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307" w:rsidRPr="005B5307" w:rsidRDefault="005B5307" w:rsidP="005B5307">
      <w:pPr>
        <w:spacing w:after="315" w:line="810" w:lineRule="atLeast"/>
        <w:outlineLvl w:val="0"/>
        <w:rPr>
          <w:rFonts w:ascii="Arial" w:eastAsia="Times New Roman" w:hAnsi="Arial" w:cs="Arial"/>
          <w:color w:val="333333"/>
          <w:kern w:val="36"/>
          <w:sz w:val="54"/>
          <w:szCs w:val="54"/>
        </w:rPr>
      </w:pPr>
      <w:r w:rsidRPr="005B5307">
        <w:rPr>
          <w:rFonts w:ascii="Arial" w:eastAsia="Times New Roman" w:hAnsi="Arial" w:cs="Arial"/>
          <w:color w:val="333333"/>
          <w:kern w:val="36"/>
          <w:sz w:val="54"/>
          <w:szCs w:val="54"/>
        </w:rPr>
        <w:t>Create Tableau Maps from Spatial Files</w:t>
      </w:r>
    </w:p>
    <w:p w:rsidR="00ED25FD" w:rsidRDefault="00ED25FD" w:rsidP="00ED25FD">
      <w:pPr>
        <w:pStyle w:val="Heading2"/>
        <w:spacing w:before="360" w:line="630" w:lineRule="atLeast"/>
        <w:rPr>
          <w:rFonts w:ascii="Arial" w:hAnsi="Arial" w:cs="Arial"/>
          <w:b w:val="0"/>
          <w:bCs w:val="0"/>
          <w:color w:val="333333"/>
          <w:sz w:val="42"/>
          <w:szCs w:val="42"/>
        </w:rPr>
      </w:pPr>
      <w:bookmarkStart w:id="0" w:name="_GoBack"/>
      <w:bookmarkEnd w:id="0"/>
      <w:r>
        <w:rPr>
          <w:rFonts w:ascii="Arial" w:hAnsi="Arial" w:cs="Arial"/>
          <w:b w:val="0"/>
          <w:bCs w:val="0"/>
          <w:color w:val="333333"/>
          <w:sz w:val="42"/>
          <w:szCs w:val="42"/>
        </w:rPr>
        <w:t>Connect to spatial files</w:t>
      </w:r>
    </w:p>
    <w:p w:rsidR="00ED25FD" w:rsidRDefault="00ED25FD" w:rsidP="00ED25FD">
      <w:pPr>
        <w:numPr>
          <w:ilvl w:val="0"/>
          <w:numId w:val="1"/>
        </w:numPr>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In Tableau Desktop, click the New Data Source icon and select </w:t>
      </w:r>
      <w:r>
        <w:rPr>
          <w:rStyle w:val="uicontrol"/>
          <w:rFonts w:ascii="Arial" w:hAnsi="Arial" w:cs="Arial"/>
          <w:b/>
          <w:bCs/>
          <w:color w:val="333333"/>
          <w:sz w:val="21"/>
          <w:szCs w:val="21"/>
        </w:rPr>
        <w:t>Spatial file</w:t>
      </w:r>
      <w:r>
        <w:rPr>
          <w:rFonts w:ascii="Arial" w:hAnsi="Arial" w:cs="Arial"/>
          <w:color w:val="333333"/>
          <w:sz w:val="21"/>
          <w:szCs w:val="21"/>
        </w:rPr>
        <w:t>.</w:t>
      </w:r>
    </w:p>
    <w:p w:rsidR="00ED25FD" w:rsidRDefault="00ED25FD" w:rsidP="00ED25FD">
      <w:pPr>
        <w:pStyle w:val="NormalWeb"/>
        <w:numPr>
          <w:ilvl w:val="0"/>
          <w:numId w:val="2"/>
        </w:numPr>
        <w:spacing w:before="135" w:beforeAutospacing="0" w:after="0" w:afterAutospacing="0"/>
        <w:rPr>
          <w:rFonts w:ascii="Arial" w:hAnsi="Arial" w:cs="Arial"/>
          <w:color w:val="333333"/>
          <w:sz w:val="21"/>
          <w:szCs w:val="21"/>
        </w:rPr>
      </w:pPr>
      <w:r>
        <w:rPr>
          <w:rFonts w:ascii="Arial" w:hAnsi="Arial" w:cs="Arial"/>
          <w:color w:val="333333"/>
          <w:sz w:val="21"/>
          <w:szCs w:val="21"/>
        </w:rPr>
        <w:t>Navigate to the folder that contains your spatial data, select the spatial file you want to connect to, and then click </w:t>
      </w:r>
      <w:r>
        <w:rPr>
          <w:rStyle w:val="uicontrol"/>
          <w:rFonts w:ascii="Arial" w:eastAsiaTheme="majorEastAsia" w:hAnsi="Arial" w:cs="Arial"/>
          <w:b/>
          <w:bCs/>
          <w:color w:val="333333"/>
          <w:sz w:val="21"/>
          <w:szCs w:val="21"/>
        </w:rPr>
        <w:t>Open</w:t>
      </w:r>
      <w:r>
        <w:rPr>
          <w:rFonts w:ascii="Arial" w:hAnsi="Arial" w:cs="Arial"/>
          <w:color w:val="333333"/>
          <w:sz w:val="21"/>
          <w:szCs w:val="21"/>
        </w:rPr>
        <w:t>.</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b/>
          <w:bCs/>
          <w:color w:val="333333"/>
          <w:sz w:val="21"/>
          <w:szCs w:val="21"/>
        </w:rPr>
        <w:t>Note</w:t>
      </w:r>
      <w:r>
        <w:rPr>
          <w:rFonts w:ascii="Arial" w:hAnsi="Arial" w:cs="Arial"/>
          <w:color w:val="333333"/>
          <w:sz w:val="21"/>
          <w:szCs w:val="21"/>
        </w:rPr>
        <w:t>: To connect to spatial files, you must include all of the following files in the same directory:</w:t>
      </w:r>
    </w:p>
    <w:p w:rsidR="00ED25FD" w:rsidRDefault="00ED25FD" w:rsidP="00ED25FD">
      <w:pPr>
        <w:pStyle w:val="NormalWeb"/>
        <w:numPr>
          <w:ilvl w:val="0"/>
          <w:numId w:val="3"/>
        </w:numPr>
        <w:spacing w:before="135" w:beforeAutospacing="0" w:after="0" w:afterAutospacing="0"/>
        <w:rPr>
          <w:rFonts w:ascii="Arial" w:hAnsi="Arial" w:cs="Arial"/>
          <w:color w:val="333333"/>
          <w:sz w:val="21"/>
          <w:szCs w:val="21"/>
        </w:rPr>
      </w:pPr>
      <w:r>
        <w:rPr>
          <w:rFonts w:ascii="Arial" w:hAnsi="Arial" w:cs="Arial"/>
          <w:b/>
          <w:bCs/>
          <w:color w:val="333333"/>
          <w:sz w:val="21"/>
          <w:szCs w:val="21"/>
        </w:rPr>
        <w:t>For ESRI shapefiles:</w:t>
      </w:r>
      <w:r>
        <w:rPr>
          <w:rFonts w:ascii="Arial" w:hAnsi="Arial" w:cs="Arial"/>
          <w:color w:val="333333"/>
          <w:sz w:val="21"/>
          <w:szCs w:val="21"/>
        </w:rPr>
        <w:t> The folder must contain </w:t>
      </w:r>
      <w:r>
        <w:rPr>
          <w:rStyle w:val="HTMLCode"/>
          <w:rFonts w:eastAsiaTheme="majorEastAsia"/>
          <w:color w:val="333333"/>
        </w:rPr>
        <w:t>.</w:t>
      </w:r>
      <w:proofErr w:type="spellStart"/>
      <w:r>
        <w:rPr>
          <w:rStyle w:val="HTMLCode"/>
          <w:rFonts w:eastAsiaTheme="majorEastAsia"/>
          <w:color w:val="333333"/>
        </w:rPr>
        <w:t>shp</w:t>
      </w:r>
      <w:proofErr w:type="spellEnd"/>
      <w:r>
        <w:rPr>
          <w:rFonts w:ascii="Arial" w:hAnsi="Arial" w:cs="Arial"/>
          <w:color w:val="333333"/>
          <w:sz w:val="21"/>
          <w:szCs w:val="21"/>
        </w:rPr>
        <w:t>, </w:t>
      </w:r>
      <w:r>
        <w:rPr>
          <w:rStyle w:val="HTMLCode"/>
          <w:rFonts w:eastAsiaTheme="majorEastAsia"/>
          <w:color w:val="333333"/>
        </w:rPr>
        <w:t>.</w:t>
      </w:r>
      <w:proofErr w:type="spellStart"/>
      <w:r>
        <w:rPr>
          <w:rStyle w:val="HTMLCode"/>
          <w:rFonts w:eastAsiaTheme="majorEastAsia"/>
          <w:color w:val="333333"/>
        </w:rPr>
        <w:t>shx</w:t>
      </w:r>
      <w:proofErr w:type="spellEnd"/>
      <w:r>
        <w:rPr>
          <w:rFonts w:ascii="Arial" w:hAnsi="Arial" w:cs="Arial"/>
          <w:color w:val="333333"/>
          <w:sz w:val="21"/>
          <w:szCs w:val="21"/>
        </w:rPr>
        <w:t>, and </w:t>
      </w:r>
      <w:r>
        <w:rPr>
          <w:rStyle w:val="HTMLCode"/>
          <w:rFonts w:eastAsiaTheme="majorEastAsia"/>
          <w:color w:val="333333"/>
        </w:rPr>
        <w:t>.dbf</w:t>
      </w:r>
      <w:r>
        <w:rPr>
          <w:rFonts w:ascii="Arial" w:hAnsi="Arial" w:cs="Arial"/>
          <w:color w:val="333333"/>
          <w:sz w:val="21"/>
          <w:szCs w:val="21"/>
        </w:rPr>
        <w:t> files.</w:t>
      </w:r>
    </w:p>
    <w:p w:rsidR="00ED25FD" w:rsidRDefault="00ED25FD" w:rsidP="00ED25FD">
      <w:pPr>
        <w:pStyle w:val="NormalWeb"/>
        <w:numPr>
          <w:ilvl w:val="0"/>
          <w:numId w:val="4"/>
        </w:numPr>
        <w:spacing w:before="135" w:beforeAutospacing="0" w:after="0" w:afterAutospacing="0"/>
        <w:rPr>
          <w:rFonts w:ascii="Arial" w:hAnsi="Arial" w:cs="Arial"/>
          <w:color w:val="333333"/>
          <w:sz w:val="21"/>
          <w:szCs w:val="21"/>
        </w:rPr>
      </w:pPr>
      <w:r>
        <w:rPr>
          <w:rFonts w:ascii="Arial" w:hAnsi="Arial" w:cs="Arial"/>
          <w:b/>
          <w:bCs/>
          <w:color w:val="333333"/>
          <w:sz w:val="21"/>
          <w:szCs w:val="21"/>
        </w:rPr>
        <w:t>For MapInfo tables:</w:t>
      </w:r>
      <w:r>
        <w:rPr>
          <w:rFonts w:ascii="Arial" w:hAnsi="Arial" w:cs="Arial"/>
          <w:color w:val="333333"/>
          <w:sz w:val="21"/>
          <w:szCs w:val="21"/>
        </w:rPr>
        <w:t> The folder must contain </w:t>
      </w:r>
      <w:r>
        <w:rPr>
          <w:rStyle w:val="HTMLCode"/>
          <w:rFonts w:eastAsiaTheme="majorEastAsia"/>
          <w:color w:val="333333"/>
        </w:rPr>
        <w:t>.TAB</w:t>
      </w:r>
      <w:r>
        <w:rPr>
          <w:rFonts w:ascii="Arial" w:hAnsi="Arial" w:cs="Arial"/>
          <w:color w:val="333333"/>
          <w:sz w:val="21"/>
          <w:szCs w:val="21"/>
        </w:rPr>
        <w:t>, </w:t>
      </w:r>
      <w:r>
        <w:rPr>
          <w:rStyle w:val="HTMLCode"/>
          <w:rFonts w:eastAsiaTheme="majorEastAsia"/>
          <w:color w:val="333333"/>
        </w:rPr>
        <w:t>.DAT</w:t>
      </w:r>
      <w:r>
        <w:rPr>
          <w:rFonts w:ascii="Arial" w:hAnsi="Arial" w:cs="Arial"/>
          <w:color w:val="333333"/>
          <w:sz w:val="21"/>
          <w:szCs w:val="21"/>
        </w:rPr>
        <w:t>, </w:t>
      </w:r>
      <w:r>
        <w:rPr>
          <w:rStyle w:val="HTMLCode"/>
          <w:rFonts w:eastAsiaTheme="majorEastAsia"/>
          <w:color w:val="333333"/>
        </w:rPr>
        <w:t>.MAP</w:t>
      </w:r>
      <w:r>
        <w:rPr>
          <w:rFonts w:ascii="Arial" w:hAnsi="Arial" w:cs="Arial"/>
          <w:color w:val="333333"/>
          <w:sz w:val="21"/>
          <w:szCs w:val="21"/>
        </w:rPr>
        <w:t>, and </w:t>
      </w:r>
      <w:r>
        <w:rPr>
          <w:rStyle w:val="HTMLCode"/>
          <w:rFonts w:eastAsiaTheme="majorEastAsia"/>
          <w:color w:val="333333"/>
        </w:rPr>
        <w:t>.ID</w:t>
      </w:r>
      <w:r>
        <w:rPr>
          <w:rFonts w:ascii="Arial" w:hAnsi="Arial" w:cs="Arial"/>
          <w:color w:val="333333"/>
          <w:sz w:val="21"/>
          <w:szCs w:val="21"/>
        </w:rPr>
        <w:t> or </w:t>
      </w:r>
      <w:r>
        <w:rPr>
          <w:rStyle w:val="HTMLCode"/>
          <w:rFonts w:eastAsiaTheme="majorEastAsia"/>
          <w:color w:val="333333"/>
        </w:rPr>
        <w:t>.MID</w:t>
      </w:r>
      <w:r>
        <w:rPr>
          <w:rFonts w:ascii="Arial" w:hAnsi="Arial" w:cs="Arial"/>
          <w:color w:val="333333"/>
          <w:sz w:val="21"/>
          <w:szCs w:val="21"/>
        </w:rPr>
        <w:t> or </w:t>
      </w:r>
      <w:r>
        <w:rPr>
          <w:rStyle w:val="HTMLCode"/>
          <w:rFonts w:eastAsiaTheme="majorEastAsia"/>
          <w:color w:val="333333"/>
        </w:rPr>
        <w:t>.MIF</w:t>
      </w:r>
      <w:r>
        <w:rPr>
          <w:rFonts w:ascii="Arial" w:hAnsi="Arial" w:cs="Arial"/>
          <w:color w:val="333333"/>
          <w:sz w:val="21"/>
          <w:szCs w:val="21"/>
        </w:rPr>
        <w:t> files.</w:t>
      </w:r>
    </w:p>
    <w:p w:rsidR="00ED25FD" w:rsidRDefault="00ED25FD" w:rsidP="00ED25FD">
      <w:pPr>
        <w:pStyle w:val="NormalWeb"/>
        <w:numPr>
          <w:ilvl w:val="0"/>
          <w:numId w:val="5"/>
        </w:numPr>
        <w:spacing w:before="135" w:beforeAutospacing="0" w:after="0" w:afterAutospacing="0"/>
        <w:rPr>
          <w:rFonts w:ascii="Arial" w:hAnsi="Arial" w:cs="Arial"/>
          <w:color w:val="333333"/>
          <w:sz w:val="21"/>
          <w:szCs w:val="21"/>
        </w:rPr>
      </w:pPr>
      <w:r>
        <w:rPr>
          <w:rFonts w:ascii="Arial" w:hAnsi="Arial" w:cs="Arial"/>
          <w:b/>
          <w:bCs/>
          <w:color w:val="333333"/>
          <w:sz w:val="21"/>
          <w:szCs w:val="21"/>
        </w:rPr>
        <w:t>For KML files:</w:t>
      </w:r>
      <w:r>
        <w:rPr>
          <w:rFonts w:ascii="Arial" w:hAnsi="Arial" w:cs="Arial"/>
          <w:color w:val="333333"/>
          <w:sz w:val="21"/>
          <w:szCs w:val="21"/>
        </w:rPr>
        <w:t> The folder must contain the </w:t>
      </w:r>
      <w:r>
        <w:rPr>
          <w:rStyle w:val="HTMLCode"/>
          <w:rFonts w:eastAsiaTheme="majorEastAsia"/>
          <w:color w:val="333333"/>
        </w:rPr>
        <w:t>.</w:t>
      </w:r>
      <w:proofErr w:type="spellStart"/>
      <w:r>
        <w:rPr>
          <w:rStyle w:val="HTMLCode"/>
          <w:rFonts w:eastAsiaTheme="majorEastAsia"/>
          <w:color w:val="333333"/>
        </w:rPr>
        <w:t>kml</w:t>
      </w:r>
      <w:r>
        <w:rPr>
          <w:rFonts w:ascii="Arial" w:hAnsi="Arial" w:cs="Arial"/>
          <w:color w:val="333333"/>
          <w:sz w:val="21"/>
          <w:szCs w:val="21"/>
        </w:rPr>
        <w:t>file</w:t>
      </w:r>
      <w:proofErr w:type="spellEnd"/>
      <w:r>
        <w:rPr>
          <w:rFonts w:ascii="Arial" w:hAnsi="Arial" w:cs="Arial"/>
          <w:color w:val="333333"/>
          <w:sz w:val="21"/>
          <w:szCs w:val="21"/>
        </w:rPr>
        <w:t>. (No other files are required.)</w:t>
      </w:r>
    </w:p>
    <w:p w:rsidR="00ED25FD" w:rsidRDefault="00ED25FD" w:rsidP="00ED25FD">
      <w:pPr>
        <w:pStyle w:val="NormalWeb"/>
        <w:numPr>
          <w:ilvl w:val="0"/>
          <w:numId w:val="6"/>
        </w:numPr>
        <w:spacing w:before="135" w:beforeAutospacing="0" w:after="0" w:afterAutospacing="0"/>
        <w:rPr>
          <w:rFonts w:ascii="Arial" w:hAnsi="Arial" w:cs="Arial"/>
          <w:color w:val="333333"/>
          <w:sz w:val="21"/>
          <w:szCs w:val="21"/>
        </w:rPr>
      </w:pPr>
      <w:r>
        <w:rPr>
          <w:rFonts w:ascii="Arial" w:hAnsi="Arial" w:cs="Arial"/>
          <w:b/>
          <w:bCs/>
          <w:color w:val="333333"/>
          <w:sz w:val="21"/>
          <w:szCs w:val="21"/>
        </w:rPr>
        <w:t xml:space="preserve">For </w:t>
      </w:r>
      <w:proofErr w:type="spellStart"/>
      <w:r>
        <w:rPr>
          <w:rFonts w:ascii="Arial" w:hAnsi="Arial" w:cs="Arial"/>
          <w:b/>
          <w:bCs/>
          <w:color w:val="333333"/>
          <w:sz w:val="21"/>
          <w:szCs w:val="21"/>
        </w:rPr>
        <w:t>GeoJSON</w:t>
      </w:r>
      <w:proofErr w:type="spellEnd"/>
      <w:r>
        <w:rPr>
          <w:rFonts w:ascii="Arial" w:hAnsi="Arial" w:cs="Arial"/>
          <w:b/>
          <w:bCs/>
          <w:color w:val="333333"/>
          <w:sz w:val="21"/>
          <w:szCs w:val="21"/>
        </w:rPr>
        <w:t xml:space="preserve"> files</w:t>
      </w:r>
      <w:r>
        <w:rPr>
          <w:rFonts w:ascii="Arial" w:hAnsi="Arial" w:cs="Arial"/>
          <w:color w:val="333333"/>
          <w:sz w:val="21"/>
          <w:szCs w:val="21"/>
        </w:rPr>
        <w:t xml:space="preserve">: The folder must contain the </w:t>
      </w:r>
      <w:proofErr w:type="spellStart"/>
      <w:r>
        <w:rPr>
          <w:rFonts w:ascii="Arial" w:hAnsi="Arial" w:cs="Arial"/>
          <w:color w:val="333333"/>
          <w:sz w:val="21"/>
          <w:szCs w:val="21"/>
        </w:rPr>
        <w:t>the</w:t>
      </w:r>
      <w:proofErr w:type="spellEnd"/>
      <w:r>
        <w:rPr>
          <w:rFonts w:ascii="Arial" w:hAnsi="Arial" w:cs="Arial"/>
          <w:color w:val="333333"/>
          <w:sz w:val="21"/>
          <w:szCs w:val="21"/>
        </w:rPr>
        <w:t> </w:t>
      </w:r>
      <w:r>
        <w:rPr>
          <w:rStyle w:val="HTMLCode"/>
          <w:rFonts w:eastAsiaTheme="majorEastAsia"/>
          <w:color w:val="333333"/>
        </w:rPr>
        <w:t>.</w:t>
      </w:r>
      <w:proofErr w:type="spellStart"/>
      <w:r>
        <w:rPr>
          <w:rStyle w:val="HTMLCode"/>
          <w:rFonts w:eastAsiaTheme="majorEastAsia"/>
          <w:color w:val="333333"/>
        </w:rPr>
        <w:t>geojson</w:t>
      </w:r>
      <w:proofErr w:type="spellEnd"/>
      <w:r>
        <w:rPr>
          <w:rFonts w:ascii="Arial" w:hAnsi="Arial" w:cs="Arial"/>
          <w:color w:val="333333"/>
          <w:sz w:val="21"/>
          <w:szCs w:val="21"/>
        </w:rPr>
        <w:t> file</w:t>
      </w:r>
      <w:proofErr w:type="gramStart"/>
      <w:r>
        <w:rPr>
          <w:rFonts w:ascii="Arial" w:hAnsi="Arial" w:cs="Arial"/>
          <w:color w:val="333333"/>
          <w:sz w:val="21"/>
          <w:szCs w:val="21"/>
        </w:rPr>
        <w:t>.(</w:t>
      </w:r>
      <w:proofErr w:type="gramEnd"/>
      <w:r>
        <w:rPr>
          <w:rFonts w:ascii="Arial" w:hAnsi="Arial" w:cs="Arial"/>
          <w:color w:val="333333"/>
          <w:sz w:val="21"/>
          <w:szCs w:val="21"/>
        </w:rPr>
        <w:t>No other files are required.)</w:t>
      </w:r>
    </w:p>
    <w:p w:rsidR="00ED25FD" w:rsidRDefault="00ED25FD" w:rsidP="00ED25FD">
      <w:pPr>
        <w:pStyle w:val="Heading3"/>
        <w:spacing w:before="360" w:line="473" w:lineRule="atLeast"/>
        <w:rPr>
          <w:rFonts w:ascii="Arial" w:hAnsi="Arial" w:cs="Arial"/>
          <w:b w:val="0"/>
          <w:bCs w:val="0"/>
          <w:color w:val="333333"/>
          <w:sz w:val="32"/>
          <w:szCs w:val="32"/>
        </w:rPr>
      </w:pPr>
      <w:bookmarkStart w:id="1" w:name="interpret"/>
      <w:bookmarkEnd w:id="1"/>
      <w:r>
        <w:rPr>
          <w:rFonts w:ascii="Arial" w:hAnsi="Arial" w:cs="Arial"/>
          <w:b w:val="0"/>
          <w:bCs w:val="0"/>
          <w:color w:val="333333"/>
          <w:sz w:val="32"/>
          <w:szCs w:val="32"/>
        </w:rPr>
        <w:t>How Tableau interprets your spatial data</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As soon as you connect to your spatial data, Tableau reads the spatial reference information of the data set and transforms the data into latitude and longitude coordinates. All data, regardless of the spatial reference system, is transformed to </w:t>
      </w:r>
      <w:r>
        <w:rPr>
          <w:rFonts w:ascii="Arial" w:hAnsi="Arial" w:cs="Arial"/>
          <w:b/>
          <w:bCs/>
          <w:color w:val="333333"/>
          <w:sz w:val="21"/>
          <w:szCs w:val="21"/>
        </w:rPr>
        <w:t>WGS84 (EPSG</w:t>
      </w:r>
      <w:proofErr w:type="gramStart"/>
      <w:r>
        <w:rPr>
          <w:rFonts w:ascii="Arial" w:hAnsi="Arial" w:cs="Arial"/>
          <w:b/>
          <w:bCs/>
          <w:color w:val="333333"/>
          <w:sz w:val="21"/>
          <w:szCs w:val="21"/>
        </w:rPr>
        <w:t>:4326</w:t>
      </w:r>
      <w:proofErr w:type="gramEnd"/>
      <w:r>
        <w:rPr>
          <w:rFonts w:ascii="Arial" w:hAnsi="Arial" w:cs="Arial"/>
          <w:b/>
          <w:bCs/>
          <w:color w:val="333333"/>
          <w:sz w:val="21"/>
          <w:szCs w:val="21"/>
        </w:rPr>
        <w:t>)</w:t>
      </w:r>
      <w:r>
        <w:rPr>
          <w:rFonts w:ascii="Arial" w:hAnsi="Arial" w:cs="Arial"/>
          <w:color w:val="333333"/>
          <w:sz w:val="21"/>
          <w:szCs w:val="21"/>
        </w:rPr>
        <w:t>.</w:t>
      </w:r>
    </w:p>
    <w:p w:rsidR="00ED25FD" w:rsidRDefault="00ED25FD" w:rsidP="00ED25FD">
      <w:pPr>
        <w:pStyle w:val="note"/>
        <w:shd w:val="clear" w:color="auto" w:fill="F2F2F2"/>
        <w:spacing w:before="135" w:beforeAutospacing="0" w:after="0" w:afterAutospacing="0"/>
        <w:rPr>
          <w:rFonts w:ascii="Arial" w:hAnsi="Arial" w:cs="Arial"/>
          <w:color w:val="333333"/>
          <w:sz w:val="21"/>
          <w:szCs w:val="21"/>
        </w:rPr>
      </w:pPr>
      <w:r>
        <w:rPr>
          <w:rFonts w:ascii="Arial" w:hAnsi="Arial" w:cs="Arial"/>
          <w:b/>
          <w:bCs/>
          <w:color w:val="333333"/>
          <w:sz w:val="21"/>
          <w:szCs w:val="21"/>
        </w:rPr>
        <w:t>Note</w:t>
      </w:r>
      <w:r>
        <w:rPr>
          <w:rFonts w:ascii="Arial" w:hAnsi="Arial" w:cs="Arial"/>
          <w:color w:val="333333"/>
          <w:sz w:val="21"/>
          <w:szCs w:val="21"/>
        </w:rPr>
        <w:t>: If your data does not display diacritics (accent marks on characters) properly, check to make sure the file is </w:t>
      </w:r>
      <w:r>
        <w:rPr>
          <w:rFonts w:ascii="Arial" w:hAnsi="Arial" w:cs="Arial"/>
          <w:b/>
          <w:bCs/>
          <w:color w:val="333333"/>
          <w:sz w:val="21"/>
          <w:szCs w:val="21"/>
        </w:rPr>
        <w:t>UTF-8</w:t>
      </w:r>
      <w:r>
        <w:rPr>
          <w:rFonts w:ascii="Arial" w:hAnsi="Arial" w:cs="Arial"/>
          <w:color w:val="333333"/>
          <w:sz w:val="21"/>
          <w:szCs w:val="21"/>
        </w:rPr>
        <w:t> encoded.</w:t>
      </w:r>
    </w:p>
    <w:p w:rsidR="00ED25FD" w:rsidRDefault="00ED25FD" w:rsidP="00ED25FD">
      <w:pPr>
        <w:pStyle w:val="Heading4"/>
        <w:spacing w:before="270" w:line="405" w:lineRule="atLeast"/>
        <w:rPr>
          <w:rFonts w:ascii="Benton Sans Book" w:hAnsi="Benton Sans Book" w:cs="Times New Roman"/>
          <w:b w:val="0"/>
          <w:bCs w:val="0"/>
          <w:color w:val="333333"/>
          <w:sz w:val="27"/>
          <w:szCs w:val="27"/>
        </w:rPr>
      </w:pPr>
      <w:r>
        <w:rPr>
          <w:rFonts w:ascii="Benton Sans Book" w:hAnsi="Benton Sans Book"/>
          <w:b w:val="0"/>
          <w:bCs w:val="0"/>
          <w:color w:val="333333"/>
          <w:sz w:val="27"/>
          <w:szCs w:val="27"/>
        </w:rPr>
        <w:t>The Geometry field</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When you connect to spatial data, Tableau creates a Geometry field for your point geometries or your polygons. You use the Geometry field to create a map with your spatial data.</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The values in this field display the geometry primitive—for example, </w:t>
      </w:r>
      <w:r>
        <w:rPr>
          <w:rFonts w:ascii="Arial" w:hAnsi="Arial" w:cs="Arial"/>
          <w:b/>
          <w:bCs/>
          <w:color w:val="333333"/>
          <w:sz w:val="21"/>
          <w:szCs w:val="21"/>
        </w:rPr>
        <w:t>Point</w:t>
      </w:r>
      <w:r>
        <w:rPr>
          <w:rFonts w:ascii="Arial" w:hAnsi="Arial" w:cs="Arial"/>
          <w:color w:val="333333"/>
          <w:sz w:val="21"/>
          <w:szCs w:val="21"/>
        </w:rPr>
        <w:t> for point geometries, </w:t>
      </w:r>
      <w:proofErr w:type="spellStart"/>
      <w:r>
        <w:rPr>
          <w:rFonts w:ascii="Arial" w:hAnsi="Arial" w:cs="Arial"/>
          <w:b/>
          <w:bCs/>
          <w:color w:val="333333"/>
          <w:sz w:val="21"/>
          <w:szCs w:val="21"/>
        </w:rPr>
        <w:t>Linestring</w:t>
      </w:r>
      <w:proofErr w:type="spellEnd"/>
      <w:r>
        <w:rPr>
          <w:rFonts w:ascii="Arial" w:hAnsi="Arial" w:cs="Arial"/>
          <w:color w:val="333333"/>
          <w:sz w:val="21"/>
          <w:szCs w:val="21"/>
        </w:rPr>
        <w:t> or </w:t>
      </w:r>
      <w:proofErr w:type="spellStart"/>
      <w:r>
        <w:rPr>
          <w:rFonts w:ascii="Arial" w:hAnsi="Arial" w:cs="Arial"/>
          <w:b/>
          <w:bCs/>
          <w:color w:val="333333"/>
          <w:sz w:val="21"/>
          <w:szCs w:val="21"/>
        </w:rPr>
        <w:t>Multilinestring</w:t>
      </w:r>
      <w:proofErr w:type="spellEnd"/>
      <w:r>
        <w:rPr>
          <w:rFonts w:ascii="Arial" w:hAnsi="Arial" w:cs="Arial"/>
          <w:color w:val="333333"/>
          <w:sz w:val="21"/>
          <w:szCs w:val="21"/>
        </w:rPr>
        <w:t> for linear geometries, and </w:t>
      </w:r>
      <w:r>
        <w:rPr>
          <w:rFonts w:ascii="Arial" w:hAnsi="Arial" w:cs="Arial"/>
          <w:b/>
          <w:bCs/>
          <w:color w:val="333333"/>
          <w:sz w:val="21"/>
          <w:szCs w:val="21"/>
        </w:rPr>
        <w:t>Polygon</w:t>
      </w:r>
      <w:r>
        <w:rPr>
          <w:rFonts w:ascii="Arial" w:hAnsi="Arial" w:cs="Arial"/>
          <w:color w:val="333333"/>
          <w:sz w:val="21"/>
          <w:szCs w:val="21"/>
        </w:rPr>
        <w:t> or </w:t>
      </w:r>
      <w:proofErr w:type="spellStart"/>
      <w:r>
        <w:rPr>
          <w:rFonts w:ascii="Arial" w:hAnsi="Arial" w:cs="Arial"/>
          <w:b/>
          <w:bCs/>
          <w:color w:val="333333"/>
          <w:sz w:val="21"/>
          <w:szCs w:val="21"/>
        </w:rPr>
        <w:t>Multipolygon</w:t>
      </w:r>
      <w:proofErr w:type="spellEnd"/>
      <w:r>
        <w:rPr>
          <w:rFonts w:ascii="Arial" w:hAnsi="Arial" w:cs="Arial"/>
          <w:color w:val="333333"/>
          <w:sz w:val="21"/>
          <w:szCs w:val="21"/>
        </w:rPr>
        <w:t> for polygons. But this is simply an alias for the underlying spatial data.</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For more information on how to build a map with the Geometry field, see the </w:t>
      </w:r>
      <w:hyperlink r:id="rId6" w:anchor="Build" w:history="1">
        <w:r>
          <w:rPr>
            <w:rStyle w:val="Hyperlink"/>
            <w:rFonts w:ascii="Arial" w:hAnsi="Arial" w:cs="Arial"/>
            <w:color w:val="E8762C"/>
            <w:sz w:val="21"/>
            <w:szCs w:val="21"/>
          </w:rPr>
          <w:t>Build a map view from spatial data</w:t>
        </w:r>
      </w:hyperlink>
      <w:r>
        <w:rPr>
          <w:rFonts w:ascii="Arial" w:hAnsi="Arial" w:cs="Arial"/>
          <w:color w:val="333333"/>
          <w:sz w:val="21"/>
          <w:szCs w:val="21"/>
        </w:rPr>
        <w:t> section.</w:t>
      </w:r>
    </w:p>
    <w:p w:rsidR="00ED25FD" w:rsidRDefault="00ED25FD" w:rsidP="00ED25FD">
      <w:pPr>
        <w:pStyle w:val="Heading2"/>
        <w:spacing w:before="360" w:line="630" w:lineRule="atLeast"/>
        <w:rPr>
          <w:rFonts w:ascii="Arial" w:hAnsi="Arial" w:cs="Arial"/>
          <w:b w:val="0"/>
          <w:bCs w:val="0"/>
          <w:color w:val="333333"/>
          <w:sz w:val="42"/>
          <w:szCs w:val="42"/>
        </w:rPr>
      </w:pPr>
      <w:bookmarkStart w:id="2" w:name="Join"/>
      <w:bookmarkEnd w:id="2"/>
      <w:r>
        <w:rPr>
          <w:rFonts w:ascii="Arial" w:hAnsi="Arial" w:cs="Arial"/>
          <w:b w:val="0"/>
          <w:bCs w:val="0"/>
          <w:color w:val="333333"/>
          <w:sz w:val="42"/>
          <w:szCs w:val="42"/>
        </w:rPr>
        <w:lastRenderedPageBreak/>
        <w:t>Join spatial data</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Sometimes your spatial data includes only the geometry information, and does not include any demographic or other information. In this case, you can join a spatial data source with another data source type, or even another spatial file that includes the additional data you need for your analysis, as long as the files have a column (or field) in common.</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For example, you can join a KML file that contains custom geographies for school districts in Oregon, U.S. with an Excel spreadsheet that contains demographic information about those school districts.</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For more information on the different ways to join data sources, see </w:t>
      </w:r>
      <w:hyperlink r:id="rId7" w:tgtFrame="_blank" w:history="1">
        <w:r>
          <w:rPr>
            <w:rStyle w:val="Hyperlink"/>
            <w:rFonts w:ascii="Arial" w:hAnsi="Arial" w:cs="Arial"/>
            <w:color w:val="E8762C"/>
            <w:sz w:val="21"/>
            <w:szCs w:val="21"/>
          </w:rPr>
          <w:t>Join Your Data</w:t>
        </w:r>
      </w:hyperlink>
      <w:r>
        <w:rPr>
          <w:rFonts w:ascii="Arial" w:hAnsi="Arial" w:cs="Arial"/>
          <w:color w:val="333333"/>
          <w:sz w:val="21"/>
          <w:szCs w:val="21"/>
        </w:rPr>
        <w:t>.</w:t>
      </w:r>
    </w:p>
    <w:p w:rsidR="00ED25FD" w:rsidRDefault="00ED25FD" w:rsidP="00ED25FD">
      <w:pPr>
        <w:pStyle w:val="Heading2"/>
        <w:spacing w:before="360" w:line="630" w:lineRule="atLeast"/>
        <w:rPr>
          <w:rFonts w:ascii="Arial" w:hAnsi="Arial" w:cs="Arial"/>
          <w:b w:val="0"/>
          <w:bCs w:val="0"/>
          <w:color w:val="333333"/>
          <w:sz w:val="42"/>
          <w:szCs w:val="42"/>
        </w:rPr>
      </w:pPr>
      <w:bookmarkStart w:id="3" w:name="Build"/>
      <w:bookmarkEnd w:id="3"/>
      <w:r>
        <w:rPr>
          <w:rFonts w:ascii="Arial" w:hAnsi="Arial" w:cs="Arial"/>
          <w:b w:val="0"/>
          <w:bCs w:val="0"/>
          <w:color w:val="333333"/>
          <w:sz w:val="42"/>
          <w:szCs w:val="42"/>
        </w:rPr>
        <w:t>Build a map view from spatial data</w:t>
      </w:r>
    </w:p>
    <w:p w:rsidR="00ED25FD" w:rsidRDefault="00ED25FD" w:rsidP="00ED25FD">
      <w:pPr>
        <w:pStyle w:val="NormalWeb"/>
        <w:numPr>
          <w:ilvl w:val="0"/>
          <w:numId w:val="7"/>
        </w:numPr>
        <w:spacing w:before="135" w:beforeAutospacing="0" w:after="0" w:afterAutospacing="0"/>
        <w:rPr>
          <w:rFonts w:ascii="Arial" w:hAnsi="Arial" w:cs="Arial"/>
          <w:color w:val="333333"/>
          <w:sz w:val="21"/>
          <w:szCs w:val="21"/>
        </w:rPr>
      </w:pPr>
      <w:r>
        <w:rPr>
          <w:rFonts w:ascii="Arial" w:hAnsi="Arial" w:cs="Arial"/>
          <w:color w:val="333333"/>
          <w:sz w:val="21"/>
          <w:szCs w:val="21"/>
        </w:rPr>
        <w:t>Open a new worksheet.</w:t>
      </w:r>
    </w:p>
    <w:p w:rsidR="00ED25FD" w:rsidRDefault="00ED25FD" w:rsidP="00ED25FD">
      <w:pPr>
        <w:pStyle w:val="NormalWeb"/>
        <w:numPr>
          <w:ilvl w:val="0"/>
          <w:numId w:val="8"/>
        </w:numPr>
        <w:spacing w:before="135" w:beforeAutospacing="0" w:after="0" w:afterAutospacing="0"/>
        <w:rPr>
          <w:rFonts w:ascii="Arial" w:hAnsi="Arial" w:cs="Arial"/>
          <w:color w:val="333333"/>
          <w:sz w:val="21"/>
          <w:szCs w:val="21"/>
        </w:rPr>
      </w:pPr>
      <w:r>
        <w:rPr>
          <w:rFonts w:ascii="Arial" w:hAnsi="Arial" w:cs="Arial"/>
          <w:color w:val="333333"/>
          <w:sz w:val="21"/>
          <w:szCs w:val="21"/>
        </w:rPr>
        <w:t>In the Data pane, under Measures, double-click the </w:t>
      </w:r>
      <w:r>
        <w:rPr>
          <w:rStyle w:val="uicontrol"/>
          <w:rFonts w:ascii="Arial" w:eastAsiaTheme="majorEastAsia" w:hAnsi="Arial" w:cs="Arial"/>
          <w:b/>
          <w:bCs/>
          <w:color w:val="333333"/>
          <w:sz w:val="21"/>
          <w:szCs w:val="21"/>
        </w:rPr>
        <w:t>Geometry </w:t>
      </w:r>
      <w:r>
        <w:rPr>
          <w:rFonts w:ascii="Arial" w:hAnsi="Arial" w:cs="Arial"/>
          <w:color w:val="333333"/>
          <w:sz w:val="21"/>
          <w:szCs w:val="21"/>
        </w:rPr>
        <w:t>field.</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The Geometry field is added to Detail on the Marks card, and the Latitude (generated) and Longitude (generated) fields are added to the Columns and Rows shelves. A map view is created.</w:t>
      </w:r>
    </w:p>
    <w:p w:rsidR="00ED25FD" w:rsidRDefault="00ED25FD" w:rsidP="00ED25FD">
      <w:pPr>
        <w:pStyle w:val="Heading3"/>
        <w:spacing w:before="360" w:line="473" w:lineRule="atLeast"/>
        <w:rPr>
          <w:rFonts w:ascii="Arial" w:hAnsi="Arial" w:cs="Arial"/>
          <w:b w:val="0"/>
          <w:bCs w:val="0"/>
          <w:color w:val="333333"/>
          <w:sz w:val="32"/>
          <w:szCs w:val="32"/>
        </w:rPr>
      </w:pPr>
      <w:bookmarkStart w:id="4" w:name="perform"/>
      <w:bookmarkEnd w:id="4"/>
      <w:r>
        <w:rPr>
          <w:rFonts w:ascii="Arial" w:hAnsi="Arial" w:cs="Arial"/>
          <w:b w:val="0"/>
          <w:bCs w:val="0"/>
          <w:color w:val="333333"/>
          <w:sz w:val="32"/>
          <w:szCs w:val="32"/>
        </w:rPr>
        <w:t>Filter geometries to improve view performance</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When working with large spatial data sets, your view might take a long time to render. If this is the case, you can filter the number of geometries being added to the view using another dimension in your data source. For more information about filtering data, see </w:t>
      </w:r>
      <w:hyperlink r:id="rId8" w:tgtFrame="_blank" w:history="1">
        <w:r>
          <w:rPr>
            <w:rStyle w:val="Hyperlink"/>
            <w:rFonts w:ascii="Arial" w:hAnsi="Arial" w:cs="Arial"/>
            <w:color w:val="E8762C"/>
            <w:sz w:val="21"/>
            <w:szCs w:val="21"/>
          </w:rPr>
          <w:t>Filter Data from Your Views</w:t>
        </w:r>
      </w:hyperlink>
      <w:r>
        <w:rPr>
          <w:rFonts w:ascii="Arial" w:hAnsi="Arial" w:cs="Arial"/>
          <w:color w:val="333333"/>
          <w:sz w:val="21"/>
          <w:szCs w:val="21"/>
        </w:rPr>
        <w:t>.</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For example, in the image below, the view has been filtered down to a small subset of polygons using a dimension (Family Nam). The data source, from the </w:t>
      </w:r>
      <w:hyperlink r:id="rId9" w:tgtFrame="_blank" w:history="1">
        <w:r>
          <w:rPr>
            <w:rStyle w:val="Hyperlink"/>
            <w:rFonts w:ascii="Arial" w:hAnsi="Arial" w:cs="Arial"/>
            <w:color w:val="E8762C"/>
            <w:sz w:val="21"/>
            <w:szCs w:val="21"/>
          </w:rPr>
          <w:t>IUCN List of Threatened Species</w:t>
        </w:r>
      </w:hyperlink>
      <w:r>
        <w:rPr>
          <w:rFonts w:ascii="Arial" w:hAnsi="Arial" w:cs="Arial"/>
          <w:color w:val="333333"/>
          <w:sz w:val="21"/>
          <w:szCs w:val="21"/>
        </w:rPr>
        <w:t>, contains data on endangered mammals around the world. Therefore, the dimension Family Nam contains a list of mammal family names. This view has been narrowed down to one family name: rhinoceroses. Polygons for only rhinoceroses are shown in the view.</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6191250" cy="3543300"/>
            <wp:effectExtent l="0" t="0" r="0" b="0"/>
            <wp:docPr id="14" name="Picture 14" descr="geometry-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metry-fiel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3543300"/>
                    </a:xfrm>
                    <a:prstGeom prst="rect">
                      <a:avLst/>
                    </a:prstGeom>
                    <a:noFill/>
                    <a:ln>
                      <a:noFill/>
                    </a:ln>
                  </pic:spPr>
                </pic:pic>
              </a:graphicData>
            </a:graphic>
          </wp:inline>
        </w:drawing>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Without the filter, the polygons for every mammal in the data source are shown around the world, and the view takes a long time to render every time you perform an action, such as select a mark in the view.</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extent cx="6210300" cy="3990975"/>
            <wp:effectExtent l="0" t="0" r="0" b="9525"/>
            <wp:docPr id="13" name="Picture 13" descr="https://onlinehelp.tableau.com/current/pro/desktop/en-us/Img/spatialdat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nlinehelp.tableau.com/current/pro/desktop/en-us/Img/spatialdata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0300" cy="3990975"/>
                    </a:xfrm>
                    <a:prstGeom prst="rect">
                      <a:avLst/>
                    </a:prstGeom>
                    <a:noFill/>
                    <a:ln>
                      <a:noFill/>
                    </a:ln>
                  </pic:spPr>
                </pic:pic>
              </a:graphicData>
            </a:graphic>
          </wp:inline>
        </w:drawing>
      </w:r>
    </w:p>
    <w:p w:rsidR="00ED25FD" w:rsidRDefault="00ED25FD" w:rsidP="00ED25FD">
      <w:pPr>
        <w:pStyle w:val="Heading3"/>
        <w:spacing w:before="360" w:line="473" w:lineRule="atLeast"/>
        <w:rPr>
          <w:rFonts w:ascii="Arial" w:hAnsi="Arial" w:cs="Arial"/>
          <w:b w:val="0"/>
          <w:bCs w:val="0"/>
          <w:color w:val="333333"/>
          <w:sz w:val="32"/>
          <w:szCs w:val="32"/>
        </w:rPr>
      </w:pPr>
      <w:bookmarkStart w:id="5" w:name="detail"/>
      <w:bookmarkEnd w:id="5"/>
      <w:r>
        <w:rPr>
          <w:rFonts w:ascii="Arial" w:hAnsi="Arial" w:cs="Arial"/>
          <w:b w:val="0"/>
          <w:bCs w:val="0"/>
          <w:color w:val="333333"/>
          <w:sz w:val="32"/>
          <w:szCs w:val="32"/>
        </w:rPr>
        <w:lastRenderedPageBreak/>
        <w:t>Add levels of detail to the view</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 xml:space="preserve">The Geometry field is a measure, and by default, is aggregated into a single mark using the COLLECT aggregation when it is added to the view. All of your polygons or marks will be in the view, but they will operate as a single mark. You therefore need </w:t>
      </w:r>
      <w:proofErr w:type="gramStart"/>
      <w:r>
        <w:rPr>
          <w:rFonts w:ascii="Arial" w:hAnsi="Arial" w:cs="Arial"/>
          <w:color w:val="333333"/>
          <w:sz w:val="21"/>
          <w:szCs w:val="21"/>
        </w:rPr>
        <w:t>to :</w:t>
      </w:r>
      <w:proofErr w:type="gramEnd"/>
    </w:p>
    <w:p w:rsidR="00ED25FD" w:rsidRDefault="00ED25FD" w:rsidP="00ED25FD">
      <w:pPr>
        <w:pStyle w:val="NormalWeb"/>
        <w:numPr>
          <w:ilvl w:val="0"/>
          <w:numId w:val="9"/>
        </w:numPr>
        <w:spacing w:before="135" w:beforeAutospacing="0" w:after="0" w:afterAutospacing="0"/>
        <w:rPr>
          <w:rFonts w:ascii="Arial" w:hAnsi="Arial" w:cs="Arial"/>
          <w:color w:val="333333"/>
          <w:sz w:val="21"/>
          <w:szCs w:val="21"/>
        </w:rPr>
      </w:pPr>
      <w:r>
        <w:rPr>
          <w:rFonts w:ascii="Arial" w:hAnsi="Arial" w:cs="Arial"/>
          <w:color w:val="333333"/>
          <w:sz w:val="21"/>
          <w:szCs w:val="21"/>
        </w:rPr>
        <w:t>Add additional levels of detail to the view to break it up into separate marks (based on the level of detail you specify)</w:t>
      </w:r>
    </w:p>
    <w:p w:rsidR="00ED25FD" w:rsidRDefault="00ED25FD" w:rsidP="00ED25FD">
      <w:pPr>
        <w:pStyle w:val="NormalWeb"/>
        <w:spacing w:before="135" w:beforeAutospacing="0" w:after="0" w:afterAutospacing="0"/>
        <w:ind w:left="720"/>
        <w:rPr>
          <w:rFonts w:ascii="Arial" w:hAnsi="Arial" w:cs="Arial"/>
          <w:color w:val="333333"/>
          <w:sz w:val="21"/>
          <w:szCs w:val="21"/>
        </w:rPr>
      </w:pPr>
      <w:proofErr w:type="gramStart"/>
      <w:r>
        <w:rPr>
          <w:rFonts w:ascii="Arial" w:hAnsi="Arial" w:cs="Arial"/>
          <w:color w:val="333333"/>
          <w:sz w:val="21"/>
          <w:szCs w:val="21"/>
        </w:rPr>
        <w:t>or</w:t>
      </w:r>
      <w:proofErr w:type="gramEnd"/>
    </w:p>
    <w:p w:rsidR="00ED25FD" w:rsidRDefault="00ED25FD" w:rsidP="00ED25FD">
      <w:pPr>
        <w:pStyle w:val="NormalWeb"/>
        <w:numPr>
          <w:ilvl w:val="0"/>
          <w:numId w:val="10"/>
        </w:numPr>
        <w:spacing w:before="135" w:beforeAutospacing="0" w:after="0" w:afterAutospacing="0"/>
        <w:rPr>
          <w:rFonts w:ascii="Arial" w:hAnsi="Arial" w:cs="Arial"/>
          <w:color w:val="333333"/>
          <w:sz w:val="21"/>
          <w:szCs w:val="21"/>
        </w:rPr>
      </w:pPr>
      <w:proofErr w:type="spellStart"/>
      <w:r>
        <w:rPr>
          <w:rFonts w:ascii="Arial" w:hAnsi="Arial" w:cs="Arial"/>
          <w:color w:val="333333"/>
          <w:sz w:val="21"/>
          <w:szCs w:val="21"/>
        </w:rPr>
        <w:t>Dissaggregate</w:t>
      </w:r>
      <w:proofErr w:type="spellEnd"/>
      <w:r>
        <w:rPr>
          <w:rFonts w:ascii="Arial" w:hAnsi="Arial" w:cs="Arial"/>
          <w:color w:val="333333"/>
          <w:sz w:val="21"/>
          <w:szCs w:val="21"/>
        </w:rPr>
        <w:t xml:space="preserve"> the data all together so every single mark (polygon or data point) is separate.</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b/>
          <w:bCs/>
          <w:color w:val="333333"/>
          <w:sz w:val="21"/>
          <w:szCs w:val="21"/>
        </w:rPr>
        <w:t>To add additional levels of detail to the view</w:t>
      </w:r>
      <w:r>
        <w:rPr>
          <w:rFonts w:ascii="Arial" w:hAnsi="Arial" w:cs="Arial"/>
          <w:color w:val="333333"/>
          <w:sz w:val="21"/>
          <w:szCs w:val="21"/>
        </w:rPr>
        <w:t>:</w:t>
      </w:r>
    </w:p>
    <w:p w:rsidR="00ED25FD" w:rsidRDefault="00ED25FD" w:rsidP="00ED25FD">
      <w:pPr>
        <w:pStyle w:val="NormalWeb"/>
        <w:numPr>
          <w:ilvl w:val="0"/>
          <w:numId w:val="11"/>
        </w:numPr>
        <w:spacing w:before="135" w:beforeAutospacing="0" w:after="0" w:afterAutospacing="0"/>
        <w:rPr>
          <w:rFonts w:ascii="Arial" w:hAnsi="Arial" w:cs="Arial"/>
          <w:color w:val="333333"/>
          <w:sz w:val="21"/>
          <w:szCs w:val="21"/>
        </w:rPr>
      </w:pPr>
      <w:r>
        <w:rPr>
          <w:rFonts w:ascii="Arial" w:hAnsi="Arial" w:cs="Arial"/>
          <w:color w:val="333333"/>
          <w:sz w:val="21"/>
          <w:szCs w:val="21"/>
        </w:rPr>
        <w:t>From Dimensions, drag one or more fields to </w:t>
      </w:r>
      <w:r>
        <w:rPr>
          <w:rStyle w:val="uicontrol"/>
          <w:rFonts w:ascii="Arial" w:eastAsiaTheme="majorEastAsia" w:hAnsi="Arial" w:cs="Arial"/>
          <w:b/>
          <w:bCs/>
          <w:color w:val="333333"/>
          <w:sz w:val="21"/>
          <w:szCs w:val="21"/>
        </w:rPr>
        <w:t>Detail</w:t>
      </w:r>
      <w:r>
        <w:rPr>
          <w:rFonts w:ascii="Arial" w:hAnsi="Arial" w:cs="Arial"/>
          <w:color w:val="333333"/>
          <w:sz w:val="21"/>
          <w:szCs w:val="21"/>
        </w:rPr>
        <w:t> on the Marks card.</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drawing>
          <wp:inline distT="0" distB="0" distL="0" distR="0">
            <wp:extent cx="9372600" cy="4676775"/>
            <wp:effectExtent l="0" t="0" r="0" b="9525"/>
            <wp:docPr id="12" name="Picture 12" descr="https://onlinehelp.tableau.com/current/pro/desktop/en-us/Img/spatialdata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linehelp.tableau.com/current/pro/desktop/en-us/Img/spatialdata8.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72600" cy="4676775"/>
                    </a:xfrm>
                    <a:prstGeom prst="rect">
                      <a:avLst/>
                    </a:prstGeom>
                    <a:noFill/>
                    <a:ln>
                      <a:noFill/>
                    </a:ln>
                  </pic:spPr>
                </pic:pic>
              </a:graphicData>
            </a:graphic>
          </wp:inline>
        </w:drawing>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b/>
          <w:bCs/>
          <w:color w:val="333333"/>
          <w:sz w:val="21"/>
          <w:szCs w:val="21"/>
        </w:rPr>
        <w:t>To disaggregate the data:</w:t>
      </w:r>
    </w:p>
    <w:p w:rsidR="00ED25FD" w:rsidRDefault="00ED25FD" w:rsidP="00ED25FD">
      <w:pPr>
        <w:pStyle w:val="NormalWeb"/>
        <w:numPr>
          <w:ilvl w:val="0"/>
          <w:numId w:val="12"/>
        </w:numPr>
        <w:spacing w:before="135" w:beforeAutospacing="0" w:after="0" w:afterAutospacing="0"/>
        <w:rPr>
          <w:rFonts w:ascii="Arial" w:hAnsi="Arial" w:cs="Arial"/>
          <w:color w:val="333333"/>
          <w:sz w:val="21"/>
          <w:szCs w:val="21"/>
        </w:rPr>
      </w:pPr>
      <w:r>
        <w:rPr>
          <w:rFonts w:ascii="Arial" w:hAnsi="Arial" w:cs="Arial"/>
          <w:color w:val="333333"/>
          <w:sz w:val="21"/>
          <w:szCs w:val="21"/>
        </w:rPr>
        <w:t>Click </w:t>
      </w:r>
      <w:r>
        <w:rPr>
          <w:rStyle w:val="uicontrol"/>
          <w:rFonts w:ascii="Arial" w:eastAsiaTheme="majorEastAsia" w:hAnsi="Arial" w:cs="Arial"/>
          <w:b/>
          <w:bCs/>
          <w:color w:val="333333"/>
          <w:sz w:val="21"/>
          <w:szCs w:val="21"/>
        </w:rPr>
        <w:t>Analysis</w:t>
      </w:r>
      <w:r>
        <w:rPr>
          <w:rFonts w:ascii="Arial" w:hAnsi="Arial" w:cs="Arial"/>
          <w:color w:val="333333"/>
          <w:sz w:val="21"/>
          <w:szCs w:val="21"/>
        </w:rPr>
        <w:t>, and then clear </w:t>
      </w:r>
      <w:r>
        <w:rPr>
          <w:rStyle w:val="uicontrol"/>
          <w:rFonts w:ascii="Arial" w:eastAsiaTheme="majorEastAsia" w:hAnsi="Arial" w:cs="Arial"/>
          <w:b/>
          <w:bCs/>
          <w:color w:val="333333"/>
          <w:sz w:val="21"/>
          <w:szCs w:val="21"/>
        </w:rPr>
        <w:t>Aggregate Measures</w:t>
      </w:r>
      <w:r>
        <w:rPr>
          <w:rFonts w:ascii="Arial" w:hAnsi="Arial" w:cs="Arial"/>
          <w:color w:val="333333"/>
          <w:sz w:val="21"/>
          <w:szCs w:val="21"/>
        </w:rPr>
        <w:t>.</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982200" cy="5476875"/>
            <wp:effectExtent l="0" t="0" r="0" b="9525"/>
            <wp:docPr id="11" name="Picture 11" descr="https://onlinehelp.tableau.com/current/pro/desktop/en-us/Img/spatialdata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nlinehelp.tableau.com/current/pro/desktop/en-us/Img/spatialdata9.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82200" cy="5476875"/>
                    </a:xfrm>
                    <a:prstGeom prst="rect">
                      <a:avLst/>
                    </a:prstGeom>
                    <a:noFill/>
                    <a:ln>
                      <a:noFill/>
                    </a:ln>
                  </pic:spPr>
                </pic:pic>
              </a:graphicData>
            </a:graphic>
          </wp:inline>
        </w:drawing>
      </w:r>
    </w:p>
    <w:p w:rsidR="00ED25FD" w:rsidRDefault="00ED25FD" w:rsidP="00ED25FD">
      <w:pPr>
        <w:pStyle w:val="Heading2"/>
        <w:spacing w:before="360" w:line="630" w:lineRule="atLeast"/>
        <w:rPr>
          <w:rFonts w:ascii="Arial" w:hAnsi="Arial" w:cs="Arial"/>
          <w:b w:val="0"/>
          <w:bCs w:val="0"/>
          <w:color w:val="333333"/>
          <w:sz w:val="42"/>
          <w:szCs w:val="42"/>
        </w:rPr>
      </w:pPr>
      <w:bookmarkStart w:id="6" w:name="Customize"/>
      <w:bookmarkEnd w:id="6"/>
      <w:r>
        <w:rPr>
          <w:rFonts w:ascii="Arial" w:hAnsi="Arial" w:cs="Arial"/>
          <w:b w:val="0"/>
          <w:bCs w:val="0"/>
          <w:color w:val="333333"/>
          <w:sz w:val="42"/>
          <w:szCs w:val="42"/>
        </w:rPr>
        <w:t>Customize the appearance of geometries</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You can customize the appearance of points, polygons, and lines by adding color, hiding polygon lines, specifying which polygons or data points appear on top, and adjusting the size of your data points.</w:t>
      </w:r>
    </w:p>
    <w:p w:rsidR="00ED25FD" w:rsidRDefault="00ED25FD" w:rsidP="00ED25FD">
      <w:pPr>
        <w:pStyle w:val="Heading3"/>
        <w:spacing w:before="360" w:line="473" w:lineRule="atLeast"/>
        <w:rPr>
          <w:rFonts w:ascii="Arial" w:hAnsi="Arial" w:cs="Arial"/>
          <w:b w:val="0"/>
          <w:bCs w:val="0"/>
          <w:color w:val="333333"/>
          <w:sz w:val="32"/>
          <w:szCs w:val="32"/>
        </w:rPr>
      </w:pPr>
      <w:bookmarkStart w:id="7" w:name="color"/>
      <w:bookmarkEnd w:id="7"/>
      <w:r>
        <w:rPr>
          <w:rFonts w:ascii="Arial" w:hAnsi="Arial" w:cs="Arial"/>
          <w:b w:val="0"/>
          <w:bCs w:val="0"/>
          <w:color w:val="333333"/>
          <w:sz w:val="32"/>
          <w:szCs w:val="32"/>
        </w:rPr>
        <w:t>Add color</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To add color to your data points or polygons, drag a dimension or measure to </w:t>
      </w:r>
      <w:r>
        <w:rPr>
          <w:rStyle w:val="uicontrol"/>
          <w:rFonts w:ascii="Arial" w:eastAsiaTheme="majorEastAsia" w:hAnsi="Arial" w:cs="Arial"/>
          <w:b/>
          <w:bCs/>
          <w:color w:val="333333"/>
          <w:sz w:val="21"/>
          <w:szCs w:val="21"/>
        </w:rPr>
        <w:t>Color</w:t>
      </w:r>
      <w:r>
        <w:rPr>
          <w:rFonts w:ascii="Arial" w:hAnsi="Arial" w:cs="Arial"/>
          <w:color w:val="333333"/>
          <w:sz w:val="21"/>
          <w:szCs w:val="21"/>
        </w:rPr>
        <w:t> on the Marks card.</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For example, in the images above, the dimension (Presence</w:t>
      </w:r>
      <w:proofErr w:type="gramStart"/>
      <w:r>
        <w:rPr>
          <w:rFonts w:ascii="Arial" w:hAnsi="Arial" w:cs="Arial"/>
          <w:color w:val="333333"/>
          <w:sz w:val="21"/>
          <w:szCs w:val="21"/>
        </w:rPr>
        <w:t>),</w:t>
      </w:r>
      <w:proofErr w:type="gramEnd"/>
      <w:r>
        <w:rPr>
          <w:rFonts w:ascii="Arial" w:hAnsi="Arial" w:cs="Arial"/>
          <w:color w:val="333333"/>
          <w:sz w:val="21"/>
          <w:szCs w:val="21"/>
        </w:rPr>
        <w:t xml:space="preserve"> is placed on Color to represent the presence of an animal in a particular area.</w:t>
      </w:r>
    </w:p>
    <w:p w:rsidR="00ED25FD" w:rsidRDefault="00ED25FD" w:rsidP="00ED25FD">
      <w:pPr>
        <w:pStyle w:val="Heading3"/>
        <w:spacing w:before="360" w:line="473" w:lineRule="atLeast"/>
        <w:rPr>
          <w:rFonts w:ascii="Arial" w:hAnsi="Arial" w:cs="Arial"/>
          <w:b w:val="0"/>
          <w:bCs w:val="0"/>
          <w:color w:val="333333"/>
          <w:sz w:val="32"/>
          <w:szCs w:val="32"/>
        </w:rPr>
      </w:pPr>
      <w:bookmarkStart w:id="8" w:name="lines"/>
      <w:bookmarkEnd w:id="8"/>
      <w:r>
        <w:rPr>
          <w:rFonts w:ascii="Arial" w:hAnsi="Arial" w:cs="Arial"/>
          <w:b w:val="0"/>
          <w:bCs w:val="0"/>
          <w:color w:val="333333"/>
          <w:sz w:val="32"/>
          <w:szCs w:val="32"/>
        </w:rPr>
        <w:lastRenderedPageBreak/>
        <w:t>Hide polygon lines</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By default, polygon lines are shown when you create a polygon map from spatial data. If you want a cleaner view, you can remove them.</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Take the following images, for example. The first image shows polygon lines. The second image does not show polygon lines.</w:t>
      </w:r>
    </w:p>
    <w:p w:rsidR="00ED25FD" w:rsidRDefault="00ED25FD" w:rsidP="00ED25FD">
      <w:pPr>
        <w:rPr>
          <w:rFonts w:ascii="Times New Roman" w:hAnsi="Times New Roman" w:cs="Times New Roman"/>
          <w:sz w:val="24"/>
          <w:szCs w:val="24"/>
        </w:rPr>
      </w:pPr>
      <w:r>
        <w:rPr>
          <w:noProof/>
        </w:rPr>
        <w:drawing>
          <wp:inline distT="0" distB="0" distL="0" distR="0">
            <wp:extent cx="4038600" cy="3810000"/>
            <wp:effectExtent l="0" t="0" r="0" b="0"/>
            <wp:docPr id="10" name="Picture 10" descr="https://onlinehelp.tableau.com/current/pro/desktop/en-us/Img/spatialdat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linehelp.tableau.com/current/pro/desktop/en-us/Img/spatialdata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3810000"/>
                    </a:xfrm>
                    <a:prstGeom prst="rect">
                      <a:avLst/>
                    </a:prstGeom>
                    <a:noFill/>
                    <a:ln>
                      <a:noFill/>
                    </a:ln>
                  </pic:spPr>
                </pic:pic>
              </a:graphicData>
            </a:graphic>
          </wp:inline>
        </w:drawing>
      </w:r>
      <w:proofErr w:type="gramStart"/>
      <w:r>
        <w:t>Polygon lines shown by default.</w:t>
      </w:r>
      <w:proofErr w:type="gramEnd"/>
    </w:p>
    <w:p w:rsidR="00ED25FD" w:rsidRDefault="00ED25FD" w:rsidP="00ED25FD">
      <w:r>
        <w:rPr>
          <w:noProof/>
        </w:rPr>
        <w:lastRenderedPageBreak/>
        <w:drawing>
          <wp:inline distT="0" distB="0" distL="0" distR="0">
            <wp:extent cx="3857625" cy="3810000"/>
            <wp:effectExtent l="0" t="0" r="9525" b="0"/>
            <wp:docPr id="9" name="Picture 9" descr="https://onlinehelp.tableau.com/current/pro/desktop/en-us/Img/spatialdat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nlinehelp.tableau.com/current/pro/desktop/en-us/Img/spatialdata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625" cy="3810000"/>
                    </a:xfrm>
                    <a:prstGeom prst="rect">
                      <a:avLst/>
                    </a:prstGeom>
                    <a:noFill/>
                    <a:ln>
                      <a:noFill/>
                    </a:ln>
                  </pic:spPr>
                </pic:pic>
              </a:graphicData>
            </a:graphic>
          </wp:inline>
        </w:drawing>
      </w:r>
      <w:r>
        <w:t>Polygon lines removed.</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To hide polygon lines:</w:t>
      </w:r>
    </w:p>
    <w:p w:rsidR="00ED25FD" w:rsidRDefault="00ED25FD" w:rsidP="00ED25FD">
      <w:pPr>
        <w:pStyle w:val="NormalWeb"/>
        <w:numPr>
          <w:ilvl w:val="0"/>
          <w:numId w:val="13"/>
        </w:numPr>
        <w:spacing w:before="135" w:beforeAutospacing="0" w:after="0" w:afterAutospacing="0"/>
        <w:rPr>
          <w:rFonts w:ascii="Arial" w:hAnsi="Arial" w:cs="Arial"/>
          <w:color w:val="333333"/>
          <w:sz w:val="21"/>
          <w:szCs w:val="21"/>
        </w:rPr>
      </w:pPr>
      <w:r>
        <w:rPr>
          <w:rFonts w:ascii="Arial" w:hAnsi="Arial" w:cs="Arial"/>
          <w:color w:val="333333"/>
          <w:sz w:val="21"/>
          <w:szCs w:val="21"/>
        </w:rPr>
        <w:t>On the Marks card, click </w:t>
      </w:r>
      <w:r>
        <w:rPr>
          <w:rStyle w:val="uicontrol"/>
          <w:rFonts w:ascii="Arial" w:eastAsiaTheme="majorEastAsia" w:hAnsi="Arial" w:cs="Arial"/>
          <w:b/>
          <w:bCs/>
          <w:color w:val="333333"/>
          <w:sz w:val="21"/>
          <w:szCs w:val="21"/>
        </w:rPr>
        <w:t>Color</w:t>
      </w:r>
      <w:r>
        <w:rPr>
          <w:rFonts w:ascii="Arial" w:hAnsi="Arial" w:cs="Arial"/>
          <w:color w:val="333333"/>
          <w:sz w:val="21"/>
          <w:szCs w:val="21"/>
        </w:rPr>
        <w:t>.</w:t>
      </w:r>
    </w:p>
    <w:p w:rsidR="00ED25FD" w:rsidRDefault="00ED25FD" w:rsidP="00ED25FD">
      <w:pPr>
        <w:pStyle w:val="NormalWeb"/>
        <w:numPr>
          <w:ilvl w:val="0"/>
          <w:numId w:val="14"/>
        </w:numPr>
        <w:spacing w:before="135" w:beforeAutospacing="0" w:after="0" w:afterAutospacing="0"/>
        <w:rPr>
          <w:rFonts w:ascii="Arial" w:hAnsi="Arial" w:cs="Arial"/>
          <w:color w:val="333333"/>
          <w:sz w:val="21"/>
          <w:szCs w:val="21"/>
        </w:rPr>
      </w:pPr>
      <w:r>
        <w:rPr>
          <w:rFonts w:ascii="Arial" w:hAnsi="Arial" w:cs="Arial"/>
          <w:color w:val="333333"/>
          <w:sz w:val="21"/>
          <w:szCs w:val="21"/>
        </w:rPr>
        <w:t>Under Effects, select the </w:t>
      </w:r>
      <w:r>
        <w:rPr>
          <w:rStyle w:val="uicontrol"/>
          <w:rFonts w:ascii="Arial" w:eastAsiaTheme="majorEastAsia" w:hAnsi="Arial" w:cs="Arial"/>
          <w:b/>
          <w:bCs/>
          <w:color w:val="333333"/>
          <w:sz w:val="21"/>
          <w:szCs w:val="21"/>
        </w:rPr>
        <w:t>Border </w:t>
      </w:r>
      <w:r>
        <w:rPr>
          <w:rFonts w:ascii="Arial" w:hAnsi="Arial" w:cs="Arial"/>
          <w:color w:val="333333"/>
          <w:sz w:val="21"/>
          <w:szCs w:val="21"/>
        </w:rPr>
        <w:t>drop-down, and then click </w:t>
      </w:r>
      <w:proofErr w:type="gramStart"/>
      <w:r>
        <w:rPr>
          <w:rStyle w:val="uicontrol"/>
          <w:rFonts w:ascii="Arial" w:eastAsiaTheme="majorEastAsia" w:hAnsi="Arial" w:cs="Arial"/>
          <w:b/>
          <w:bCs/>
          <w:color w:val="333333"/>
          <w:sz w:val="21"/>
          <w:szCs w:val="21"/>
        </w:rPr>
        <w:t>None</w:t>
      </w:r>
      <w:proofErr w:type="gramEnd"/>
      <w:r>
        <w:rPr>
          <w:rFonts w:ascii="Arial" w:hAnsi="Arial" w:cs="Arial"/>
          <w:color w:val="333333"/>
          <w:sz w:val="21"/>
          <w:szCs w:val="21"/>
        </w:rPr>
        <w:t>.</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524125" cy="4772025"/>
            <wp:effectExtent l="0" t="0" r="9525" b="9525"/>
            <wp:docPr id="8" name="Picture 8" descr="h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de-lin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4772025"/>
                    </a:xfrm>
                    <a:prstGeom prst="rect">
                      <a:avLst/>
                    </a:prstGeom>
                    <a:noFill/>
                    <a:ln>
                      <a:noFill/>
                    </a:ln>
                  </pic:spPr>
                </pic:pic>
              </a:graphicData>
            </a:graphic>
          </wp:inline>
        </w:drawing>
      </w:r>
    </w:p>
    <w:p w:rsidR="00ED25FD" w:rsidRDefault="00ED25FD" w:rsidP="00ED25FD">
      <w:pPr>
        <w:pStyle w:val="Heading3"/>
        <w:spacing w:before="360" w:line="473" w:lineRule="atLeast"/>
        <w:rPr>
          <w:rFonts w:ascii="Arial" w:hAnsi="Arial" w:cs="Arial"/>
          <w:b w:val="0"/>
          <w:bCs w:val="0"/>
          <w:color w:val="333333"/>
          <w:sz w:val="32"/>
          <w:szCs w:val="32"/>
        </w:rPr>
      </w:pPr>
      <w:bookmarkStart w:id="9" w:name="overlap"/>
      <w:bookmarkEnd w:id="9"/>
      <w:r>
        <w:rPr>
          <w:rFonts w:ascii="Arial" w:hAnsi="Arial" w:cs="Arial"/>
          <w:b w:val="0"/>
          <w:bCs w:val="0"/>
          <w:color w:val="333333"/>
          <w:sz w:val="32"/>
          <w:szCs w:val="32"/>
        </w:rPr>
        <w:t>Specify which polygons or data points appear on top</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Your polygons or data points might overlap or cover each other. You can specify which polygons or data points appear on top if you have a color or size legend in the view.</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For example, in the image below, notice that there is a smaller polygon hidden behind the larger teal polygon in southern Africa.</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439275" cy="5286375"/>
            <wp:effectExtent l="0" t="0" r="9525" b="9525"/>
            <wp:docPr id="7" name="Picture 7" descr="https://onlinehelp.tableau.com/current/pro/desktop/en-us/Img/spatialdat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nlinehelp.tableau.com/current/pro/desktop/en-us/Img/spatialdata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39275" cy="5286375"/>
                    </a:xfrm>
                    <a:prstGeom prst="rect">
                      <a:avLst/>
                    </a:prstGeom>
                    <a:noFill/>
                    <a:ln>
                      <a:noFill/>
                    </a:ln>
                  </pic:spPr>
                </pic:pic>
              </a:graphicData>
            </a:graphic>
          </wp:inline>
        </w:drawing>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You can rearrange the items in your legend to control which data points or polygons appear on top. To do so, in the legend, select the item you want to be on top, and then drag it to the top of the list.</w:t>
      </w:r>
    </w:p>
    <w:p w:rsidR="00ED25FD" w:rsidRDefault="00ED25FD" w:rsidP="00ED25FD">
      <w:pPr>
        <w:pStyle w:val="roadsign-container"/>
        <w:shd w:val="clear" w:color="auto" w:fill="EFEFEF"/>
        <w:spacing w:before="240" w:beforeAutospacing="0" w:after="240" w:afterAutospacing="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839075" cy="5257800"/>
            <wp:effectExtent l="0" t="0" r="9525" b="0"/>
            <wp:docPr id="6" name="Picture 6" descr="on-top-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top-de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39075" cy="5257800"/>
                    </a:xfrm>
                    <a:prstGeom prst="rect">
                      <a:avLst/>
                    </a:prstGeom>
                    <a:noFill/>
                    <a:ln>
                      <a:noFill/>
                    </a:ln>
                  </pic:spPr>
                </pic:pic>
              </a:graphicData>
            </a:graphic>
          </wp:inline>
        </w:drawing>
      </w:r>
    </w:p>
    <w:p w:rsidR="00ED25FD" w:rsidRDefault="00ED25FD" w:rsidP="00ED25FD">
      <w:pPr>
        <w:pStyle w:val="Heading3"/>
        <w:spacing w:before="360" w:line="473" w:lineRule="atLeast"/>
        <w:rPr>
          <w:rFonts w:ascii="Arial" w:hAnsi="Arial" w:cs="Arial"/>
          <w:b w:val="0"/>
          <w:bCs w:val="0"/>
          <w:color w:val="333333"/>
          <w:sz w:val="32"/>
          <w:szCs w:val="32"/>
        </w:rPr>
      </w:pPr>
      <w:bookmarkStart w:id="10" w:name="size"/>
      <w:bookmarkEnd w:id="10"/>
      <w:r>
        <w:rPr>
          <w:rFonts w:ascii="Arial" w:hAnsi="Arial" w:cs="Arial"/>
          <w:b w:val="0"/>
          <w:bCs w:val="0"/>
          <w:color w:val="333333"/>
          <w:sz w:val="32"/>
          <w:szCs w:val="32"/>
        </w:rPr>
        <w:t>Adjust the size of data points</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If you're using point geometries, you can adjust the size of the points on the map view. This is useful if you want to proportion your data points by quantitative values, such as by average sales, or profit.</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b/>
          <w:bCs/>
          <w:color w:val="333333"/>
          <w:sz w:val="21"/>
          <w:szCs w:val="21"/>
        </w:rPr>
        <w:t>To adjust the size of your data points:</w:t>
      </w:r>
    </w:p>
    <w:p w:rsidR="00ED25FD" w:rsidRDefault="00ED25FD" w:rsidP="00ED25FD">
      <w:pPr>
        <w:pStyle w:val="NormalWeb"/>
        <w:numPr>
          <w:ilvl w:val="0"/>
          <w:numId w:val="15"/>
        </w:numPr>
        <w:spacing w:before="135" w:beforeAutospacing="0" w:after="0" w:afterAutospacing="0"/>
        <w:rPr>
          <w:rFonts w:ascii="Arial" w:hAnsi="Arial" w:cs="Arial"/>
          <w:color w:val="333333"/>
          <w:sz w:val="21"/>
          <w:szCs w:val="21"/>
        </w:rPr>
      </w:pPr>
      <w:r>
        <w:rPr>
          <w:rFonts w:ascii="Arial" w:hAnsi="Arial" w:cs="Arial"/>
          <w:color w:val="333333"/>
          <w:sz w:val="21"/>
          <w:szCs w:val="21"/>
        </w:rPr>
        <w:t>From the </w:t>
      </w:r>
      <w:r>
        <w:rPr>
          <w:rFonts w:ascii="Arial" w:hAnsi="Arial" w:cs="Arial"/>
          <w:b/>
          <w:bCs/>
          <w:color w:val="333333"/>
          <w:sz w:val="21"/>
          <w:szCs w:val="21"/>
        </w:rPr>
        <w:t>Data</w:t>
      </w:r>
      <w:r>
        <w:rPr>
          <w:rFonts w:ascii="Arial" w:hAnsi="Arial" w:cs="Arial"/>
          <w:color w:val="333333"/>
          <w:sz w:val="21"/>
          <w:szCs w:val="21"/>
        </w:rPr>
        <w:t> pane, drag a measure to </w:t>
      </w:r>
      <w:r>
        <w:rPr>
          <w:rStyle w:val="uicontrol"/>
          <w:rFonts w:ascii="Arial" w:eastAsiaTheme="majorEastAsia" w:hAnsi="Arial" w:cs="Arial"/>
          <w:b/>
          <w:bCs/>
          <w:color w:val="333333"/>
          <w:sz w:val="21"/>
          <w:szCs w:val="21"/>
        </w:rPr>
        <w:t>Size</w:t>
      </w:r>
      <w:r>
        <w:rPr>
          <w:rFonts w:ascii="Arial" w:hAnsi="Arial" w:cs="Arial"/>
          <w:color w:val="333333"/>
          <w:sz w:val="21"/>
          <w:szCs w:val="21"/>
        </w:rPr>
        <w:t> on the Marks card.</w:t>
      </w:r>
    </w:p>
    <w:p w:rsidR="00ED25FD" w:rsidRDefault="00ED25FD" w:rsidP="00ED25FD">
      <w:pPr>
        <w:pStyle w:val="NormalWeb"/>
        <w:numPr>
          <w:ilvl w:val="0"/>
          <w:numId w:val="16"/>
        </w:numPr>
        <w:spacing w:before="135" w:beforeAutospacing="0" w:after="0" w:afterAutospacing="0"/>
        <w:rPr>
          <w:rFonts w:ascii="Arial" w:hAnsi="Arial" w:cs="Arial"/>
          <w:color w:val="333333"/>
          <w:sz w:val="21"/>
          <w:szCs w:val="21"/>
        </w:rPr>
      </w:pPr>
      <w:r>
        <w:rPr>
          <w:rFonts w:ascii="Arial" w:hAnsi="Arial" w:cs="Arial"/>
          <w:color w:val="333333"/>
          <w:sz w:val="21"/>
          <w:szCs w:val="21"/>
        </w:rPr>
        <w:t>On the Marks card, click the Mark Type drop-down and select </w:t>
      </w:r>
      <w:r>
        <w:rPr>
          <w:rStyle w:val="uicontrol"/>
          <w:rFonts w:ascii="Arial" w:eastAsiaTheme="majorEastAsia" w:hAnsi="Arial" w:cs="Arial"/>
          <w:b/>
          <w:bCs/>
          <w:color w:val="333333"/>
          <w:sz w:val="21"/>
          <w:szCs w:val="21"/>
        </w:rPr>
        <w:t>Circle</w:t>
      </w:r>
      <w:r>
        <w:rPr>
          <w:rFonts w:ascii="Arial" w:hAnsi="Arial" w:cs="Arial"/>
          <w:color w:val="333333"/>
          <w:sz w:val="21"/>
          <w:szCs w:val="21"/>
        </w:rPr>
        <w:t>.</w:t>
      </w:r>
    </w:p>
    <w:p w:rsidR="00ED25FD" w:rsidRDefault="00ED25FD" w:rsidP="00ED25FD">
      <w:pPr>
        <w:pStyle w:val="NormalWeb"/>
        <w:numPr>
          <w:ilvl w:val="0"/>
          <w:numId w:val="17"/>
        </w:numPr>
        <w:spacing w:before="135" w:beforeAutospacing="0" w:after="0" w:afterAutospacing="0"/>
        <w:rPr>
          <w:rFonts w:ascii="Arial" w:hAnsi="Arial" w:cs="Arial"/>
          <w:color w:val="333333"/>
          <w:sz w:val="21"/>
          <w:szCs w:val="21"/>
        </w:rPr>
      </w:pPr>
      <w:r>
        <w:rPr>
          <w:rFonts w:ascii="Arial" w:hAnsi="Arial" w:cs="Arial"/>
          <w:color w:val="333333"/>
          <w:sz w:val="21"/>
          <w:szCs w:val="21"/>
        </w:rPr>
        <w:t>Optional: From the </w:t>
      </w:r>
      <w:r>
        <w:rPr>
          <w:rFonts w:ascii="Arial" w:hAnsi="Arial" w:cs="Arial"/>
          <w:b/>
          <w:bCs/>
          <w:color w:val="333333"/>
          <w:sz w:val="21"/>
          <w:szCs w:val="21"/>
        </w:rPr>
        <w:t>Data</w:t>
      </w:r>
      <w:r>
        <w:rPr>
          <w:rFonts w:ascii="Arial" w:hAnsi="Arial" w:cs="Arial"/>
          <w:color w:val="333333"/>
          <w:sz w:val="21"/>
          <w:szCs w:val="21"/>
        </w:rPr>
        <w:t> pane, drag one or more dimensions to </w:t>
      </w:r>
      <w:r>
        <w:rPr>
          <w:rStyle w:val="uicontrol"/>
          <w:rFonts w:ascii="Arial" w:eastAsiaTheme="majorEastAsia" w:hAnsi="Arial" w:cs="Arial"/>
          <w:b/>
          <w:bCs/>
          <w:color w:val="333333"/>
          <w:sz w:val="21"/>
          <w:szCs w:val="21"/>
        </w:rPr>
        <w:t>Detail </w:t>
      </w:r>
      <w:r>
        <w:rPr>
          <w:rFonts w:ascii="Arial" w:hAnsi="Arial" w:cs="Arial"/>
          <w:color w:val="333333"/>
          <w:sz w:val="21"/>
          <w:szCs w:val="21"/>
        </w:rPr>
        <w:t>on the Marks card to add more data points to your view.</w:t>
      </w:r>
    </w:p>
    <w:p w:rsidR="00ED25FD" w:rsidRDefault="00ED25FD" w:rsidP="00ED25FD">
      <w:pPr>
        <w:pStyle w:val="note"/>
        <w:shd w:val="clear" w:color="auto" w:fill="F2F2F2"/>
        <w:spacing w:before="135" w:beforeAutospacing="0" w:after="0" w:afterAutospacing="0"/>
        <w:ind w:left="720"/>
        <w:rPr>
          <w:rFonts w:ascii="Arial" w:hAnsi="Arial" w:cs="Arial"/>
          <w:color w:val="333333"/>
          <w:sz w:val="21"/>
          <w:szCs w:val="21"/>
        </w:rPr>
      </w:pPr>
      <w:r>
        <w:rPr>
          <w:rFonts w:ascii="Arial" w:hAnsi="Arial" w:cs="Arial"/>
          <w:b/>
          <w:bCs/>
          <w:color w:val="333333"/>
          <w:sz w:val="21"/>
          <w:szCs w:val="21"/>
        </w:rPr>
        <w:t>Note:</w:t>
      </w:r>
      <w:r>
        <w:rPr>
          <w:rFonts w:ascii="Arial" w:hAnsi="Arial" w:cs="Arial"/>
          <w:color w:val="333333"/>
          <w:sz w:val="21"/>
          <w:szCs w:val="21"/>
        </w:rPr>
        <w:t> The level of detail determines which data points are sized. Add additional dimensions to Detail on the Marks card to add levels of detail (more data points)</w:t>
      </w:r>
      <w:proofErr w:type="gramStart"/>
      <w:r>
        <w:rPr>
          <w:rFonts w:ascii="Arial" w:hAnsi="Arial" w:cs="Arial"/>
          <w:color w:val="333333"/>
          <w:sz w:val="21"/>
          <w:szCs w:val="21"/>
        </w:rPr>
        <w:t>,</w:t>
      </w:r>
      <w:proofErr w:type="gramEnd"/>
      <w:r>
        <w:rPr>
          <w:rFonts w:ascii="Arial" w:hAnsi="Arial" w:cs="Arial"/>
          <w:color w:val="333333"/>
          <w:sz w:val="21"/>
          <w:szCs w:val="21"/>
        </w:rPr>
        <w:t xml:space="preserve"> otherwise you might end up with one large data point.</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1315700" cy="6638925"/>
            <wp:effectExtent l="0" t="0" r="0" b="9525"/>
            <wp:docPr id="5" name="Picture 5" descr="on-top-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n-top-dem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15700" cy="6638925"/>
                    </a:xfrm>
                    <a:prstGeom prst="rect">
                      <a:avLst/>
                    </a:prstGeom>
                    <a:noFill/>
                    <a:ln>
                      <a:noFill/>
                    </a:ln>
                  </pic:spPr>
                </pic:pic>
              </a:graphicData>
            </a:graphic>
          </wp:inline>
        </w:drawing>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For more information about how to add levels of detail to the view, see the </w:t>
      </w:r>
      <w:hyperlink r:id="rId20" w:anchor="detail" w:history="1">
        <w:r>
          <w:rPr>
            <w:rStyle w:val="Hyperlink"/>
            <w:rFonts w:ascii="Arial" w:hAnsi="Arial" w:cs="Arial"/>
            <w:color w:val="E8762C"/>
            <w:sz w:val="21"/>
            <w:szCs w:val="21"/>
          </w:rPr>
          <w:t>Add levels of detail to the view</w:t>
        </w:r>
      </w:hyperlink>
      <w:r>
        <w:rPr>
          <w:rFonts w:ascii="Arial" w:hAnsi="Arial" w:cs="Arial"/>
          <w:color w:val="333333"/>
          <w:sz w:val="21"/>
          <w:szCs w:val="21"/>
        </w:rPr>
        <w:t> section.</w:t>
      </w:r>
    </w:p>
    <w:p w:rsidR="00ED25FD" w:rsidRDefault="00ED25FD" w:rsidP="00ED25FD">
      <w:pPr>
        <w:pStyle w:val="Heading2"/>
        <w:spacing w:before="360" w:line="630" w:lineRule="atLeast"/>
        <w:rPr>
          <w:rFonts w:ascii="Arial" w:hAnsi="Arial" w:cs="Arial"/>
          <w:b w:val="0"/>
          <w:bCs w:val="0"/>
          <w:color w:val="333333"/>
          <w:sz w:val="42"/>
          <w:szCs w:val="42"/>
        </w:rPr>
      </w:pPr>
      <w:bookmarkStart w:id="11" w:name="dual"/>
      <w:bookmarkEnd w:id="11"/>
      <w:r>
        <w:rPr>
          <w:rFonts w:ascii="Arial" w:hAnsi="Arial" w:cs="Arial"/>
          <w:b w:val="0"/>
          <w:bCs w:val="0"/>
          <w:color w:val="333333"/>
          <w:sz w:val="42"/>
          <w:szCs w:val="42"/>
        </w:rPr>
        <w:t>Build a dual-axis map from spatial data</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t>If you join a spatial file either with another spatial file, or a different file type, you can create a dual-axis map using the geographic data from those files. This enables you to create more than one layer of your data on a map.</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color w:val="333333"/>
          <w:sz w:val="21"/>
          <w:szCs w:val="21"/>
        </w:rPr>
        <w:lastRenderedPageBreak/>
        <w:t>For example, the following is a dual-axis map view that was created using two spatial files. It contains two maps; one map shows the boroughs of New York City as polygons, and the other shows data points for subway entrances around the city. The subway entrance data is layered over top of the city boroughs polygons.</w:t>
      </w:r>
    </w:p>
    <w:p w:rsidR="00ED25FD" w:rsidRDefault="00ED25FD" w:rsidP="00ED25FD">
      <w:pPr>
        <w:pStyle w:val="NormalWeb"/>
        <w:spacing w:before="135" w:beforeAutospacing="0" w:after="0" w:afterAutospacing="0"/>
        <w:rPr>
          <w:rFonts w:ascii="Arial" w:hAnsi="Arial" w:cs="Arial"/>
          <w:color w:val="333333"/>
          <w:sz w:val="21"/>
          <w:szCs w:val="21"/>
        </w:rPr>
      </w:pPr>
      <w:r>
        <w:rPr>
          <w:rFonts w:ascii="Arial" w:hAnsi="Arial" w:cs="Arial"/>
          <w:noProof/>
          <w:color w:val="333333"/>
          <w:sz w:val="21"/>
          <w:szCs w:val="21"/>
        </w:rPr>
        <w:drawing>
          <wp:inline distT="0" distB="0" distL="0" distR="0">
            <wp:extent cx="7762875" cy="6381750"/>
            <wp:effectExtent l="0" t="0" r="9525" b="0"/>
            <wp:docPr id="4" name="Picture 4" descr="https://onlinehelp.tableau.com/current/pro/desktop/en-us/Img/spatialdata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nlinehelp.tableau.com/current/pro/desktop/en-us/Img/spatialdata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62875" cy="6381750"/>
                    </a:xfrm>
                    <a:prstGeom prst="rect">
                      <a:avLst/>
                    </a:prstGeom>
                    <a:noFill/>
                    <a:ln>
                      <a:noFill/>
                    </a:ln>
                  </pic:spPr>
                </pic:pic>
              </a:graphicData>
            </a:graphic>
          </wp:inline>
        </w:drawing>
      </w:r>
    </w:p>
    <w:p w:rsidR="00ED25FD" w:rsidRDefault="00ED25FD" w:rsidP="00ED25FD">
      <w:pPr>
        <w:pStyle w:val="NormalWeb"/>
        <w:numPr>
          <w:ilvl w:val="0"/>
          <w:numId w:val="18"/>
        </w:numPr>
        <w:spacing w:before="135" w:beforeAutospacing="0" w:after="0" w:afterAutospacing="0"/>
        <w:rPr>
          <w:rFonts w:ascii="Arial" w:hAnsi="Arial" w:cs="Arial"/>
          <w:color w:val="333333"/>
          <w:sz w:val="21"/>
          <w:szCs w:val="21"/>
        </w:rPr>
      </w:pPr>
      <w:r>
        <w:rPr>
          <w:rFonts w:ascii="Arial" w:hAnsi="Arial" w:cs="Arial"/>
          <w:color w:val="333333"/>
          <w:sz w:val="21"/>
          <w:szCs w:val="21"/>
        </w:rPr>
        <w:t>In Tableau Desktop, open a new worksheet.</w:t>
      </w:r>
    </w:p>
    <w:p w:rsidR="00ED25FD" w:rsidRDefault="00ED25FD" w:rsidP="00ED25FD">
      <w:pPr>
        <w:pStyle w:val="NormalWeb"/>
        <w:numPr>
          <w:ilvl w:val="0"/>
          <w:numId w:val="19"/>
        </w:numPr>
        <w:spacing w:before="135" w:beforeAutospacing="0" w:after="0" w:afterAutospacing="0"/>
        <w:rPr>
          <w:rFonts w:ascii="Arial" w:hAnsi="Arial" w:cs="Arial"/>
          <w:color w:val="333333"/>
          <w:sz w:val="21"/>
          <w:szCs w:val="21"/>
        </w:rPr>
      </w:pPr>
      <w:r>
        <w:rPr>
          <w:rFonts w:ascii="Arial" w:hAnsi="Arial" w:cs="Arial"/>
          <w:color w:val="333333"/>
          <w:sz w:val="21"/>
          <w:szCs w:val="21"/>
        </w:rPr>
        <w:t>Connect to your data sources.</w:t>
      </w:r>
    </w:p>
    <w:p w:rsidR="00ED25FD" w:rsidRDefault="00ED25FD" w:rsidP="00ED25FD">
      <w:pPr>
        <w:pStyle w:val="NormalWeb"/>
        <w:numPr>
          <w:ilvl w:val="0"/>
          <w:numId w:val="20"/>
        </w:numPr>
        <w:spacing w:before="135" w:beforeAutospacing="0" w:after="0" w:afterAutospacing="0"/>
        <w:rPr>
          <w:rFonts w:ascii="Arial" w:hAnsi="Arial" w:cs="Arial"/>
          <w:color w:val="333333"/>
          <w:sz w:val="21"/>
          <w:szCs w:val="21"/>
        </w:rPr>
      </w:pPr>
      <w:r>
        <w:rPr>
          <w:rFonts w:ascii="Arial" w:hAnsi="Arial" w:cs="Arial"/>
          <w:color w:val="333333"/>
          <w:sz w:val="21"/>
          <w:szCs w:val="21"/>
        </w:rPr>
        <w:t>Create the first map view.</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See </w:t>
      </w:r>
      <w:hyperlink r:id="rId22" w:anchor="Build" w:history="1">
        <w:r>
          <w:rPr>
            <w:rStyle w:val="Hyperlink"/>
            <w:rFonts w:ascii="Arial" w:hAnsi="Arial" w:cs="Arial"/>
            <w:color w:val="E8762C"/>
            <w:sz w:val="21"/>
            <w:szCs w:val="21"/>
          </w:rPr>
          <w:t>Build a map view from spatial data</w:t>
        </w:r>
      </w:hyperlink>
      <w:r>
        <w:rPr>
          <w:rFonts w:ascii="Arial" w:hAnsi="Arial" w:cs="Arial"/>
          <w:color w:val="333333"/>
          <w:sz w:val="21"/>
          <w:szCs w:val="21"/>
        </w:rPr>
        <w:t> above for how to build a map view from spatial files.</w:t>
      </w:r>
    </w:p>
    <w:p w:rsidR="00ED25FD" w:rsidRDefault="00ED25FD" w:rsidP="00ED25FD">
      <w:pPr>
        <w:pStyle w:val="NormalWeb"/>
        <w:numPr>
          <w:ilvl w:val="0"/>
          <w:numId w:val="21"/>
        </w:numPr>
        <w:spacing w:before="135" w:beforeAutospacing="0" w:after="0" w:afterAutospacing="0"/>
        <w:rPr>
          <w:rFonts w:ascii="Arial" w:hAnsi="Arial" w:cs="Arial"/>
          <w:color w:val="333333"/>
          <w:sz w:val="21"/>
          <w:szCs w:val="21"/>
        </w:rPr>
      </w:pPr>
      <w:r>
        <w:rPr>
          <w:rFonts w:ascii="Arial" w:hAnsi="Arial" w:cs="Arial"/>
          <w:color w:val="333333"/>
          <w:sz w:val="21"/>
          <w:szCs w:val="21"/>
        </w:rPr>
        <w:lastRenderedPageBreak/>
        <w:t>On the Columns shelf, control-drag (command-drag on a Mac) the </w:t>
      </w:r>
      <w:r>
        <w:rPr>
          <w:rStyle w:val="uicontrol"/>
          <w:rFonts w:ascii="Arial" w:eastAsiaTheme="majorEastAsia" w:hAnsi="Arial" w:cs="Arial"/>
          <w:b/>
          <w:bCs/>
          <w:color w:val="333333"/>
          <w:sz w:val="21"/>
          <w:szCs w:val="21"/>
        </w:rPr>
        <w:t>Longitude</w:t>
      </w:r>
      <w:r>
        <w:rPr>
          <w:rFonts w:ascii="Arial" w:hAnsi="Arial" w:cs="Arial"/>
          <w:color w:val="333333"/>
          <w:sz w:val="21"/>
          <w:szCs w:val="21"/>
        </w:rPr>
        <w:t> field to copy it, and place it to the right of the first </w:t>
      </w:r>
      <w:r>
        <w:rPr>
          <w:rStyle w:val="uicontrol"/>
          <w:rFonts w:ascii="Arial" w:eastAsiaTheme="majorEastAsia" w:hAnsi="Arial" w:cs="Arial"/>
          <w:b/>
          <w:bCs/>
          <w:color w:val="333333"/>
          <w:sz w:val="21"/>
          <w:szCs w:val="21"/>
        </w:rPr>
        <w:t>Longitude</w:t>
      </w:r>
      <w:r>
        <w:rPr>
          <w:rFonts w:ascii="Arial" w:hAnsi="Arial" w:cs="Arial"/>
          <w:color w:val="333333"/>
          <w:sz w:val="21"/>
          <w:szCs w:val="21"/>
        </w:rPr>
        <w:t> field.</w:t>
      </w:r>
    </w:p>
    <w:p w:rsidR="00ED25FD" w:rsidRDefault="00ED25FD" w:rsidP="00ED25FD">
      <w:pPr>
        <w:pStyle w:val="note"/>
        <w:shd w:val="clear" w:color="auto" w:fill="F2F2F2"/>
        <w:spacing w:before="135" w:beforeAutospacing="0" w:after="0" w:afterAutospacing="0"/>
        <w:ind w:left="720"/>
        <w:rPr>
          <w:rFonts w:ascii="Arial" w:hAnsi="Arial" w:cs="Arial"/>
          <w:color w:val="333333"/>
          <w:sz w:val="21"/>
          <w:szCs w:val="21"/>
        </w:rPr>
      </w:pPr>
      <w:proofErr w:type="gramStart"/>
      <w:r>
        <w:rPr>
          <w:rFonts w:ascii="Arial" w:hAnsi="Arial" w:cs="Arial"/>
          <w:b/>
          <w:bCs/>
          <w:color w:val="C92434"/>
          <w:sz w:val="21"/>
          <w:szCs w:val="21"/>
        </w:rPr>
        <w:t>Important</w:t>
      </w:r>
      <w:r>
        <w:rPr>
          <w:rFonts w:ascii="Arial" w:hAnsi="Arial" w:cs="Arial"/>
          <w:color w:val="C92434"/>
          <w:sz w:val="21"/>
          <w:szCs w:val="21"/>
        </w:rPr>
        <w:t> </w:t>
      </w:r>
      <w:r>
        <w:rPr>
          <w:rFonts w:ascii="Arial" w:hAnsi="Arial" w:cs="Arial"/>
          <w:color w:val="333333"/>
          <w:sz w:val="21"/>
          <w:szCs w:val="21"/>
        </w:rPr>
        <w:t>:</w:t>
      </w:r>
      <w:proofErr w:type="gramEnd"/>
      <w:r>
        <w:rPr>
          <w:rFonts w:ascii="Arial" w:hAnsi="Arial" w:cs="Arial"/>
          <w:color w:val="333333"/>
          <w:sz w:val="21"/>
          <w:szCs w:val="21"/>
        </w:rPr>
        <w:t xml:space="preserve"> This example uses the Latitude (generated) and Longitude (generated) fields that Tableau creates when you connect to spatial data. If your data source contains its own Latitude and Longitude fields, you will need to use them to create your map instead of the Latitude (generated) and Longitude (generated) fields that Tableau creates for you.</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You now have two identical map views. There are now three tabs on the Marks card: one for each map view, and one for both views (All). You can use these to control the visual detail of the map views. The top Longitude tab corresponds to the map on the left of the view, and the bottom Longitude tab corresponds to the map on the right of the view.</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drawing>
          <wp:inline distT="0" distB="0" distL="0" distR="0">
            <wp:extent cx="7019925" cy="5000625"/>
            <wp:effectExtent l="0" t="0" r="9525" b="9525"/>
            <wp:docPr id="3" name="Picture 3" descr="https://onlinehelp.tableau.com/current/pro/desktop/en-us/Img/spatialda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nlinehelp.tableau.com/current/pro/desktop/en-us/Img/spatialdata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9925" cy="5000625"/>
                    </a:xfrm>
                    <a:prstGeom prst="rect">
                      <a:avLst/>
                    </a:prstGeom>
                    <a:noFill/>
                    <a:ln>
                      <a:noFill/>
                    </a:ln>
                  </pic:spPr>
                </pic:pic>
              </a:graphicData>
            </a:graphic>
          </wp:inline>
        </w:drawing>
      </w:r>
    </w:p>
    <w:p w:rsidR="00ED25FD" w:rsidRDefault="00ED25FD" w:rsidP="00ED25FD">
      <w:pPr>
        <w:pStyle w:val="NormalWeb"/>
        <w:numPr>
          <w:ilvl w:val="0"/>
          <w:numId w:val="22"/>
        </w:numPr>
        <w:spacing w:before="135" w:beforeAutospacing="0" w:after="0" w:afterAutospacing="0"/>
        <w:rPr>
          <w:rFonts w:ascii="Arial" w:hAnsi="Arial" w:cs="Arial"/>
          <w:color w:val="333333"/>
          <w:sz w:val="21"/>
          <w:szCs w:val="21"/>
        </w:rPr>
      </w:pPr>
      <w:r>
        <w:rPr>
          <w:rFonts w:ascii="Arial" w:hAnsi="Arial" w:cs="Arial"/>
          <w:color w:val="333333"/>
          <w:sz w:val="21"/>
          <w:szCs w:val="21"/>
        </w:rPr>
        <w:t>On the Marks card, click one of the </w:t>
      </w:r>
      <w:r>
        <w:rPr>
          <w:rStyle w:val="uicontrol"/>
          <w:rFonts w:ascii="Arial" w:eastAsiaTheme="majorEastAsia" w:hAnsi="Arial" w:cs="Arial"/>
          <w:b/>
          <w:bCs/>
          <w:color w:val="333333"/>
          <w:sz w:val="21"/>
          <w:szCs w:val="21"/>
        </w:rPr>
        <w:t>Longitude </w:t>
      </w:r>
      <w:r>
        <w:rPr>
          <w:rFonts w:ascii="Arial" w:hAnsi="Arial" w:cs="Arial"/>
          <w:color w:val="333333"/>
          <w:sz w:val="21"/>
          <w:szCs w:val="21"/>
        </w:rPr>
        <w:t>tabs, and then remove all fields on that tab.</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One of your map views is now blank.</w:t>
      </w:r>
    </w:p>
    <w:p w:rsidR="00ED25FD" w:rsidRDefault="00ED25FD" w:rsidP="00ED25FD">
      <w:pPr>
        <w:pStyle w:val="NormalWeb"/>
        <w:numPr>
          <w:ilvl w:val="0"/>
          <w:numId w:val="23"/>
        </w:numPr>
        <w:spacing w:before="135" w:beforeAutospacing="0" w:after="0" w:afterAutospacing="0"/>
        <w:rPr>
          <w:rFonts w:ascii="Arial" w:hAnsi="Arial" w:cs="Arial"/>
          <w:color w:val="333333"/>
          <w:sz w:val="21"/>
          <w:szCs w:val="21"/>
        </w:rPr>
      </w:pPr>
      <w:r>
        <w:rPr>
          <w:rFonts w:ascii="Arial" w:hAnsi="Arial" w:cs="Arial"/>
          <w:color w:val="333333"/>
          <w:sz w:val="21"/>
          <w:szCs w:val="21"/>
        </w:rPr>
        <w:t>Create the second map view by dragging the appropriate fields from the Data pane to the blank </w:t>
      </w:r>
      <w:r>
        <w:rPr>
          <w:rStyle w:val="uicontrol"/>
          <w:rFonts w:ascii="Arial" w:eastAsiaTheme="majorEastAsia" w:hAnsi="Arial" w:cs="Arial"/>
          <w:b/>
          <w:bCs/>
          <w:color w:val="333333"/>
          <w:sz w:val="21"/>
          <w:szCs w:val="21"/>
        </w:rPr>
        <w:t>Longitude</w:t>
      </w:r>
      <w:r>
        <w:rPr>
          <w:rFonts w:ascii="Arial" w:hAnsi="Arial" w:cs="Arial"/>
          <w:color w:val="333333"/>
          <w:sz w:val="21"/>
          <w:szCs w:val="21"/>
        </w:rPr>
        <w:t> tab on the Marks card.</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7019925" cy="5019675"/>
            <wp:effectExtent l="0" t="0" r="9525" b="9525"/>
            <wp:docPr id="2" name="Picture 2" descr="https://onlinehelp.tableau.com/current/pro/desktop/en-us/Img/spatialdat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nlinehelp.tableau.com/current/pro/desktop/en-us/Img/spatialdata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9925" cy="5019675"/>
                    </a:xfrm>
                    <a:prstGeom prst="rect">
                      <a:avLst/>
                    </a:prstGeom>
                    <a:noFill/>
                    <a:ln>
                      <a:noFill/>
                    </a:ln>
                  </pic:spPr>
                </pic:pic>
              </a:graphicData>
            </a:graphic>
          </wp:inline>
        </w:drawing>
      </w:r>
    </w:p>
    <w:p w:rsidR="00ED25FD" w:rsidRDefault="00ED25FD" w:rsidP="00ED25FD">
      <w:pPr>
        <w:pStyle w:val="NormalWeb"/>
        <w:numPr>
          <w:ilvl w:val="0"/>
          <w:numId w:val="24"/>
        </w:numPr>
        <w:spacing w:before="135" w:beforeAutospacing="0" w:after="0" w:afterAutospacing="0"/>
        <w:rPr>
          <w:rFonts w:ascii="Arial" w:hAnsi="Arial" w:cs="Arial"/>
          <w:color w:val="333333"/>
          <w:sz w:val="21"/>
          <w:szCs w:val="21"/>
        </w:rPr>
      </w:pPr>
      <w:r>
        <w:rPr>
          <w:rFonts w:ascii="Arial" w:hAnsi="Arial" w:cs="Arial"/>
          <w:color w:val="333333"/>
          <w:sz w:val="21"/>
          <w:szCs w:val="21"/>
        </w:rPr>
        <w:t>When your two map views are finished, on the Columns shelf, right-click the </w:t>
      </w:r>
      <w:r>
        <w:rPr>
          <w:rStyle w:val="uicontrol"/>
          <w:rFonts w:ascii="Arial" w:eastAsiaTheme="majorEastAsia" w:hAnsi="Arial" w:cs="Arial"/>
          <w:b/>
          <w:bCs/>
          <w:color w:val="333333"/>
          <w:sz w:val="21"/>
          <w:szCs w:val="21"/>
        </w:rPr>
        <w:t>Longitude</w:t>
      </w:r>
      <w:r>
        <w:rPr>
          <w:rFonts w:ascii="Arial" w:hAnsi="Arial" w:cs="Arial"/>
          <w:color w:val="333333"/>
          <w:sz w:val="21"/>
          <w:szCs w:val="21"/>
        </w:rPr>
        <w:t> field on the right and select </w:t>
      </w:r>
      <w:r>
        <w:rPr>
          <w:rStyle w:val="uicontrol"/>
          <w:rFonts w:ascii="Arial" w:eastAsiaTheme="majorEastAsia" w:hAnsi="Arial" w:cs="Arial"/>
          <w:b/>
          <w:bCs/>
          <w:color w:val="333333"/>
          <w:sz w:val="21"/>
          <w:szCs w:val="21"/>
        </w:rPr>
        <w:t>Dual Axis</w:t>
      </w:r>
      <w:r>
        <w:rPr>
          <w:rFonts w:ascii="Arial" w:hAnsi="Arial" w:cs="Arial"/>
          <w:color w:val="333333"/>
          <w:sz w:val="21"/>
          <w:szCs w:val="21"/>
        </w:rPr>
        <w:t>.</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4524375" cy="2838450"/>
            <wp:effectExtent l="0" t="0" r="9525" b="0"/>
            <wp:docPr id="1" name="Picture 1" descr="https://onlinehelp.tableau.com/current/pro/desktop/en-us/Img/spatialdat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nlinehelp.tableau.com/current/pro/desktop/en-us/Img/spatialdata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2838450"/>
                    </a:xfrm>
                    <a:prstGeom prst="rect">
                      <a:avLst/>
                    </a:prstGeom>
                    <a:noFill/>
                    <a:ln>
                      <a:noFill/>
                    </a:ln>
                  </pic:spPr>
                </pic:pic>
              </a:graphicData>
            </a:graphic>
          </wp:inline>
        </w:drawing>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Your map data is now layered on one map view.</w:t>
      </w:r>
    </w:p>
    <w:p w:rsidR="00ED25FD" w:rsidRDefault="00ED25FD" w:rsidP="00ED25FD">
      <w:pPr>
        <w:pStyle w:val="NormalWeb"/>
        <w:spacing w:before="135" w:beforeAutospacing="0" w:after="0" w:afterAutospacing="0"/>
        <w:ind w:left="720"/>
        <w:rPr>
          <w:rFonts w:ascii="Arial" w:hAnsi="Arial" w:cs="Arial"/>
          <w:color w:val="333333"/>
          <w:sz w:val="21"/>
          <w:szCs w:val="21"/>
        </w:rPr>
      </w:pPr>
      <w:r>
        <w:rPr>
          <w:rFonts w:ascii="Arial" w:hAnsi="Arial" w:cs="Arial"/>
          <w:color w:val="333333"/>
          <w:sz w:val="21"/>
          <w:szCs w:val="21"/>
        </w:rPr>
        <w:t>To change which data appears on top, on the Columns shelf, drag the </w:t>
      </w:r>
      <w:r>
        <w:rPr>
          <w:rStyle w:val="uicontrol"/>
          <w:rFonts w:ascii="Arial" w:eastAsiaTheme="majorEastAsia" w:hAnsi="Arial" w:cs="Arial"/>
          <w:b/>
          <w:bCs/>
          <w:color w:val="333333"/>
          <w:sz w:val="21"/>
          <w:szCs w:val="21"/>
        </w:rPr>
        <w:t>Longitude</w:t>
      </w:r>
      <w:r>
        <w:rPr>
          <w:rFonts w:ascii="Arial" w:hAnsi="Arial" w:cs="Arial"/>
          <w:color w:val="333333"/>
          <w:sz w:val="21"/>
          <w:szCs w:val="21"/>
        </w:rPr>
        <w:t> field on the right, and place it in front of the </w:t>
      </w:r>
      <w:r>
        <w:rPr>
          <w:rStyle w:val="uicontrol"/>
          <w:rFonts w:ascii="Arial" w:eastAsiaTheme="majorEastAsia" w:hAnsi="Arial" w:cs="Arial"/>
          <w:b/>
          <w:bCs/>
          <w:color w:val="333333"/>
          <w:sz w:val="21"/>
          <w:szCs w:val="21"/>
        </w:rPr>
        <w:t>Longitude</w:t>
      </w:r>
      <w:r>
        <w:rPr>
          <w:rFonts w:ascii="Arial" w:hAnsi="Arial" w:cs="Arial"/>
          <w:color w:val="333333"/>
          <w:sz w:val="21"/>
          <w:szCs w:val="21"/>
        </w:rPr>
        <w:t> field on the left.</w:t>
      </w:r>
    </w:p>
    <w:p w:rsidR="005B5307" w:rsidRDefault="005B5307"/>
    <w:sectPr w:rsidR="005B5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nton Sans Book">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60062"/>
    <w:multiLevelType w:val="multilevel"/>
    <w:tmpl w:val="9C6E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246161"/>
    <w:multiLevelType w:val="multilevel"/>
    <w:tmpl w:val="42DA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564270"/>
    <w:multiLevelType w:val="multilevel"/>
    <w:tmpl w:val="2272B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E7A32E0"/>
    <w:multiLevelType w:val="multilevel"/>
    <w:tmpl w:val="FE686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945FD0"/>
    <w:multiLevelType w:val="multilevel"/>
    <w:tmpl w:val="CFA0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197460"/>
    <w:multiLevelType w:val="multilevel"/>
    <w:tmpl w:val="A9F2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B96A25"/>
    <w:multiLevelType w:val="multilevel"/>
    <w:tmpl w:val="B2202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C605E32"/>
    <w:multiLevelType w:val="multilevel"/>
    <w:tmpl w:val="D97E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7A1ED1"/>
    <w:multiLevelType w:val="multilevel"/>
    <w:tmpl w:val="F7366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startOverride w:val="1"/>
    </w:lvlOverride>
  </w:num>
  <w:num w:numId="2">
    <w:abstractNumId w:val="2"/>
    <w:lvlOverride w:ilvl="0">
      <w:startOverride w:val="2"/>
    </w:lvlOverride>
  </w:num>
  <w:num w:numId="3">
    <w:abstractNumId w:val="1"/>
    <w:lvlOverride w:ilvl="0">
      <w:startOverride w:val="1"/>
    </w:lvlOverride>
  </w:num>
  <w:num w:numId="4">
    <w:abstractNumId w:val="1"/>
    <w:lvlOverride w:ilvl="0">
      <w:startOverride w:val="2"/>
    </w:lvlOverride>
  </w:num>
  <w:num w:numId="5">
    <w:abstractNumId w:val="1"/>
    <w:lvlOverride w:ilvl="0">
      <w:startOverride w:val="3"/>
    </w:lvlOverride>
  </w:num>
  <w:num w:numId="6">
    <w:abstractNumId w:val="1"/>
    <w:lvlOverride w:ilvl="0">
      <w:startOverride w:val="4"/>
    </w:lvlOverride>
  </w:num>
  <w:num w:numId="7">
    <w:abstractNumId w:val="6"/>
    <w:lvlOverride w:ilvl="0">
      <w:startOverride w:val="1"/>
    </w:lvlOverride>
  </w:num>
  <w:num w:numId="8">
    <w:abstractNumId w:val="6"/>
    <w:lvlOverride w:ilvl="0">
      <w:startOverride w:val="2"/>
    </w:lvlOverride>
  </w:num>
  <w:num w:numId="9">
    <w:abstractNumId w:val="7"/>
    <w:lvlOverride w:ilvl="0">
      <w:startOverride w:val="1"/>
    </w:lvlOverride>
  </w:num>
  <w:num w:numId="10">
    <w:abstractNumId w:val="7"/>
    <w:lvlOverride w:ilvl="0">
      <w:startOverride w:val="2"/>
    </w:lvlOverride>
  </w:num>
  <w:num w:numId="11">
    <w:abstractNumId w:val="5"/>
    <w:lvlOverride w:ilvl="0">
      <w:startOverride w:val="1"/>
    </w:lvlOverride>
  </w:num>
  <w:num w:numId="12">
    <w:abstractNumId w:val="4"/>
    <w:lvlOverride w:ilvl="0">
      <w:startOverride w:val="1"/>
    </w:lvlOverride>
  </w:num>
  <w:num w:numId="13">
    <w:abstractNumId w:val="0"/>
    <w:lvlOverride w:ilvl="0">
      <w:startOverride w:val="1"/>
    </w:lvlOverride>
  </w:num>
  <w:num w:numId="14">
    <w:abstractNumId w:val="0"/>
    <w:lvlOverride w:ilvl="0">
      <w:startOverride w:val="2"/>
    </w:lvlOverride>
  </w:num>
  <w:num w:numId="15">
    <w:abstractNumId w:val="8"/>
    <w:lvlOverride w:ilvl="0">
      <w:startOverride w:val="1"/>
    </w:lvlOverride>
  </w:num>
  <w:num w:numId="16">
    <w:abstractNumId w:val="8"/>
    <w:lvlOverride w:ilvl="0">
      <w:startOverride w:val="2"/>
    </w:lvlOverride>
  </w:num>
  <w:num w:numId="17">
    <w:abstractNumId w:val="8"/>
    <w:lvlOverride w:ilvl="0">
      <w:startOverride w:val="3"/>
    </w:lvlOverride>
  </w:num>
  <w:num w:numId="18">
    <w:abstractNumId w:val="3"/>
    <w:lvlOverride w:ilvl="0">
      <w:startOverride w:val="1"/>
    </w:lvlOverride>
  </w:num>
  <w:num w:numId="19">
    <w:abstractNumId w:val="3"/>
    <w:lvlOverride w:ilvl="0">
      <w:startOverride w:val="2"/>
    </w:lvlOverride>
  </w:num>
  <w:num w:numId="20">
    <w:abstractNumId w:val="3"/>
    <w:lvlOverride w:ilvl="0">
      <w:startOverride w:val="3"/>
    </w:lvlOverride>
  </w:num>
  <w:num w:numId="21">
    <w:abstractNumId w:val="3"/>
    <w:lvlOverride w:ilvl="0">
      <w:startOverride w:val="4"/>
    </w:lvlOverride>
  </w:num>
  <w:num w:numId="22">
    <w:abstractNumId w:val="3"/>
    <w:lvlOverride w:ilvl="0">
      <w:startOverride w:val="5"/>
    </w:lvlOverride>
  </w:num>
  <w:num w:numId="23">
    <w:abstractNumId w:val="3"/>
    <w:lvlOverride w:ilvl="0">
      <w:startOverride w:val="6"/>
    </w:lvlOverride>
  </w:num>
  <w:num w:numId="24">
    <w:abstractNumId w:val="3"/>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620"/>
    <w:rsid w:val="005B5307"/>
    <w:rsid w:val="006E5505"/>
    <w:rsid w:val="00ED25FD"/>
    <w:rsid w:val="00F17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B53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25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25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25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30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D25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25F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25FD"/>
    <w:rPr>
      <w:rFonts w:asciiTheme="majorHAnsi" w:eastAsiaTheme="majorEastAsia" w:hAnsiTheme="majorHAnsi" w:cstheme="majorBidi"/>
      <w:b/>
      <w:bCs/>
      <w:i/>
      <w:iCs/>
      <w:color w:val="4F81BD" w:themeColor="accent1"/>
    </w:rPr>
  </w:style>
  <w:style w:type="character" w:customStyle="1" w:styleId="uicontrol">
    <w:name w:val="uicontrol"/>
    <w:basedOn w:val="DefaultParagraphFont"/>
    <w:rsid w:val="00ED25FD"/>
  </w:style>
  <w:style w:type="paragraph" w:styleId="NormalWeb">
    <w:name w:val="Normal (Web)"/>
    <w:basedOn w:val="Normal"/>
    <w:uiPriority w:val="99"/>
    <w:semiHidden/>
    <w:unhideWhenUsed/>
    <w:rsid w:val="00ED25F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D25FD"/>
    <w:rPr>
      <w:rFonts w:ascii="Calibri" w:eastAsia="Times New Roman" w:hAnsi="Calibri" w:cs="Calibri"/>
      <w:sz w:val="24"/>
      <w:szCs w:val="24"/>
    </w:rPr>
  </w:style>
  <w:style w:type="paragraph" w:customStyle="1" w:styleId="note">
    <w:name w:val="note"/>
    <w:basedOn w:val="Normal"/>
    <w:rsid w:val="00ED25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25FD"/>
    <w:rPr>
      <w:color w:val="0000FF"/>
      <w:u w:val="single"/>
    </w:rPr>
  </w:style>
  <w:style w:type="paragraph" w:customStyle="1" w:styleId="roadsign-container">
    <w:name w:val="roadsign-container"/>
    <w:basedOn w:val="Normal"/>
    <w:rsid w:val="00ED25F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D2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5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B53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25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25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25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30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D25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25F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25FD"/>
    <w:rPr>
      <w:rFonts w:asciiTheme="majorHAnsi" w:eastAsiaTheme="majorEastAsia" w:hAnsiTheme="majorHAnsi" w:cstheme="majorBidi"/>
      <w:b/>
      <w:bCs/>
      <w:i/>
      <w:iCs/>
      <w:color w:val="4F81BD" w:themeColor="accent1"/>
    </w:rPr>
  </w:style>
  <w:style w:type="character" w:customStyle="1" w:styleId="uicontrol">
    <w:name w:val="uicontrol"/>
    <w:basedOn w:val="DefaultParagraphFont"/>
    <w:rsid w:val="00ED25FD"/>
  </w:style>
  <w:style w:type="paragraph" w:styleId="NormalWeb">
    <w:name w:val="Normal (Web)"/>
    <w:basedOn w:val="Normal"/>
    <w:uiPriority w:val="99"/>
    <w:semiHidden/>
    <w:unhideWhenUsed/>
    <w:rsid w:val="00ED25F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D25FD"/>
    <w:rPr>
      <w:rFonts w:ascii="Calibri" w:eastAsia="Times New Roman" w:hAnsi="Calibri" w:cs="Calibri"/>
      <w:sz w:val="24"/>
      <w:szCs w:val="24"/>
    </w:rPr>
  </w:style>
  <w:style w:type="paragraph" w:customStyle="1" w:styleId="note">
    <w:name w:val="note"/>
    <w:basedOn w:val="Normal"/>
    <w:rsid w:val="00ED25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25FD"/>
    <w:rPr>
      <w:color w:val="0000FF"/>
      <w:u w:val="single"/>
    </w:rPr>
  </w:style>
  <w:style w:type="paragraph" w:customStyle="1" w:styleId="roadsign-container">
    <w:name w:val="roadsign-container"/>
    <w:basedOn w:val="Normal"/>
    <w:rsid w:val="00ED25F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D2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5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795803">
      <w:bodyDiv w:val="1"/>
      <w:marLeft w:val="0"/>
      <w:marRight w:val="0"/>
      <w:marTop w:val="0"/>
      <w:marBottom w:val="0"/>
      <w:divBdr>
        <w:top w:val="none" w:sz="0" w:space="0" w:color="auto"/>
        <w:left w:val="none" w:sz="0" w:space="0" w:color="auto"/>
        <w:bottom w:val="none" w:sz="0" w:space="0" w:color="auto"/>
        <w:right w:val="none" w:sz="0" w:space="0" w:color="auto"/>
      </w:divBdr>
    </w:div>
    <w:div w:id="90506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help.tableau.com/current/pro/desktop/en-us/filtering.html" TargetMode="External"/><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hyperlink" Target="https://onlinehelp.tableau.com/current/pro/desktop/en-us/joining_tables.html" TargetMode="Externa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onlinehelp.tableau.com/current/pro/desktop/en-us/maps_shapefiles.html" TargetMode="External"/><Relationship Id="rId1" Type="http://schemas.openxmlformats.org/officeDocument/2006/relationships/numbering" Target="numbering.xml"/><Relationship Id="rId6" Type="http://schemas.openxmlformats.org/officeDocument/2006/relationships/hyperlink" Target="https://onlinehelp.tableau.com/current/pro/desktop/en-us/maps_shapefiles.html" TargetMode="Externa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http://www.iucnredlist.org/technical-documents/spatial-data" TargetMode="External"/><Relationship Id="rId14" Type="http://schemas.openxmlformats.org/officeDocument/2006/relationships/image" Target="media/image5.png"/><Relationship Id="rId22" Type="http://schemas.openxmlformats.org/officeDocument/2006/relationships/hyperlink" Target="https://onlinehelp.tableau.com/current/pro/desktop/en-us/maps_shapefile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1432</Words>
  <Characters>8168</Characters>
  <Application>Microsoft Office Word</Application>
  <DocSecurity>0</DocSecurity>
  <Lines>68</Lines>
  <Paragraphs>19</Paragraphs>
  <ScaleCrop>false</ScaleCrop>
  <Company>UnitedHealth Group</Company>
  <LinksUpToDate>false</LinksUpToDate>
  <CharactersWithSpaces>9581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3</cp:revision>
  <dcterms:created xsi:type="dcterms:W3CDTF">2018-03-12T12:37:00Z</dcterms:created>
  <dcterms:modified xsi:type="dcterms:W3CDTF">2018-03-12T12:38:00Z</dcterms:modified>
</cp:coreProperties>
</file>