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5508" w:rsidRPr="00015508" w:rsidRDefault="00015508" w:rsidP="00015508">
      <w:pPr>
        <w:spacing w:after="48" w:line="360" w:lineRule="atLeast"/>
        <w:ind w:right="-402"/>
        <w:outlineLvl w:val="2"/>
        <w:rPr>
          <w:rFonts w:ascii="Verdana" w:eastAsia="Times New Roman" w:hAnsi="Verdana" w:cs="Times New Roman"/>
          <w:color w:val="121214"/>
          <w:spacing w:val="-15"/>
          <w:sz w:val="36"/>
          <w:szCs w:val="36"/>
        </w:rPr>
      </w:pPr>
      <w:r w:rsidRPr="00015508">
        <w:rPr>
          <w:rFonts w:ascii="Verdana" w:eastAsia="Times New Roman" w:hAnsi="Verdana" w:cs="Times New Roman"/>
          <w:color w:val="121214"/>
          <w:spacing w:val="-15"/>
          <w:sz w:val="36"/>
          <w:szCs w:val="36"/>
        </w:rPr>
        <w:t>Types of Operator</w:t>
      </w:r>
    </w:p>
    <w:p w:rsidR="00015508" w:rsidRPr="00015508" w:rsidRDefault="00015508" w:rsidP="00015508">
      <w:pPr>
        <w:numPr>
          <w:ilvl w:val="0"/>
          <w:numId w:val="1"/>
        </w:numPr>
        <w:spacing w:before="100" w:beforeAutospacing="1" w:after="75" w:line="360" w:lineRule="atLeast"/>
        <w:ind w:left="270"/>
        <w:rPr>
          <w:rFonts w:ascii="Verdana" w:eastAsia="Times New Roman" w:hAnsi="Verdana" w:cs="Times New Roman"/>
          <w:color w:val="000000"/>
          <w:sz w:val="21"/>
          <w:szCs w:val="21"/>
        </w:rPr>
      </w:pPr>
      <w:r w:rsidRPr="00015508">
        <w:rPr>
          <w:rFonts w:ascii="Verdana" w:eastAsia="Times New Roman" w:hAnsi="Verdana" w:cs="Times New Roman"/>
          <w:color w:val="000000"/>
          <w:sz w:val="21"/>
          <w:szCs w:val="21"/>
        </w:rPr>
        <w:t>General Operators</w:t>
      </w:r>
    </w:p>
    <w:p w:rsidR="00015508" w:rsidRPr="00015508" w:rsidRDefault="00015508" w:rsidP="00015508">
      <w:pPr>
        <w:numPr>
          <w:ilvl w:val="0"/>
          <w:numId w:val="1"/>
        </w:numPr>
        <w:spacing w:before="100" w:beforeAutospacing="1" w:after="75" w:line="360" w:lineRule="atLeast"/>
        <w:ind w:left="270"/>
        <w:rPr>
          <w:rFonts w:ascii="Verdana" w:eastAsia="Times New Roman" w:hAnsi="Verdana" w:cs="Times New Roman"/>
          <w:color w:val="000000"/>
          <w:sz w:val="21"/>
          <w:szCs w:val="21"/>
        </w:rPr>
      </w:pPr>
      <w:r w:rsidRPr="00015508">
        <w:rPr>
          <w:rFonts w:ascii="Verdana" w:eastAsia="Times New Roman" w:hAnsi="Verdana" w:cs="Times New Roman"/>
          <w:color w:val="000000"/>
          <w:sz w:val="21"/>
          <w:szCs w:val="21"/>
        </w:rPr>
        <w:t>Arithmetic Operators</w:t>
      </w:r>
    </w:p>
    <w:p w:rsidR="00015508" w:rsidRPr="00015508" w:rsidRDefault="00015508" w:rsidP="00015508">
      <w:pPr>
        <w:numPr>
          <w:ilvl w:val="0"/>
          <w:numId w:val="1"/>
        </w:numPr>
        <w:spacing w:before="100" w:beforeAutospacing="1" w:after="75" w:line="360" w:lineRule="atLeast"/>
        <w:ind w:left="270"/>
        <w:rPr>
          <w:rFonts w:ascii="Verdana" w:eastAsia="Times New Roman" w:hAnsi="Verdana" w:cs="Times New Roman"/>
          <w:color w:val="000000"/>
          <w:sz w:val="21"/>
          <w:szCs w:val="21"/>
        </w:rPr>
      </w:pPr>
      <w:r w:rsidRPr="00015508">
        <w:rPr>
          <w:rFonts w:ascii="Verdana" w:eastAsia="Times New Roman" w:hAnsi="Verdana" w:cs="Times New Roman"/>
          <w:color w:val="000000"/>
          <w:sz w:val="21"/>
          <w:szCs w:val="21"/>
        </w:rPr>
        <w:t xml:space="preserve">Relational Operators </w:t>
      </w:r>
    </w:p>
    <w:p w:rsidR="00015508" w:rsidRPr="00015508" w:rsidRDefault="00015508" w:rsidP="00015508">
      <w:pPr>
        <w:numPr>
          <w:ilvl w:val="0"/>
          <w:numId w:val="1"/>
        </w:numPr>
        <w:spacing w:before="100" w:beforeAutospacing="1" w:after="75" w:line="360" w:lineRule="atLeast"/>
        <w:ind w:left="270"/>
        <w:rPr>
          <w:rFonts w:ascii="Verdana" w:eastAsia="Times New Roman" w:hAnsi="Verdana" w:cs="Times New Roman"/>
          <w:color w:val="000000"/>
          <w:sz w:val="21"/>
          <w:szCs w:val="21"/>
        </w:rPr>
      </w:pPr>
      <w:r w:rsidRPr="00015508">
        <w:rPr>
          <w:rFonts w:ascii="Verdana" w:eastAsia="Times New Roman" w:hAnsi="Verdana" w:cs="Times New Roman"/>
          <w:color w:val="000000"/>
          <w:sz w:val="21"/>
          <w:szCs w:val="21"/>
        </w:rPr>
        <w:t>Logical Operators</w:t>
      </w:r>
    </w:p>
    <w:p w:rsidR="00015508" w:rsidRPr="00015508" w:rsidRDefault="00015508" w:rsidP="00015508">
      <w:pPr>
        <w:spacing w:before="48" w:after="48" w:line="360" w:lineRule="atLeast"/>
        <w:ind w:right="-402"/>
        <w:outlineLvl w:val="2"/>
        <w:rPr>
          <w:rFonts w:ascii="Verdana" w:eastAsia="Times New Roman" w:hAnsi="Verdana" w:cs="Times New Roman"/>
          <w:color w:val="121214"/>
          <w:spacing w:val="-15"/>
          <w:sz w:val="36"/>
          <w:szCs w:val="36"/>
        </w:rPr>
      </w:pPr>
      <w:r w:rsidRPr="00015508">
        <w:rPr>
          <w:rFonts w:ascii="Verdana" w:eastAsia="Times New Roman" w:hAnsi="Verdana" w:cs="Times New Roman"/>
          <w:color w:val="121214"/>
          <w:spacing w:val="-15"/>
          <w:sz w:val="36"/>
          <w:szCs w:val="36"/>
        </w:rPr>
        <w:t>General Operators</w:t>
      </w:r>
    </w:p>
    <w:p w:rsidR="00015508" w:rsidRPr="00015508" w:rsidRDefault="00015508" w:rsidP="00015508">
      <w:pPr>
        <w:spacing w:after="240" w:line="360" w:lineRule="atLeast"/>
        <w:ind w:left="-402" w:right="-402"/>
        <w:jc w:val="both"/>
        <w:rPr>
          <w:rFonts w:ascii="Verdana" w:eastAsia="Times New Roman" w:hAnsi="Verdana" w:cs="Times New Roman"/>
          <w:color w:val="000000"/>
          <w:sz w:val="21"/>
          <w:szCs w:val="21"/>
        </w:rPr>
      </w:pPr>
      <w:r w:rsidRPr="00015508">
        <w:rPr>
          <w:rFonts w:ascii="Verdana" w:eastAsia="Times New Roman" w:hAnsi="Verdana" w:cs="Times New Roman"/>
          <w:color w:val="000000"/>
          <w:sz w:val="21"/>
          <w:szCs w:val="21"/>
        </w:rPr>
        <w:t>Following table shows the general operators supported by Tableau. These operators act on numeric, character and date data types.</w:t>
      </w:r>
    </w:p>
    <w:tbl>
      <w:tblPr>
        <w:tblW w:w="5000" w:type="pct"/>
        <w:tblCellMar>
          <w:top w:w="15" w:type="dxa"/>
          <w:left w:w="15" w:type="dxa"/>
          <w:bottom w:w="15" w:type="dxa"/>
          <w:right w:w="15" w:type="dxa"/>
        </w:tblCellMar>
        <w:tblLook w:val="04A0" w:firstRow="1" w:lastRow="0" w:firstColumn="1" w:lastColumn="0" w:noHBand="0" w:noVBand="1"/>
      </w:tblPr>
      <w:tblGrid>
        <w:gridCol w:w="1683"/>
        <w:gridCol w:w="3093"/>
        <w:gridCol w:w="4614"/>
      </w:tblGrid>
      <w:tr w:rsidR="00015508" w:rsidRPr="00015508" w:rsidTr="00015508">
        <w:tc>
          <w:tcPr>
            <w:tcW w:w="0" w:type="auto"/>
            <w:shd w:val="clear" w:color="auto" w:fill="EEEEEE"/>
            <w:vAlign w:val="center"/>
            <w:hideMark/>
          </w:tcPr>
          <w:p w:rsidR="00015508" w:rsidRPr="00015508" w:rsidRDefault="00015508" w:rsidP="00015508">
            <w:pPr>
              <w:spacing w:after="300" w:line="330" w:lineRule="atLeast"/>
              <w:rPr>
                <w:rFonts w:ascii="Open Sans" w:eastAsia="Times New Roman" w:hAnsi="Open Sans" w:cs="Times New Roman"/>
                <w:b/>
                <w:bCs/>
                <w:color w:val="313131"/>
                <w:sz w:val="21"/>
                <w:szCs w:val="21"/>
              </w:rPr>
            </w:pPr>
            <w:r w:rsidRPr="00015508">
              <w:rPr>
                <w:rFonts w:ascii="Open Sans" w:eastAsia="Times New Roman" w:hAnsi="Open Sans" w:cs="Times New Roman"/>
                <w:b/>
                <w:bCs/>
                <w:color w:val="313131"/>
                <w:sz w:val="21"/>
                <w:szCs w:val="21"/>
              </w:rPr>
              <w:t>Operator</w:t>
            </w:r>
          </w:p>
        </w:tc>
        <w:tc>
          <w:tcPr>
            <w:tcW w:w="0" w:type="auto"/>
            <w:shd w:val="clear" w:color="auto" w:fill="EEEEEE"/>
            <w:vAlign w:val="center"/>
            <w:hideMark/>
          </w:tcPr>
          <w:p w:rsidR="00015508" w:rsidRPr="00015508" w:rsidRDefault="00015508" w:rsidP="00015508">
            <w:pPr>
              <w:spacing w:after="300" w:line="330" w:lineRule="atLeast"/>
              <w:rPr>
                <w:rFonts w:ascii="Open Sans" w:eastAsia="Times New Roman" w:hAnsi="Open Sans" w:cs="Times New Roman"/>
                <w:b/>
                <w:bCs/>
                <w:color w:val="313131"/>
                <w:sz w:val="21"/>
                <w:szCs w:val="21"/>
              </w:rPr>
            </w:pPr>
            <w:r w:rsidRPr="00015508">
              <w:rPr>
                <w:rFonts w:ascii="Open Sans" w:eastAsia="Times New Roman" w:hAnsi="Open Sans" w:cs="Times New Roman"/>
                <w:b/>
                <w:bCs/>
                <w:color w:val="313131"/>
                <w:sz w:val="21"/>
                <w:szCs w:val="21"/>
              </w:rPr>
              <w:t>Description</w:t>
            </w:r>
          </w:p>
        </w:tc>
        <w:tc>
          <w:tcPr>
            <w:tcW w:w="0" w:type="auto"/>
            <w:shd w:val="clear" w:color="auto" w:fill="EEEEEE"/>
            <w:vAlign w:val="center"/>
            <w:hideMark/>
          </w:tcPr>
          <w:p w:rsidR="00015508" w:rsidRPr="00015508" w:rsidRDefault="00015508" w:rsidP="00015508">
            <w:pPr>
              <w:spacing w:after="300" w:line="330" w:lineRule="atLeast"/>
              <w:rPr>
                <w:rFonts w:ascii="Open Sans" w:eastAsia="Times New Roman" w:hAnsi="Open Sans" w:cs="Times New Roman"/>
                <w:b/>
                <w:bCs/>
                <w:color w:val="313131"/>
                <w:sz w:val="21"/>
                <w:szCs w:val="21"/>
              </w:rPr>
            </w:pPr>
            <w:r w:rsidRPr="00015508">
              <w:rPr>
                <w:rFonts w:ascii="Open Sans" w:eastAsia="Times New Roman" w:hAnsi="Open Sans" w:cs="Times New Roman"/>
                <w:b/>
                <w:bCs/>
                <w:color w:val="313131"/>
                <w:sz w:val="21"/>
                <w:szCs w:val="21"/>
              </w:rPr>
              <w:t>Example</w:t>
            </w:r>
          </w:p>
        </w:tc>
      </w:tr>
      <w:tr w:rsidR="00015508" w:rsidRPr="00015508" w:rsidTr="00015508">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b/>
                <w:bCs/>
                <w:color w:val="313131"/>
                <w:sz w:val="21"/>
                <w:szCs w:val="21"/>
              </w:rPr>
              <w:t>+(addition)</w:t>
            </w:r>
          </w:p>
        </w:tc>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color w:val="313131"/>
                <w:sz w:val="21"/>
                <w:szCs w:val="21"/>
              </w:rPr>
              <w:t>It Adds two numbers.</w:t>
            </w:r>
            <w:r w:rsidRPr="00015508">
              <w:rPr>
                <w:rFonts w:ascii="Open Sans" w:eastAsia="Times New Roman" w:hAnsi="Open Sans" w:cs="Times New Roman"/>
                <w:color w:val="313131"/>
                <w:sz w:val="21"/>
                <w:szCs w:val="21"/>
              </w:rPr>
              <w:br/>
              <w:t>It concatenates two strings.</w:t>
            </w:r>
            <w:r w:rsidRPr="00015508">
              <w:rPr>
                <w:rFonts w:ascii="Open Sans" w:eastAsia="Times New Roman" w:hAnsi="Open Sans" w:cs="Times New Roman"/>
                <w:color w:val="313131"/>
                <w:sz w:val="21"/>
                <w:szCs w:val="21"/>
              </w:rPr>
              <w:br/>
              <w:t xml:space="preserve">It adds days to dates. </w:t>
            </w:r>
          </w:p>
        </w:tc>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color w:val="313131"/>
                <w:sz w:val="21"/>
                <w:szCs w:val="21"/>
              </w:rPr>
              <w:t>7 + 3</w:t>
            </w:r>
            <w:r w:rsidRPr="00015508">
              <w:rPr>
                <w:rFonts w:ascii="Open Sans" w:eastAsia="Times New Roman" w:hAnsi="Open Sans" w:cs="Times New Roman"/>
                <w:color w:val="313131"/>
                <w:sz w:val="21"/>
                <w:szCs w:val="21"/>
              </w:rPr>
              <w:br/>
              <w:t>Profit + Sales</w:t>
            </w:r>
            <w:r w:rsidRPr="00015508">
              <w:rPr>
                <w:rFonts w:ascii="Open Sans" w:eastAsia="Times New Roman" w:hAnsi="Open Sans" w:cs="Times New Roman"/>
                <w:color w:val="313131"/>
                <w:sz w:val="21"/>
                <w:szCs w:val="21"/>
              </w:rPr>
              <w:br/>
              <w:t>'abc' + 'def' = 'abcdef'</w:t>
            </w:r>
            <w:r w:rsidRPr="00015508">
              <w:rPr>
                <w:rFonts w:ascii="Open Sans" w:eastAsia="Times New Roman" w:hAnsi="Open Sans" w:cs="Times New Roman"/>
                <w:color w:val="313131"/>
                <w:sz w:val="21"/>
                <w:szCs w:val="21"/>
              </w:rPr>
              <w:br/>
              <w:t xml:space="preserve">#April 15, 2004# + 15 = #April 30, 2004# </w:t>
            </w:r>
          </w:p>
        </w:tc>
      </w:tr>
      <w:tr w:rsidR="00015508" w:rsidRPr="00015508" w:rsidTr="00015508">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b/>
                <w:bCs/>
                <w:color w:val="313131"/>
                <w:sz w:val="21"/>
                <w:szCs w:val="21"/>
              </w:rPr>
              <w:t>–(subtraction)</w:t>
            </w:r>
          </w:p>
        </w:tc>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color w:val="313131"/>
                <w:sz w:val="21"/>
                <w:szCs w:val="21"/>
              </w:rPr>
              <w:t>I subtracts two numbers.</w:t>
            </w:r>
            <w:r w:rsidRPr="00015508">
              <w:rPr>
                <w:rFonts w:ascii="Open Sans" w:eastAsia="Times New Roman" w:hAnsi="Open Sans" w:cs="Times New Roman"/>
                <w:color w:val="313131"/>
                <w:sz w:val="21"/>
                <w:szCs w:val="21"/>
              </w:rPr>
              <w:br/>
              <w:t xml:space="preserve">It subtracts days from dates. </w:t>
            </w:r>
          </w:p>
        </w:tc>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color w:val="313131"/>
                <w:sz w:val="21"/>
                <w:szCs w:val="21"/>
              </w:rPr>
              <w:t>-(7+3) = -10</w:t>
            </w:r>
            <w:r w:rsidRPr="00015508">
              <w:rPr>
                <w:rFonts w:ascii="Open Sans" w:eastAsia="Times New Roman" w:hAnsi="Open Sans" w:cs="Times New Roman"/>
                <w:color w:val="313131"/>
                <w:sz w:val="21"/>
                <w:szCs w:val="21"/>
              </w:rPr>
              <w:br/>
              <w:t xml:space="preserve">#April 16, 2004# - 15 = #April 1, 2004# </w:t>
            </w:r>
          </w:p>
        </w:tc>
      </w:tr>
    </w:tbl>
    <w:p w:rsidR="00015508" w:rsidRPr="00015508" w:rsidRDefault="00015508" w:rsidP="00015508">
      <w:pPr>
        <w:spacing w:before="48" w:after="48" w:line="360" w:lineRule="atLeast"/>
        <w:ind w:right="-402"/>
        <w:outlineLvl w:val="2"/>
        <w:rPr>
          <w:rFonts w:ascii="Verdana" w:eastAsia="Times New Roman" w:hAnsi="Verdana" w:cs="Times New Roman"/>
          <w:color w:val="121214"/>
          <w:spacing w:val="-15"/>
          <w:sz w:val="36"/>
          <w:szCs w:val="36"/>
        </w:rPr>
      </w:pPr>
      <w:r w:rsidRPr="00015508">
        <w:rPr>
          <w:rFonts w:ascii="Verdana" w:eastAsia="Times New Roman" w:hAnsi="Verdana" w:cs="Times New Roman"/>
          <w:color w:val="121214"/>
          <w:spacing w:val="-15"/>
          <w:sz w:val="36"/>
          <w:szCs w:val="36"/>
        </w:rPr>
        <w:t>Arithmetic Operators</w:t>
      </w:r>
    </w:p>
    <w:p w:rsidR="00015508" w:rsidRPr="00015508" w:rsidRDefault="00015508" w:rsidP="00015508">
      <w:pPr>
        <w:spacing w:after="240" w:line="360" w:lineRule="atLeast"/>
        <w:ind w:left="-402" w:right="-402"/>
        <w:jc w:val="both"/>
        <w:rPr>
          <w:rFonts w:ascii="Verdana" w:eastAsia="Times New Roman" w:hAnsi="Verdana" w:cs="Times New Roman"/>
          <w:color w:val="000000"/>
          <w:sz w:val="21"/>
          <w:szCs w:val="21"/>
        </w:rPr>
      </w:pPr>
      <w:r w:rsidRPr="00015508">
        <w:rPr>
          <w:rFonts w:ascii="Verdana" w:eastAsia="Times New Roman" w:hAnsi="Verdana" w:cs="Times New Roman"/>
          <w:color w:val="000000"/>
          <w:sz w:val="21"/>
          <w:szCs w:val="21"/>
        </w:rPr>
        <w:t>Following table shows the arithmetic operators supported by Tableau. These operators act only on numeric data types.</w:t>
      </w:r>
    </w:p>
    <w:tbl>
      <w:tblPr>
        <w:tblW w:w="5000" w:type="pct"/>
        <w:tblCellMar>
          <w:top w:w="15" w:type="dxa"/>
          <w:left w:w="15" w:type="dxa"/>
          <w:bottom w:w="15" w:type="dxa"/>
          <w:right w:w="15" w:type="dxa"/>
        </w:tblCellMar>
        <w:tblLook w:val="04A0" w:firstRow="1" w:lastRow="0" w:firstColumn="1" w:lastColumn="0" w:noHBand="0" w:noVBand="1"/>
      </w:tblPr>
      <w:tblGrid>
        <w:gridCol w:w="2865"/>
        <w:gridCol w:w="4697"/>
        <w:gridCol w:w="1828"/>
      </w:tblGrid>
      <w:tr w:rsidR="00015508" w:rsidRPr="00015508" w:rsidTr="00015508">
        <w:tc>
          <w:tcPr>
            <w:tcW w:w="0" w:type="auto"/>
            <w:shd w:val="clear" w:color="auto" w:fill="EEEEEE"/>
            <w:vAlign w:val="center"/>
            <w:hideMark/>
          </w:tcPr>
          <w:p w:rsidR="00015508" w:rsidRPr="00015508" w:rsidRDefault="00015508" w:rsidP="00015508">
            <w:pPr>
              <w:spacing w:after="300" w:line="330" w:lineRule="atLeast"/>
              <w:rPr>
                <w:rFonts w:ascii="Open Sans" w:eastAsia="Times New Roman" w:hAnsi="Open Sans" w:cs="Times New Roman"/>
                <w:b/>
                <w:bCs/>
                <w:color w:val="313131"/>
                <w:sz w:val="21"/>
                <w:szCs w:val="21"/>
              </w:rPr>
            </w:pPr>
            <w:r w:rsidRPr="00015508">
              <w:rPr>
                <w:rFonts w:ascii="Open Sans" w:eastAsia="Times New Roman" w:hAnsi="Open Sans" w:cs="Times New Roman"/>
                <w:b/>
                <w:bCs/>
                <w:color w:val="313131"/>
                <w:sz w:val="21"/>
                <w:szCs w:val="21"/>
              </w:rPr>
              <w:t>Operator</w:t>
            </w:r>
          </w:p>
        </w:tc>
        <w:tc>
          <w:tcPr>
            <w:tcW w:w="0" w:type="auto"/>
            <w:shd w:val="clear" w:color="auto" w:fill="EEEEEE"/>
            <w:vAlign w:val="center"/>
            <w:hideMark/>
          </w:tcPr>
          <w:p w:rsidR="00015508" w:rsidRPr="00015508" w:rsidRDefault="00015508" w:rsidP="00015508">
            <w:pPr>
              <w:spacing w:after="300" w:line="330" w:lineRule="atLeast"/>
              <w:rPr>
                <w:rFonts w:ascii="Open Sans" w:eastAsia="Times New Roman" w:hAnsi="Open Sans" w:cs="Times New Roman"/>
                <w:b/>
                <w:bCs/>
                <w:color w:val="313131"/>
                <w:sz w:val="21"/>
                <w:szCs w:val="21"/>
              </w:rPr>
            </w:pPr>
            <w:r w:rsidRPr="00015508">
              <w:rPr>
                <w:rFonts w:ascii="Open Sans" w:eastAsia="Times New Roman" w:hAnsi="Open Sans" w:cs="Times New Roman"/>
                <w:b/>
                <w:bCs/>
                <w:color w:val="313131"/>
                <w:sz w:val="21"/>
                <w:szCs w:val="21"/>
              </w:rPr>
              <w:t>Description</w:t>
            </w:r>
          </w:p>
        </w:tc>
        <w:tc>
          <w:tcPr>
            <w:tcW w:w="0" w:type="auto"/>
            <w:shd w:val="clear" w:color="auto" w:fill="EEEEEE"/>
            <w:vAlign w:val="center"/>
            <w:hideMark/>
          </w:tcPr>
          <w:p w:rsidR="00015508" w:rsidRPr="00015508" w:rsidRDefault="00015508" w:rsidP="00015508">
            <w:pPr>
              <w:spacing w:after="300" w:line="330" w:lineRule="atLeast"/>
              <w:rPr>
                <w:rFonts w:ascii="Open Sans" w:eastAsia="Times New Roman" w:hAnsi="Open Sans" w:cs="Times New Roman"/>
                <w:b/>
                <w:bCs/>
                <w:color w:val="313131"/>
                <w:sz w:val="21"/>
                <w:szCs w:val="21"/>
              </w:rPr>
            </w:pPr>
            <w:r w:rsidRPr="00015508">
              <w:rPr>
                <w:rFonts w:ascii="Open Sans" w:eastAsia="Times New Roman" w:hAnsi="Open Sans" w:cs="Times New Roman"/>
                <w:b/>
                <w:bCs/>
                <w:color w:val="313131"/>
                <w:sz w:val="21"/>
                <w:szCs w:val="21"/>
              </w:rPr>
              <w:t>Example</w:t>
            </w:r>
          </w:p>
        </w:tc>
      </w:tr>
      <w:tr w:rsidR="00015508" w:rsidRPr="00015508" w:rsidTr="00015508">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b/>
                <w:bCs/>
                <w:color w:val="313131"/>
                <w:sz w:val="21"/>
                <w:szCs w:val="21"/>
              </w:rPr>
              <w:t>*(Multiplication)</w:t>
            </w:r>
          </w:p>
        </w:tc>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color w:val="313131"/>
                <w:sz w:val="21"/>
                <w:szCs w:val="21"/>
              </w:rPr>
              <w:t>Numeric Multiplication</w:t>
            </w:r>
          </w:p>
        </w:tc>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color w:val="313131"/>
                <w:sz w:val="21"/>
                <w:szCs w:val="21"/>
              </w:rPr>
              <w:t>23*2 = 46</w:t>
            </w:r>
          </w:p>
        </w:tc>
      </w:tr>
      <w:tr w:rsidR="00015508" w:rsidRPr="00015508" w:rsidTr="00015508">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b/>
                <w:bCs/>
                <w:color w:val="313131"/>
                <w:sz w:val="21"/>
                <w:szCs w:val="21"/>
              </w:rPr>
              <w:t>/(Division)</w:t>
            </w:r>
          </w:p>
        </w:tc>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color w:val="313131"/>
                <w:sz w:val="21"/>
                <w:szCs w:val="21"/>
              </w:rPr>
              <w:t>Numeric Division</w:t>
            </w:r>
          </w:p>
        </w:tc>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color w:val="313131"/>
                <w:sz w:val="21"/>
                <w:szCs w:val="21"/>
              </w:rPr>
              <w:t>45/2 = 22.5</w:t>
            </w:r>
          </w:p>
        </w:tc>
      </w:tr>
      <w:tr w:rsidR="00015508" w:rsidRPr="00015508" w:rsidTr="00015508">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b/>
                <w:bCs/>
                <w:color w:val="313131"/>
                <w:sz w:val="21"/>
                <w:szCs w:val="21"/>
              </w:rPr>
              <w:t>%(modulo)</w:t>
            </w:r>
          </w:p>
        </w:tc>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color w:val="313131"/>
                <w:sz w:val="21"/>
                <w:szCs w:val="21"/>
              </w:rPr>
              <w:t>Reminder of numeric division</w:t>
            </w:r>
          </w:p>
        </w:tc>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color w:val="313131"/>
                <w:sz w:val="21"/>
                <w:szCs w:val="21"/>
              </w:rPr>
              <w:t>13 % 2 = 1</w:t>
            </w:r>
          </w:p>
        </w:tc>
      </w:tr>
      <w:tr w:rsidR="00015508" w:rsidRPr="00015508" w:rsidTr="00015508">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b/>
                <w:bCs/>
                <w:color w:val="313131"/>
                <w:sz w:val="21"/>
                <w:szCs w:val="21"/>
              </w:rPr>
              <w:t>^(power)</w:t>
            </w:r>
          </w:p>
        </w:tc>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color w:val="313131"/>
                <w:sz w:val="21"/>
                <w:szCs w:val="21"/>
              </w:rPr>
              <w:t>Raised to the power</w:t>
            </w:r>
          </w:p>
        </w:tc>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color w:val="313131"/>
                <w:sz w:val="21"/>
                <w:szCs w:val="21"/>
              </w:rPr>
              <w:t>2^3 = 8</w:t>
            </w:r>
          </w:p>
        </w:tc>
      </w:tr>
    </w:tbl>
    <w:p w:rsidR="00015508" w:rsidRPr="00015508" w:rsidRDefault="00015508" w:rsidP="00015508">
      <w:pPr>
        <w:spacing w:before="48" w:after="48" w:line="360" w:lineRule="atLeast"/>
        <w:ind w:right="-402"/>
        <w:outlineLvl w:val="2"/>
        <w:rPr>
          <w:rFonts w:ascii="Verdana" w:eastAsia="Times New Roman" w:hAnsi="Verdana" w:cs="Times New Roman"/>
          <w:color w:val="121214"/>
          <w:spacing w:val="-15"/>
          <w:sz w:val="36"/>
          <w:szCs w:val="36"/>
        </w:rPr>
      </w:pPr>
      <w:r w:rsidRPr="00015508">
        <w:rPr>
          <w:rFonts w:ascii="Verdana" w:eastAsia="Times New Roman" w:hAnsi="Verdana" w:cs="Times New Roman"/>
          <w:color w:val="121214"/>
          <w:spacing w:val="-15"/>
          <w:sz w:val="36"/>
          <w:szCs w:val="36"/>
        </w:rPr>
        <w:t>Comparison Operators</w:t>
      </w:r>
    </w:p>
    <w:p w:rsidR="00015508" w:rsidRPr="00015508" w:rsidRDefault="00015508" w:rsidP="00015508">
      <w:pPr>
        <w:spacing w:after="240" w:line="360" w:lineRule="atLeast"/>
        <w:ind w:left="-402" w:right="-402"/>
        <w:jc w:val="both"/>
        <w:rPr>
          <w:rFonts w:ascii="Verdana" w:eastAsia="Times New Roman" w:hAnsi="Verdana" w:cs="Times New Roman"/>
          <w:color w:val="000000"/>
          <w:sz w:val="21"/>
          <w:szCs w:val="21"/>
        </w:rPr>
      </w:pPr>
      <w:r w:rsidRPr="00015508">
        <w:rPr>
          <w:rFonts w:ascii="Verdana" w:eastAsia="Times New Roman" w:hAnsi="Verdana" w:cs="Times New Roman"/>
          <w:color w:val="000000"/>
          <w:sz w:val="21"/>
          <w:szCs w:val="21"/>
        </w:rPr>
        <w:lastRenderedPageBreak/>
        <w:t>Following table shows the comparison operators supported by Tableau. These operators are used in expressions. Each operator compares two numbers, dates, or strings and returns a Boolean (TRUE or FALSE). Booleans themselves, however, cannot be compared using these operators.</w:t>
      </w:r>
    </w:p>
    <w:tbl>
      <w:tblPr>
        <w:tblW w:w="5000" w:type="pct"/>
        <w:tblCellMar>
          <w:top w:w="15" w:type="dxa"/>
          <w:left w:w="15" w:type="dxa"/>
          <w:bottom w:w="15" w:type="dxa"/>
          <w:right w:w="15" w:type="dxa"/>
        </w:tblCellMar>
        <w:tblLook w:val="04A0" w:firstRow="1" w:lastRow="0" w:firstColumn="1" w:lastColumn="0" w:noHBand="0" w:noVBand="1"/>
      </w:tblPr>
      <w:tblGrid>
        <w:gridCol w:w="1346"/>
        <w:gridCol w:w="6448"/>
        <w:gridCol w:w="1596"/>
      </w:tblGrid>
      <w:tr w:rsidR="00015508" w:rsidRPr="00015508" w:rsidTr="00015508">
        <w:tc>
          <w:tcPr>
            <w:tcW w:w="0" w:type="auto"/>
            <w:shd w:val="clear" w:color="auto" w:fill="EEEEEE"/>
            <w:vAlign w:val="center"/>
            <w:hideMark/>
          </w:tcPr>
          <w:p w:rsidR="00015508" w:rsidRPr="00015508" w:rsidRDefault="00015508" w:rsidP="00015508">
            <w:pPr>
              <w:spacing w:after="300" w:line="330" w:lineRule="atLeast"/>
              <w:rPr>
                <w:rFonts w:ascii="Open Sans" w:eastAsia="Times New Roman" w:hAnsi="Open Sans" w:cs="Times New Roman"/>
                <w:b/>
                <w:bCs/>
                <w:color w:val="313131"/>
                <w:sz w:val="21"/>
                <w:szCs w:val="21"/>
              </w:rPr>
            </w:pPr>
            <w:r w:rsidRPr="00015508">
              <w:rPr>
                <w:rFonts w:ascii="Open Sans" w:eastAsia="Times New Roman" w:hAnsi="Open Sans" w:cs="Times New Roman"/>
                <w:b/>
                <w:bCs/>
                <w:color w:val="313131"/>
                <w:sz w:val="21"/>
                <w:szCs w:val="21"/>
              </w:rPr>
              <w:t>Operator</w:t>
            </w:r>
          </w:p>
        </w:tc>
        <w:tc>
          <w:tcPr>
            <w:tcW w:w="0" w:type="auto"/>
            <w:shd w:val="clear" w:color="auto" w:fill="EEEEEE"/>
            <w:vAlign w:val="center"/>
            <w:hideMark/>
          </w:tcPr>
          <w:p w:rsidR="00015508" w:rsidRPr="00015508" w:rsidRDefault="00015508" w:rsidP="00015508">
            <w:pPr>
              <w:spacing w:after="300" w:line="330" w:lineRule="atLeast"/>
              <w:rPr>
                <w:rFonts w:ascii="Open Sans" w:eastAsia="Times New Roman" w:hAnsi="Open Sans" w:cs="Times New Roman"/>
                <w:b/>
                <w:bCs/>
                <w:color w:val="313131"/>
                <w:sz w:val="21"/>
                <w:szCs w:val="21"/>
              </w:rPr>
            </w:pPr>
            <w:r w:rsidRPr="00015508">
              <w:rPr>
                <w:rFonts w:ascii="Open Sans" w:eastAsia="Times New Roman" w:hAnsi="Open Sans" w:cs="Times New Roman"/>
                <w:b/>
                <w:bCs/>
                <w:color w:val="313131"/>
                <w:sz w:val="21"/>
                <w:szCs w:val="21"/>
              </w:rPr>
              <w:t>Description</w:t>
            </w:r>
          </w:p>
        </w:tc>
        <w:tc>
          <w:tcPr>
            <w:tcW w:w="0" w:type="auto"/>
            <w:shd w:val="clear" w:color="auto" w:fill="EEEEEE"/>
            <w:vAlign w:val="center"/>
            <w:hideMark/>
          </w:tcPr>
          <w:p w:rsidR="00015508" w:rsidRPr="00015508" w:rsidRDefault="00015508" w:rsidP="00015508">
            <w:pPr>
              <w:spacing w:after="300" w:line="330" w:lineRule="atLeast"/>
              <w:rPr>
                <w:rFonts w:ascii="Open Sans" w:eastAsia="Times New Roman" w:hAnsi="Open Sans" w:cs="Times New Roman"/>
                <w:b/>
                <w:bCs/>
                <w:color w:val="313131"/>
                <w:sz w:val="21"/>
                <w:szCs w:val="21"/>
              </w:rPr>
            </w:pPr>
            <w:r w:rsidRPr="00015508">
              <w:rPr>
                <w:rFonts w:ascii="Open Sans" w:eastAsia="Times New Roman" w:hAnsi="Open Sans" w:cs="Times New Roman"/>
                <w:b/>
                <w:bCs/>
                <w:color w:val="313131"/>
                <w:sz w:val="21"/>
                <w:szCs w:val="21"/>
              </w:rPr>
              <w:t>Example</w:t>
            </w:r>
          </w:p>
        </w:tc>
      </w:tr>
      <w:tr w:rsidR="00015508" w:rsidRPr="00015508" w:rsidTr="00015508">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b/>
                <w:bCs/>
                <w:color w:val="313131"/>
                <w:sz w:val="21"/>
                <w:szCs w:val="21"/>
              </w:rPr>
              <w:t>= = or = (Equal to)</w:t>
            </w:r>
          </w:p>
        </w:tc>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color w:val="313131"/>
                <w:sz w:val="21"/>
                <w:szCs w:val="21"/>
              </w:rPr>
              <w:t>Compares two numbers or two strings or two dates to be equal. Returns the Boolean value TRUE if they are else returns false.</w:t>
            </w:r>
          </w:p>
        </w:tc>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color w:val="313131"/>
                <w:sz w:val="21"/>
                <w:szCs w:val="21"/>
              </w:rPr>
              <w:t>‘Hello’ = ‘Hello’</w:t>
            </w:r>
            <w:r w:rsidRPr="00015508">
              <w:rPr>
                <w:rFonts w:ascii="Open Sans" w:eastAsia="Times New Roman" w:hAnsi="Open Sans" w:cs="Times New Roman"/>
                <w:color w:val="313131"/>
                <w:sz w:val="21"/>
                <w:szCs w:val="21"/>
              </w:rPr>
              <w:br/>
              <w:t>5 = 15/ 3</w:t>
            </w:r>
          </w:p>
        </w:tc>
      </w:tr>
      <w:tr w:rsidR="00015508" w:rsidRPr="00015508" w:rsidTr="00015508">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b/>
                <w:bCs/>
                <w:color w:val="313131"/>
                <w:sz w:val="21"/>
                <w:szCs w:val="21"/>
              </w:rPr>
              <w:t>!= or &lt;&gt; (not equal to)</w:t>
            </w:r>
          </w:p>
        </w:tc>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color w:val="313131"/>
                <w:sz w:val="21"/>
                <w:szCs w:val="21"/>
              </w:rPr>
              <w:t>Compares two numbers or two strings or two dates to be unequal. Returns the Boolean value TRUE if they are else returns false.</w:t>
            </w:r>
          </w:p>
        </w:tc>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color w:val="313131"/>
                <w:sz w:val="21"/>
                <w:szCs w:val="21"/>
              </w:rPr>
              <w:t>‘Good’ &lt;&gt; ‘Bad’</w:t>
            </w:r>
            <w:r w:rsidRPr="00015508">
              <w:rPr>
                <w:rFonts w:ascii="Open Sans" w:eastAsia="Times New Roman" w:hAnsi="Open Sans" w:cs="Times New Roman"/>
                <w:color w:val="313131"/>
                <w:sz w:val="21"/>
                <w:szCs w:val="21"/>
              </w:rPr>
              <w:br/>
              <w:t>18 != 37 / 2</w:t>
            </w:r>
          </w:p>
        </w:tc>
      </w:tr>
      <w:tr w:rsidR="00015508" w:rsidRPr="00015508" w:rsidTr="00015508">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b/>
                <w:bCs/>
                <w:color w:val="313131"/>
                <w:sz w:val="21"/>
                <w:szCs w:val="21"/>
              </w:rPr>
              <w:t>&gt; (greater than)</w:t>
            </w:r>
          </w:p>
        </w:tc>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color w:val="313131"/>
                <w:sz w:val="21"/>
                <w:szCs w:val="21"/>
              </w:rPr>
              <w:t>Compares two numbers or two strings or two dates where the first argument is greater than second. Returns the boolean value TRUE if it is the case else returns false.</w:t>
            </w:r>
          </w:p>
        </w:tc>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color w:val="313131"/>
                <w:sz w:val="21"/>
                <w:szCs w:val="21"/>
              </w:rPr>
              <w:t>[Profit] &gt; 20000</w:t>
            </w:r>
            <w:r w:rsidRPr="00015508">
              <w:rPr>
                <w:rFonts w:ascii="Open Sans" w:eastAsia="Times New Roman" w:hAnsi="Open Sans" w:cs="Times New Roman"/>
                <w:color w:val="313131"/>
                <w:sz w:val="21"/>
                <w:szCs w:val="21"/>
              </w:rPr>
              <w:br/>
              <w:t>[Category] &gt; ‘Q’</w:t>
            </w:r>
            <w:r w:rsidRPr="00015508">
              <w:rPr>
                <w:rFonts w:ascii="Open Sans" w:eastAsia="Times New Roman" w:hAnsi="Open Sans" w:cs="Times New Roman"/>
                <w:color w:val="313131"/>
                <w:sz w:val="21"/>
                <w:szCs w:val="21"/>
              </w:rPr>
              <w:br/>
              <w:t>[Ship date] &gt; #April 1, 2004#</w:t>
            </w:r>
          </w:p>
        </w:tc>
      </w:tr>
      <w:tr w:rsidR="00015508" w:rsidRPr="00015508" w:rsidTr="00015508">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b/>
                <w:bCs/>
                <w:color w:val="313131"/>
                <w:sz w:val="21"/>
                <w:szCs w:val="21"/>
              </w:rPr>
              <w:t>&lt; (less than)</w:t>
            </w:r>
          </w:p>
        </w:tc>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color w:val="313131"/>
                <w:sz w:val="21"/>
                <w:szCs w:val="21"/>
              </w:rPr>
              <w:t>Compares two numbers or two strings or two dates where the first argument is smaller than second. Returns the boolean value TRUE if it is the case else returns false.</w:t>
            </w:r>
          </w:p>
        </w:tc>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color w:val="313131"/>
                <w:sz w:val="21"/>
                <w:szCs w:val="21"/>
              </w:rPr>
              <w:t>[Profit] &lt; 20000</w:t>
            </w:r>
            <w:r w:rsidRPr="00015508">
              <w:rPr>
                <w:rFonts w:ascii="Open Sans" w:eastAsia="Times New Roman" w:hAnsi="Open Sans" w:cs="Times New Roman"/>
                <w:color w:val="313131"/>
                <w:sz w:val="21"/>
                <w:szCs w:val="21"/>
              </w:rPr>
              <w:br/>
              <w:t>[Category] &lt; ‘Q’</w:t>
            </w:r>
            <w:r w:rsidRPr="00015508">
              <w:rPr>
                <w:rFonts w:ascii="Open Sans" w:eastAsia="Times New Roman" w:hAnsi="Open Sans" w:cs="Times New Roman"/>
                <w:color w:val="313131"/>
                <w:sz w:val="21"/>
                <w:szCs w:val="21"/>
              </w:rPr>
              <w:br/>
              <w:t>[Ship date] &lt; #April 1, 2004#</w:t>
            </w:r>
          </w:p>
        </w:tc>
      </w:tr>
      <w:tr w:rsidR="00015508" w:rsidRPr="00015508" w:rsidTr="00015508">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p>
        </w:tc>
        <w:tc>
          <w:tcPr>
            <w:tcW w:w="0" w:type="auto"/>
            <w:shd w:val="clear" w:color="auto" w:fill="auto"/>
            <w:vAlign w:val="center"/>
            <w:hideMark/>
          </w:tcPr>
          <w:p w:rsidR="00015508" w:rsidRPr="00015508" w:rsidRDefault="00015508" w:rsidP="00015508">
            <w:pPr>
              <w:spacing w:after="0" w:line="240" w:lineRule="auto"/>
              <w:rPr>
                <w:rFonts w:ascii="Times New Roman" w:eastAsia="Times New Roman" w:hAnsi="Times New Roman" w:cs="Times New Roman"/>
                <w:sz w:val="20"/>
                <w:szCs w:val="20"/>
              </w:rPr>
            </w:pPr>
          </w:p>
        </w:tc>
        <w:tc>
          <w:tcPr>
            <w:tcW w:w="0" w:type="auto"/>
            <w:shd w:val="clear" w:color="auto" w:fill="auto"/>
            <w:vAlign w:val="center"/>
            <w:hideMark/>
          </w:tcPr>
          <w:p w:rsidR="00015508" w:rsidRPr="00015508" w:rsidRDefault="00015508" w:rsidP="00015508">
            <w:pPr>
              <w:spacing w:after="0" w:line="240" w:lineRule="auto"/>
              <w:rPr>
                <w:rFonts w:ascii="Times New Roman" w:eastAsia="Times New Roman" w:hAnsi="Times New Roman" w:cs="Times New Roman"/>
                <w:sz w:val="20"/>
                <w:szCs w:val="20"/>
              </w:rPr>
            </w:pPr>
          </w:p>
        </w:tc>
      </w:tr>
    </w:tbl>
    <w:p w:rsidR="00015508" w:rsidRPr="00015508" w:rsidRDefault="00015508" w:rsidP="00015508">
      <w:pPr>
        <w:spacing w:before="48" w:after="48" w:line="360" w:lineRule="atLeast"/>
        <w:ind w:right="-402"/>
        <w:outlineLvl w:val="2"/>
        <w:rPr>
          <w:rFonts w:ascii="Verdana" w:eastAsia="Times New Roman" w:hAnsi="Verdana" w:cs="Times New Roman"/>
          <w:color w:val="121214"/>
          <w:spacing w:val="-15"/>
          <w:sz w:val="36"/>
          <w:szCs w:val="36"/>
        </w:rPr>
      </w:pPr>
      <w:r w:rsidRPr="00015508">
        <w:rPr>
          <w:rFonts w:ascii="Verdana" w:eastAsia="Times New Roman" w:hAnsi="Verdana" w:cs="Times New Roman"/>
          <w:color w:val="121214"/>
          <w:spacing w:val="-15"/>
          <w:sz w:val="36"/>
          <w:szCs w:val="36"/>
        </w:rPr>
        <w:t>Logical Operators</w:t>
      </w:r>
    </w:p>
    <w:p w:rsidR="00015508" w:rsidRPr="00015508" w:rsidRDefault="00015508" w:rsidP="00015508">
      <w:pPr>
        <w:spacing w:after="240" w:line="360" w:lineRule="atLeast"/>
        <w:ind w:left="-402" w:right="-402"/>
        <w:jc w:val="both"/>
        <w:rPr>
          <w:rFonts w:ascii="Verdana" w:eastAsia="Times New Roman" w:hAnsi="Verdana" w:cs="Times New Roman"/>
          <w:color w:val="000000"/>
          <w:sz w:val="21"/>
          <w:szCs w:val="21"/>
        </w:rPr>
      </w:pPr>
      <w:r w:rsidRPr="00015508">
        <w:rPr>
          <w:rFonts w:ascii="Verdana" w:eastAsia="Times New Roman" w:hAnsi="Verdana" w:cs="Times New Roman"/>
          <w:color w:val="000000"/>
          <w:sz w:val="21"/>
          <w:szCs w:val="21"/>
        </w:rPr>
        <w:t>Following table shows the logical operators supported by Tableau. These operators are used in expressions whose result is a Boolean giving the output as TRUE or FALSE.</w:t>
      </w:r>
    </w:p>
    <w:tbl>
      <w:tblPr>
        <w:tblW w:w="5000" w:type="pct"/>
        <w:tblCellMar>
          <w:top w:w="15" w:type="dxa"/>
          <w:left w:w="15" w:type="dxa"/>
          <w:bottom w:w="15" w:type="dxa"/>
          <w:right w:w="15" w:type="dxa"/>
        </w:tblCellMar>
        <w:tblLook w:val="04A0" w:firstRow="1" w:lastRow="0" w:firstColumn="1" w:lastColumn="0" w:noHBand="0" w:noVBand="1"/>
      </w:tblPr>
      <w:tblGrid>
        <w:gridCol w:w="870"/>
        <w:gridCol w:w="6259"/>
        <w:gridCol w:w="2261"/>
      </w:tblGrid>
      <w:tr w:rsidR="00015508" w:rsidRPr="00015508" w:rsidTr="00015508">
        <w:tc>
          <w:tcPr>
            <w:tcW w:w="0" w:type="auto"/>
            <w:shd w:val="clear" w:color="auto" w:fill="EEEEEE"/>
            <w:vAlign w:val="center"/>
            <w:hideMark/>
          </w:tcPr>
          <w:p w:rsidR="00015508" w:rsidRPr="00015508" w:rsidRDefault="00015508" w:rsidP="00015508">
            <w:pPr>
              <w:spacing w:after="300" w:line="330" w:lineRule="atLeast"/>
              <w:rPr>
                <w:rFonts w:ascii="Open Sans" w:eastAsia="Times New Roman" w:hAnsi="Open Sans" w:cs="Times New Roman"/>
                <w:b/>
                <w:bCs/>
                <w:color w:val="313131"/>
                <w:sz w:val="21"/>
                <w:szCs w:val="21"/>
              </w:rPr>
            </w:pPr>
            <w:r w:rsidRPr="00015508">
              <w:rPr>
                <w:rFonts w:ascii="Open Sans" w:eastAsia="Times New Roman" w:hAnsi="Open Sans" w:cs="Times New Roman"/>
                <w:b/>
                <w:bCs/>
                <w:color w:val="313131"/>
                <w:sz w:val="21"/>
                <w:szCs w:val="21"/>
              </w:rPr>
              <w:t>Operator</w:t>
            </w:r>
          </w:p>
        </w:tc>
        <w:tc>
          <w:tcPr>
            <w:tcW w:w="0" w:type="auto"/>
            <w:shd w:val="clear" w:color="auto" w:fill="EEEEEE"/>
            <w:vAlign w:val="center"/>
            <w:hideMark/>
          </w:tcPr>
          <w:p w:rsidR="00015508" w:rsidRPr="00015508" w:rsidRDefault="00015508" w:rsidP="00015508">
            <w:pPr>
              <w:spacing w:after="300" w:line="330" w:lineRule="atLeast"/>
              <w:rPr>
                <w:rFonts w:ascii="Open Sans" w:eastAsia="Times New Roman" w:hAnsi="Open Sans" w:cs="Times New Roman"/>
                <w:b/>
                <w:bCs/>
                <w:color w:val="313131"/>
                <w:sz w:val="21"/>
                <w:szCs w:val="21"/>
              </w:rPr>
            </w:pPr>
            <w:r w:rsidRPr="00015508">
              <w:rPr>
                <w:rFonts w:ascii="Open Sans" w:eastAsia="Times New Roman" w:hAnsi="Open Sans" w:cs="Times New Roman"/>
                <w:b/>
                <w:bCs/>
                <w:color w:val="313131"/>
                <w:sz w:val="21"/>
                <w:szCs w:val="21"/>
              </w:rPr>
              <w:t>Description</w:t>
            </w:r>
          </w:p>
        </w:tc>
        <w:tc>
          <w:tcPr>
            <w:tcW w:w="0" w:type="auto"/>
            <w:shd w:val="clear" w:color="auto" w:fill="EEEEEE"/>
            <w:vAlign w:val="center"/>
            <w:hideMark/>
          </w:tcPr>
          <w:p w:rsidR="00015508" w:rsidRPr="00015508" w:rsidRDefault="00015508" w:rsidP="00015508">
            <w:pPr>
              <w:spacing w:after="300" w:line="330" w:lineRule="atLeast"/>
              <w:rPr>
                <w:rFonts w:ascii="Open Sans" w:eastAsia="Times New Roman" w:hAnsi="Open Sans" w:cs="Times New Roman"/>
                <w:b/>
                <w:bCs/>
                <w:color w:val="313131"/>
                <w:sz w:val="21"/>
                <w:szCs w:val="21"/>
              </w:rPr>
            </w:pPr>
            <w:r w:rsidRPr="00015508">
              <w:rPr>
                <w:rFonts w:ascii="Open Sans" w:eastAsia="Times New Roman" w:hAnsi="Open Sans" w:cs="Times New Roman"/>
                <w:b/>
                <w:bCs/>
                <w:color w:val="313131"/>
                <w:sz w:val="21"/>
                <w:szCs w:val="21"/>
              </w:rPr>
              <w:t>Example</w:t>
            </w:r>
          </w:p>
        </w:tc>
      </w:tr>
      <w:tr w:rsidR="00015508" w:rsidRPr="00015508" w:rsidTr="00015508">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b/>
                <w:bCs/>
                <w:color w:val="313131"/>
                <w:sz w:val="21"/>
                <w:szCs w:val="21"/>
              </w:rPr>
              <w:t>AND</w:t>
            </w:r>
          </w:p>
        </w:tc>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color w:val="313131"/>
                <w:sz w:val="21"/>
                <w:szCs w:val="21"/>
              </w:rPr>
              <w:t>If the expressions or Boolean values present in both sides to AND operator is evaluated to be TRUE then the result is TRUE. Else the result is FALSE.</w:t>
            </w:r>
          </w:p>
        </w:tc>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color w:val="313131"/>
                <w:sz w:val="21"/>
                <w:szCs w:val="21"/>
              </w:rPr>
              <w:t>[Ship Date] &gt; #April 1, 2012# AND [Profit] &gt; 10000</w:t>
            </w:r>
          </w:p>
        </w:tc>
      </w:tr>
      <w:tr w:rsidR="00015508" w:rsidRPr="00015508" w:rsidTr="00015508">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b/>
                <w:bCs/>
                <w:color w:val="313131"/>
                <w:sz w:val="21"/>
                <w:szCs w:val="21"/>
              </w:rPr>
              <w:t>OR</w:t>
            </w:r>
          </w:p>
        </w:tc>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color w:val="313131"/>
                <w:sz w:val="21"/>
                <w:szCs w:val="21"/>
              </w:rPr>
              <w:t>If any one or both of the expressions or Boolean values present in both sides to AND operator is evaluated to be TRUE then the result is TRUE. Else the result is FALSE.</w:t>
            </w:r>
          </w:p>
        </w:tc>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color w:val="313131"/>
                <w:sz w:val="21"/>
                <w:szCs w:val="21"/>
              </w:rPr>
              <w:t>[Ship Date] &gt; #April 1, 2012# OR [Profit] &gt; 10000</w:t>
            </w:r>
          </w:p>
        </w:tc>
      </w:tr>
      <w:tr w:rsidR="00015508" w:rsidRPr="00015508" w:rsidTr="00015508">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b/>
                <w:bCs/>
                <w:color w:val="313131"/>
                <w:sz w:val="21"/>
                <w:szCs w:val="21"/>
              </w:rPr>
              <w:lastRenderedPageBreak/>
              <w:t>NOT</w:t>
            </w:r>
          </w:p>
        </w:tc>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color w:val="313131"/>
                <w:sz w:val="21"/>
                <w:szCs w:val="21"/>
              </w:rPr>
              <w:t>This operator negates the Boolean value of the expression present after it.</w:t>
            </w:r>
          </w:p>
        </w:tc>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color w:val="313131"/>
                <w:sz w:val="21"/>
                <w:szCs w:val="21"/>
              </w:rPr>
              <w:t>NOT [Ship Date] &gt; #April 1, 2012#</w:t>
            </w:r>
          </w:p>
        </w:tc>
      </w:tr>
    </w:tbl>
    <w:p w:rsidR="00015508" w:rsidRPr="00015508" w:rsidRDefault="00015508" w:rsidP="00015508">
      <w:pPr>
        <w:spacing w:before="48" w:after="48" w:line="360" w:lineRule="atLeast"/>
        <w:ind w:right="-402"/>
        <w:outlineLvl w:val="2"/>
        <w:rPr>
          <w:rFonts w:ascii="Verdana" w:eastAsia="Times New Roman" w:hAnsi="Verdana" w:cs="Times New Roman"/>
          <w:color w:val="121214"/>
          <w:spacing w:val="-15"/>
          <w:sz w:val="36"/>
          <w:szCs w:val="36"/>
        </w:rPr>
      </w:pPr>
      <w:r w:rsidRPr="00015508">
        <w:rPr>
          <w:rFonts w:ascii="Verdana" w:eastAsia="Times New Roman" w:hAnsi="Verdana" w:cs="Times New Roman"/>
          <w:color w:val="121214"/>
          <w:spacing w:val="-15"/>
          <w:sz w:val="36"/>
          <w:szCs w:val="36"/>
        </w:rPr>
        <w:t>Operator Precedence</w:t>
      </w:r>
    </w:p>
    <w:p w:rsidR="00015508" w:rsidRPr="00015508" w:rsidRDefault="00015508" w:rsidP="00015508">
      <w:pPr>
        <w:spacing w:after="240" w:line="360" w:lineRule="atLeast"/>
        <w:ind w:left="-402" w:right="-402"/>
        <w:jc w:val="both"/>
        <w:rPr>
          <w:rFonts w:ascii="Verdana" w:eastAsia="Times New Roman" w:hAnsi="Verdana" w:cs="Times New Roman"/>
          <w:color w:val="000000"/>
          <w:sz w:val="21"/>
          <w:szCs w:val="21"/>
        </w:rPr>
      </w:pPr>
      <w:r w:rsidRPr="00015508">
        <w:rPr>
          <w:rFonts w:ascii="Verdana" w:eastAsia="Times New Roman" w:hAnsi="Verdana" w:cs="Times New Roman"/>
          <w:color w:val="000000"/>
          <w:sz w:val="21"/>
          <w:szCs w:val="21"/>
        </w:rPr>
        <w:t>The table below describes the order in which operators are evaluated. The top row has the highest precedence. Operators on the same row have the same precedence. If two operators have the same precedence they are evaluated from left to right in the formula. Also parentheses can be used. The inner parentheses are evaluated before the outer parentheses.</w:t>
      </w:r>
    </w:p>
    <w:tbl>
      <w:tblPr>
        <w:tblW w:w="5000" w:type="pct"/>
        <w:tblCellMar>
          <w:top w:w="15" w:type="dxa"/>
          <w:left w:w="15" w:type="dxa"/>
          <w:bottom w:w="15" w:type="dxa"/>
          <w:right w:w="15" w:type="dxa"/>
        </w:tblCellMar>
        <w:tblLook w:val="04A0" w:firstRow="1" w:lastRow="0" w:firstColumn="1" w:lastColumn="0" w:noHBand="0" w:noVBand="1"/>
      </w:tblPr>
      <w:tblGrid>
        <w:gridCol w:w="3586"/>
        <w:gridCol w:w="5804"/>
      </w:tblGrid>
      <w:tr w:rsidR="00015508" w:rsidRPr="00015508" w:rsidTr="00015508">
        <w:tc>
          <w:tcPr>
            <w:tcW w:w="0" w:type="auto"/>
            <w:shd w:val="clear" w:color="auto" w:fill="EEEEEE"/>
            <w:vAlign w:val="center"/>
            <w:hideMark/>
          </w:tcPr>
          <w:p w:rsidR="00015508" w:rsidRPr="00015508" w:rsidRDefault="00015508" w:rsidP="00015508">
            <w:pPr>
              <w:spacing w:after="300" w:line="330" w:lineRule="atLeast"/>
              <w:rPr>
                <w:rFonts w:ascii="Open Sans" w:eastAsia="Times New Roman" w:hAnsi="Open Sans" w:cs="Times New Roman"/>
                <w:b/>
                <w:bCs/>
                <w:color w:val="313131"/>
                <w:sz w:val="21"/>
                <w:szCs w:val="21"/>
              </w:rPr>
            </w:pPr>
            <w:r w:rsidRPr="00015508">
              <w:rPr>
                <w:rFonts w:ascii="Open Sans" w:eastAsia="Times New Roman" w:hAnsi="Open Sans" w:cs="Times New Roman"/>
                <w:b/>
                <w:bCs/>
                <w:color w:val="313131"/>
                <w:sz w:val="21"/>
                <w:szCs w:val="21"/>
              </w:rPr>
              <w:t>Precedence</w:t>
            </w:r>
          </w:p>
        </w:tc>
        <w:tc>
          <w:tcPr>
            <w:tcW w:w="0" w:type="auto"/>
            <w:shd w:val="clear" w:color="auto" w:fill="EEEEEE"/>
            <w:vAlign w:val="center"/>
            <w:hideMark/>
          </w:tcPr>
          <w:p w:rsidR="00015508" w:rsidRPr="00015508" w:rsidRDefault="00015508" w:rsidP="00015508">
            <w:pPr>
              <w:spacing w:after="300" w:line="330" w:lineRule="atLeast"/>
              <w:rPr>
                <w:rFonts w:ascii="Open Sans" w:eastAsia="Times New Roman" w:hAnsi="Open Sans" w:cs="Times New Roman"/>
                <w:b/>
                <w:bCs/>
                <w:color w:val="313131"/>
                <w:sz w:val="21"/>
                <w:szCs w:val="21"/>
              </w:rPr>
            </w:pPr>
            <w:r w:rsidRPr="00015508">
              <w:rPr>
                <w:rFonts w:ascii="Open Sans" w:eastAsia="Times New Roman" w:hAnsi="Open Sans" w:cs="Times New Roman"/>
                <w:b/>
                <w:bCs/>
                <w:color w:val="313131"/>
                <w:sz w:val="21"/>
                <w:szCs w:val="21"/>
              </w:rPr>
              <w:t>Operator</w:t>
            </w:r>
          </w:p>
        </w:tc>
      </w:tr>
      <w:tr w:rsidR="00015508" w:rsidRPr="00015508" w:rsidTr="00015508">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b/>
                <w:bCs/>
                <w:color w:val="313131"/>
                <w:sz w:val="21"/>
                <w:szCs w:val="21"/>
              </w:rPr>
              <w:t>1</w:t>
            </w:r>
          </w:p>
        </w:tc>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color w:val="313131"/>
                <w:sz w:val="21"/>
                <w:szCs w:val="21"/>
              </w:rPr>
              <w:t>–(negate)</w:t>
            </w:r>
          </w:p>
        </w:tc>
      </w:tr>
      <w:tr w:rsidR="00015508" w:rsidRPr="00015508" w:rsidTr="00015508">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b/>
                <w:bCs/>
                <w:color w:val="313131"/>
                <w:sz w:val="21"/>
                <w:szCs w:val="21"/>
              </w:rPr>
              <w:t>2</w:t>
            </w:r>
          </w:p>
        </w:tc>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color w:val="313131"/>
                <w:sz w:val="21"/>
                <w:szCs w:val="21"/>
              </w:rPr>
              <w:t>^(power)</w:t>
            </w:r>
          </w:p>
        </w:tc>
      </w:tr>
      <w:tr w:rsidR="00015508" w:rsidRPr="00015508" w:rsidTr="00015508">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b/>
                <w:bCs/>
                <w:color w:val="313131"/>
                <w:sz w:val="21"/>
                <w:szCs w:val="21"/>
              </w:rPr>
              <w:t>3</w:t>
            </w:r>
          </w:p>
        </w:tc>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color w:val="313131"/>
                <w:sz w:val="21"/>
                <w:szCs w:val="21"/>
              </w:rPr>
              <w:t>*, /, %</w:t>
            </w:r>
          </w:p>
        </w:tc>
      </w:tr>
      <w:tr w:rsidR="00015508" w:rsidRPr="00015508" w:rsidTr="00015508">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b/>
                <w:bCs/>
                <w:color w:val="313131"/>
                <w:sz w:val="21"/>
                <w:szCs w:val="21"/>
              </w:rPr>
              <w:t>4</w:t>
            </w:r>
          </w:p>
        </w:tc>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color w:val="313131"/>
                <w:sz w:val="21"/>
                <w:szCs w:val="21"/>
              </w:rPr>
              <w:t>+, –</w:t>
            </w:r>
          </w:p>
        </w:tc>
      </w:tr>
      <w:tr w:rsidR="00015508" w:rsidRPr="00015508" w:rsidTr="00015508">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b/>
                <w:bCs/>
                <w:color w:val="313131"/>
                <w:sz w:val="21"/>
                <w:szCs w:val="21"/>
              </w:rPr>
              <w:t>5</w:t>
            </w:r>
          </w:p>
        </w:tc>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color w:val="313131"/>
                <w:sz w:val="21"/>
                <w:szCs w:val="21"/>
              </w:rPr>
              <w:t>==, &gt;, &lt;, &gt;=, &lt;=, !=</w:t>
            </w:r>
          </w:p>
        </w:tc>
      </w:tr>
      <w:tr w:rsidR="00015508" w:rsidRPr="00015508" w:rsidTr="00015508">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b/>
                <w:bCs/>
                <w:color w:val="313131"/>
                <w:sz w:val="21"/>
                <w:szCs w:val="21"/>
              </w:rPr>
              <w:t>6</w:t>
            </w:r>
          </w:p>
        </w:tc>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color w:val="313131"/>
                <w:sz w:val="21"/>
                <w:szCs w:val="21"/>
              </w:rPr>
              <w:t>NOT</w:t>
            </w:r>
          </w:p>
        </w:tc>
      </w:tr>
      <w:tr w:rsidR="00015508" w:rsidRPr="00015508" w:rsidTr="00015508">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b/>
                <w:bCs/>
                <w:color w:val="313131"/>
                <w:sz w:val="21"/>
                <w:szCs w:val="21"/>
              </w:rPr>
              <w:t>7</w:t>
            </w:r>
          </w:p>
        </w:tc>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color w:val="313131"/>
                <w:sz w:val="21"/>
                <w:szCs w:val="21"/>
              </w:rPr>
              <w:t>AND</w:t>
            </w:r>
          </w:p>
        </w:tc>
      </w:tr>
      <w:tr w:rsidR="00015508" w:rsidRPr="00015508" w:rsidTr="00015508">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b/>
                <w:bCs/>
                <w:color w:val="313131"/>
                <w:sz w:val="21"/>
                <w:szCs w:val="21"/>
              </w:rPr>
              <w:t>8</w:t>
            </w:r>
          </w:p>
        </w:tc>
        <w:tc>
          <w:tcPr>
            <w:tcW w:w="0" w:type="auto"/>
            <w:shd w:val="clear" w:color="auto" w:fill="auto"/>
            <w:vAlign w:val="center"/>
            <w:hideMark/>
          </w:tcPr>
          <w:p w:rsidR="00015508" w:rsidRPr="00015508" w:rsidRDefault="00015508" w:rsidP="00015508">
            <w:pPr>
              <w:spacing w:after="300" w:line="330" w:lineRule="atLeast"/>
              <w:rPr>
                <w:rFonts w:ascii="Open Sans" w:eastAsia="Times New Roman" w:hAnsi="Open Sans" w:cs="Times New Roman"/>
                <w:color w:val="313131"/>
                <w:sz w:val="21"/>
                <w:szCs w:val="21"/>
              </w:rPr>
            </w:pPr>
            <w:r w:rsidRPr="00015508">
              <w:rPr>
                <w:rFonts w:ascii="Open Sans" w:eastAsia="Times New Roman" w:hAnsi="Open Sans" w:cs="Times New Roman"/>
                <w:color w:val="313131"/>
                <w:sz w:val="21"/>
                <w:szCs w:val="21"/>
              </w:rPr>
              <w:t>OR</w:t>
            </w:r>
          </w:p>
        </w:tc>
      </w:tr>
    </w:tbl>
    <w:p w:rsidR="00430A0E" w:rsidRDefault="00430A0E"/>
    <w:p w:rsidR="00015508" w:rsidRDefault="00015508"/>
    <w:p w:rsidR="00015508" w:rsidRDefault="00015508"/>
    <w:p w:rsidR="00015508" w:rsidRDefault="00015508"/>
    <w:p w:rsidR="00015508" w:rsidRDefault="00015508"/>
    <w:p w:rsidR="00015508" w:rsidRDefault="00015508"/>
    <w:p w:rsidR="00015508" w:rsidRDefault="00015508"/>
    <w:p w:rsidR="00015508" w:rsidRDefault="001E5123">
      <w:pPr>
        <w:rPr>
          <w:rFonts w:ascii="Verdana" w:hAnsi="Verdana"/>
          <w:sz w:val="42"/>
          <w:szCs w:val="42"/>
        </w:rPr>
      </w:pPr>
      <w:r>
        <w:rPr>
          <w:rFonts w:ascii="Verdana" w:hAnsi="Verdana"/>
          <w:sz w:val="42"/>
          <w:szCs w:val="42"/>
        </w:rPr>
        <w:lastRenderedPageBreak/>
        <w:t>Functions</w:t>
      </w:r>
    </w:p>
    <w:p w:rsidR="00E7442E" w:rsidRPr="00E7442E" w:rsidRDefault="00E7442E" w:rsidP="00E7442E">
      <w:pPr>
        <w:numPr>
          <w:ilvl w:val="0"/>
          <w:numId w:val="2"/>
        </w:numPr>
        <w:spacing w:before="100" w:beforeAutospacing="1" w:after="75" w:line="360" w:lineRule="atLeast"/>
        <w:ind w:left="270"/>
        <w:rPr>
          <w:rFonts w:ascii="Verdana" w:eastAsia="Times New Roman" w:hAnsi="Verdana" w:cs="Times New Roman"/>
          <w:color w:val="000000"/>
          <w:sz w:val="21"/>
          <w:szCs w:val="21"/>
        </w:rPr>
      </w:pPr>
      <w:r w:rsidRPr="00E7442E">
        <w:rPr>
          <w:rFonts w:ascii="Verdana" w:eastAsia="Times New Roman" w:hAnsi="Verdana" w:cs="Times New Roman"/>
          <w:color w:val="000000"/>
          <w:sz w:val="21"/>
          <w:szCs w:val="21"/>
        </w:rPr>
        <w:t>Number Functions</w:t>
      </w:r>
    </w:p>
    <w:p w:rsidR="00E7442E" w:rsidRPr="00E7442E" w:rsidRDefault="00E7442E" w:rsidP="00E7442E">
      <w:pPr>
        <w:numPr>
          <w:ilvl w:val="0"/>
          <w:numId w:val="2"/>
        </w:numPr>
        <w:spacing w:before="100" w:beforeAutospacing="1" w:after="75" w:line="360" w:lineRule="atLeast"/>
        <w:ind w:left="270"/>
        <w:rPr>
          <w:rFonts w:ascii="Verdana" w:eastAsia="Times New Roman" w:hAnsi="Verdana" w:cs="Times New Roman"/>
          <w:color w:val="000000"/>
          <w:sz w:val="21"/>
          <w:szCs w:val="21"/>
        </w:rPr>
      </w:pPr>
      <w:r w:rsidRPr="00E7442E">
        <w:rPr>
          <w:rFonts w:ascii="Verdana" w:eastAsia="Times New Roman" w:hAnsi="Verdana" w:cs="Times New Roman"/>
          <w:color w:val="000000"/>
          <w:sz w:val="21"/>
          <w:szCs w:val="21"/>
        </w:rPr>
        <w:t>String Functions</w:t>
      </w:r>
    </w:p>
    <w:p w:rsidR="00E7442E" w:rsidRPr="00E7442E" w:rsidRDefault="00E7442E" w:rsidP="00E7442E">
      <w:pPr>
        <w:numPr>
          <w:ilvl w:val="0"/>
          <w:numId w:val="2"/>
        </w:numPr>
        <w:spacing w:before="100" w:beforeAutospacing="1" w:after="75" w:line="360" w:lineRule="atLeast"/>
        <w:ind w:left="270"/>
        <w:rPr>
          <w:rFonts w:ascii="Verdana" w:eastAsia="Times New Roman" w:hAnsi="Verdana" w:cs="Times New Roman"/>
          <w:color w:val="000000"/>
          <w:sz w:val="21"/>
          <w:szCs w:val="21"/>
        </w:rPr>
      </w:pPr>
      <w:r w:rsidRPr="00E7442E">
        <w:rPr>
          <w:rFonts w:ascii="Verdana" w:eastAsia="Times New Roman" w:hAnsi="Verdana" w:cs="Times New Roman"/>
          <w:color w:val="000000"/>
          <w:sz w:val="21"/>
          <w:szCs w:val="21"/>
        </w:rPr>
        <w:t>Date Functions</w:t>
      </w:r>
    </w:p>
    <w:p w:rsidR="00E7442E" w:rsidRPr="00E7442E" w:rsidRDefault="00E7442E" w:rsidP="00E7442E">
      <w:pPr>
        <w:numPr>
          <w:ilvl w:val="0"/>
          <w:numId w:val="2"/>
        </w:numPr>
        <w:spacing w:before="100" w:beforeAutospacing="1" w:after="75" w:line="360" w:lineRule="atLeast"/>
        <w:ind w:left="270"/>
        <w:rPr>
          <w:rFonts w:ascii="Verdana" w:eastAsia="Times New Roman" w:hAnsi="Verdana" w:cs="Times New Roman"/>
          <w:color w:val="000000"/>
          <w:sz w:val="21"/>
          <w:szCs w:val="21"/>
        </w:rPr>
      </w:pPr>
      <w:r w:rsidRPr="00E7442E">
        <w:rPr>
          <w:rFonts w:ascii="Verdana" w:eastAsia="Times New Roman" w:hAnsi="Verdana" w:cs="Times New Roman"/>
          <w:color w:val="000000"/>
          <w:sz w:val="21"/>
          <w:szCs w:val="21"/>
        </w:rPr>
        <w:t>Logical Functions</w:t>
      </w:r>
    </w:p>
    <w:p w:rsidR="00E7442E" w:rsidRPr="00E7442E" w:rsidRDefault="00E7442E" w:rsidP="00E7442E">
      <w:pPr>
        <w:numPr>
          <w:ilvl w:val="0"/>
          <w:numId w:val="2"/>
        </w:numPr>
        <w:spacing w:before="100" w:beforeAutospacing="1" w:after="75" w:line="360" w:lineRule="atLeast"/>
        <w:ind w:left="270"/>
        <w:rPr>
          <w:rFonts w:ascii="Verdana" w:eastAsia="Times New Roman" w:hAnsi="Verdana" w:cs="Times New Roman"/>
          <w:color w:val="000000"/>
          <w:sz w:val="21"/>
          <w:szCs w:val="21"/>
        </w:rPr>
      </w:pPr>
      <w:r w:rsidRPr="00E7442E">
        <w:rPr>
          <w:rFonts w:ascii="Verdana" w:eastAsia="Times New Roman" w:hAnsi="Verdana" w:cs="Times New Roman"/>
          <w:color w:val="000000"/>
          <w:sz w:val="21"/>
          <w:szCs w:val="21"/>
        </w:rPr>
        <w:t>Aggregate Functions</w:t>
      </w:r>
    </w:p>
    <w:p w:rsidR="00E7442E" w:rsidRPr="00E7442E" w:rsidRDefault="00E7442E" w:rsidP="00E7442E">
      <w:pPr>
        <w:spacing w:before="48" w:after="48" w:line="360" w:lineRule="atLeast"/>
        <w:ind w:right="-402"/>
        <w:outlineLvl w:val="2"/>
        <w:rPr>
          <w:rFonts w:ascii="Verdana" w:eastAsia="Times New Roman" w:hAnsi="Verdana" w:cs="Times New Roman"/>
          <w:color w:val="121214"/>
          <w:spacing w:val="-15"/>
          <w:sz w:val="36"/>
          <w:szCs w:val="36"/>
        </w:rPr>
      </w:pPr>
      <w:r w:rsidRPr="00E7442E">
        <w:rPr>
          <w:rFonts w:ascii="Verdana" w:eastAsia="Times New Roman" w:hAnsi="Verdana" w:cs="Times New Roman"/>
          <w:color w:val="121214"/>
          <w:spacing w:val="-15"/>
          <w:sz w:val="36"/>
          <w:szCs w:val="36"/>
        </w:rPr>
        <w:t>Number Functions</w:t>
      </w:r>
    </w:p>
    <w:p w:rsidR="00E7442E" w:rsidRPr="00E7442E" w:rsidRDefault="00E7442E" w:rsidP="00E7442E">
      <w:pPr>
        <w:spacing w:after="240" w:line="360" w:lineRule="atLeast"/>
        <w:ind w:left="-402" w:right="-402"/>
        <w:jc w:val="both"/>
        <w:rPr>
          <w:rFonts w:ascii="Verdana" w:eastAsia="Times New Roman" w:hAnsi="Verdana" w:cs="Times New Roman"/>
          <w:color w:val="000000"/>
          <w:sz w:val="21"/>
          <w:szCs w:val="21"/>
        </w:rPr>
      </w:pPr>
      <w:r w:rsidRPr="00E7442E">
        <w:rPr>
          <w:rFonts w:ascii="Verdana" w:eastAsia="Times New Roman" w:hAnsi="Verdana" w:cs="Times New Roman"/>
          <w:color w:val="000000"/>
          <w:sz w:val="21"/>
          <w:szCs w:val="21"/>
        </w:rPr>
        <w:t>These are the functions used for numeric calculations. They only take numbers as inputs.Below are some examples of important number functions.</w:t>
      </w:r>
    </w:p>
    <w:tbl>
      <w:tblPr>
        <w:tblW w:w="5000" w:type="pct"/>
        <w:tblCellMar>
          <w:top w:w="15" w:type="dxa"/>
          <w:left w:w="15" w:type="dxa"/>
          <w:bottom w:w="15" w:type="dxa"/>
          <w:right w:w="15" w:type="dxa"/>
        </w:tblCellMar>
        <w:tblLook w:val="04A0" w:firstRow="1" w:lastRow="0" w:firstColumn="1" w:lastColumn="0" w:noHBand="0" w:noVBand="1"/>
      </w:tblPr>
      <w:tblGrid>
        <w:gridCol w:w="2511"/>
        <w:gridCol w:w="4643"/>
        <w:gridCol w:w="2236"/>
      </w:tblGrid>
      <w:tr w:rsidR="00E7442E" w:rsidRPr="00E7442E" w:rsidTr="00E7442E">
        <w:tc>
          <w:tcPr>
            <w:tcW w:w="0" w:type="auto"/>
            <w:shd w:val="clear" w:color="auto" w:fill="EEEEEE"/>
            <w:vAlign w:val="center"/>
            <w:hideMark/>
          </w:tcPr>
          <w:p w:rsidR="00E7442E" w:rsidRPr="00E7442E" w:rsidRDefault="00E7442E" w:rsidP="00E7442E">
            <w:pPr>
              <w:spacing w:after="300" w:line="330" w:lineRule="atLeast"/>
              <w:rPr>
                <w:rFonts w:ascii="Open Sans" w:eastAsia="Times New Roman" w:hAnsi="Open Sans" w:cs="Times New Roman"/>
                <w:b/>
                <w:bCs/>
                <w:color w:val="313131"/>
                <w:sz w:val="21"/>
                <w:szCs w:val="21"/>
              </w:rPr>
            </w:pPr>
            <w:r w:rsidRPr="00E7442E">
              <w:rPr>
                <w:rFonts w:ascii="Open Sans" w:eastAsia="Times New Roman" w:hAnsi="Open Sans" w:cs="Times New Roman"/>
                <w:b/>
                <w:bCs/>
                <w:color w:val="313131"/>
                <w:sz w:val="21"/>
                <w:szCs w:val="21"/>
              </w:rPr>
              <w:t>Function</w:t>
            </w:r>
          </w:p>
        </w:tc>
        <w:tc>
          <w:tcPr>
            <w:tcW w:w="0" w:type="auto"/>
            <w:shd w:val="clear" w:color="auto" w:fill="EEEEEE"/>
            <w:vAlign w:val="center"/>
            <w:hideMark/>
          </w:tcPr>
          <w:p w:rsidR="00E7442E" w:rsidRPr="00E7442E" w:rsidRDefault="00E7442E" w:rsidP="00E7442E">
            <w:pPr>
              <w:spacing w:after="300" w:line="330" w:lineRule="atLeast"/>
              <w:rPr>
                <w:rFonts w:ascii="Open Sans" w:eastAsia="Times New Roman" w:hAnsi="Open Sans" w:cs="Times New Roman"/>
                <w:b/>
                <w:bCs/>
                <w:color w:val="313131"/>
                <w:sz w:val="21"/>
                <w:szCs w:val="21"/>
              </w:rPr>
            </w:pPr>
            <w:r w:rsidRPr="00E7442E">
              <w:rPr>
                <w:rFonts w:ascii="Open Sans" w:eastAsia="Times New Roman" w:hAnsi="Open Sans" w:cs="Times New Roman"/>
                <w:b/>
                <w:bCs/>
                <w:color w:val="313131"/>
                <w:sz w:val="21"/>
                <w:szCs w:val="21"/>
              </w:rPr>
              <w:t>Description</w:t>
            </w:r>
          </w:p>
        </w:tc>
        <w:tc>
          <w:tcPr>
            <w:tcW w:w="0" w:type="auto"/>
            <w:shd w:val="clear" w:color="auto" w:fill="EEEEEE"/>
            <w:vAlign w:val="center"/>
            <w:hideMark/>
          </w:tcPr>
          <w:p w:rsidR="00E7442E" w:rsidRPr="00E7442E" w:rsidRDefault="00E7442E" w:rsidP="00E7442E">
            <w:pPr>
              <w:spacing w:after="300" w:line="330" w:lineRule="atLeast"/>
              <w:rPr>
                <w:rFonts w:ascii="Open Sans" w:eastAsia="Times New Roman" w:hAnsi="Open Sans" w:cs="Times New Roman"/>
                <w:b/>
                <w:bCs/>
                <w:color w:val="313131"/>
                <w:sz w:val="21"/>
                <w:szCs w:val="21"/>
              </w:rPr>
            </w:pPr>
            <w:r w:rsidRPr="00E7442E">
              <w:rPr>
                <w:rFonts w:ascii="Open Sans" w:eastAsia="Times New Roman" w:hAnsi="Open Sans" w:cs="Times New Roman"/>
                <w:b/>
                <w:bCs/>
                <w:color w:val="313131"/>
                <w:sz w:val="21"/>
                <w:szCs w:val="21"/>
              </w:rPr>
              <w:t>Example</w:t>
            </w:r>
          </w:p>
        </w:tc>
      </w:tr>
      <w:tr w:rsidR="00E7442E" w:rsidRPr="00E7442E" w:rsidTr="00E7442E">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b/>
                <w:bCs/>
                <w:color w:val="313131"/>
                <w:sz w:val="21"/>
                <w:szCs w:val="21"/>
              </w:rPr>
              <w:t>CEILING(number)</w:t>
            </w:r>
          </w:p>
        </w:tc>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color w:val="313131"/>
                <w:sz w:val="21"/>
                <w:szCs w:val="21"/>
              </w:rPr>
              <w:t>Rounds a number to the nearest integer of equal or greater value.</w:t>
            </w:r>
          </w:p>
        </w:tc>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color w:val="313131"/>
                <w:sz w:val="21"/>
                <w:szCs w:val="21"/>
              </w:rPr>
              <w:t>CEILING(2.145) = 3</w:t>
            </w:r>
          </w:p>
        </w:tc>
      </w:tr>
      <w:tr w:rsidR="00E7442E" w:rsidRPr="00E7442E" w:rsidTr="00E7442E">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b/>
                <w:bCs/>
                <w:color w:val="313131"/>
                <w:sz w:val="21"/>
                <w:szCs w:val="21"/>
              </w:rPr>
              <w:t>POWER(number, power)</w:t>
            </w:r>
          </w:p>
        </w:tc>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color w:val="313131"/>
                <w:sz w:val="21"/>
                <w:szCs w:val="21"/>
              </w:rPr>
              <w:t>Raises the number to the specified power.</w:t>
            </w:r>
          </w:p>
        </w:tc>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color w:val="313131"/>
                <w:sz w:val="21"/>
                <w:szCs w:val="21"/>
              </w:rPr>
              <w:t>POWER(5,3) = 125</w:t>
            </w:r>
          </w:p>
        </w:tc>
      </w:tr>
      <w:tr w:rsidR="00E7442E" w:rsidRPr="00E7442E" w:rsidTr="00E7442E">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b/>
                <w:bCs/>
                <w:color w:val="313131"/>
                <w:sz w:val="21"/>
                <w:szCs w:val="21"/>
              </w:rPr>
              <w:t>ROUND(number, [decimals])</w:t>
            </w:r>
          </w:p>
        </w:tc>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color w:val="313131"/>
                <w:sz w:val="21"/>
                <w:szCs w:val="21"/>
              </w:rPr>
              <w:t>Rounds numbers to a specified number of digits.</w:t>
            </w:r>
          </w:p>
        </w:tc>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color w:val="313131"/>
                <w:sz w:val="21"/>
                <w:szCs w:val="21"/>
              </w:rPr>
              <w:t>ROUND(3.14152,2) = 3.14</w:t>
            </w:r>
          </w:p>
        </w:tc>
      </w:tr>
    </w:tbl>
    <w:p w:rsidR="00E7442E" w:rsidRPr="00E7442E" w:rsidRDefault="00E7442E" w:rsidP="00E7442E">
      <w:pPr>
        <w:spacing w:before="48" w:after="48" w:line="360" w:lineRule="atLeast"/>
        <w:ind w:right="-402"/>
        <w:outlineLvl w:val="2"/>
        <w:rPr>
          <w:rFonts w:ascii="Verdana" w:eastAsia="Times New Roman" w:hAnsi="Verdana" w:cs="Times New Roman"/>
          <w:color w:val="121214"/>
          <w:spacing w:val="-15"/>
          <w:sz w:val="36"/>
          <w:szCs w:val="36"/>
        </w:rPr>
      </w:pPr>
      <w:r w:rsidRPr="00E7442E">
        <w:rPr>
          <w:rFonts w:ascii="Verdana" w:eastAsia="Times New Roman" w:hAnsi="Verdana" w:cs="Times New Roman"/>
          <w:color w:val="121214"/>
          <w:spacing w:val="-15"/>
          <w:sz w:val="36"/>
          <w:szCs w:val="36"/>
        </w:rPr>
        <w:t>String Functions</w:t>
      </w:r>
    </w:p>
    <w:p w:rsidR="00E7442E" w:rsidRPr="00E7442E" w:rsidRDefault="00E7442E" w:rsidP="00E7442E">
      <w:pPr>
        <w:spacing w:after="240" w:line="360" w:lineRule="atLeast"/>
        <w:ind w:left="-402" w:right="-402"/>
        <w:jc w:val="both"/>
        <w:rPr>
          <w:rFonts w:ascii="Verdana" w:eastAsia="Times New Roman" w:hAnsi="Verdana" w:cs="Times New Roman"/>
          <w:color w:val="000000"/>
          <w:sz w:val="21"/>
          <w:szCs w:val="21"/>
        </w:rPr>
      </w:pPr>
      <w:r w:rsidRPr="00E7442E">
        <w:rPr>
          <w:rFonts w:ascii="Verdana" w:eastAsia="Times New Roman" w:hAnsi="Verdana" w:cs="Times New Roman"/>
          <w:color w:val="000000"/>
          <w:sz w:val="21"/>
          <w:szCs w:val="21"/>
        </w:rPr>
        <w:t>String Functions are used for string manipulation. Below are some important string functions with examples.</w:t>
      </w:r>
    </w:p>
    <w:tbl>
      <w:tblPr>
        <w:tblW w:w="5000" w:type="pct"/>
        <w:tblCellMar>
          <w:top w:w="15" w:type="dxa"/>
          <w:left w:w="15" w:type="dxa"/>
          <w:bottom w:w="15" w:type="dxa"/>
          <w:right w:w="15" w:type="dxa"/>
        </w:tblCellMar>
        <w:tblLook w:val="04A0" w:firstRow="1" w:lastRow="0" w:firstColumn="1" w:lastColumn="0" w:noHBand="0" w:noVBand="1"/>
      </w:tblPr>
      <w:tblGrid>
        <w:gridCol w:w="2306"/>
        <w:gridCol w:w="3525"/>
        <w:gridCol w:w="3559"/>
      </w:tblGrid>
      <w:tr w:rsidR="00E7442E" w:rsidRPr="00E7442E" w:rsidTr="00E7442E">
        <w:tc>
          <w:tcPr>
            <w:tcW w:w="0" w:type="auto"/>
            <w:shd w:val="clear" w:color="auto" w:fill="EEEEEE"/>
            <w:vAlign w:val="center"/>
            <w:hideMark/>
          </w:tcPr>
          <w:p w:rsidR="00E7442E" w:rsidRPr="00E7442E" w:rsidRDefault="00E7442E" w:rsidP="00E7442E">
            <w:pPr>
              <w:spacing w:after="300" w:line="330" w:lineRule="atLeast"/>
              <w:rPr>
                <w:rFonts w:ascii="Open Sans" w:eastAsia="Times New Roman" w:hAnsi="Open Sans" w:cs="Times New Roman"/>
                <w:b/>
                <w:bCs/>
                <w:color w:val="313131"/>
                <w:sz w:val="21"/>
                <w:szCs w:val="21"/>
              </w:rPr>
            </w:pPr>
            <w:r w:rsidRPr="00E7442E">
              <w:rPr>
                <w:rFonts w:ascii="Open Sans" w:eastAsia="Times New Roman" w:hAnsi="Open Sans" w:cs="Times New Roman"/>
                <w:b/>
                <w:bCs/>
                <w:color w:val="313131"/>
                <w:sz w:val="21"/>
                <w:szCs w:val="21"/>
              </w:rPr>
              <w:t>Function</w:t>
            </w:r>
          </w:p>
        </w:tc>
        <w:tc>
          <w:tcPr>
            <w:tcW w:w="0" w:type="auto"/>
            <w:shd w:val="clear" w:color="auto" w:fill="EEEEEE"/>
            <w:vAlign w:val="center"/>
            <w:hideMark/>
          </w:tcPr>
          <w:p w:rsidR="00E7442E" w:rsidRPr="00E7442E" w:rsidRDefault="00E7442E" w:rsidP="00E7442E">
            <w:pPr>
              <w:spacing w:after="300" w:line="330" w:lineRule="atLeast"/>
              <w:rPr>
                <w:rFonts w:ascii="Open Sans" w:eastAsia="Times New Roman" w:hAnsi="Open Sans" w:cs="Times New Roman"/>
                <w:b/>
                <w:bCs/>
                <w:color w:val="313131"/>
                <w:sz w:val="21"/>
                <w:szCs w:val="21"/>
              </w:rPr>
            </w:pPr>
            <w:r w:rsidRPr="00E7442E">
              <w:rPr>
                <w:rFonts w:ascii="Open Sans" w:eastAsia="Times New Roman" w:hAnsi="Open Sans" w:cs="Times New Roman"/>
                <w:b/>
                <w:bCs/>
                <w:color w:val="313131"/>
                <w:sz w:val="21"/>
                <w:szCs w:val="21"/>
              </w:rPr>
              <w:t>Description</w:t>
            </w:r>
          </w:p>
        </w:tc>
        <w:tc>
          <w:tcPr>
            <w:tcW w:w="0" w:type="auto"/>
            <w:shd w:val="clear" w:color="auto" w:fill="EEEEEE"/>
            <w:vAlign w:val="center"/>
            <w:hideMark/>
          </w:tcPr>
          <w:p w:rsidR="00E7442E" w:rsidRPr="00E7442E" w:rsidRDefault="00E7442E" w:rsidP="00E7442E">
            <w:pPr>
              <w:spacing w:after="300" w:line="330" w:lineRule="atLeast"/>
              <w:rPr>
                <w:rFonts w:ascii="Open Sans" w:eastAsia="Times New Roman" w:hAnsi="Open Sans" w:cs="Times New Roman"/>
                <w:b/>
                <w:bCs/>
                <w:color w:val="313131"/>
                <w:sz w:val="21"/>
                <w:szCs w:val="21"/>
              </w:rPr>
            </w:pPr>
            <w:r w:rsidRPr="00E7442E">
              <w:rPr>
                <w:rFonts w:ascii="Open Sans" w:eastAsia="Times New Roman" w:hAnsi="Open Sans" w:cs="Times New Roman"/>
                <w:b/>
                <w:bCs/>
                <w:color w:val="313131"/>
                <w:sz w:val="21"/>
                <w:szCs w:val="21"/>
              </w:rPr>
              <w:t>Example</w:t>
            </w:r>
          </w:p>
        </w:tc>
      </w:tr>
      <w:tr w:rsidR="00E7442E" w:rsidRPr="00E7442E" w:rsidTr="00E7442E">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b/>
                <w:bCs/>
                <w:color w:val="313131"/>
                <w:sz w:val="21"/>
                <w:szCs w:val="21"/>
              </w:rPr>
              <w:t>LEN(string)</w:t>
            </w:r>
          </w:p>
        </w:tc>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color w:val="313131"/>
                <w:sz w:val="21"/>
                <w:szCs w:val="21"/>
              </w:rPr>
              <w:t>Returns the length of the string.</w:t>
            </w:r>
          </w:p>
        </w:tc>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color w:val="313131"/>
                <w:sz w:val="21"/>
                <w:szCs w:val="21"/>
              </w:rPr>
              <w:t>LEN("Tableau") = 7</w:t>
            </w:r>
          </w:p>
        </w:tc>
      </w:tr>
      <w:tr w:rsidR="00E7442E" w:rsidRPr="00E7442E" w:rsidTr="00E7442E">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b/>
                <w:bCs/>
                <w:color w:val="313131"/>
                <w:sz w:val="21"/>
                <w:szCs w:val="21"/>
              </w:rPr>
              <w:t>LTRIM(string)</w:t>
            </w:r>
          </w:p>
        </w:tc>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color w:val="313131"/>
                <w:sz w:val="21"/>
                <w:szCs w:val="21"/>
              </w:rPr>
              <w:t>Returns the string with any leading spaces removed.</w:t>
            </w:r>
          </w:p>
        </w:tc>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color w:val="313131"/>
                <w:sz w:val="21"/>
                <w:szCs w:val="21"/>
              </w:rPr>
              <w:t>LTRIM(" Tableau ") = "Tableau"</w:t>
            </w:r>
          </w:p>
        </w:tc>
      </w:tr>
      <w:tr w:rsidR="00E7442E" w:rsidRPr="00E7442E" w:rsidTr="00E7442E">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b/>
                <w:bCs/>
                <w:color w:val="313131"/>
                <w:sz w:val="21"/>
                <w:szCs w:val="21"/>
              </w:rPr>
              <w:t>REPLACE(string, substring, replacement)</w:t>
            </w:r>
          </w:p>
        </w:tc>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color w:val="313131"/>
                <w:sz w:val="21"/>
                <w:szCs w:val="21"/>
              </w:rPr>
              <w:t>Searches string for substring and replaces it with replacement. If substring is not found, the string is not changed.</w:t>
            </w:r>
          </w:p>
        </w:tc>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color w:val="313131"/>
                <w:sz w:val="21"/>
                <w:szCs w:val="21"/>
              </w:rPr>
              <w:t>REPLACE("GreenBlueGreen", "Blue", "Red") = "GreenRedGreen"</w:t>
            </w:r>
          </w:p>
        </w:tc>
      </w:tr>
      <w:tr w:rsidR="00E7442E" w:rsidRPr="00E7442E" w:rsidTr="00E7442E">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b/>
                <w:bCs/>
                <w:color w:val="313131"/>
                <w:sz w:val="21"/>
                <w:szCs w:val="21"/>
              </w:rPr>
              <w:lastRenderedPageBreak/>
              <w:t>UPPER(string)</w:t>
            </w:r>
          </w:p>
        </w:tc>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color w:val="313131"/>
                <w:sz w:val="21"/>
                <w:szCs w:val="21"/>
              </w:rPr>
              <w:t>Returns string, with all characters uppercase.</w:t>
            </w:r>
          </w:p>
        </w:tc>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color w:val="313131"/>
                <w:sz w:val="21"/>
                <w:szCs w:val="21"/>
              </w:rPr>
              <w:t>UPPER("Tableau") = "TABLEAU"</w:t>
            </w:r>
          </w:p>
        </w:tc>
      </w:tr>
    </w:tbl>
    <w:p w:rsidR="00E7442E" w:rsidRPr="00E7442E" w:rsidRDefault="00E7442E" w:rsidP="00E7442E">
      <w:pPr>
        <w:spacing w:before="48" w:after="48" w:line="360" w:lineRule="atLeast"/>
        <w:ind w:right="-402"/>
        <w:outlineLvl w:val="2"/>
        <w:rPr>
          <w:rFonts w:ascii="Verdana" w:eastAsia="Times New Roman" w:hAnsi="Verdana" w:cs="Times New Roman"/>
          <w:color w:val="121214"/>
          <w:spacing w:val="-15"/>
          <w:sz w:val="36"/>
          <w:szCs w:val="36"/>
        </w:rPr>
      </w:pPr>
      <w:r w:rsidRPr="00E7442E">
        <w:rPr>
          <w:rFonts w:ascii="Verdana" w:eastAsia="Times New Roman" w:hAnsi="Verdana" w:cs="Times New Roman"/>
          <w:color w:val="121214"/>
          <w:spacing w:val="-15"/>
          <w:sz w:val="36"/>
          <w:szCs w:val="36"/>
        </w:rPr>
        <w:t>Date Functions</w:t>
      </w:r>
    </w:p>
    <w:p w:rsidR="00E7442E" w:rsidRPr="00E7442E" w:rsidRDefault="00E7442E" w:rsidP="00E7442E">
      <w:pPr>
        <w:spacing w:after="240" w:line="360" w:lineRule="atLeast"/>
        <w:ind w:left="-402" w:right="-402"/>
        <w:jc w:val="both"/>
        <w:rPr>
          <w:rFonts w:ascii="Verdana" w:eastAsia="Times New Roman" w:hAnsi="Verdana" w:cs="Times New Roman"/>
          <w:color w:val="000000"/>
          <w:sz w:val="21"/>
          <w:szCs w:val="21"/>
        </w:rPr>
      </w:pPr>
      <w:r w:rsidRPr="00E7442E">
        <w:rPr>
          <w:rFonts w:ascii="Verdana" w:eastAsia="Times New Roman" w:hAnsi="Verdana" w:cs="Times New Roman"/>
          <w:color w:val="000000"/>
          <w:sz w:val="21"/>
          <w:szCs w:val="21"/>
        </w:rPr>
        <w:t xml:space="preserve">Tableau has a variety of date functions to carry out calculations involving dates. All the date functions use the date_part which is a string indicating the part of the date like - month, day or year. Below are the examples of some of the important date functions. </w:t>
      </w:r>
    </w:p>
    <w:tbl>
      <w:tblPr>
        <w:tblW w:w="5000" w:type="pct"/>
        <w:tblCellMar>
          <w:top w:w="15" w:type="dxa"/>
          <w:left w:w="15" w:type="dxa"/>
          <w:bottom w:w="15" w:type="dxa"/>
          <w:right w:w="15" w:type="dxa"/>
        </w:tblCellMar>
        <w:tblLook w:val="04A0" w:firstRow="1" w:lastRow="0" w:firstColumn="1" w:lastColumn="0" w:noHBand="0" w:noVBand="1"/>
      </w:tblPr>
      <w:tblGrid>
        <w:gridCol w:w="2942"/>
        <w:gridCol w:w="3221"/>
        <w:gridCol w:w="3227"/>
      </w:tblGrid>
      <w:tr w:rsidR="00E7442E" w:rsidRPr="00E7442E" w:rsidTr="00E7442E">
        <w:tc>
          <w:tcPr>
            <w:tcW w:w="0" w:type="auto"/>
            <w:shd w:val="clear" w:color="auto" w:fill="EEEEEE"/>
            <w:vAlign w:val="center"/>
            <w:hideMark/>
          </w:tcPr>
          <w:p w:rsidR="00E7442E" w:rsidRPr="00E7442E" w:rsidRDefault="00E7442E" w:rsidP="00E7442E">
            <w:pPr>
              <w:spacing w:after="300" w:line="330" w:lineRule="atLeast"/>
              <w:rPr>
                <w:rFonts w:ascii="Open Sans" w:eastAsia="Times New Roman" w:hAnsi="Open Sans" w:cs="Times New Roman"/>
                <w:b/>
                <w:bCs/>
                <w:color w:val="313131"/>
                <w:sz w:val="21"/>
                <w:szCs w:val="21"/>
              </w:rPr>
            </w:pPr>
            <w:r w:rsidRPr="00E7442E">
              <w:rPr>
                <w:rFonts w:ascii="Open Sans" w:eastAsia="Times New Roman" w:hAnsi="Open Sans" w:cs="Times New Roman"/>
                <w:b/>
                <w:bCs/>
                <w:color w:val="313131"/>
                <w:sz w:val="21"/>
                <w:szCs w:val="21"/>
              </w:rPr>
              <w:t>Function</w:t>
            </w:r>
          </w:p>
        </w:tc>
        <w:tc>
          <w:tcPr>
            <w:tcW w:w="0" w:type="auto"/>
            <w:shd w:val="clear" w:color="auto" w:fill="EEEEEE"/>
            <w:vAlign w:val="center"/>
            <w:hideMark/>
          </w:tcPr>
          <w:p w:rsidR="00E7442E" w:rsidRPr="00E7442E" w:rsidRDefault="00E7442E" w:rsidP="00E7442E">
            <w:pPr>
              <w:spacing w:after="300" w:line="330" w:lineRule="atLeast"/>
              <w:rPr>
                <w:rFonts w:ascii="Open Sans" w:eastAsia="Times New Roman" w:hAnsi="Open Sans" w:cs="Times New Roman"/>
                <w:b/>
                <w:bCs/>
                <w:color w:val="313131"/>
                <w:sz w:val="21"/>
                <w:szCs w:val="21"/>
              </w:rPr>
            </w:pPr>
            <w:r w:rsidRPr="00E7442E">
              <w:rPr>
                <w:rFonts w:ascii="Open Sans" w:eastAsia="Times New Roman" w:hAnsi="Open Sans" w:cs="Times New Roman"/>
                <w:b/>
                <w:bCs/>
                <w:color w:val="313131"/>
                <w:sz w:val="21"/>
                <w:szCs w:val="21"/>
              </w:rPr>
              <w:t>Description</w:t>
            </w:r>
          </w:p>
        </w:tc>
        <w:tc>
          <w:tcPr>
            <w:tcW w:w="0" w:type="auto"/>
            <w:shd w:val="clear" w:color="auto" w:fill="EEEEEE"/>
            <w:vAlign w:val="center"/>
            <w:hideMark/>
          </w:tcPr>
          <w:p w:rsidR="00E7442E" w:rsidRPr="00E7442E" w:rsidRDefault="00E7442E" w:rsidP="00E7442E">
            <w:pPr>
              <w:spacing w:after="300" w:line="330" w:lineRule="atLeast"/>
              <w:rPr>
                <w:rFonts w:ascii="Open Sans" w:eastAsia="Times New Roman" w:hAnsi="Open Sans" w:cs="Times New Roman"/>
                <w:b/>
                <w:bCs/>
                <w:color w:val="313131"/>
                <w:sz w:val="21"/>
                <w:szCs w:val="21"/>
              </w:rPr>
            </w:pPr>
            <w:r w:rsidRPr="00E7442E">
              <w:rPr>
                <w:rFonts w:ascii="Open Sans" w:eastAsia="Times New Roman" w:hAnsi="Open Sans" w:cs="Times New Roman"/>
                <w:b/>
                <w:bCs/>
                <w:color w:val="313131"/>
                <w:sz w:val="21"/>
                <w:szCs w:val="21"/>
              </w:rPr>
              <w:t>Example</w:t>
            </w:r>
          </w:p>
        </w:tc>
      </w:tr>
      <w:tr w:rsidR="00E7442E" w:rsidRPr="00E7442E" w:rsidTr="00E7442E">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b/>
                <w:bCs/>
                <w:color w:val="313131"/>
                <w:sz w:val="21"/>
                <w:szCs w:val="21"/>
              </w:rPr>
              <w:t>DATEADD(date_part, increment, date)</w:t>
            </w:r>
          </w:p>
        </w:tc>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color w:val="313131"/>
                <w:sz w:val="21"/>
                <w:szCs w:val="21"/>
              </w:rPr>
              <w:t>Returns an increment added to date. The type of increment is specified in date_part.</w:t>
            </w:r>
          </w:p>
        </w:tc>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color w:val="313131"/>
                <w:sz w:val="21"/>
                <w:szCs w:val="21"/>
              </w:rPr>
              <w:t>DATEADD('month', 3, #2004-04-15#) = 2004-07-15 12:00:00 AM</w:t>
            </w:r>
          </w:p>
        </w:tc>
      </w:tr>
      <w:tr w:rsidR="00E7442E" w:rsidRPr="00E7442E" w:rsidTr="00E7442E">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b/>
                <w:bCs/>
                <w:color w:val="313131"/>
                <w:sz w:val="21"/>
                <w:szCs w:val="21"/>
              </w:rPr>
              <w:t>DATENAME(date_part, date, [start_of_week])</w:t>
            </w:r>
          </w:p>
        </w:tc>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color w:val="313131"/>
                <w:sz w:val="21"/>
                <w:szCs w:val="21"/>
              </w:rPr>
              <w:t>Returns date_part of date as a string. The start_of_week parameter is optional.</w:t>
            </w:r>
          </w:p>
        </w:tc>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color w:val="313131"/>
                <w:sz w:val="21"/>
                <w:szCs w:val="21"/>
              </w:rPr>
              <w:t>DATENAME('month', #2004-04-15#) = "April"</w:t>
            </w:r>
          </w:p>
        </w:tc>
      </w:tr>
      <w:tr w:rsidR="00E7442E" w:rsidRPr="00E7442E" w:rsidTr="00E7442E">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b/>
                <w:bCs/>
                <w:color w:val="313131"/>
                <w:sz w:val="21"/>
                <w:szCs w:val="21"/>
              </w:rPr>
              <w:t>DAY(date)</w:t>
            </w:r>
          </w:p>
        </w:tc>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color w:val="313131"/>
                <w:sz w:val="21"/>
                <w:szCs w:val="21"/>
              </w:rPr>
              <w:t>Returns the day of the given date as an integer.</w:t>
            </w:r>
          </w:p>
        </w:tc>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color w:val="313131"/>
                <w:sz w:val="21"/>
                <w:szCs w:val="21"/>
              </w:rPr>
              <w:t>DAY(#2004-04-12#) = 12</w:t>
            </w:r>
          </w:p>
        </w:tc>
      </w:tr>
      <w:tr w:rsidR="00E7442E" w:rsidRPr="00E7442E" w:rsidTr="00E7442E">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b/>
                <w:bCs/>
                <w:color w:val="313131"/>
                <w:sz w:val="21"/>
                <w:szCs w:val="21"/>
              </w:rPr>
              <w:t>NOW( )</w:t>
            </w:r>
          </w:p>
        </w:tc>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color w:val="313131"/>
                <w:sz w:val="21"/>
                <w:szCs w:val="21"/>
              </w:rPr>
              <w:t>Returns the current date and time.</w:t>
            </w:r>
          </w:p>
        </w:tc>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color w:val="313131"/>
                <w:sz w:val="21"/>
                <w:szCs w:val="21"/>
              </w:rPr>
              <w:t>NOW( ) = 2004-04-15 1:08:21 PM</w:t>
            </w:r>
          </w:p>
        </w:tc>
      </w:tr>
    </w:tbl>
    <w:p w:rsidR="00E7442E" w:rsidRPr="00E7442E" w:rsidRDefault="00E7442E" w:rsidP="00E7442E">
      <w:pPr>
        <w:spacing w:before="48" w:after="48" w:line="360" w:lineRule="atLeast"/>
        <w:ind w:right="-402"/>
        <w:outlineLvl w:val="2"/>
        <w:rPr>
          <w:rFonts w:ascii="Verdana" w:eastAsia="Times New Roman" w:hAnsi="Verdana" w:cs="Times New Roman"/>
          <w:color w:val="121214"/>
          <w:spacing w:val="-15"/>
          <w:sz w:val="36"/>
          <w:szCs w:val="36"/>
        </w:rPr>
      </w:pPr>
      <w:r w:rsidRPr="00E7442E">
        <w:rPr>
          <w:rFonts w:ascii="Verdana" w:eastAsia="Times New Roman" w:hAnsi="Verdana" w:cs="Times New Roman"/>
          <w:color w:val="121214"/>
          <w:spacing w:val="-15"/>
          <w:sz w:val="36"/>
          <w:szCs w:val="36"/>
        </w:rPr>
        <w:t>Logical Functions</w:t>
      </w:r>
    </w:p>
    <w:p w:rsidR="00E7442E" w:rsidRPr="00E7442E" w:rsidRDefault="00E7442E" w:rsidP="00E7442E">
      <w:pPr>
        <w:spacing w:after="240" w:line="360" w:lineRule="atLeast"/>
        <w:ind w:left="-402" w:right="-402"/>
        <w:jc w:val="both"/>
        <w:rPr>
          <w:rFonts w:ascii="Verdana" w:eastAsia="Times New Roman" w:hAnsi="Verdana" w:cs="Times New Roman"/>
          <w:color w:val="000000"/>
          <w:sz w:val="21"/>
          <w:szCs w:val="21"/>
        </w:rPr>
      </w:pPr>
      <w:r w:rsidRPr="00E7442E">
        <w:rPr>
          <w:rFonts w:ascii="Verdana" w:eastAsia="Times New Roman" w:hAnsi="Verdana" w:cs="Times New Roman"/>
          <w:color w:val="000000"/>
          <w:sz w:val="21"/>
          <w:szCs w:val="21"/>
        </w:rPr>
        <w:t>These functions evaluate some single value or result of an expression and give a boolean output.</w:t>
      </w:r>
    </w:p>
    <w:tbl>
      <w:tblPr>
        <w:tblW w:w="5000" w:type="pct"/>
        <w:tblCellMar>
          <w:top w:w="15" w:type="dxa"/>
          <w:left w:w="15" w:type="dxa"/>
          <w:bottom w:w="15" w:type="dxa"/>
          <w:right w:w="15" w:type="dxa"/>
        </w:tblCellMar>
        <w:tblLook w:val="04A0" w:firstRow="1" w:lastRow="0" w:firstColumn="1" w:lastColumn="0" w:noHBand="0" w:noVBand="1"/>
      </w:tblPr>
      <w:tblGrid>
        <w:gridCol w:w="2446"/>
        <w:gridCol w:w="4777"/>
        <w:gridCol w:w="2167"/>
      </w:tblGrid>
      <w:tr w:rsidR="00E7442E" w:rsidRPr="00E7442E" w:rsidTr="00E7442E">
        <w:tc>
          <w:tcPr>
            <w:tcW w:w="0" w:type="auto"/>
            <w:shd w:val="clear" w:color="auto" w:fill="EEEEEE"/>
            <w:vAlign w:val="center"/>
            <w:hideMark/>
          </w:tcPr>
          <w:p w:rsidR="00E7442E" w:rsidRPr="00E7442E" w:rsidRDefault="00E7442E" w:rsidP="00E7442E">
            <w:pPr>
              <w:spacing w:after="300" w:line="330" w:lineRule="atLeast"/>
              <w:rPr>
                <w:rFonts w:ascii="Open Sans" w:eastAsia="Times New Roman" w:hAnsi="Open Sans" w:cs="Times New Roman"/>
                <w:b/>
                <w:bCs/>
                <w:color w:val="313131"/>
                <w:sz w:val="21"/>
                <w:szCs w:val="21"/>
              </w:rPr>
            </w:pPr>
            <w:r w:rsidRPr="00E7442E">
              <w:rPr>
                <w:rFonts w:ascii="Open Sans" w:eastAsia="Times New Roman" w:hAnsi="Open Sans" w:cs="Times New Roman"/>
                <w:b/>
                <w:bCs/>
                <w:color w:val="313131"/>
                <w:sz w:val="21"/>
                <w:szCs w:val="21"/>
              </w:rPr>
              <w:t>Function</w:t>
            </w:r>
          </w:p>
        </w:tc>
        <w:tc>
          <w:tcPr>
            <w:tcW w:w="0" w:type="auto"/>
            <w:shd w:val="clear" w:color="auto" w:fill="EEEEEE"/>
            <w:vAlign w:val="center"/>
            <w:hideMark/>
          </w:tcPr>
          <w:p w:rsidR="00E7442E" w:rsidRPr="00E7442E" w:rsidRDefault="00E7442E" w:rsidP="00E7442E">
            <w:pPr>
              <w:spacing w:after="300" w:line="330" w:lineRule="atLeast"/>
              <w:rPr>
                <w:rFonts w:ascii="Open Sans" w:eastAsia="Times New Roman" w:hAnsi="Open Sans" w:cs="Times New Roman"/>
                <w:b/>
                <w:bCs/>
                <w:color w:val="313131"/>
                <w:sz w:val="21"/>
                <w:szCs w:val="21"/>
              </w:rPr>
            </w:pPr>
            <w:r w:rsidRPr="00E7442E">
              <w:rPr>
                <w:rFonts w:ascii="Open Sans" w:eastAsia="Times New Roman" w:hAnsi="Open Sans" w:cs="Times New Roman"/>
                <w:b/>
                <w:bCs/>
                <w:color w:val="313131"/>
                <w:sz w:val="21"/>
                <w:szCs w:val="21"/>
              </w:rPr>
              <w:t>Description</w:t>
            </w:r>
          </w:p>
        </w:tc>
        <w:tc>
          <w:tcPr>
            <w:tcW w:w="0" w:type="auto"/>
            <w:shd w:val="clear" w:color="auto" w:fill="EEEEEE"/>
            <w:vAlign w:val="center"/>
            <w:hideMark/>
          </w:tcPr>
          <w:p w:rsidR="00E7442E" w:rsidRPr="00E7442E" w:rsidRDefault="00E7442E" w:rsidP="00E7442E">
            <w:pPr>
              <w:spacing w:after="300" w:line="330" w:lineRule="atLeast"/>
              <w:rPr>
                <w:rFonts w:ascii="Open Sans" w:eastAsia="Times New Roman" w:hAnsi="Open Sans" w:cs="Times New Roman"/>
                <w:b/>
                <w:bCs/>
                <w:color w:val="313131"/>
                <w:sz w:val="21"/>
                <w:szCs w:val="21"/>
              </w:rPr>
            </w:pPr>
            <w:r w:rsidRPr="00E7442E">
              <w:rPr>
                <w:rFonts w:ascii="Open Sans" w:eastAsia="Times New Roman" w:hAnsi="Open Sans" w:cs="Times New Roman"/>
                <w:b/>
                <w:bCs/>
                <w:color w:val="313131"/>
                <w:sz w:val="21"/>
                <w:szCs w:val="21"/>
              </w:rPr>
              <w:t>Example</w:t>
            </w:r>
          </w:p>
        </w:tc>
      </w:tr>
      <w:tr w:rsidR="00E7442E" w:rsidRPr="00E7442E" w:rsidTr="00E7442E">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b/>
                <w:bCs/>
                <w:color w:val="313131"/>
                <w:sz w:val="21"/>
                <w:szCs w:val="21"/>
              </w:rPr>
              <w:t>IFNULL(expression1, expression2)</w:t>
            </w:r>
          </w:p>
        </w:tc>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color w:val="313131"/>
                <w:sz w:val="21"/>
                <w:szCs w:val="21"/>
              </w:rPr>
              <w:t>The IFNULL function returns the first expression if the result is not null, and returns the second expression if it is null.</w:t>
            </w:r>
          </w:p>
        </w:tc>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color w:val="313131"/>
                <w:sz w:val="21"/>
                <w:szCs w:val="21"/>
              </w:rPr>
              <w:t>IFNULL([Sales], 0) = [Sales]</w:t>
            </w:r>
          </w:p>
        </w:tc>
      </w:tr>
      <w:tr w:rsidR="00E7442E" w:rsidRPr="00E7442E" w:rsidTr="00E7442E">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b/>
                <w:bCs/>
                <w:color w:val="313131"/>
                <w:sz w:val="21"/>
                <w:szCs w:val="21"/>
              </w:rPr>
              <w:t>ISDATE(string)</w:t>
            </w:r>
          </w:p>
        </w:tc>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color w:val="313131"/>
                <w:sz w:val="21"/>
                <w:szCs w:val="21"/>
              </w:rPr>
              <w:t>The ISDATE function returns TRUE if the string argument can be converted to a date and FALSEif it cannot.</w:t>
            </w:r>
          </w:p>
        </w:tc>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color w:val="313131"/>
                <w:sz w:val="21"/>
                <w:szCs w:val="21"/>
              </w:rPr>
              <w:t>ISDATE("11/05/98") = TRUE</w:t>
            </w:r>
            <w:r w:rsidRPr="00E7442E">
              <w:rPr>
                <w:rFonts w:ascii="Open Sans" w:eastAsia="Times New Roman" w:hAnsi="Open Sans" w:cs="Times New Roman"/>
                <w:color w:val="313131"/>
                <w:sz w:val="21"/>
                <w:szCs w:val="21"/>
              </w:rPr>
              <w:br/>
              <w:t>ISDATE("14/05/98") = FALSE</w:t>
            </w:r>
          </w:p>
        </w:tc>
      </w:tr>
      <w:tr w:rsidR="00E7442E" w:rsidRPr="00E7442E" w:rsidTr="00E7442E">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b/>
                <w:bCs/>
                <w:color w:val="313131"/>
                <w:sz w:val="21"/>
                <w:szCs w:val="21"/>
              </w:rPr>
              <w:lastRenderedPageBreak/>
              <w:t>MIN(expression)</w:t>
            </w:r>
          </w:p>
        </w:tc>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color w:val="313131"/>
                <w:sz w:val="21"/>
                <w:szCs w:val="21"/>
              </w:rPr>
              <w:t>The MIN function returns the minimum of an expression across all records or the minimum of two expressions for each record.</w:t>
            </w:r>
          </w:p>
        </w:tc>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p>
        </w:tc>
      </w:tr>
      <w:tr w:rsidR="00E7442E" w:rsidRPr="00E7442E" w:rsidTr="00E7442E">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p>
        </w:tc>
        <w:tc>
          <w:tcPr>
            <w:tcW w:w="0" w:type="auto"/>
            <w:shd w:val="clear" w:color="auto" w:fill="auto"/>
            <w:vAlign w:val="center"/>
            <w:hideMark/>
          </w:tcPr>
          <w:p w:rsidR="00E7442E" w:rsidRPr="00E7442E" w:rsidRDefault="00E7442E" w:rsidP="00E7442E">
            <w:pPr>
              <w:spacing w:after="0" w:line="240" w:lineRule="auto"/>
              <w:rPr>
                <w:rFonts w:ascii="Times New Roman" w:eastAsia="Times New Roman" w:hAnsi="Times New Roman" w:cs="Times New Roman"/>
                <w:sz w:val="20"/>
                <w:szCs w:val="20"/>
              </w:rPr>
            </w:pPr>
          </w:p>
        </w:tc>
        <w:tc>
          <w:tcPr>
            <w:tcW w:w="0" w:type="auto"/>
            <w:shd w:val="clear" w:color="auto" w:fill="auto"/>
            <w:vAlign w:val="center"/>
            <w:hideMark/>
          </w:tcPr>
          <w:p w:rsidR="00E7442E" w:rsidRPr="00E7442E" w:rsidRDefault="00E7442E" w:rsidP="00E7442E">
            <w:pPr>
              <w:spacing w:after="0" w:line="240" w:lineRule="auto"/>
              <w:rPr>
                <w:rFonts w:ascii="Times New Roman" w:eastAsia="Times New Roman" w:hAnsi="Times New Roman" w:cs="Times New Roman"/>
                <w:sz w:val="20"/>
                <w:szCs w:val="20"/>
              </w:rPr>
            </w:pPr>
          </w:p>
        </w:tc>
      </w:tr>
    </w:tbl>
    <w:p w:rsidR="00E7442E" w:rsidRPr="00E7442E" w:rsidRDefault="00E7442E" w:rsidP="00E7442E">
      <w:pPr>
        <w:spacing w:before="48" w:after="48" w:line="360" w:lineRule="atLeast"/>
        <w:ind w:right="-402"/>
        <w:outlineLvl w:val="2"/>
        <w:rPr>
          <w:rFonts w:ascii="Verdana" w:eastAsia="Times New Roman" w:hAnsi="Verdana" w:cs="Times New Roman"/>
          <w:color w:val="121214"/>
          <w:spacing w:val="-15"/>
          <w:sz w:val="36"/>
          <w:szCs w:val="36"/>
        </w:rPr>
      </w:pPr>
      <w:r w:rsidRPr="00E7442E">
        <w:rPr>
          <w:rFonts w:ascii="Verdana" w:eastAsia="Times New Roman" w:hAnsi="Verdana" w:cs="Times New Roman"/>
          <w:color w:val="121214"/>
          <w:spacing w:val="-15"/>
          <w:sz w:val="36"/>
          <w:szCs w:val="36"/>
        </w:rPr>
        <w:t>Aggregate Functions</w:t>
      </w:r>
    </w:p>
    <w:tbl>
      <w:tblPr>
        <w:tblW w:w="5000" w:type="pct"/>
        <w:tblCellMar>
          <w:top w:w="15" w:type="dxa"/>
          <w:left w:w="15" w:type="dxa"/>
          <w:bottom w:w="15" w:type="dxa"/>
          <w:right w:w="15" w:type="dxa"/>
        </w:tblCellMar>
        <w:tblLook w:val="04A0" w:firstRow="1" w:lastRow="0" w:firstColumn="1" w:lastColumn="0" w:noHBand="0" w:noVBand="1"/>
      </w:tblPr>
      <w:tblGrid>
        <w:gridCol w:w="1990"/>
        <w:gridCol w:w="6576"/>
        <w:gridCol w:w="824"/>
      </w:tblGrid>
      <w:tr w:rsidR="00E7442E" w:rsidRPr="00E7442E" w:rsidTr="00E7442E">
        <w:tc>
          <w:tcPr>
            <w:tcW w:w="0" w:type="auto"/>
            <w:shd w:val="clear" w:color="auto" w:fill="EEEEEE"/>
            <w:vAlign w:val="center"/>
            <w:hideMark/>
          </w:tcPr>
          <w:p w:rsidR="00E7442E" w:rsidRPr="00E7442E" w:rsidRDefault="00E7442E" w:rsidP="00E7442E">
            <w:pPr>
              <w:spacing w:after="300" w:line="330" w:lineRule="atLeast"/>
              <w:rPr>
                <w:rFonts w:ascii="Open Sans" w:eastAsia="Times New Roman" w:hAnsi="Open Sans" w:cs="Times New Roman"/>
                <w:b/>
                <w:bCs/>
                <w:color w:val="313131"/>
                <w:sz w:val="21"/>
                <w:szCs w:val="21"/>
              </w:rPr>
            </w:pPr>
            <w:r w:rsidRPr="00E7442E">
              <w:rPr>
                <w:rFonts w:ascii="Open Sans" w:eastAsia="Times New Roman" w:hAnsi="Open Sans" w:cs="Times New Roman"/>
                <w:b/>
                <w:bCs/>
                <w:color w:val="313131"/>
                <w:sz w:val="21"/>
                <w:szCs w:val="21"/>
              </w:rPr>
              <w:t>Function</w:t>
            </w:r>
          </w:p>
        </w:tc>
        <w:tc>
          <w:tcPr>
            <w:tcW w:w="0" w:type="auto"/>
            <w:shd w:val="clear" w:color="auto" w:fill="EEEEEE"/>
            <w:vAlign w:val="center"/>
            <w:hideMark/>
          </w:tcPr>
          <w:p w:rsidR="00E7442E" w:rsidRPr="00E7442E" w:rsidRDefault="00E7442E" w:rsidP="00E7442E">
            <w:pPr>
              <w:spacing w:after="300" w:line="330" w:lineRule="atLeast"/>
              <w:rPr>
                <w:rFonts w:ascii="Open Sans" w:eastAsia="Times New Roman" w:hAnsi="Open Sans" w:cs="Times New Roman"/>
                <w:b/>
                <w:bCs/>
                <w:color w:val="313131"/>
                <w:sz w:val="21"/>
                <w:szCs w:val="21"/>
              </w:rPr>
            </w:pPr>
            <w:r w:rsidRPr="00E7442E">
              <w:rPr>
                <w:rFonts w:ascii="Open Sans" w:eastAsia="Times New Roman" w:hAnsi="Open Sans" w:cs="Times New Roman"/>
                <w:b/>
                <w:bCs/>
                <w:color w:val="313131"/>
                <w:sz w:val="21"/>
                <w:szCs w:val="21"/>
              </w:rPr>
              <w:t>Description</w:t>
            </w:r>
          </w:p>
        </w:tc>
        <w:tc>
          <w:tcPr>
            <w:tcW w:w="0" w:type="auto"/>
            <w:shd w:val="clear" w:color="auto" w:fill="EEEEEE"/>
            <w:vAlign w:val="center"/>
            <w:hideMark/>
          </w:tcPr>
          <w:p w:rsidR="00E7442E" w:rsidRPr="00E7442E" w:rsidRDefault="00E7442E" w:rsidP="00E7442E">
            <w:pPr>
              <w:spacing w:after="300" w:line="330" w:lineRule="atLeast"/>
              <w:rPr>
                <w:rFonts w:ascii="Open Sans" w:eastAsia="Times New Roman" w:hAnsi="Open Sans" w:cs="Times New Roman"/>
                <w:b/>
                <w:bCs/>
                <w:color w:val="313131"/>
                <w:sz w:val="21"/>
                <w:szCs w:val="21"/>
              </w:rPr>
            </w:pPr>
            <w:r w:rsidRPr="00E7442E">
              <w:rPr>
                <w:rFonts w:ascii="Open Sans" w:eastAsia="Times New Roman" w:hAnsi="Open Sans" w:cs="Times New Roman"/>
                <w:b/>
                <w:bCs/>
                <w:color w:val="313131"/>
                <w:sz w:val="21"/>
                <w:szCs w:val="21"/>
              </w:rPr>
              <w:t>Example</w:t>
            </w:r>
          </w:p>
        </w:tc>
      </w:tr>
      <w:tr w:rsidR="00E7442E" w:rsidRPr="00E7442E" w:rsidTr="00E7442E">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b/>
                <w:bCs/>
                <w:color w:val="313131"/>
                <w:sz w:val="21"/>
                <w:szCs w:val="21"/>
              </w:rPr>
              <w:t>AVG(expression)</w:t>
            </w:r>
          </w:p>
        </w:tc>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color w:val="313131"/>
                <w:sz w:val="21"/>
                <w:szCs w:val="21"/>
              </w:rPr>
              <w:t>Returns the average of all the values in the expression. AVG can be used with numeric fields only. Null values are ignored.</w:t>
            </w:r>
          </w:p>
        </w:tc>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p>
        </w:tc>
      </w:tr>
      <w:tr w:rsidR="00E7442E" w:rsidRPr="00E7442E" w:rsidTr="00E7442E">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b/>
                <w:bCs/>
                <w:color w:val="313131"/>
                <w:sz w:val="21"/>
                <w:szCs w:val="21"/>
              </w:rPr>
              <w:t>COUNT(expression)</w:t>
            </w:r>
          </w:p>
        </w:tc>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color w:val="313131"/>
                <w:sz w:val="21"/>
                <w:szCs w:val="21"/>
              </w:rPr>
              <w:t>Returns the number of items in a group. Null values are not counted.</w:t>
            </w:r>
          </w:p>
        </w:tc>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p>
        </w:tc>
      </w:tr>
      <w:tr w:rsidR="00E7442E" w:rsidRPr="00E7442E" w:rsidTr="00E7442E">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b/>
                <w:bCs/>
                <w:color w:val="313131"/>
                <w:sz w:val="21"/>
                <w:szCs w:val="21"/>
              </w:rPr>
              <w:t>MEDIAN(expression)</w:t>
            </w:r>
          </w:p>
        </w:tc>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color w:val="313131"/>
                <w:sz w:val="21"/>
                <w:szCs w:val="21"/>
              </w:rPr>
              <w:t>Returns the median of an expression across all records. Median can only be used with numeric fields. Null values are ignored.</w:t>
            </w:r>
          </w:p>
        </w:tc>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p>
        </w:tc>
      </w:tr>
      <w:tr w:rsidR="00E7442E" w:rsidRPr="00E7442E" w:rsidTr="00E7442E">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b/>
                <w:bCs/>
                <w:color w:val="313131"/>
                <w:sz w:val="21"/>
                <w:szCs w:val="21"/>
              </w:rPr>
              <w:t>STDEV(expression)</w:t>
            </w:r>
          </w:p>
        </w:tc>
        <w:tc>
          <w:tcPr>
            <w:tcW w:w="0" w:type="auto"/>
            <w:shd w:val="clear" w:color="auto" w:fill="auto"/>
            <w:vAlign w:val="center"/>
            <w:hideMark/>
          </w:tcPr>
          <w:p w:rsidR="00E7442E" w:rsidRPr="00E7442E" w:rsidRDefault="00E7442E" w:rsidP="00E7442E">
            <w:pPr>
              <w:spacing w:after="300" w:line="330" w:lineRule="atLeast"/>
              <w:rPr>
                <w:rFonts w:ascii="Open Sans" w:eastAsia="Times New Roman" w:hAnsi="Open Sans" w:cs="Times New Roman"/>
                <w:color w:val="313131"/>
                <w:sz w:val="21"/>
                <w:szCs w:val="21"/>
              </w:rPr>
            </w:pPr>
            <w:r w:rsidRPr="00E7442E">
              <w:rPr>
                <w:rFonts w:ascii="Open Sans" w:eastAsia="Times New Roman" w:hAnsi="Open Sans" w:cs="Times New Roman"/>
                <w:color w:val="313131"/>
                <w:sz w:val="21"/>
                <w:szCs w:val="21"/>
              </w:rPr>
              <w:t>Returns the statistical standard deviation of all values in the given expression based on a sample of the population.</w:t>
            </w:r>
          </w:p>
        </w:tc>
        <w:tc>
          <w:tcPr>
            <w:tcW w:w="0" w:type="auto"/>
            <w:shd w:val="clear" w:color="auto" w:fill="auto"/>
            <w:vAlign w:val="center"/>
            <w:hideMark/>
          </w:tcPr>
          <w:p w:rsidR="00E7442E" w:rsidRPr="00E7442E" w:rsidRDefault="00E7442E" w:rsidP="00E7442E">
            <w:pPr>
              <w:spacing w:after="0" w:line="240" w:lineRule="auto"/>
              <w:rPr>
                <w:rFonts w:ascii="Times New Roman" w:eastAsia="Times New Roman" w:hAnsi="Times New Roman" w:cs="Times New Roman"/>
                <w:sz w:val="20"/>
                <w:szCs w:val="20"/>
              </w:rPr>
            </w:pPr>
          </w:p>
        </w:tc>
      </w:tr>
    </w:tbl>
    <w:p w:rsidR="001E5123" w:rsidRDefault="001E5123"/>
    <w:p w:rsidR="00E7442E" w:rsidRDefault="00E7442E"/>
    <w:p w:rsidR="007D1A55" w:rsidRDefault="007D1A55"/>
    <w:p w:rsidR="007D1A55" w:rsidRDefault="007D1A55"/>
    <w:p w:rsidR="007D1A55" w:rsidRDefault="007D1A55"/>
    <w:p w:rsidR="007D1A55" w:rsidRDefault="007D1A55"/>
    <w:p w:rsidR="007D1A55" w:rsidRDefault="007D1A55"/>
    <w:p w:rsidR="007D1A55" w:rsidRDefault="007D1A55"/>
    <w:p w:rsidR="007D1A55" w:rsidRDefault="007D1A55"/>
    <w:p w:rsidR="007D1A55" w:rsidRDefault="007D1A55"/>
    <w:p w:rsidR="007D1A55" w:rsidRDefault="007D1A55"/>
    <w:p w:rsidR="007D1A55" w:rsidRDefault="007D1A55"/>
    <w:p w:rsidR="007D1A55" w:rsidRDefault="007D1A55"/>
    <w:p w:rsidR="007D1A55" w:rsidRDefault="007D1A55">
      <w:pPr>
        <w:rPr>
          <w:rFonts w:ascii="Verdana" w:hAnsi="Verdana"/>
          <w:sz w:val="42"/>
          <w:szCs w:val="42"/>
        </w:rPr>
      </w:pPr>
      <w:r>
        <w:rPr>
          <w:rFonts w:ascii="Verdana" w:hAnsi="Verdana"/>
          <w:sz w:val="42"/>
          <w:szCs w:val="42"/>
        </w:rPr>
        <w:lastRenderedPageBreak/>
        <w:t>Numeric Calculations</w:t>
      </w:r>
    </w:p>
    <w:p w:rsidR="00FD0767" w:rsidRPr="00FD0767" w:rsidRDefault="00FD0767" w:rsidP="00FD0767">
      <w:pPr>
        <w:spacing w:after="240" w:line="360" w:lineRule="atLeast"/>
        <w:ind w:left="-402" w:right="-402"/>
        <w:jc w:val="both"/>
        <w:rPr>
          <w:rFonts w:ascii="Verdana" w:eastAsia="Times New Roman" w:hAnsi="Verdana" w:cs="Times New Roman"/>
          <w:color w:val="000000"/>
          <w:sz w:val="21"/>
          <w:szCs w:val="21"/>
        </w:rPr>
      </w:pPr>
      <w:r w:rsidRPr="00FD0767">
        <w:rPr>
          <w:rFonts w:ascii="Verdana" w:eastAsia="Times New Roman" w:hAnsi="Verdana" w:cs="Times New Roman"/>
          <w:color w:val="000000"/>
          <w:sz w:val="21"/>
          <w:szCs w:val="21"/>
        </w:rPr>
        <w:t>Numeric calculations in Tableau are done using a wide range of inbuilt functions available in the formula editor.</w:t>
      </w:r>
    </w:p>
    <w:p w:rsidR="00FD0767" w:rsidRPr="00FD0767" w:rsidRDefault="00FD0767" w:rsidP="00FD0767">
      <w:pPr>
        <w:spacing w:after="240" w:line="360" w:lineRule="atLeast"/>
        <w:ind w:left="-402" w:right="-402"/>
        <w:jc w:val="both"/>
        <w:rPr>
          <w:rFonts w:ascii="Verdana" w:eastAsia="Times New Roman" w:hAnsi="Verdana" w:cs="Times New Roman"/>
          <w:color w:val="000000"/>
          <w:sz w:val="21"/>
          <w:szCs w:val="21"/>
        </w:rPr>
      </w:pPr>
      <w:r w:rsidRPr="00FD0767">
        <w:rPr>
          <w:rFonts w:ascii="Verdana" w:eastAsia="Times New Roman" w:hAnsi="Verdana" w:cs="Times New Roman"/>
          <w:color w:val="000000"/>
          <w:sz w:val="21"/>
          <w:szCs w:val="21"/>
        </w:rPr>
        <w:t>In this chapter we will see how to apply calculations to the fields. The calculations can be as simple as subtracting the values of two fields or applying a aggregate function to a single field.</w:t>
      </w:r>
    </w:p>
    <w:p w:rsidR="00FD0767" w:rsidRPr="00FD0767" w:rsidRDefault="00FD0767" w:rsidP="00FD0767">
      <w:pPr>
        <w:spacing w:after="240" w:line="360" w:lineRule="atLeast"/>
        <w:ind w:left="-402" w:right="-402"/>
        <w:jc w:val="both"/>
        <w:rPr>
          <w:rFonts w:ascii="Verdana" w:eastAsia="Times New Roman" w:hAnsi="Verdana" w:cs="Times New Roman"/>
          <w:color w:val="000000"/>
          <w:sz w:val="21"/>
          <w:szCs w:val="21"/>
        </w:rPr>
      </w:pPr>
      <w:r w:rsidRPr="00FD0767">
        <w:rPr>
          <w:rFonts w:ascii="Verdana" w:eastAsia="Times New Roman" w:hAnsi="Verdana" w:cs="Times New Roman"/>
          <w:color w:val="000000"/>
          <w:sz w:val="21"/>
          <w:szCs w:val="21"/>
        </w:rPr>
        <w:t>Below are the steps to create a calculation field and use numeric functions in it.</w:t>
      </w:r>
    </w:p>
    <w:p w:rsidR="00FD0767" w:rsidRPr="00FD0767" w:rsidRDefault="00FD0767" w:rsidP="00FD0767">
      <w:pPr>
        <w:spacing w:before="48" w:after="48" w:line="360" w:lineRule="atLeast"/>
        <w:ind w:right="-402"/>
        <w:outlineLvl w:val="2"/>
        <w:rPr>
          <w:rFonts w:ascii="Verdana" w:eastAsia="Times New Roman" w:hAnsi="Verdana" w:cs="Times New Roman"/>
          <w:color w:val="121214"/>
          <w:spacing w:val="-15"/>
          <w:sz w:val="36"/>
          <w:szCs w:val="36"/>
        </w:rPr>
      </w:pPr>
      <w:r w:rsidRPr="00FD0767">
        <w:rPr>
          <w:rFonts w:ascii="Verdana" w:eastAsia="Times New Roman" w:hAnsi="Verdana" w:cs="Times New Roman"/>
          <w:color w:val="121214"/>
          <w:spacing w:val="-15"/>
          <w:sz w:val="36"/>
          <w:szCs w:val="36"/>
        </w:rPr>
        <w:t>Create Calculated Field</w:t>
      </w:r>
    </w:p>
    <w:p w:rsidR="00FD0767" w:rsidRPr="00FD0767" w:rsidRDefault="00FD0767" w:rsidP="00FD0767">
      <w:pPr>
        <w:spacing w:after="240" w:line="360" w:lineRule="atLeast"/>
        <w:ind w:left="-402" w:right="-402"/>
        <w:jc w:val="both"/>
        <w:rPr>
          <w:rFonts w:ascii="Verdana" w:eastAsia="Times New Roman" w:hAnsi="Verdana" w:cs="Times New Roman"/>
          <w:color w:val="000000"/>
          <w:sz w:val="21"/>
          <w:szCs w:val="21"/>
        </w:rPr>
      </w:pPr>
      <w:r w:rsidRPr="00FD0767">
        <w:rPr>
          <w:rFonts w:ascii="Verdana" w:eastAsia="Times New Roman" w:hAnsi="Verdana" w:cs="Times New Roman"/>
          <w:color w:val="000000"/>
          <w:sz w:val="21"/>
          <w:szCs w:val="21"/>
        </w:rPr>
        <w:t>While connected to Sample-superstore, go to the Analysis menu and click on Create a Calculated field, as shown in the below diagram.</w:t>
      </w:r>
    </w:p>
    <w:p w:rsidR="00FD0767" w:rsidRPr="00FD0767" w:rsidRDefault="00FD0767" w:rsidP="00FD0767">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05475" cy="5048250"/>
            <wp:effectExtent l="0" t="0" r="9525" b="0"/>
            <wp:docPr id="6" name="Picture 6" descr="Create_calc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_calculation.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05475" cy="5048250"/>
                    </a:xfrm>
                    <a:prstGeom prst="rect">
                      <a:avLst/>
                    </a:prstGeom>
                    <a:noFill/>
                    <a:ln>
                      <a:noFill/>
                    </a:ln>
                  </pic:spPr>
                </pic:pic>
              </a:graphicData>
            </a:graphic>
          </wp:inline>
        </w:drawing>
      </w:r>
    </w:p>
    <w:p w:rsidR="00FD0767" w:rsidRPr="00FD0767" w:rsidRDefault="00FD0767" w:rsidP="00FD0767">
      <w:pPr>
        <w:spacing w:before="48" w:after="48" w:line="360" w:lineRule="atLeast"/>
        <w:ind w:right="-402"/>
        <w:outlineLvl w:val="2"/>
        <w:rPr>
          <w:rFonts w:ascii="Verdana" w:eastAsia="Times New Roman" w:hAnsi="Verdana" w:cs="Times New Roman"/>
          <w:color w:val="121214"/>
          <w:spacing w:val="-15"/>
          <w:sz w:val="36"/>
          <w:szCs w:val="36"/>
        </w:rPr>
      </w:pPr>
      <w:r w:rsidRPr="00FD0767">
        <w:rPr>
          <w:rFonts w:ascii="Verdana" w:eastAsia="Times New Roman" w:hAnsi="Verdana" w:cs="Times New Roman"/>
          <w:color w:val="121214"/>
          <w:spacing w:val="-15"/>
          <w:sz w:val="36"/>
          <w:szCs w:val="36"/>
        </w:rPr>
        <w:lastRenderedPageBreak/>
        <w:t>Calculation Editor</w:t>
      </w:r>
    </w:p>
    <w:p w:rsidR="00FD0767" w:rsidRPr="00FD0767" w:rsidRDefault="00FD0767" w:rsidP="00FD0767">
      <w:pPr>
        <w:spacing w:after="240" w:line="360" w:lineRule="atLeast"/>
        <w:ind w:left="-402" w:right="-402"/>
        <w:jc w:val="both"/>
        <w:rPr>
          <w:rFonts w:ascii="Verdana" w:eastAsia="Times New Roman" w:hAnsi="Verdana" w:cs="Times New Roman"/>
          <w:color w:val="000000"/>
          <w:sz w:val="21"/>
          <w:szCs w:val="21"/>
        </w:rPr>
      </w:pPr>
      <w:r w:rsidRPr="00FD0767">
        <w:rPr>
          <w:rFonts w:ascii="Verdana" w:eastAsia="Times New Roman" w:hAnsi="Verdana" w:cs="Times New Roman"/>
          <w:color w:val="000000"/>
          <w:sz w:val="21"/>
          <w:szCs w:val="21"/>
        </w:rPr>
        <w:t>The above step opens a calculation editor which lists all the functions that is available in Tableau. You can change the dropdown value and see only the functions related to numbers.</w:t>
      </w:r>
    </w:p>
    <w:p w:rsidR="00FD0767" w:rsidRPr="00FD0767" w:rsidRDefault="00FD0767" w:rsidP="00FD0767">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34050" cy="3295650"/>
            <wp:effectExtent l="0" t="0" r="0" b="0"/>
            <wp:docPr id="5" name="Picture 5" descr="calculation_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lculation_edit.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3295650"/>
                    </a:xfrm>
                    <a:prstGeom prst="rect">
                      <a:avLst/>
                    </a:prstGeom>
                    <a:noFill/>
                    <a:ln>
                      <a:noFill/>
                    </a:ln>
                  </pic:spPr>
                </pic:pic>
              </a:graphicData>
            </a:graphic>
          </wp:inline>
        </w:drawing>
      </w:r>
    </w:p>
    <w:p w:rsidR="00FD0767" w:rsidRPr="00FD0767" w:rsidRDefault="00FD0767" w:rsidP="00FD0767">
      <w:pPr>
        <w:spacing w:before="48" w:after="48" w:line="360" w:lineRule="atLeast"/>
        <w:ind w:right="-402"/>
        <w:outlineLvl w:val="2"/>
        <w:rPr>
          <w:rFonts w:ascii="Verdana" w:eastAsia="Times New Roman" w:hAnsi="Verdana" w:cs="Times New Roman"/>
          <w:color w:val="121214"/>
          <w:spacing w:val="-15"/>
          <w:sz w:val="36"/>
          <w:szCs w:val="36"/>
        </w:rPr>
      </w:pPr>
      <w:r w:rsidRPr="00FD0767">
        <w:rPr>
          <w:rFonts w:ascii="Verdana" w:eastAsia="Times New Roman" w:hAnsi="Verdana" w:cs="Times New Roman"/>
          <w:color w:val="121214"/>
          <w:spacing w:val="-15"/>
          <w:sz w:val="36"/>
          <w:szCs w:val="36"/>
        </w:rPr>
        <w:t>Create a Formula</w:t>
      </w:r>
    </w:p>
    <w:p w:rsidR="00FD0767" w:rsidRPr="00FD0767" w:rsidRDefault="00FD0767" w:rsidP="00FD0767">
      <w:pPr>
        <w:spacing w:after="240" w:line="360" w:lineRule="atLeast"/>
        <w:ind w:left="-402" w:right="-402"/>
        <w:jc w:val="both"/>
        <w:rPr>
          <w:rFonts w:ascii="Verdana" w:eastAsia="Times New Roman" w:hAnsi="Verdana" w:cs="Times New Roman"/>
          <w:color w:val="000000"/>
          <w:sz w:val="21"/>
          <w:szCs w:val="21"/>
        </w:rPr>
      </w:pPr>
      <w:r w:rsidRPr="00FD0767">
        <w:rPr>
          <w:rFonts w:ascii="Verdana" w:eastAsia="Times New Roman" w:hAnsi="Verdana" w:cs="Times New Roman"/>
          <w:color w:val="000000"/>
          <w:sz w:val="21"/>
          <w:szCs w:val="21"/>
        </w:rPr>
        <w:t>We aim to study the difference between profit and discount for different shipping mode of the products. So we create a formula subtracting discount from profit as shown below. Also we name this field as profit_n_discount.</w:t>
      </w:r>
    </w:p>
    <w:p w:rsidR="00FD0767" w:rsidRPr="00FD0767" w:rsidRDefault="00FD0767" w:rsidP="00FD0767">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lastRenderedPageBreak/>
        <w:drawing>
          <wp:inline distT="0" distB="0" distL="0" distR="0">
            <wp:extent cx="5781675" cy="5162550"/>
            <wp:effectExtent l="0" t="0" r="9525" b="0"/>
            <wp:docPr id="4" name="Picture 4" descr="numeric_calc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umeric_calc_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1675" cy="5162550"/>
                    </a:xfrm>
                    <a:prstGeom prst="rect">
                      <a:avLst/>
                    </a:prstGeom>
                    <a:noFill/>
                    <a:ln>
                      <a:noFill/>
                    </a:ln>
                  </pic:spPr>
                </pic:pic>
              </a:graphicData>
            </a:graphic>
          </wp:inline>
        </w:drawing>
      </w:r>
    </w:p>
    <w:p w:rsidR="00FD0767" w:rsidRPr="00FD0767" w:rsidRDefault="00FD0767" w:rsidP="00FD0767">
      <w:pPr>
        <w:spacing w:before="48" w:after="48" w:line="360" w:lineRule="atLeast"/>
        <w:ind w:right="-402"/>
        <w:outlineLvl w:val="2"/>
        <w:rPr>
          <w:rFonts w:ascii="Verdana" w:eastAsia="Times New Roman" w:hAnsi="Verdana" w:cs="Times New Roman"/>
          <w:color w:val="121214"/>
          <w:spacing w:val="-15"/>
          <w:sz w:val="36"/>
          <w:szCs w:val="36"/>
        </w:rPr>
      </w:pPr>
      <w:r w:rsidRPr="00FD0767">
        <w:rPr>
          <w:rFonts w:ascii="Verdana" w:eastAsia="Times New Roman" w:hAnsi="Verdana" w:cs="Times New Roman"/>
          <w:color w:val="121214"/>
          <w:spacing w:val="-15"/>
          <w:sz w:val="36"/>
          <w:szCs w:val="36"/>
        </w:rPr>
        <w:t>Using the Calculated Field</w:t>
      </w:r>
    </w:p>
    <w:p w:rsidR="00FD0767" w:rsidRPr="00FD0767" w:rsidRDefault="00FD0767" w:rsidP="00FD0767">
      <w:pPr>
        <w:spacing w:after="240" w:line="360" w:lineRule="atLeast"/>
        <w:ind w:left="-402" w:right="-402"/>
        <w:jc w:val="both"/>
        <w:rPr>
          <w:rFonts w:ascii="Verdana" w:eastAsia="Times New Roman" w:hAnsi="Verdana" w:cs="Times New Roman"/>
          <w:color w:val="000000"/>
          <w:sz w:val="21"/>
          <w:szCs w:val="21"/>
        </w:rPr>
      </w:pPr>
      <w:r w:rsidRPr="00FD0767">
        <w:rPr>
          <w:rFonts w:ascii="Verdana" w:eastAsia="Times New Roman" w:hAnsi="Verdana" w:cs="Times New Roman"/>
          <w:color w:val="000000"/>
          <w:sz w:val="21"/>
          <w:szCs w:val="21"/>
        </w:rPr>
        <w:t>The above calculated field can be used in the view by dragging it to the Rows shelf as shown below. It produces a bar chart showing the difference between profit and discount for different shipping modes.</w:t>
      </w:r>
    </w:p>
    <w:p w:rsidR="00FD0767" w:rsidRPr="00FD0767" w:rsidRDefault="00FD0767" w:rsidP="00FD0767">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lastRenderedPageBreak/>
        <w:drawing>
          <wp:inline distT="0" distB="0" distL="0" distR="0">
            <wp:extent cx="5791200" cy="5191125"/>
            <wp:effectExtent l="0" t="0" r="0" b="9525"/>
            <wp:docPr id="3" name="Picture 3" descr="numeric_calc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umeric_calc_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1200" cy="5191125"/>
                    </a:xfrm>
                    <a:prstGeom prst="rect">
                      <a:avLst/>
                    </a:prstGeom>
                    <a:noFill/>
                    <a:ln>
                      <a:noFill/>
                    </a:ln>
                  </pic:spPr>
                </pic:pic>
              </a:graphicData>
            </a:graphic>
          </wp:inline>
        </w:drawing>
      </w:r>
    </w:p>
    <w:p w:rsidR="00FD0767" w:rsidRPr="00FD0767" w:rsidRDefault="00FD0767" w:rsidP="00FD0767">
      <w:pPr>
        <w:spacing w:before="48" w:after="48" w:line="360" w:lineRule="atLeast"/>
        <w:ind w:right="-402"/>
        <w:outlineLvl w:val="2"/>
        <w:rPr>
          <w:rFonts w:ascii="Verdana" w:eastAsia="Times New Roman" w:hAnsi="Verdana" w:cs="Times New Roman"/>
          <w:color w:val="121214"/>
          <w:spacing w:val="-15"/>
          <w:sz w:val="36"/>
          <w:szCs w:val="36"/>
        </w:rPr>
      </w:pPr>
      <w:r w:rsidRPr="00FD0767">
        <w:rPr>
          <w:rFonts w:ascii="Verdana" w:eastAsia="Times New Roman" w:hAnsi="Verdana" w:cs="Times New Roman"/>
          <w:color w:val="121214"/>
          <w:spacing w:val="-15"/>
          <w:sz w:val="36"/>
          <w:szCs w:val="36"/>
        </w:rPr>
        <w:t>Applying Aggregate Calculations</w:t>
      </w:r>
    </w:p>
    <w:p w:rsidR="00FD0767" w:rsidRPr="00FD0767" w:rsidRDefault="00FD0767" w:rsidP="00FD0767">
      <w:pPr>
        <w:spacing w:after="240" w:line="360" w:lineRule="atLeast"/>
        <w:ind w:left="-402" w:right="-402"/>
        <w:jc w:val="both"/>
        <w:rPr>
          <w:rFonts w:ascii="Verdana" w:eastAsia="Times New Roman" w:hAnsi="Verdana" w:cs="Times New Roman"/>
          <w:color w:val="000000"/>
          <w:sz w:val="21"/>
          <w:szCs w:val="21"/>
        </w:rPr>
      </w:pPr>
      <w:r w:rsidRPr="00FD0767">
        <w:rPr>
          <w:rFonts w:ascii="Verdana" w:eastAsia="Times New Roman" w:hAnsi="Verdana" w:cs="Times New Roman"/>
          <w:color w:val="000000"/>
          <w:sz w:val="21"/>
          <w:szCs w:val="21"/>
        </w:rPr>
        <w:t>In a similar manner as above we can create a calculated field using aggregate function. Here we create AVG(sales) values for different ship mode. We write the below formula in the calculation editor.</w:t>
      </w:r>
    </w:p>
    <w:p w:rsidR="00FD0767" w:rsidRPr="00FD0767" w:rsidRDefault="00FD0767" w:rsidP="00FD0767">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lastRenderedPageBreak/>
        <w:drawing>
          <wp:inline distT="0" distB="0" distL="0" distR="0">
            <wp:extent cx="5781675" cy="5153025"/>
            <wp:effectExtent l="0" t="0" r="9525" b="9525"/>
            <wp:docPr id="2" name="Picture 2" descr="numeric_calc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umeric_calc_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1675" cy="5153025"/>
                    </a:xfrm>
                    <a:prstGeom prst="rect">
                      <a:avLst/>
                    </a:prstGeom>
                    <a:noFill/>
                    <a:ln>
                      <a:noFill/>
                    </a:ln>
                  </pic:spPr>
                </pic:pic>
              </a:graphicData>
            </a:graphic>
          </wp:inline>
        </w:drawing>
      </w:r>
    </w:p>
    <w:p w:rsidR="00FD0767" w:rsidRPr="00FD0767" w:rsidRDefault="00FD0767" w:rsidP="00FD0767">
      <w:pPr>
        <w:spacing w:after="240" w:line="360" w:lineRule="atLeast"/>
        <w:ind w:left="-402" w:right="-402"/>
        <w:jc w:val="both"/>
        <w:rPr>
          <w:rFonts w:ascii="Verdana" w:eastAsia="Times New Roman" w:hAnsi="Verdana" w:cs="Times New Roman"/>
          <w:color w:val="000000"/>
          <w:sz w:val="21"/>
          <w:szCs w:val="21"/>
        </w:rPr>
      </w:pPr>
      <w:r w:rsidRPr="00FD0767">
        <w:rPr>
          <w:rFonts w:ascii="Verdana" w:eastAsia="Times New Roman" w:hAnsi="Verdana" w:cs="Times New Roman"/>
          <w:color w:val="000000"/>
          <w:sz w:val="21"/>
          <w:szCs w:val="21"/>
        </w:rPr>
        <w:t>On clicking OK and dragging the Avg_Sales field to the Rows shelf we get the below view.</w:t>
      </w:r>
    </w:p>
    <w:p w:rsidR="007D1A55" w:rsidRDefault="00FD0767" w:rsidP="00FD0767">
      <w:r>
        <w:rPr>
          <w:rFonts w:ascii="Verdana" w:eastAsia="Times New Roman" w:hAnsi="Verdana" w:cs="Times New Roman"/>
          <w:noProof/>
          <w:color w:val="313131"/>
          <w:sz w:val="21"/>
          <w:szCs w:val="21"/>
        </w:rPr>
        <w:lastRenderedPageBreak/>
        <w:drawing>
          <wp:inline distT="0" distB="0" distL="0" distR="0">
            <wp:extent cx="5791200" cy="5172075"/>
            <wp:effectExtent l="0" t="0" r="0" b="9525"/>
            <wp:docPr id="1" name="Picture 1" descr="numeric_calc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umeric_calc_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200" cy="5172075"/>
                    </a:xfrm>
                    <a:prstGeom prst="rect">
                      <a:avLst/>
                    </a:prstGeom>
                    <a:noFill/>
                    <a:ln>
                      <a:noFill/>
                    </a:ln>
                  </pic:spPr>
                </pic:pic>
              </a:graphicData>
            </a:graphic>
          </wp:inline>
        </w:drawing>
      </w:r>
    </w:p>
    <w:p w:rsidR="00FD0767" w:rsidRDefault="00FD0767" w:rsidP="00FD0767"/>
    <w:p w:rsidR="00FD0767" w:rsidRDefault="00FD0767" w:rsidP="00FD0767"/>
    <w:p w:rsidR="00FD0767" w:rsidRDefault="00FD0767" w:rsidP="00FD0767"/>
    <w:p w:rsidR="00FD0767" w:rsidRDefault="00FD0767" w:rsidP="00FD0767"/>
    <w:p w:rsidR="00FD0767" w:rsidRDefault="00FD0767" w:rsidP="00FD0767"/>
    <w:p w:rsidR="00FD0767" w:rsidRDefault="00FD0767" w:rsidP="00FD0767"/>
    <w:p w:rsidR="00FD0767" w:rsidRDefault="00FD0767" w:rsidP="00FD0767"/>
    <w:p w:rsidR="00FD0767" w:rsidRDefault="00FD0767" w:rsidP="00FD0767"/>
    <w:p w:rsidR="00FD0767" w:rsidRDefault="00FD0767" w:rsidP="00FD0767"/>
    <w:p w:rsidR="00FD0767" w:rsidRDefault="00FD0767" w:rsidP="00FD0767"/>
    <w:p w:rsidR="00FD0767" w:rsidRDefault="00FD0767" w:rsidP="00FD0767"/>
    <w:p w:rsidR="00FD0767" w:rsidRDefault="00170547" w:rsidP="00FD0767">
      <w:pPr>
        <w:rPr>
          <w:rFonts w:ascii="Verdana" w:hAnsi="Verdana"/>
          <w:sz w:val="42"/>
          <w:szCs w:val="42"/>
        </w:rPr>
      </w:pPr>
      <w:r>
        <w:rPr>
          <w:rFonts w:ascii="Verdana" w:hAnsi="Verdana"/>
          <w:sz w:val="42"/>
          <w:szCs w:val="42"/>
        </w:rPr>
        <w:t>String Calculations</w:t>
      </w:r>
    </w:p>
    <w:p w:rsidR="00124520" w:rsidRPr="00124520" w:rsidRDefault="00124520" w:rsidP="00124520">
      <w:pPr>
        <w:spacing w:after="48" w:line="360" w:lineRule="atLeast"/>
        <w:ind w:right="-402"/>
        <w:outlineLvl w:val="2"/>
        <w:rPr>
          <w:rFonts w:ascii="Verdana" w:eastAsia="Times New Roman" w:hAnsi="Verdana" w:cs="Times New Roman"/>
          <w:color w:val="121214"/>
          <w:spacing w:val="-15"/>
          <w:sz w:val="36"/>
          <w:szCs w:val="36"/>
        </w:rPr>
      </w:pPr>
      <w:r w:rsidRPr="00124520">
        <w:rPr>
          <w:rFonts w:ascii="Verdana" w:eastAsia="Times New Roman" w:hAnsi="Verdana" w:cs="Times New Roman"/>
          <w:color w:val="121214"/>
          <w:spacing w:val="-15"/>
          <w:sz w:val="36"/>
          <w:szCs w:val="36"/>
        </w:rPr>
        <w:t>Create Calculated Field</w:t>
      </w:r>
    </w:p>
    <w:p w:rsidR="00124520" w:rsidRPr="00124520" w:rsidRDefault="00124520" w:rsidP="00124520">
      <w:pPr>
        <w:spacing w:after="240" w:line="360" w:lineRule="atLeast"/>
        <w:ind w:left="-402" w:right="-402"/>
        <w:jc w:val="both"/>
        <w:rPr>
          <w:rFonts w:ascii="Verdana" w:eastAsia="Times New Roman" w:hAnsi="Verdana" w:cs="Times New Roman"/>
          <w:color w:val="000000"/>
          <w:sz w:val="21"/>
          <w:szCs w:val="21"/>
        </w:rPr>
      </w:pPr>
      <w:r w:rsidRPr="00124520">
        <w:rPr>
          <w:rFonts w:ascii="Verdana" w:eastAsia="Times New Roman" w:hAnsi="Verdana" w:cs="Times New Roman"/>
          <w:color w:val="000000"/>
          <w:sz w:val="21"/>
          <w:szCs w:val="21"/>
        </w:rPr>
        <w:t>While connected to Sample superstore, go to the Analysis menu and click on Create a Calculated field, as shown in the below diagram.</w:t>
      </w:r>
    </w:p>
    <w:p w:rsidR="00124520" w:rsidRPr="00124520" w:rsidRDefault="00124520" w:rsidP="00124520">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05475" cy="5048250"/>
            <wp:effectExtent l="0" t="0" r="9525" b="0"/>
            <wp:docPr id="10" name="Picture 10" descr="Create_calc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e_calculation.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05475" cy="5048250"/>
                    </a:xfrm>
                    <a:prstGeom prst="rect">
                      <a:avLst/>
                    </a:prstGeom>
                    <a:noFill/>
                    <a:ln>
                      <a:noFill/>
                    </a:ln>
                  </pic:spPr>
                </pic:pic>
              </a:graphicData>
            </a:graphic>
          </wp:inline>
        </w:drawing>
      </w:r>
    </w:p>
    <w:p w:rsidR="00124520" w:rsidRPr="00124520" w:rsidRDefault="00124520" w:rsidP="00124520">
      <w:pPr>
        <w:spacing w:before="48" w:after="48" w:line="360" w:lineRule="atLeast"/>
        <w:ind w:right="-402"/>
        <w:outlineLvl w:val="2"/>
        <w:rPr>
          <w:rFonts w:ascii="Verdana" w:eastAsia="Times New Roman" w:hAnsi="Verdana" w:cs="Times New Roman"/>
          <w:color w:val="121214"/>
          <w:spacing w:val="-15"/>
          <w:sz w:val="36"/>
          <w:szCs w:val="36"/>
        </w:rPr>
      </w:pPr>
      <w:r w:rsidRPr="00124520">
        <w:rPr>
          <w:rFonts w:ascii="Verdana" w:eastAsia="Times New Roman" w:hAnsi="Verdana" w:cs="Times New Roman"/>
          <w:color w:val="121214"/>
          <w:spacing w:val="-15"/>
          <w:sz w:val="36"/>
          <w:szCs w:val="36"/>
        </w:rPr>
        <w:t>Calculation Editor</w:t>
      </w:r>
    </w:p>
    <w:p w:rsidR="00124520" w:rsidRPr="00124520" w:rsidRDefault="00124520" w:rsidP="00124520">
      <w:pPr>
        <w:spacing w:after="240" w:line="360" w:lineRule="atLeast"/>
        <w:ind w:left="-402" w:right="-402"/>
        <w:jc w:val="both"/>
        <w:rPr>
          <w:rFonts w:ascii="Verdana" w:eastAsia="Times New Roman" w:hAnsi="Verdana" w:cs="Times New Roman"/>
          <w:color w:val="000000"/>
          <w:sz w:val="21"/>
          <w:szCs w:val="21"/>
        </w:rPr>
      </w:pPr>
      <w:r w:rsidRPr="00124520">
        <w:rPr>
          <w:rFonts w:ascii="Verdana" w:eastAsia="Times New Roman" w:hAnsi="Verdana" w:cs="Times New Roman"/>
          <w:color w:val="000000"/>
          <w:sz w:val="21"/>
          <w:szCs w:val="21"/>
        </w:rPr>
        <w:t>The above step opens a calculation editor which lists all the functions that is available in Tableau. You can change the dropdown value and see only the functions related to strings.</w:t>
      </w:r>
    </w:p>
    <w:p w:rsidR="00124520" w:rsidRPr="00124520" w:rsidRDefault="00124520" w:rsidP="00124520">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lastRenderedPageBreak/>
        <w:drawing>
          <wp:inline distT="0" distB="0" distL="0" distR="0">
            <wp:extent cx="8982075" cy="5162550"/>
            <wp:effectExtent l="0" t="0" r="9525" b="0"/>
            <wp:docPr id="9" name="Picture 9" descr="string_calc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ring_calc_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982075" cy="5162550"/>
                    </a:xfrm>
                    <a:prstGeom prst="rect">
                      <a:avLst/>
                    </a:prstGeom>
                    <a:noFill/>
                    <a:ln>
                      <a:noFill/>
                    </a:ln>
                  </pic:spPr>
                </pic:pic>
              </a:graphicData>
            </a:graphic>
          </wp:inline>
        </w:drawing>
      </w:r>
    </w:p>
    <w:p w:rsidR="00124520" w:rsidRPr="00124520" w:rsidRDefault="00124520" w:rsidP="00124520">
      <w:pPr>
        <w:spacing w:before="48" w:after="48" w:line="360" w:lineRule="atLeast"/>
        <w:ind w:right="-402"/>
        <w:outlineLvl w:val="2"/>
        <w:rPr>
          <w:rFonts w:ascii="Verdana" w:eastAsia="Times New Roman" w:hAnsi="Verdana" w:cs="Times New Roman"/>
          <w:color w:val="121214"/>
          <w:spacing w:val="-15"/>
          <w:sz w:val="36"/>
          <w:szCs w:val="36"/>
        </w:rPr>
      </w:pPr>
      <w:r w:rsidRPr="00124520">
        <w:rPr>
          <w:rFonts w:ascii="Verdana" w:eastAsia="Times New Roman" w:hAnsi="Verdana" w:cs="Times New Roman"/>
          <w:color w:val="121214"/>
          <w:spacing w:val="-15"/>
          <w:sz w:val="36"/>
          <w:szCs w:val="36"/>
        </w:rPr>
        <w:t>Create a Formula</w:t>
      </w:r>
    </w:p>
    <w:p w:rsidR="00124520" w:rsidRPr="00124520" w:rsidRDefault="00124520" w:rsidP="00124520">
      <w:pPr>
        <w:spacing w:after="240" w:line="360" w:lineRule="atLeast"/>
        <w:ind w:left="-402" w:right="-402"/>
        <w:jc w:val="both"/>
        <w:rPr>
          <w:rFonts w:ascii="Verdana" w:eastAsia="Times New Roman" w:hAnsi="Verdana" w:cs="Times New Roman"/>
          <w:color w:val="000000"/>
          <w:sz w:val="21"/>
          <w:szCs w:val="21"/>
        </w:rPr>
      </w:pPr>
      <w:r w:rsidRPr="00124520">
        <w:rPr>
          <w:rFonts w:ascii="Verdana" w:eastAsia="Times New Roman" w:hAnsi="Verdana" w:cs="Times New Roman"/>
          <w:color w:val="000000"/>
          <w:sz w:val="21"/>
          <w:szCs w:val="21"/>
        </w:rPr>
        <w:t>Let's find out the sales in the cities which contain the letter “o”. For this we create the formula as shown below.</w:t>
      </w:r>
    </w:p>
    <w:p w:rsidR="00124520" w:rsidRPr="00124520" w:rsidRDefault="00124520" w:rsidP="00124520">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lastRenderedPageBreak/>
        <w:drawing>
          <wp:inline distT="0" distB="0" distL="0" distR="0">
            <wp:extent cx="8972550" cy="5153025"/>
            <wp:effectExtent l="0" t="0" r="0" b="9525"/>
            <wp:docPr id="8" name="Picture 8" descr="string_calc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ring_calc_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972550" cy="5153025"/>
                    </a:xfrm>
                    <a:prstGeom prst="rect">
                      <a:avLst/>
                    </a:prstGeom>
                    <a:noFill/>
                    <a:ln>
                      <a:noFill/>
                    </a:ln>
                  </pic:spPr>
                </pic:pic>
              </a:graphicData>
            </a:graphic>
          </wp:inline>
        </w:drawing>
      </w:r>
    </w:p>
    <w:p w:rsidR="00124520" w:rsidRPr="00124520" w:rsidRDefault="00124520" w:rsidP="00124520">
      <w:pPr>
        <w:spacing w:before="48" w:after="48" w:line="360" w:lineRule="atLeast"/>
        <w:ind w:right="-402"/>
        <w:outlineLvl w:val="2"/>
        <w:rPr>
          <w:rFonts w:ascii="Verdana" w:eastAsia="Times New Roman" w:hAnsi="Verdana" w:cs="Times New Roman"/>
          <w:color w:val="121214"/>
          <w:spacing w:val="-15"/>
          <w:sz w:val="36"/>
          <w:szCs w:val="36"/>
        </w:rPr>
      </w:pPr>
      <w:r w:rsidRPr="00124520">
        <w:rPr>
          <w:rFonts w:ascii="Verdana" w:eastAsia="Times New Roman" w:hAnsi="Verdana" w:cs="Times New Roman"/>
          <w:color w:val="121214"/>
          <w:spacing w:val="-15"/>
          <w:sz w:val="36"/>
          <w:szCs w:val="36"/>
        </w:rPr>
        <w:t>Using the Calculated Field</w:t>
      </w:r>
    </w:p>
    <w:p w:rsidR="00124520" w:rsidRPr="00124520" w:rsidRDefault="00124520" w:rsidP="00124520">
      <w:pPr>
        <w:spacing w:after="240" w:line="360" w:lineRule="atLeast"/>
        <w:ind w:left="-402" w:right="-402"/>
        <w:jc w:val="both"/>
        <w:rPr>
          <w:rFonts w:ascii="Verdana" w:eastAsia="Times New Roman" w:hAnsi="Verdana" w:cs="Times New Roman"/>
          <w:color w:val="000000"/>
          <w:sz w:val="21"/>
          <w:szCs w:val="21"/>
        </w:rPr>
      </w:pPr>
      <w:r w:rsidRPr="00124520">
        <w:rPr>
          <w:rFonts w:ascii="Verdana" w:eastAsia="Times New Roman" w:hAnsi="Verdana" w:cs="Times New Roman"/>
          <w:color w:val="000000"/>
          <w:sz w:val="21"/>
          <w:szCs w:val="21"/>
        </w:rPr>
        <w:t>Now to see the created field in action we can drag it to the Rows shelf and drag the Sales field to the Columns shelf. The below diagram shows the Sales values.</w:t>
      </w:r>
    </w:p>
    <w:p w:rsidR="00170547" w:rsidRDefault="00124520" w:rsidP="00124520">
      <w:r>
        <w:rPr>
          <w:rFonts w:ascii="Verdana" w:eastAsia="Times New Roman" w:hAnsi="Verdana" w:cs="Times New Roman"/>
          <w:noProof/>
          <w:color w:val="313131"/>
          <w:sz w:val="21"/>
          <w:szCs w:val="21"/>
        </w:rPr>
        <w:lastRenderedPageBreak/>
        <w:drawing>
          <wp:inline distT="0" distB="0" distL="0" distR="0">
            <wp:extent cx="5810250" cy="5133975"/>
            <wp:effectExtent l="0" t="0" r="0" b="9525"/>
            <wp:docPr id="7" name="Picture 7" descr="string_calc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tring_calc_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0250" cy="5133975"/>
                    </a:xfrm>
                    <a:prstGeom prst="rect">
                      <a:avLst/>
                    </a:prstGeom>
                    <a:noFill/>
                    <a:ln>
                      <a:noFill/>
                    </a:ln>
                  </pic:spPr>
                </pic:pic>
              </a:graphicData>
            </a:graphic>
          </wp:inline>
        </w:drawing>
      </w:r>
    </w:p>
    <w:p w:rsidR="00124520" w:rsidRDefault="00124520" w:rsidP="00124520"/>
    <w:p w:rsidR="00124520" w:rsidRDefault="00124520" w:rsidP="00124520"/>
    <w:p w:rsidR="00124520" w:rsidRDefault="00124520" w:rsidP="00124520"/>
    <w:p w:rsidR="00124520" w:rsidRDefault="00124520" w:rsidP="00124520"/>
    <w:p w:rsidR="00124520" w:rsidRDefault="00124520" w:rsidP="00124520"/>
    <w:p w:rsidR="00124520" w:rsidRDefault="00124520" w:rsidP="00124520"/>
    <w:p w:rsidR="00124520" w:rsidRDefault="00124520" w:rsidP="00124520"/>
    <w:p w:rsidR="00124520" w:rsidRDefault="00124520" w:rsidP="00124520"/>
    <w:p w:rsidR="00124520" w:rsidRDefault="00124520" w:rsidP="00124520"/>
    <w:p w:rsidR="00124520" w:rsidRDefault="00124520" w:rsidP="00124520"/>
    <w:p w:rsidR="00124520" w:rsidRDefault="00AE0E5A" w:rsidP="00124520">
      <w:pPr>
        <w:rPr>
          <w:rFonts w:ascii="Verdana" w:hAnsi="Verdana"/>
          <w:sz w:val="42"/>
          <w:szCs w:val="42"/>
        </w:rPr>
      </w:pPr>
      <w:r>
        <w:rPr>
          <w:rFonts w:ascii="Verdana" w:hAnsi="Verdana"/>
          <w:sz w:val="42"/>
          <w:szCs w:val="42"/>
        </w:rPr>
        <w:t>Date Calculations</w:t>
      </w:r>
    </w:p>
    <w:p w:rsidR="005B3BF5" w:rsidRPr="005B3BF5" w:rsidRDefault="005B3BF5" w:rsidP="005B3BF5">
      <w:pPr>
        <w:spacing w:after="48" w:line="360" w:lineRule="atLeast"/>
        <w:ind w:right="-402"/>
        <w:outlineLvl w:val="2"/>
        <w:rPr>
          <w:rFonts w:ascii="Verdana" w:eastAsia="Times New Roman" w:hAnsi="Verdana" w:cs="Times New Roman"/>
          <w:color w:val="121214"/>
          <w:spacing w:val="-15"/>
          <w:sz w:val="36"/>
          <w:szCs w:val="36"/>
        </w:rPr>
      </w:pPr>
      <w:r w:rsidRPr="005B3BF5">
        <w:rPr>
          <w:rFonts w:ascii="Verdana" w:eastAsia="Times New Roman" w:hAnsi="Verdana" w:cs="Times New Roman"/>
          <w:color w:val="121214"/>
          <w:spacing w:val="-15"/>
          <w:sz w:val="36"/>
          <w:szCs w:val="36"/>
        </w:rPr>
        <w:t>Create Calculated Field</w:t>
      </w:r>
    </w:p>
    <w:p w:rsidR="005B3BF5" w:rsidRPr="005B3BF5" w:rsidRDefault="005B3BF5" w:rsidP="005B3BF5">
      <w:pPr>
        <w:spacing w:after="240" w:line="360" w:lineRule="atLeast"/>
        <w:ind w:left="-402" w:right="-402"/>
        <w:jc w:val="both"/>
        <w:rPr>
          <w:rFonts w:ascii="Verdana" w:eastAsia="Times New Roman" w:hAnsi="Verdana" w:cs="Times New Roman"/>
          <w:color w:val="000000"/>
          <w:sz w:val="21"/>
          <w:szCs w:val="21"/>
        </w:rPr>
      </w:pPr>
      <w:r w:rsidRPr="005B3BF5">
        <w:rPr>
          <w:rFonts w:ascii="Verdana" w:eastAsia="Times New Roman" w:hAnsi="Verdana" w:cs="Times New Roman"/>
          <w:color w:val="000000"/>
          <w:sz w:val="21"/>
          <w:szCs w:val="21"/>
        </w:rPr>
        <w:t>While connected to Sample superstore, go to the Analysis menu and click on Create a Calculated field, as shown in the below diagram.</w:t>
      </w:r>
    </w:p>
    <w:p w:rsidR="005B3BF5" w:rsidRPr="005B3BF5" w:rsidRDefault="005B3BF5" w:rsidP="005B3BF5">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05475" cy="5048250"/>
            <wp:effectExtent l="0" t="0" r="9525" b="0"/>
            <wp:docPr id="14" name="Picture 14" descr="Create_calc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eate_calculation.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05475" cy="5048250"/>
                    </a:xfrm>
                    <a:prstGeom prst="rect">
                      <a:avLst/>
                    </a:prstGeom>
                    <a:noFill/>
                    <a:ln>
                      <a:noFill/>
                    </a:ln>
                  </pic:spPr>
                </pic:pic>
              </a:graphicData>
            </a:graphic>
          </wp:inline>
        </w:drawing>
      </w:r>
    </w:p>
    <w:p w:rsidR="005B3BF5" w:rsidRPr="005B3BF5" w:rsidRDefault="005B3BF5" w:rsidP="005B3BF5">
      <w:pPr>
        <w:spacing w:before="48" w:after="48" w:line="360" w:lineRule="atLeast"/>
        <w:ind w:right="-402"/>
        <w:outlineLvl w:val="2"/>
        <w:rPr>
          <w:rFonts w:ascii="Verdana" w:eastAsia="Times New Roman" w:hAnsi="Verdana" w:cs="Times New Roman"/>
          <w:color w:val="121214"/>
          <w:spacing w:val="-15"/>
          <w:sz w:val="36"/>
          <w:szCs w:val="36"/>
        </w:rPr>
      </w:pPr>
      <w:r w:rsidRPr="005B3BF5">
        <w:rPr>
          <w:rFonts w:ascii="Verdana" w:eastAsia="Times New Roman" w:hAnsi="Verdana" w:cs="Times New Roman"/>
          <w:color w:val="121214"/>
          <w:spacing w:val="-15"/>
          <w:sz w:val="36"/>
          <w:szCs w:val="36"/>
        </w:rPr>
        <w:t>Calculation Editor</w:t>
      </w:r>
    </w:p>
    <w:p w:rsidR="005B3BF5" w:rsidRPr="005B3BF5" w:rsidRDefault="005B3BF5" w:rsidP="005B3BF5">
      <w:pPr>
        <w:spacing w:after="240" w:line="360" w:lineRule="atLeast"/>
        <w:ind w:left="-402" w:right="-402"/>
        <w:jc w:val="both"/>
        <w:rPr>
          <w:rFonts w:ascii="Verdana" w:eastAsia="Times New Roman" w:hAnsi="Verdana" w:cs="Times New Roman"/>
          <w:color w:val="000000"/>
          <w:sz w:val="21"/>
          <w:szCs w:val="21"/>
        </w:rPr>
      </w:pPr>
      <w:r w:rsidRPr="005B3BF5">
        <w:rPr>
          <w:rFonts w:ascii="Verdana" w:eastAsia="Times New Roman" w:hAnsi="Verdana" w:cs="Times New Roman"/>
          <w:color w:val="000000"/>
          <w:sz w:val="21"/>
          <w:szCs w:val="21"/>
        </w:rPr>
        <w:t>The above step opens a calculation editor which lists all the functions that is available in Tableau. You can change the dropdown value and see only the functions related to Date.</w:t>
      </w:r>
    </w:p>
    <w:p w:rsidR="005B3BF5" w:rsidRPr="005B3BF5" w:rsidRDefault="005B3BF5" w:rsidP="005B3BF5">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lastRenderedPageBreak/>
        <w:drawing>
          <wp:inline distT="0" distB="0" distL="0" distR="0">
            <wp:extent cx="5734050" cy="3286125"/>
            <wp:effectExtent l="0" t="0" r="0" b="9525"/>
            <wp:docPr id="13" name="Picture 13" descr="date_calc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te_calc_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286125"/>
                    </a:xfrm>
                    <a:prstGeom prst="rect">
                      <a:avLst/>
                    </a:prstGeom>
                    <a:noFill/>
                    <a:ln>
                      <a:noFill/>
                    </a:ln>
                  </pic:spPr>
                </pic:pic>
              </a:graphicData>
            </a:graphic>
          </wp:inline>
        </w:drawing>
      </w:r>
    </w:p>
    <w:p w:rsidR="005B3BF5" w:rsidRPr="005B3BF5" w:rsidRDefault="005B3BF5" w:rsidP="005B3BF5">
      <w:pPr>
        <w:spacing w:before="48" w:after="48" w:line="360" w:lineRule="atLeast"/>
        <w:ind w:right="-402"/>
        <w:outlineLvl w:val="2"/>
        <w:rPr>
          <w:rFonts w:ascii="Verdana" w:eastAsia="Times New Roman" w:hAnsi="Verdana" w:cs="Times New Roman"/>
          <w:color w:val="121214"/>
          <w:spacing w:val="-15"/>
          <w:sz w:val="36"/>
          <w:szCs w:val="36"/>
        </w:rPr>
      </w:pPr>
      <w:r w:rsidRPr="005B3BF5">
        <w:rPr>
          <w:rFonts w:ascii="Verdana" w:eastAsia="Times New Roman" w:hAnsi="Verdana" w:cs="Times New Roman"/>
          <w:color w:val="121214"/>
          <w:spacing w:val="-15"/>
          <w:sz w:val="36"/>
          <w:szCs w:val="36"/>
        </w:rPr>
        <w:t>Create a Formula</w:t>
      </w:r>
    </w:p>
    <w:p w:rsidR="005B3BF5" w:rsidRPr="005B3BF5" w:rsidRDefault="005B3BF5" w:rsidP="005B3BF5">
      <w:pPr>
        <w:spacing w:after="240" w:line="360" w:lineRule="atLeast"/>
        <w:ind w:left="-402" w:right="-402"/>
        <w:jc w:val="both"/>
        <w:rPr>
          <w:rFonts w:ascii="Verdana" w:eastAsia="Times New Roman" w:hAnsi="Verdana" w:cs="Times New Roman"/>
          <w:color w:val="000000"/>
          <w:sz w:val="21"/>
          <w:szCs w:val="21"/>
        </w:rPr>
      </w:pPr>
      <w:r w:rsidRPr="005B3BF5">
        <w:rPr>
          <w:rFonts w:ascii="Verdana" w:eastAsia="Times New Roman" w:hAnsi="Verdana" w:cs="Times New Roman"/>
          <w:color w:val="000000"/>
          <w:sz w:val="21"/>
          <w:szCs w:val="21"/>
        </w:rPr>
        <w:t>Let's find out the sales volume along with the difference in date of sales in months from 21st March 2009. For this we create the formula as shown below.</w:t>
      </w:r>
    </w:p>
    <w:p w:rsidR="005B3BF5" w:rsidRPr="005B3BF5" w:rsidRDefault="005B3BF5" w:rsidP="005B3BF5">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lastRenderedPageBreak/>
        <w:drawing>
          <wp:inline distT="0" distB="0" distL="0" distR="0">
            <wp:extent cx="9020175" cy="5181600"/>
            <wp:effectExtent l="0" t="0" r="9525" b="0"/>
            <wp:docPr id="12" name="Picture 12" descr="date_calc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te_calc_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20175" cy="5181600"/>
                    </a:xfrm>
                    <a:prstGeom prst="rect">
                      <a:avLst/>
                    </a:prstGeom>
                    <a:noFill/>
                    <a:ln>
                      <a:noFill/>
                    </a:ln>
                  </pic:spPr>
                </pic:pic>
              </a:graphicData>
            </a:graphic>
          </wp:inline>
        </w:drawing>
      </w:r>
    </w:p>
    <w:p w:rsidR="005B3BF5" w:rsidRPr="005B3BF5" w:rsidRDefault="005B3BF5" w:rsidP="005B3BF5">
      <w:pPr>
        <w:spacing w:before="48" w:after="48" w:line="360" w:lineRule="atLeast"/>
        <w:ind w:right="-402"/>
        <w:outlineLvl w:val="2"/>
        <w:rPr>
          <w:rFonts w:ascii="Verdana" w:eastAsia="Times New Roman" w:hAnsi="Verdana" w:cs="Times New Roman"/>
          <w:color w:val="121214"/>
          <w:spacing w:val="-15"/>
          <w:sz w:val="36"/>
          <w:szCs w:val="36"/>
        </w:rPr>
      </w:pPr>
      <w:r w:rsidRPr="005B3BF5">
        <w:rPr>
          <w:rFonts w:ascii="Verdana" w:eastAsia="Times New Roman" w:hAnsi="Verdana" w:cs="Times New Roman"/>
          <w:color w:val="121214"/>
          <w:spacing w:val="-15"/>
          <w:sz w:val="36"/>
          <w:szCs w:val="36"/>
        </w:rPr>
        <w:t>Using the Calculated Field</w:t>
      </w:r>
    </w:p>
    <w:p w:rsidR="005B3BF5" w:rsidRPr="005B3BF5" w:rsidRDefault="005B3BF5" w:rsidP="005B3BF5">
      <w:pPr>
        <w:spacing w:after="240" w:line="360" w:lineRule="atLeast"/>
        <w:ind w:left="-402" w:right="-402"/>
        <w:jc w:val="both"/>
        <w:rPr>
          <w:rFonts w:ascii="Verdana" w:eastAsia="Times New Roman" w:hAnsi="Verdana" w:cs="Times New Roman"/>
          <w:color w:val="000000"/>
          <w:sz w:val="21"/>
          <w:szCs w:val="21"/>
        </w:rPr>
      </w:pPr>
      <w:r w:rsidRPr="005B3BF5">
        <w:rPr>
          <w:rFonts w:ascii="Verdana" w:eastAsia="Times New Roman" w:hAnsi="Verdana" w:cs="Times New Roman"/>
          <w:color w:val="000000"/>
          <w:sz w:val="21"/>
          <w:szCs w:val="21"/>
        </w:rPr>
        <w:t>Now to see the created field in action we can drag it to the Rows shelf and drag the Sales field to the Columns shelf. Also drag the ship Date with months. The below diagram shows the Sales values.</w:t>
      </w:r>
    </w:p>
    <w:p w:rsidR="00AE0E5A" w:rsidRDefault="005B3BF5" w:rsidP="005B3BF5">
      <w:r>
        <w:rPr>
          <w:rFonts w:ascii="Verdana" w:eastAsia="Times New Roman" w:hAnsi="Verdana" w:cs="Times New Roman"/>
          <w:noProof/>
          <w:color w:val="313131"/>
          <w:sz w:val="21"/>
          <w:szCs w:val="21"/>
        </w:rPr>
        <w:lastRenderedPageBreak/>
        <w:drawing>
          <wp:inline distT="0" distB="0" distL="0" distR="0">
            <wp:extent cx="5772150" cy="5162550"/>
            <wp:effectExtent l="0" t="0" r="0" b="0"/>
            <wp:docPr id="11" name="Picture 11" descr="date_calc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ate_calc_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2150" cy="5162550"/>
                    </a:xfrm>
                    <a:prstGeom prst="rect">
                      <a:avLst/>
                    </a:prstGeom>
                    <a:noFill/>
                    <a:ln>
                      <a:noFill/>
                    </a:ln>
                  </pic:spPr>
                </pic:pic>
              </a:graphicData>
            </a:graphic>
          </wp:inline>
        </w:drawing>
      </w:r>
    </w:p>
    <w:p w:rsidR="005B3BF5" w:rsidRDefault="005B3BF5" w:rsidP="005B3BF5"/>
    <w:p w:rsidR="005B3BF5" w:rsidRDefault="005B3BF5" w:rsidP="005B3BF5"/>
    <w:p w:rsidR="005B3BF5" w:rsidRDefault="005B3BF5" w:rsidP="005B3BF5"/>
    <w:p w:rsidR="005B3BF5" w:rsidRDefault="005B3BF5" w:rsidP="005B3BF5"/>
    <w:p w:rsidR="005B3BF5" w:rsidRDefault="005B3BF5" w:rsidP="005B3BF5"/>
    <w:p w:rsidR="005B3BF5" w:rsidRDefault="005B3BF5" w:rsidP="005B3BF5"/>
    <w:p w:rsidR="005B3BF5" w:rsidRDefault="005B3BF5" w:rsidP="005B3BF5"/>
    <w:p w:rsidR="005B3BF5" w:rsidRDefault="005B3BF5" w:rsidP="005B3BF5"/>
    <w:p w:rsidR="005B3BF5" w:rsidRDefault="005B3BF5" w:rsidP="005B3BF5"/>
    <w:p w:rsidR="005B3BF5" w:rsidRDefault="005B3BF5" w:rsidP="005B3BF5"/>
    <w:p w:rsidR="005B3BF5" w:rsidRDefault="006F6BB3" w:rsidP="005B3BF5">
      <w:pPr>
        <w:rPr>
          <w:rFonts w:ascii="Verdana" w:hAnsi="Verdana"/>
          <w:sz w:val="42"/>
          <w:szCs w:val="42"/>
        </w:rPr>
      </w:pPr>
      <w:r>
        <w:rPr>
          <w:rFonts w:ascii="Verdana" w:hAnsi="Verdana"/>
          <w:sz w:val="42"/>
          <w:szCs w:val="42"/>
        </w:rPr>
        <w:t>Table Calculations</w:t>
      </w:r>
    </w:p>
    <w:p w:rsidR="002970F0" w:rsidRPr="002970F0" w:rsidRDefault="002970F0" w:rsidP="002970F0">
      <w:pPr>
        <w:spacing w:after="240" w:line="360" w:lineRule="atLeast"/>
        <w:ind w:left="-402" w:right="-402"/>
        <w:jc w:val="both"/>
        <w:rPr>
          <w:rFonts w:ascii="Verdana" w:eastAsia="Times New Roman" w:hAnsi="Verdana" w:cs="Times New Roman"/>
          <w:color w:val="000000"/>
          <w:sz w:val="21"/>
          <w:szCs w:val="21"/>
        </w:rPr>
      </w:pPr>
      <w:r w:rsidRPr="002970F0">
        <w:rPr>
          <w:rFonts w:ascii="Verdana" w:eastAsia="Times New Roman" w:hAnsi="Verdana" w:cs="Times New Roman"/>
          <w:color w:val="000000"/>
          <w:sz w:val="21"/>
          <w:szCs w:val="21"/>
        </w:rPr>
        <w:t>These are the calculations which are applied to the values in the entire table. For example, for calculating a running total or running average we need to apply a single method of calculation to an entire column. Such calculations cannot be performed on some selected rows.</w:t>
      </w:r>
    </w:p>
    <w:p w:rsidR="002970F0" w:rsidRPr="002970F0" w:rsidRDefault="002970F0" w:rsidP="002970F0">
      <w:pPr>
        <w:spacing w:after="240" w:line="360" w:lineRule="atLeast"/>
        <w:ind w:left="-402" w:right="-402"/>
        <w:jc w:val="both"/>
        <w:rPr>
          <w:rFonts w:ascii="Verdana" w:eastAsia="Times New Roman" w:hAnsi="Verdana" w:cs="Times New Roman"/>
          <w:color w:val="000000"/>
          <w:sz w:val="21"/>
          <w:szCs w:val="21"/>
        </w:rPr>
      </w:pPr>
      <w:r w:rsidRPr="002970F0">
        <w:rPr>
          <w:rFonts w:ascii="Verdana" w:eastAsia="Times New Roman" w:hAnsi="Verdana" w:cs="Times New Roman"/>
          <w:color w:val="000000"/>
          <w:sz w:val="21"/>
          <w:szCs w:val="21"/>
        </w:rPr>
        <w:t xml:space="preserve">Table has a feature called </w:t>
      </w:r>
      <w:r w:rsidRPr="002970F0">
        <w:rPr>
          <w:rFonts w:ascii="Verdana" w:eastAsia="Times New Roman" w:hAnsi="Verdana" w:cs="Times New Roman"/>
          <w:b/>
          <w:bCs/>
          <w:color w:val="000000"/>
          <w:sz w:val="21"/>
          <w:szCs w:val="21"/>
        </w:rPr>
        <w:t>Quick Table Calculation</w:t>
      </w:r>
      <w:r w:rsidRPr="002970F0">
        <w:rPr>
          <w:rFonts w:ascii="Verdana" w:eastAsia="Times New Roman" w:hAnsi="Verdana" w:cs="Times New Roman"/>
          <w:color w:val="000000"/>
          <w:sz w:val="21"/>
          <w:szCs w:val="21"/>
        </w:rPr>
        <w:t xml:space="preserve"> which is used to create such calculations. The steps to be applied in Quick Table calculation are as follows:</w:t>
      </w:r>
    </w:p>
    <w:p w:rsidR="002970F0" w:rsidRPr="002970F0" w:rsidRDefault="002970F0" w:rsidP="002970F0">
      <w:pPr>
        <w:spacing w:before="48" w:after="48" w:line="360" w:lineRule="atLeast"/>
        <w:ind w:right="-402"/>
        <w:outlineLvl w:val="3"/>
        <w:rPr>
          <w:rFonts w:ascii="Verdana" w:eastAsia="Times New Roman" w:hAnsi="Verdana" w:cs="Times New Roman"/>
          <w:color w:val="000000"/>
          <w:sz w:val="27"/>
          <w:szCs w:val="27"/>
        </w:rPr>
      </w:pPr>
      <w:r w:rsidRPr="002970F0">
        <w:rPr>
          <w:rFonts w:ascii="Verdana" w:eastAsia="Times New Roman" w:hAnsi="Verdana" w:cs="Times New Roman"/>
          <w:color w:val="000000"/>
          <w:sz w:val="27"/>
          <w:szCs w:val="27"/>
        </w:rPr>
        <w:t xml:space="preserve">STEP-1 </w:t>
      </w:r>
    </w:p>
    <w:p w:rsidR="002970F0" w:rsidRPr="002970F0" w:rsidRDefault="002970F0" w:rsidP="002970F0">
      <w:pPr>
        <w:spacing w:after="240" w:line="360" w:lineRule="atLeast"/>
        <w:ind w:left="-402" w:right="-402"/>
        <w:jc w:val="both"/>
        <w:rPr>
          <w:rFonts w:ascii="Verdana" w:eastAsia="Times New Roman" w:hAnsi="Verdana" w:cs="Times New Roman"/>
          <w:color w:val="000000"/>
          <w:sz w:val="21"/>
          <w:szCs w:val="21"/>
        </w:rPr>
      </w:pPr>
      <w:r w:rsidRPr="002970F0">
        <w:rPr>
          <w:rFonts w:ascii="Verdana" w:eastAsia="Times New Roman" w:hAnsi="Verdana" w:cs="Times New Roman"/>
          <w:color w:val="000000"/>
          <w:sz w:val="21"/>
          <w:szCs w:val="21"/>
        </w:rPr>
        <w:t>Select the measure on which the table calculation has to be applied and drag it to column shelf.</w:t>
      </w:r>
    </w:p>
    <w:p w:rsidR="002970F0" w:rsidRPr="002970F0" w:rsidRDefault="002970F0" w:rsidP="002970F0">
      <w:pPr>
        <w:spacing w:before="48" w:after="48" w:line="360" w:lineRule="atLeast"/>
        <w:ind w:right="-402"/>
        <w:outlineLvl w:val="3"/>
        <w:rPr>
          <w:rFonts w:ascii="Verdana" w:eastAsia="Times New Roman" w:hAnsi="Verdana" w:cs="Times New Roman"/>
          <w:color w:val="000000"/>
          <w:sz w:val="27"/>
          <w:szCs w:val="27"/>
        </w:rPr>
      </w:pPr>
      <w:r w:rsidRPr="002970F0">
        <w:rPr>
          <w:rFonts w:ascii="Verdana" w:eastAsia="Times New Roman" w:hAnsi="Verdana" w:cs="Times New Roman"/>
          <w:color w:val="000000"/>
          <w:sz w:val="27"/>
          <w:szCs w:val="27"/>
        </w:rPr>
        <w:t>STEP-2</w:t>
      </w:r>
    </w:p>
    <w:p w:rsidR="002970F0" w:rsidRPr="002970F0" w:rsidRDefault="002970F0" w:rsidP="002970F0">
      <w:pPr>
        <w:spacing w:after="240" w:line="360" w:lineRule="atLeast"/>
        <w:ind w:left="-402" w:right="-402"/>
        <w:jc w:val="both"/>
        <w:rPr>
          <w:rFonts w:ascii="Verdana" w:eastAsia="Times New Roman" w:hAnsi="Verdana" w:cs="Times New Roman"/>
          <w:color w:val="000000"/>
          <w:sz w:val="21"/>
          <w:szCs w:val="21"/>
        </w:rPr>
      </w:pPr>
      <w:r w:rsidRPr="002970F0">
        <w:rPr>
          <w:rFonts w:ascii="Verdana" w:eastAsia="Times New Roman" w:hAnsi="Verdana" w:cs="Times New Roman"/>
          <w:color w:val="000000"/>
          <w:sz w:val="21"/>
          <w:szCs w:val="21"/>
        </w:rPr>
        <w:t xml:space="preserve">Right click on the measure and choose the option </w:t>
      </w:r>
      <w:r w:rsidRPr="002970F0">
        <w:rPr>
          <w:rFonts w:ascii="Verdana" w:eastAsia="Times New Roman" w:hAnsi="Verdana" w:cs="Times New Roman"/>
          <w:b/>
          <w:bCs/>
          <w:color w:val="000000"/>
          <w:sz w:val="21"/>
          <w:szCs w:val="21"/>
        </w:rPr>
        <w:t>Quick Table Calculation</w:t>
      </w:r>
      <w:r w:rsidRPr="002970F0">
        <w:rPr>
          <w:rFonts w:ascii="Verdana" w:eastAsia="Times New Roman" w:hAnsi="Verdana" w:cs="Times New Roman"/>
          <w:color w:val="000000"/>
          <w:sz w:val="21"/>
          <w:szCs w:val="21"/>
        </w:rPr>
        <w:t>.</w:t>
      </w:r>
    </w:p>
    <w:p w:rsidR="002970F0" w:rsidRPr="002970F0" w:rsidRDefault="002970F0" w:rsidP="002970F0">
      <w:pPr>
        <w:spacing w:before="48" w:after="48" w:line="360" w:lineRule="atLeast"/>
        <w:ind w:right="-402"/>
        <w:outlineLvl w:val="3"/>
        <w:rPr>
          <w:rFonts w:ascii="Verdana" w:eastAsia="Times New Roman" w:hAnsi="Verdana" w:cs="Times New Roman"/>
          <w:color w:val="000000"/>
          <w:sz w:val="27"/>
          <w:szCs w:val="27"/>
        </w:rPr>
      </w:pPr>
      <w:r w:rsidRPr="002970F0">
        <w:rPr>
          <w:rFonts w:ascii="Verdana" w:eastAsia="Times New Roman" w:hAnsi="Verdana" w:cs="Times New Roman"/>
          <w:color w:val="000000"/>
          <w:sz w:val="27"/>
          <w:szCs w:val="27"/>
        </w:rPr>
        <w:t>STEP-3</w:t>
      </w:r>
    </w:p>
    <w:p w:rsidR="002970F0" w:rsidRPr="002970F0" w:rsidRDefault="002970F0" w:rsidP="002970F0">
      <w:pPr>
        <w:spacing w:after="240" w:line="360" w:lineRule="atLeast"/>
        <w:ind w:left="-402" w:right="-402"/>
        <w:jc w:val="both"/>
        <w:rPr>
          <w:rFonts w:ascii="Verdana" w:eastAsia="Times New Roman" w:hAnsi="Verdana" w:cs="Times New Roman"/>
          <w:color w:val="000000"/>
          <w:sz w:val="21"/>
          <w:szCs w:val="21"/>
        </w:rPr>
      </w:pPr>
      <w:r w:rsidRPr="002970F0">
        <w:rPr>
          <w:rFonts w:ascii="Verdana" w:eastAsia="Times New Roman" w:hAnsi="Verdana" w:cs="Times New Roman"/>
          <w:color w:val="000000"/>
          <w:sz w:val="21"/>
          <w:szCs w:val="21"/>
        </w:rPr>
        <w:t>Choose one of the below options to be applied on the measure.</w:t>
      </w:r>
    </w:p>
    <w:p w:rsidR="002970F0" w:rsidRPr="002970F0" w:rsidRDefault="002970F0" w:rsidP="002970F0">
      <w:pPr>
        <w:numPr>
          <w:ilvl w:val="0"/>
          <w:numId w:val="3"/>
        </w:numPr>
        <w:spacing w:before="100" w:beforeAutospacing="1" w:after="75" w:line="360" w:lineRule="atLeast"/>
        <w:ind w:left="270"/>
        <w:rPr>
          <w:rFonts w:ascii="Verdana" w:eastAsia="Times New Roman" w:hAnsi="Verdana" w:cs="Times New Roman"/>
          <w:color w:val="000000"/>
          <w:sz w:val="21"/>
          <w:szCs w:val="21"/>
        </w:rPr>
      </w:pPr>
      <w:r w:rsidRPr="002970F0">
        <w:rPr>
          <w:rFonts w:ascii="Verdana" w:eastAsia="Times New Roman" w:hAnsi="Verdana" w:cs="Times New Roman"/>
          <w:b/>
          <w:bCs/>
          <w:color w:val="000000"/>
          <w:sz w:val="21"/>
          <w:szCs w:val="21"/>
        </w:rPr>
        <w:t>Running Total</w:t>
      </w:r>
    </w:p>
    <w:p w:rsidR="002970F0" w:rsidRPr="002970F0" w:rsidRDefault="002970F0" w:rsidP="002970F0">
      <w:pPr>
        <w:numPr>
          <w:ilvl w:val="0"/>
          <w:numId w:val="3"/>
        </w:numPr>
        <w:spacing w:before="100" w:beforeAutospacing="1" w:after="75" w:line="360" w:lineRule="atLeast"/>
        <w:ind w:left="270"/>
        <w:rPr>
          <w:rFonts w:ascii="Verdana" w:eastAsia="Times New Roman" w:hAnsi="Verdana" w:cs="Times New Roman"/>
          <w:color w:val="000000"/>
          <w:sz w:val="21"/>
          <w:szCs w:val="21"/>
        </w:rPr>
      </w:pPr>
      <w:r w:rsidRPr="002970F0">
        <w:rPr>
          <w:rFonts w:ascii="Verdana" w:eastAsia="Times New Roman" w:hAnsi="Verdana" w:cs="Times New Roman"/>
          <w:b/>
          <w:bCs/>
          <w:color w:val="000000"/>
          <w:sz w:val="21"/>
          <w:szCs w:val="21"/>
        </w:rPr>
        <w:t>Difference</w:t>
      </w:r>
    </w:p>
    <w:p w:rsidR="002970F0" w:rsidRPr="002970F0" w:rsidRDefault="002970F0" w:rsidP="002970F0">
      <w:pPr>
        <w:numPr>
          <w:ilvl w:val="0"/>
          <w:numId w:val="3"/>
        </w:numPr>
        <w:spacing w:before="100" w:beforeAutospacing="1" w:after="75" w:line="360" w:lineRule="atLeast"/>
        <w:ind w:left="270"/>
        <w:rPr>
          <w:rFonts w:ascii="Verdana" w:eastAsia="Times New Roman" w:hAnsi="Verdana" w:cs="Times New Roman"/>
          <w:color w:val="000000"/>
          <w:sz w:val="21"/>
          <w:szCs w:val="21"/>
        </w:rPr>
      </w:pPr>
      <w:r w:rsidRPr="002970F0">
        <w:rPr>
          <w:rFonts w:ascii="Verdana" w:eastAsia="Times New Roman" w:hAnsi="Verdana" w:cs="Times New Roman"/>
          <w:b/>
          <w:bCs/>
          <w:color w:val="000000"/>
          <w:sz w:val="21"/>
          <w:szCs w:val="21"/>
        </w:rPr>
        <w:t>Percent Difference</w:t>
      </w:r>
    </w:p>
    <w:p w:rsidR="002970F0" w:rsidRPr="002970F0" w:rsidRDefault="002970F0" w:rsidP="002970F0">
      <w:pPr>
        <w:numPr>
          <w:ilvl w:val="0"/>
          <w:numId w:val="3"/>
        </w:numPr>
        <w:spacing w:before="100" w:beforeAutospacing="1" w:after="75" w:line="360" w:lineRule="atLeast"/>
        <w:ind w:left="270"/>
        <w:rPr>
          <w:rFonts w:ascii="Verdana" w:eastAsia="Times New Roman" w:hAnsi="Verdana" w:cs="Times New Roman"/>
          <w:color w:val="000000"/>
          <w:sz w:val="21"/>
          <w:szCs w:val="21"/>
        </w:rPr>
      </w:pPr>
      <w:r w:rsidRPr="002970F0">
        <w:rPr>
          <w:rFonts w:ascii="Verdana" w:eastAsia="Times New Roman" w:hAnsi="Verdana" w:cs="Times New Roman"/>
          <w:b/>
          <w:bCs/>
          <w:color w:val="000000"/>
          <w:sz w:val="21"/>
          <w:szCs w:val="21"/>
        </w:rPr>
        <w:t>Percent of Total</w:t>
      </w:r>
    </w:p>
    <w:p w:rsidR="002970F0" w:rsidRPr="002970F0" w:rsidRDefault="002970F0" w:rsidP="002970F0">
      <w:pPr>
        <w:numPr>
          <w:ilvl w:val="0"/>
          <w:numId w:val="3"/>
        </w:numPr>
        <w:spacing w:before="100" w:beforeAutospacing="1" w:after="75" w:line="360" w:lineRule="atLeast"/>
        <w:ind w:left="270"/>
        <w:rPr>
          <w:rFonts w:ascii="Verdana" w:eastAsia="Times New Roman" w:hAnsi="Verdana" w:cs="Times New Roman"/>
          <w:color w:val="000000"/>
          <w:sz w:val="21"/>
          <w:szCs w:val="21"/>
        </w:rPr>
      </w:pPr>
      <w:r w:rsidRPr="002970F0">
        <w:rPr>
          <w:rFonts w:ascii="Verdana" w:eastAsia="Times New Roman" w:hAnsi="Verdana" w:cs="Times New Roman"/>
          <w:b/>
          <w:bCs/>
          <w:color w:val="000000"/>
          <w:sz w:val="21"/>
          <w:szCs w:val="21"/>
        </w:rPr>
        <w:t>Rank</w:t>
      </w:r>
    </w:p>
    <w:p w:rsidR="002970F0" w:rsidRPr="002970F0" w:rsidRDefault="002970F0" w:rsidP="002970F0">
      <w:pPr>
        <w:numPr>
          <w:ilvl w:val="0"/>
          <w:numId w:val="3"/>
        </w:numPr>
        <w:spacing w:before="100" w:beforeAutospacing="1" w:after="75" w:line="360" w:lineRule="atLeast"/>
        <w:ind w:left="270"/>
        <w:rPr>
          <w:rFonts w:ascii="Verdana" w:eastAsia="Times New Roman" w:hAnsi="Verdana" w:cs="Times New Roman"/>
          <w:color w:val="000000"/>
          <w:sz w:val="21"/>
          <w:szCs w:val="21"/>
        </w:rPr>
      </w:pPr>
      <w:r w:rsidRPr="002970F0">
        <w:rPr>
          <w:rFonts w:ascii="Verdana" w:eastAsia="Times New Roman" w:hAnsi="Verdana" w:cs="Times New Roman"/>
          <w:b/>
          <w:bCs/>
          <w:color w:val="000000"/>
          <w:sz w:val="21"/>
          <w:szCs w:val="21"/>
        </w:rPr>
        <w:t>Percentile</w:t>
      </w:r>
    </w:p>
    <w:p w:rsidR="002970F0" w:rsidRPr="002970F0" w:rsidRDefault="002970F0" w:rsidP="002970F0">
      <w:pPr>
        <w:numPr>
          <w:ilvl w:val="0"/>
          <w:numId w:val="3"/>
        </w:numPr>
        <w:spacing w:before="100" w:beforeAutospacing="1" w:after="75" w:line="360" w:lineRule="atLeast"/>
        <w:ind w:left="270"/>
        <w:rPr>
          <w:rFonts w:ascii="Verdana" w:eastAsia="Times New Roman" w:hAnsi="Verdana" w:cs="Times New Roman"/>
          <w:color w:val="000000"/>
          <w:sz w:val="21"/>
          <w:szCs w:val="21"/>
        </w:rPr>
      </w:pPr>
      <w:r w:rsidRPr="002970F0">
        <w:rPr>
          <w:rFonts w:ascii="Verdana" w:eastAsia="Times New Roman" w:hAnsi="Verdana" w:cs="Times New Roman"/>
          <w:b/>
          <w:bCs/>
          <w:color w:val="000000"/>
          <w:sz w:val="21"/>
          <w:szCs w:val="21"/>
        </w:rPr>
        <w:t>Moving Average</w:t>
      </w:r>
    </w:p>
    <w:p w:rsidR="002970F0" w:rsidRPr="002970F0" w:rsidRDefault="002970F0" w:rsidP="002970F0">
      <w:pPr>
        <w:numPr>
          <w:ilvl w:val="0"/>
          <w:numId w:val="3"/>
        </w:numPr>
        <w:spacing w:before="100" w:beforeAutospacing="1" w:after="75" w:line="360" w:lineRule="atLeast"/>
        <w:ind w:left="270"/>
        <w:rPr>
          <w:rFonts w:ascii="Verdana" w:eastAsia="Times New Roman" w:hAnsi="Verdana" w:cs="Times New Roman"/>
          <w:color w:val="000000"/>
          <w:sz w:val="21"/>
          <w:szCs w:val="21"/>
        </w:rPr>
      </w:pPr>
      <w:r w:rsidRPr="002970F0">
        <w:rPr>
          <w:rFonts w:ascii="Verdana" w:eastAsia="Times New Roman" w:hAnsi="Verdana" w:cs="Times New Roman"/>
          <w:b/>
          <w:bCs/>
          <w:color w:val="000000"/>
          <w:sz w:val="21"/>
          <w:szCs w:val="21"/>
        </w:rPr>
        <w:t>Year to Date (YTD) Total</w:t>
      </w:r>
    </w:p>
    <w:p w:rsidR="002970F0" w:rsidRPr="002970F0" w:rsidRDefault="002970F0" w:rsidP="002970F0">
      <w:pPr>
        <w:numPr>
          <w:ilvl w:val="0"/>
          <w:numId w:val="3"/>
        </w:numPr>
        <w:spacing w:before="100" w:beforeAutospacing="1" w:after="75" w:line="360" w:lineRule="atLeast"/>
        <w:ind w:left="270"/>
        <w:rPr>
          <w:rFonts w:ascii="Verdana" w:eastAsia="Times New Roman" w:hAnsi="Verdana" w:cs="Times New Roman"/>
          <w:color w:val="000000"/>
          <w:sz w:val="21"/>
          <w:szCs w:val="21"/>
        </w:rPr>
      </w:pPr>
      <w:r w:rsidRPr="002970F0">
        <w:rPr>
          <w:rFonts w:ascii="Verdana" w:eastAsia="Times New Roman" w:hAnsi="Verdana" w:cs="Times New Roman"/>
          <w:b/>
          <w:bCs/>
          <w:color w:val="000000"/>
          <w:sz w:val="21"/>
          <w:szCs w:val="21"/>
        </w:rPr>
        <w:t>Compound Growth Rate</w:t>
      </w:r>
    </w:p>
    <w:p w:rsidR="002970F0" w:rsidRPr="002970F0" w:rsidRDefault="002970F0" w:rsidP="002970F0">
      <w:pPr>
        <w:numPr>
          <w:ilvl w:val="0"/>
          <w:numId w:val="3"/>
        </w:numPr>
        <w:spacing w:before="100" w:beforeAutospacing="1" w:after="75" w:line="360" w:lineRule="atLeast"/>
        <w:ind w:left="270"/>
        <w:rPr>
          <w:rFonts w:ascii="Verdana" w:eastAsia="Times New Roman" w:hAnsi="Verdana" w:cs="Times New Roman"/>
          <w:color w:val="000000"/>
          <w:sz w:val="21"/>
          <w:szCs w:val="21"/>
        </w:rPr>
      </w:pPr>
      <w:r w:rsidRPr="002970F0">
        <w:rPr>
          <w:rFonts w:ascii="Verdana" w:eastAsia="Times New Roman" w:hAnsi="Verdana" w:cs="Times New Roman"/>
          <w:b/>
          <w:bCs/>
          <w:color w:val="000000"/>
          <w:sz w:val="21"/>
          <w:szCs w:val="21"/>
        </w:rPr>
        <w:t>Year over Year Growth</w:t>
      </w:r>
    </w:p>
    <w:p w:rsidR="002970F0" w:rsidRPr="002970F0" w:rsidRDefault="002970F0" w:rsidP="002970F0">
      <w:pPr>
        <w:numPr>
          <w:ilvl w:val="0"/>
          <w:numId w:val="3"/>
        </w:numPr>
        <w:spacing w:before="100" w:beforeAutospacing="1" w:after="75" w:line="360" w:lineRule="atLeast"/>
        <w:ind w:left="270"/>
        <w:rPr>
          <w:rFonts w:ascii="Verdana" w:eastAsia="Times New Roman" w:hAnsi="Verdana" w:cs="Times New Roman"/>
          <w:color w:val="000000"/>
          <w:sz w:val="21"/>
          <w:szCs w:val="21"/>
        </w:rPr>
      </w:pPr>
      <w:r w:rsidRPr="002970F0">
        <w:rPr>
          <w:rFonts w:ascii="Verdana" w:eastAsia="Times New Roman" w:hAnsi="Verdana" w:cs="Times New Roman"/>
          <w:b/>
          <w:bCs/>
          <w:color w:val="000000"/>
          <w:sz w:val="21"/>
          <w:szCs w:val="21"/>
        </w:rPr>
        <w:t>Year to Date (YTD) Growth</w:t>
      </w:r>
    </w:p>
    <w:p w:rsidR="006F6BB3" w:rsidRDefault="006F6BB3" w:rsidP="005B3BF5"/>
    <w:p w:rsidR="002970F0" w:rsidRDefault="002970F0" w:rsidP="005B3BF5"/>
    <w:p w:rsidR="002970F0" w:rsidRDefault="002970F0" w:rsidP="005B3BF5"/>
    <w:p w:rsidR="002970F0" w:rsidRDefault="002970F0" w:rsidP="005B3BF5"/>
    <w:p w:rsidR="002970F0" w:rsidRDefault="002970F0" w:rsidP="005B3BF5"/>
    <w:p w:rsidR="002970F0" w:rsidRDefault="002970F0" w:rsidP="005B3BF5"/>
    <w:p w:rsidR="002970F0" w:rsidRDefault="006E5594" w:rsidP="005B3BF5">
      <w:pPr>
        <w:rPr>
          <w:rFonts w:ascii="Verdana" w:hAnsi="Verdana"/>
          <w:sz w:val="42"/>
          <w:szCs w:val="42"/>
        </w:rPr>
      </w:pPr>
      <w:r>
        <w:rPr>
          <w:rFonts w:ascii="Verdana" w:hAnsi="Verdana"/>
          <w:sz w:val="42"/>
          <w:szCs w:val="42"/>
        </w:rPr>
        <w:t>LOD Expressions</w:t>
      </w:r>
    </w:p>
    <w:p w:rsidR="00D253AD" w:rsidRPr="00D253AD" w:rsidRDefault="00D253AD" w:rsidP="00D253AD">
      <w:pPr>
        <w:spacing w:after="48" w:line="360" w:lineRule="atLeast"/>
        <w:ind w:right="-402"/>
        <w:outlineLvl w:val="2"/>
        <w:rPr>
          <w:rFonts w:ascii="Verdana" w:eastAsia="Times New Roman" w:hAnsi="Verdana" w:cs="Times New Roman"/>
          <w:color w:val="121214"/>
          <w:spacing w:val="-15"/>
          <w:sz w:val="36"/>
          <w:szCs w:val="36"/>
        </w:rPr>
      </w:pPr>
      <w:r w:rsidRPr="00D253AD">
        <w:rPr>
          <w:rFonts w:ascii="Verdana" w:eastAsia="Times New Roman" w:hAnsi="Verdana" w:cs="Times New Roman"/>
          <w:color w:val="121214"/>
          <w:spacing w:val="-15"/>
          <w:sz w:val="36"/>
          <w:szCs w:val="36"/>
        </w:rPr>
        <w:t>Types of LOD</w:t>
      </w:r>
    </w:p>
    <w:p w:rsidR="00D253AD" w:rsidRPr="00D253AD" w:rsidRDefault="00D253AD" w:rsidP="00D253AD">
      <w:pPr>
        <w:spacing w:after="240" w:line="360" w:lineRule="atLeast"/>
        <w:ind w:left="-402" w:right="-402"/>
        <w:jc w:val="both"/>
        <w:rPr>
          <w:rFonts w:ascii="Verdana" w:eastAsia="Times New Roman" w:hAnsi="Verdana" w:cs="Times New Roman"/>
          <w:color w:val="000000"/>
          <w:sz w:val="21"/>
          <w:szCs w:val="21"/>
        </w:rPr>
      </w:pPr>
      <w:r w:rsidRPr="00D253AD">
        <w:rPr>
          <w:rFonts w:ascii="Verdana" w:eastAsia="Times New Roman" w:hAnsi="Verdana" w:cs="Times New Roman"/>
          <w:color w:val="000000"/>
          <w:sz w:val="21"/>
          <w:szCs w:val="21"/>
        </w:rPr>
        <w:t>There are three main types of LOD expressions.</w:t>
      </w:r>
    </w:p>
    <w:p w:rsidR="00D253AD" w:rsidRPr="00D253AD" w:rsidRDefault="00D253AD" w:rsidP="00D253AD">
      <w:pPr>
        <w:numPr>
          <w:ilvl w:val="0"/>
          <w:numId w:val="4"/>
        </w:numPr>
        <w:spacing w:before="100" w:beforeAutospacing="1" w:after="75" w:line="360" w:lineRule="atLeast"/>
        <w:ind w:left="270"/>
        <w:rPr>
          <w:rFonts w:ascii="Verdana" w:eastAsia="Times New Roman" w:hAnsi="Verdana" w:cs="Times New Roman"/>
          <w:color w:val="000000"/>
          <w:sz w:val="21"/>
          <w:szCs w:val="21"/>
        </w:rPr>
      </w:pPr>
      <w:r w:rsidRPr="00D253AD">
        <w:rPr>
          <w:rFonts w:ascii="Verdana" w:eastAsia="Times New Roman" w:hAnsi="Verdana" w:cs="Times New Roman"/>
          <w:b/>
          <w:bCs/>
          <w:color w:val="000000"/>
          <w:sz w:val="21"/>
          <w:szCs w:val="21"/>
        </w:rPr>
        <w:t>FIXED LOD</w:t>
      </w:r>
      <w:r w:rsidRPr="00D253AD">
        <w:rPr>
          <w:rFonts w:ascii="Verdana" w:eastAsia="Times New Roman" w:hAnsi="Verdana" w:cs="Times New Roman"/>
          <w:color w:val="000000"/>
          <w:sz w:val="21"/>
          <w:szCs w:val="21"/>
        </w:rPr>
        <w:t xml:space="preserve"> This expressions compute values using the specified dimensions without reference to any other dimensions in the view.</w:t>
      </w:r>
    </w:p>
    <w:p w:rsidR="00D253AD" w:rsidRPr="00D253AD" w:rsidRDefault="00D253AD" w:rsidP="00D253AD">
      <w:pPr>
        <w:numPr>
          <w:ilvl w:val="0"/>
          <w:numId w:val="4"/>
        </w:numPr>
        <w:spacing w:before="100" w:beforeAutospacing="1" w:after="75" w:line="360" w:lineRule="atLeast"/>
        <w:ind w:left="270"/>
        <w:rPr>
          <w:rFonts w:ascii="Verdana" w:eastAsia="Times New Roman" w:hAnsi="Verdana" w:cs="Times New Roman"/>
          <w:color w:val="000000"/>
          <w:sz w:val="21"/>
          <w:szCs w:val="21"/>
        </w:rPr>
      </w:pPr>
      <w:r w:rsidRPr="00D253AD">
        <w:rPr>
          <w:rFonts w:ascii="Verdana" w:eastAsia="Times New Roman" w:hAnsi="Verdana" w:cs="Times New Roman"/>
          <w:b/>
          <w:bCs/>
          <w:color w:val="000000"/>
          <w:sz w:val="21"/>
          <w:szCs w:val="21"/>
        </w:rPr>
        <w:t>INCLUDE LOD</w:t>
      </w:r>
      <w:r w:rsidRPr="00D253AD">
        <w:rPr>
          <w:rFonts w:ascii="Verdana" w:eastAsia="Times New Roman" w:hAnsi="Verdana" w:cs="Times New Roman"/>
          <w:color w:val="000000"/>
          <w:sz w:val="21"/>
          <w:szCs w:val="21"/>
        </w:rPr>
        <w:t xml:space="preserve"> This level of detail expressions compute values using the specified dimensions in addition to whatever dimensions are in the view.</w:t>
      </w:r>
    </w:p>
    <w:p w:rsidR="00D253AD" w:rsidRPr="00D253AD" w:rsidRDefault="00D253AD" w:rsidP="00D253AD">
      <w:pPr>
        <w:numPr>
          <w:ilvl w:val="0"/>
          <w:numId w:val="4"/>
        </w:numPr>
        <w:spacing w:before="100" w:beforeAutospacing="1" w:after="75" w:line="360" w:lineRule="atLeast"/>
        <w:ind w:left="270"/>
        <w:rPr>
          <w:rFonts w:ascii="Verdana" w:eastAsia="Times New Roman" w:hAnsi="Verdana" w:cs="Times New Roman"/>
          <w:color w:val="000000"/>
          <w:sz w:val="21"/>
          <w:szCs w:val="21"/>
        </w:rPr>
      </w:pPr>
      <w:r w:rsidRPr="00D253AD">
        <w:rPr>
          <w:rFonts w:ascii="Verdana" w:eastAsia="Times New Roman" w:hAnsi="Verdana" w:cs="Times New Roman"/>
          <w:b/>
          <w:bCs/>
          <w:color w:val="000000"/>
          <w:sz w:val="21"/>
          <w:szCs w:val="21"/>
        </w:rPr>
        <w:t>EXCLUDE LOD</w:t>
      </w:r>
      <w:r w:rsidRPr="00D253AD">
        <w:rPr>
          <w:rFonts w:ascii="Verdana" w:eastAsia="Times New Roman" w:hAnsi="Verdana" w:cs="Times New Roman"/>
          <w:color w:val="000000"/>
          <w:sz w:val="21"/>
          <w:szCs w:val="21"/>
        </w:rPr>
        <w:t xml:space="preserve"> These levels of detail expressions subtract dimensions from the view level of detail.</w:t>
      </w:r>
    </w:p>
    <w:p w:rsidR="00D253AD" w:rsidRPr="00D253AD" w:rsidRDefault="00D253AD" w:rsidP="00D253AD">
      <w:pPr>
        <w:spacing w:before="48" w:after="48" w:line="360" w:lineRule="atLeast"/>
        <w:ind w:right="-402"/>
        <w:outlineLvl w:val="2"/>
        <w:rPr>
          <w:rFonts w:ascii="Verdana" w:eastAsia="Times New Roman" w:hAnsi="Verdana" w:cs="Times New Roman"/>
          <w:color w:val="121214"/>
          <w:spacing w:val="-15"/>
          <w:sz w:val="36"/>
          <w:szCs w:val="36"/>
        </w:rPr>
      </w:pPr>
      <w:r w:rsidRPr="00D253AD">
        <w:rPr>
          <w:rFonts w:ascii="Verdana" w:eastAsia="Times New Roman" w:hAnsi="Verdana" w:cs="Times New Roman"/>
          <w:color w:val="121214"/>
          <w:spacing w:val="-15"/>
          <w:sz w:val="36"/>
          <w:szCs w:val="36"/>
        </w:rPr>
        <w:t>FIXED Level of Detail Expressions</w:t>
      </w:r>
    </w:p>
    <w:p w:rsidR="00D253AD" w:rsidRPr="00D253AD" w:rsidRDefault="00D253AD" w:rsidP="00D253AD">
      <w:pPr>
        <w:spacing w:after="240" w:line="360" w:lineRule="atLeast"/>
        <w:ind w:left="-402" w:right="-402"/>
        <w:jc w:val="both"/>
        <w:rPr>
          <w:rFonts w:ascii="Verdana" w:eastAsia="Times New Roman" w:hAnsi="Verdana" w:cs="Times New Roman"/>
          <w:color w:val="000000"/>
          <w:sz w:val="21"/>
          <w:szCs w:val="21"/>
        </w:rPr>
      </w:pPr>
      <w:r w:rsidRPr="00D253AD">
        <w:rPr>
          <w:rFonts w:ascii="Verdana" w:eastAsia="Times New Roman" w:hAnsi="Verdana" w:cs="Times New Roman"/>
          <w:color w:val="000000"/>
          <w:sz w:val="21"/>
          <w:szCs w:val="21"/>
        </w:rPr>
        <w:t>Let's find the amount of Sales for each state in each region. Here we first create the formula field named Regional Sales using the formula below.</w:t>
      </w:r>
    </w:p>
    <w:p w:rsidR="00D253AD" w:rsidRPr="00D253AD" w:rsidRDefault="00D253AD" w:rsidP="00D253AD">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lastRenderedPageBreak/>
        <w:drawing>
          <wp:inline distT="0" distB="0" distL="0" distR="0">
            <wp:extent cx="5762625" cy="4572000"/>
            <wp:effectExtent l="0" t="0" r="9525" b="0"/>
            <wp:docPr id="19" name="Picture 19" descr="fixed_lod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xed_lod_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572000"/>
                    </a:xfrm>
                    <a:prstGeom prst="rect">
                      <a:avLst/>
                    </a:prstGeom>
                    <a:noFill/>
                    <a:ln>
                      <a:noFill/>
                    </a:ln>
                  </pic:spPr>
                </pic:pic>
              </a:graphicData>
            </a:graphic>
          </wp:inline>
        </w:drawing>
      </w:r>
    </w:p>
    <w:p w:rsidR="00D253AD" w:rsidRPr="00D253AD" w:rsidRDefault="00D253AD" w:rsidP="00D253AD">
      <w:pPr>
        <w:spacing w:after="240" w:line="360" w:lineRule="atLeast"/>
        <w:ind w:left="-402" w:right="-402"/>
        <w:jc w:val="both"/>
        <w:rPr>
          <w:rFonts w:ascii="Verdana" w:eastAsia="Times New Roman" w:hAnsi="Verdana" w:cs="Times New Roman"/>
          <w:color w:val="000000"/>
          <w:sz w:val="21"/>
          <w:szCs w:val="21"/>
        </w:rPr>
      </w:pPr>
      <w:r w:rsidRPr="00D253AD">
        <w:rPr>
          <w:rFonts w:ascii="Verdana" w:eastAsia="Times New Roman" w:hAnsi="Verdana" w:cs="Times New Roman"/>
          <w:color w:val="000000"/>
          <w:sz w:val="21"/>
          <w:szCs w:val="21"/>
        </w:rPr>
        <w:t>Next we drag the Region and State filed to the Rows shelf and the calculated field to the Text shelf under the Marks card. We also drag the Region field to the Color shelf. This produces the below view which shows a fixed value for different states. That is because we have fixed the dimension as region for the calculation of Sales value.</w:t>
      </w:r>
    </w:p>
    <w:p w:rsidR="00D253AD" w:rsidRPr="00D253AD" w:rsidRDefault="00D253AD" w:rsidP="00D253AD">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lastRenderedPageBreak/>
        <w:drawing>
          <wp:inline distT="0" distB="0" distL="0" distR="0">
            <wp:extent cx="5686425" cy="6048375"/>
            <wp:effectExtent l="0" t="0" r="9525" b="9525"/>
            <wp:docPr id="18" name="Picture 18" descr="fixed_lo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xed_lod_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6425" cy="6048375"/>
                    </a:xfrm>
                    <a:prstGeom prst="rect">
                      <a:avLst/>
                    </a:prstGeom>
                    <a:noFill/>
                    <a:ln>
                      <a:noFill/>
                    </a:ln>
                  </pic:spPr>
                </pic:pic>
              </a:graphicData>
            </a:graphic>
          </wp:inline>
        </w:drawing>
      </w:r>
    </w:p>
    <w:p w:rsidR="00D253AD" w:rsidRPr="00D253AD" w:rsidRDefault="00D253AD" w:rsidP="00D253AD">
      <w:pPr>
        <w:spacing w:before="48" w:after="48" w:line="360" w:lineRule="atLeast"/>
        <w:ind w:right="-402"/>
        <w:outlineLvl w:val="2"/>
        <w:rPr>
          <w:rFonts w:ascii="Verdana" w:eastAsia="Times New Roman" w:hAnsi="Verdana" w:cs="Times New Roman"/>
          <w:color w:val="121214"/>
          <w:spacing w:val="-15"/>
          <w:sz w:val="36"/>
          <w:szCs w:val="36"/>
        </w:rPr>
      </w:pPr>
      <w:r w:rsidRPr="00D253AD">
        <w:rPr>
          <w:rFonts w:ascii="Verdana" w:eastAsia="Times New Roman" w:hAnsi="Verdana" w:cs="Times New Roman"/>
          <w:color w:val="121214"/>
          <w:spacing w:val="-15"/>
          <w:sz w:val="36"/>
          <w:szCs w:val="36"/>
        </w:rPr>
        <w:t>INCLUDE Level of Detail Expressions</w:t>
      </w:r>
    </w:p>
    <w:p w:rsidR="00D253AD" w:rsidRPr="00D253AD" w:rsidRDefault="00D253AD" w:rsidP="00D253AD">
      <w:pPr>
        <w:spacing w:after="240" w:line="360" w:lineRule="atLeast"/>
        <w:ind w:left="-402" w:right="-402"/>
        <w:jc w:val="both"/>
        <w:rPr>
          <w:rFonts w:ascii="Verdana" w:eastAsia="Times New Roman" w:hAnsi="Verdana" w:cs="Times New Roman"/>
          <w:color w:val="000000"/>
          <w:sz w:val="21"/>
          <w:szCs w:val="21"/>
        </w:rPr>
      </w:pPr>
      <w:r w:rsidRPr="00D253AD">
        <w:rPr>
          <w:rFonts w:ascii="Verdana" w:eastAsia="Times New Roman" w:hAnsi="Verdana" w:cs="Times New Roman"/>
          <w:color w:val="000000"/>
          <w:sz w:val="21"/>
          <w:szCs w:val="21"/>
        </w:rPr>
        <w:t>INCLUDE level of detail expressions compute values using the specified dimensions in addition to whatever dimensions are in the view. Let's calculate the sum of sales per state for each sub-category of products.</w:t>
      </w:r>
    </w:p>
    <w:p w:rsidR="00D253AD" w:rsidRPr="00D253AD" w:rsidRDefault="00D253AD" w:rsidP="00D253AD">
      <w:pPr>
        <w:spacing w:after="240" w:line="360" w:lineRule="atLeast"/>
        <w:ind w:left="-402" w:right="-402"/>
        <w:jc w:val="both"/>
        <w:rPr>
          <w:rFonts w:ascii="Verdana" w:eastAsia="Times New Roman" w:hAnsi="Verdana" w:cs="Times New Roman"/>
          <w:color w:val="000000"/>
          <w:sz w:val="21"/>
          <w:szCs w:val="21"/>
        </w:rPr>
      </w:pPr>
      <w:r w:rsidRPr="00D253AD">
        <w:rPr>
          <w:rFonts w:ascii="Verdana" w:eastAsia="Times New Roman" w:hAnsi="Verdana" w:cs="Times New Roman"/>
          <w:color w:val="000000"/>
          <w:sz w:val="21"/>
          <w:szCs w:val="21"/>
        </w:rPr>
        <w:t>For this we drag the Sub-Category field to the Rows shelf. The we write the expression as shown below in the Columns shelf. It produces the below view which includes both the dimensions in the calculations.</w:t>
      </w:r>
    </w:p>
    <w:p w:rsidR="00D253AD" w:rsidRPr="00D253AD" w:rsidRDefault="00D253AD" w:rsidP="00D253AD">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lastRenderedPageBreak/>
        <w:drawing>
          <wp:inline distT="0" distB="0" distL="0" distR="0">
            <wp:extent cx="5762625" cy="5381625"/>
            <wp:effectExtent l="0" t="0" r="9525" b="9525"/>
            <wp:docPr id="17" name="Picture 17" descr="include_lod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clude_lod_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5381625"/>
                    </a:xfrm>
                    <a:prstGeom prst="rect">
                      <a:avLst/>
                    </a:prstGeom>
                    <a:noFill/>
                    <a:ln>
                      <a:noFill/>
                    </a:ln>
                  </pic:spPr>
                </pic:pic>
              </a:graphicData>
            </a:graphic>
          </wp:inline>
        </w:drawing>
      </w:r>
    </w:p>
    <w:p w:rsidR="00D253AD" w:rsidRPr="00D253AD" w:rsidRDefault="00D253AD" w:rsidP="00D253AD">
      <w:pPr>
        <w:spacing w:before="48" w:after="48" w:line="360" w:lineRule="atLeast"/>
        <w:ind w:right="-402"/>
        <w:outlineLvl w:val="2"/>
        <w:rPr>
          <w:rFonts w:ascii="Verdana" w:eastAsia="Times New Roman" w:hAnsi="Verdana" w:cs="Times New Roman"/>
          <w:color w:val="121214"/>
          <w:spacing w:val="-15"/>
          <w:sz w:val="36"/>
          <w:szCs w:val="36"/>
        </w:rPr>
      </w:pPr>
      <w:r w:rsidRPr="00D253AD">
        <w:rPr>
          <w:rFonts w:ascii="Verdana" w:eastAsia="Times New Roman" w:hAnsi="Verdana" w:cs="Times New Roman"/>
          <w:color w:val="121214"/>
          <w:spacing w:val="-15"/>
          <w:sz w:val="36"/>
          <w:szCs w:val="36"/>
        </w:rPr>
        <w:t>EXCLUDE Level of Detail Expressions</w:t>
      </w:r>
    </w:p>
    <w:p w:rsidR="00D253AD" w:rsidRPr="00D253AD" w:rsidRDefault="00D253AD" w:rsidP="00D253AD">
      <w:pPr>
        <w:spacing w:after="240" w:line="360" w:lineRule="atLeast"/>
        <w:ind w:left="-402" w:right="-402"/>
        <w:jc w:val="both"/>
        <w:rPr>
          <w:rFonts w:ascii="Verdana" w:eastAsia="Times New Roman" w:hAnsi="Verdana" w:cs="Times New Roman"/>
          <w:color w:val="000000"/>
          <w:sz w:val="21"/>
          <w:szCs w:val="21"/>
        </w:rPr>
      </w:pPr>
      <w:r w:rsidRPr="00D253AD">
        <w:rPr>
          <w:rFonts w:ascii="Verdana" w:eastAsia="Times New Roman" w:hAnsi="Verdana" w:cs="Times New Roman"/>
          <w:color w:val="000000"/>
          <w:sz w:val="21"/>
          <w:szCs w:val="21"/>
        </w:rPr>
        <w:t>EXCLUDE level of detail expressions specify dimensions to exclude from the view level of detail. Let's exclude Region from Sales figure calculated for every month. We create the formula as shown below.</w:t>
      </w:r>
    </w:p>
    <w:p w:rsidR="00D253AD" w:rsidRPr="00D253AD" w:rsidRDefault="00D253AD" w:rsidP="00D253AD">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lastRenderedPageBreak/>
        <w:drawing>
          <wp:inline distT="0" distB="0" distL="0" distR="0">
            <wp:extent cx="5762625" cy="5372100"/>
            <wp:effectExtent l="0" t="0" r="9525" b="0"/>
            <wp:docPr id="16" name="Picture 16" descr="exclude_lod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xclude_lod_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5372100"/>
                    </a:xfrm>
                    <a:prstGeom prst="rect">
                      <a:avLst/>
                    </a:prstGeom>
                    <a:noFill/>
                    <a:ln>
                      <a:noFill/>
                    </a:ln>
                  </pic:spPr>
                </pic:pic>
              </a:graphicData>
            </a:graphic>
          </wp:inline>
        </w:drawing>
      </w:r>
    </w:p>
    <w:p w:rsidR="00D253AD" w:rsidRPr="00D253AD" w:rsidRDefault="00D253AD" w:rsidP="00D253AD">
      <w:pPr>
        <w:spacing w:after="240" w:line="360" w:lineRule="atLeast"/>
        <w:ind w:left="-402" w:right="-402"/>
        <w:jc w:val="both"/>
        <w:rPr>
          <w:rFonts w:ascii="Verdana" w:eastAsia="Times New Roman" w:hAnsi="Verdana" w:cs="Times New Roman"/>
          <w:color w:val="000000"/>
          <w:sz w:val="21"/>
          <w:szCs w:val="21"/>
        </w:rPr>
      </w:pPr>
      <w:r w:rsidRPr="00D253AD">
        <w:rPr>
          <w:rFonts w:ascii="Verdana" w:eastAsia="Times New Roman" w:hAnsi="Verdana" w:cs="Times New Roman"/>
          <w:color w:val="000000"/>
          <w:sz w:val="21"/>
          <w:szCs w:val="21"/>
        </w:rPr>
        <w:t>On dragging the relevant fields to the respective shelves we get the final view for the EXCLUDE LOD.</w:t>
      </w:r>
    </w:p>
    <w:p w:rsidR="006E5594" w:rsidRDefault="00D253AD" w:rsidP="00D253AD">
      <w:r>
        <w:rPr>
          <w:rFonts w:ascii="Verdana" w:eastAsia="Times New Roman" w:hAnsi="Verdana" w:cs="Times New Roman"/>
          <w:noProof/>
          <w:color w:val="313131"/>
          <w:sz w:val="21"/>
          <w:szCs w:val="21"/>
        </w:rPr>
        <w:lastRenderedPageBreak/>
        <w:drawing>
          <wp:inline distT="0" distB="0" distL="0" distR="0">
            <wp:extent cx="5753100" cy="5381625"/>
            <wp:effectExtent l="0" t="0" r="0" b="9525"/>
            <wp:docPr id="15" name="Picture 15" descr="exclude_lo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xclude_lod_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5381625"/>
                    </a:xfrm>
                    <a:prstGeom prst="rect">
                      <a:avLst/>
                    </a:prstGeom>
                    <a:noFill/>
                    <a:ln>
                      <a:noFill/>
                    </a:ln>
                  </pic:spPr>
                </pic:pic>
              </a:graphicData>
            </a:graphic>
          </wp:inline>
        </w:drawing>
      </w:r>
    </w:p>
    <w:p w:rsidR="00D253AD" w:rsidRDefault="00D253AD" w:rsidP="00D253AD">
      <w:bookmarkStart w:id="0" w:name="_GoBack"/>
      <w:bookmarkEnd w:id="0"/>
    </w:p>
    <w:p w:rsidR="007D1A55" w:rsidRDefault="007D1A55"/>
    <w:p w:rsidR="00015508" w:rsidRDefault="00015508"/>
    <w:sectPr w:rsidR="000155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Open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E640E1"/>
    <w:multiLevelType w:val="multilevel"/>
    <w:tmpl w:val="746E3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60029E4"/>
    <w:multiLevelType w:val="multilevel"/>
    <w:tmpl w:val="80969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ABB462A"/>
    <w:multiLevelType w:val="multilevel"/>
    <w:tmpl w:val="DCC63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F6258D5"/>
    <w:multiLevelType w:val="multilevel"/>
    <w:tmpl w:val="6202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79E5"/>
    <w:rsid w:val="00015508"/>
    <w:rsid w:val="00124520"/>
    <w:rsid w:val="00170547"/>
    <w:rsid w:val="001E5123"/>
    <w:rsid w:val="002970F0"/>
    <w:rsid w:val="00430A0E"/>
    <w:rsid w:val="005B3BF5"/>
    <w:rsid w:val="006E5594"/>
    <w:rsid w:val="006F6BB3"/>
    <w:rsid w:val="007D1A55"/>
    <w:rsid w:val="00AE0E5A"/>
    <w:rsid w:val="00C279E5"/>
    <w:rsid w:val="00D253AD"/>
    <w:rsid w:val="00E7442E"/>
    <w:rsid w:val="00FD076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07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076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07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076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523366">
      <w:bodyDiv w:val="1"/>
      <w:marLeft w:val="0"/>
      <w:marRight w:val="0"/>
      <w:marTop w:val="0"/>
      <w:marBottom w:val="0"/>
      <w:divBdr>
        <w:top w:val="none" w:sz="0" w:space="0" w:color="auto"/>
        <w:left w:val="none" w:sz="0" w:space="0" w:color="auto"/>
        <w:bottom w:val="none" w:sz="0" w:space="0" w:color="auto"/>
        <w:right w:val="none" w:sz="0" w:space="0" w:color="auto"/>
      </w:divBdr>
      <w:divsChild>
        <w:div w:id="1319571344">
          <w:marLeft w:val="0"/>
          <w:marRight w:val="0"/>
          <w:marTop w:val="75"/>
          <w:marBottom w:val="0"/>
          <w:divBdr>
            <w:top w:val="none" w:sz="0" w:space="0" w:color="auto"/>
            <w:left w:val="none" w:sz="0" w:space="0" w:color="auto"/>
            <w:bottom w:val="none" w:sz="0" w:space="0" w:color="auto"/>
            <w:right w:val="none" w:sz="0" w:space="0" w:color="auto"/>
          </w:divBdr>
          <w:divsChild>
            <w:div w:id="883903722">
              <w:marLeft w:val="0"/>
              <w:marRight w:val="0"/>
              <w:marTop w:val="0"/>
              <w:marBottom w:val="0"/>
              <w:divBdr>
                <w:top w:val="none" w:sz="0" w:space="0" w:color="auto"/>
                <w:left w:val="none" w:sz="0" w:space="0" w:color="auto"/>
                <w:bottom w:val="none" w:sz="0" w:space="0" w:color="auto"/>
                <w:right w:val="none" w:sz="0" w:space="0" w:color="auto"/>
              </w:divBdr>
              <w:divsChild>
                <w:div w:id="849177078">
                  <w:marLeft w:val="-225"/>
                  <w:marRight w:val="-225"/>
                  <w:marTop w:val="0"/>
                  <w:marBottom w:val="0"/>
                  <w:divBdr>
                    <w:top w:val="none" w:sz="0" w:space="0" w:color="auto"/>
                    <w:left w:val="none" w:sz="0" w:space="0" w:color="auto"/>
                    <w:bottom w:val="none" w:sz="0" w:space="0" w:color="auto"/>
                    <w:right w:val="none" w:sz="0" w:space="0" w:color="auto"/>
                  </w:divBdr>
                  <w:divsChild>
                    <w:div w:id="1875848650">
                      <w:marLeft w:val="-225"/>
                      <w:marRight w:val="-225"/>
                      <w:marTop w:val="0"/>
                      <w:marBottom w:val="0"/>
                      <w:divBdr>
                        <w:top w:val="none" w:sz="0" w:space="0" w:color="auto"/>
                        <w:left w:val="none" w:sz="0" w:space="0" w:color="auto"/>
                        <w:bottom w:val="none" w:sz="0" w:space="0" w:color="auto"/>
                        <w:right w:val="none" w:sz="0" w:space="0" w:color="auto"/>
                      </w:divBdr>
                      <w:divsChild>
                        <w:div w:id="1579562257">
                          <w:marLeft w:val="0"/>
                          <w:marRight w:val="0"/>
                          <w:marTop w:val="0"/>
                          <w:marBottom w:val="0"/>
                          <w:divBdr>
                            <w:top w:val="none" w:sz="0" w:space="0" w:color="auto"/>
                            <w:left w:val="none" w:sz="0" w:space="0" w:color="auto"/>
                            <w:bottom w:val="none" w:sz="0" w:space="0" w:color="auto"/>
                            <w:right w:val="none" w:sz="0" w:space="0" w:color="auto"/>
                          </w:divBdr>
                          <w:divsChild>
                            <w:div w:id="5660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046718">
      <w:bodyDiv w:val="1"/>
      <w:marLeft w:val="0"/>
      <w:marRight w:val="0"/>
      <w:marTop w:val="0"/>
      <w:marBottom w:val="0"/>
      <w:divBdr>
        <w:top w:val="none" w:sz="0" w:space="0" w:color="auto"/>
        <w:left w:val="none" w:sz="0" w:space="0" w:color="auto"/>
        <w:bottom w:val="none" w:sz="0" w:space="0" w:color="auto"/>
        <w:right w:val="none" w:sz="0" w:space="0" w:color="auto"/>
      </w:divBdr>
      <w:divsChild>
        <w:div w:id="1302030337">
          <w:marLeft w:val="0"/>
          <w:marRight w:val="0"/>
          <w:marTop w:val="75"/>
          <w:marBottom w:val="0"/>
          <w:divBdr>
            <w:top w:val="none" w:sz="0" w:space="0" w:color="auto"/>
            <w:left w:val="none" w:sz="0" w:space="0" w:color="auto"/>
            <w:bottom w:val="none" w:sz="0" w:space="0" w:color="auto"/>
            <w:right w:val="none" w:sz="0" w:space="0" w:color="auto"/>
          </w:divBdr>
          <w:divsChild>
            <w:div w:id="1065104566">
              <w:marLeft w:val="0"/>
              <w:marRight w:val="0"/>
              <w:marTop w:val="0"/>
              <w:marBottom w:val="0"/>
              <w:divBdr>
                <w:top w:val="none" w:sz="0" w:space="0" w:color="auto"/>
                <w:left w:val="none" w:sz="0" w:space="0" w:color="auto"/>
                <w:bottom w:val="none" w:sz="0" w:space="0" w:color="auto"/>
                <w:right w:val="none" w:sz="0" w:space="0" w:color="auto"/>
              </w:divBdr>
              <w:divsChild>
                <w:div w:id="981734686">
                  <w:marLeft w:val="-225"/>
                  <w:marRight w:val="-225"/>
                  <w:marTop w:val="0"/>
                  <w:marBottom w:val="0"/>
                  <w:divBdr>
                    <w:top w:val="none" w:sz="0" w:space="0" w:color="auto"/>
                    <w:left w:val="none" w:sz="0" w:space="0" w:color="auto"/>
                    <w:bottom w:val="none" w:sz="0" w:space="0" w:color="auto"/>
                    <w:right w:val="none" w:sz="0" w:space="0" w:color="auto"/>
                  </w:divBdr>
                  <w:divsChild>
                    <w:div w:id="26564756">
                      <w:marLeft w:val="-225"/>
                      <w:marRight w:val="-225"/>
                      <w:marTop w:val="0"/>
                      <w:marBottom w:val="0"/>
                      <w:divBdr>
                        <w:top w:val="none" w:sz="0" w:space="0" w:color="auto"/>
                        <w:left w:val="none" w:sz="0" w:space="0" w:color="auto"/>
                        <w:bottom w:val="none" w:sz="0" w:space="0" w:color="auto"/>
                        <w:right w:val="none" w:sz="0" w:space="0" w:color="auto"/>
                      </w:divBdr>
                      <w:divsChild>
                        <w:div w:id="2011790775">
                          <w:marLeft w:val="0"/>
                          <w:marRight w:val="0"/>
                          <w:marTop w:val="0"/>
                          <w:marBottom w:val="0"/>
                          <w:divBdr>
                            <w:top w:val="none" w:sz="0" w:space="0" w:color="auto"/>
                            <w:left w:val="none" w:sz="0" w:space="0" w:color="auto"/>
                            <w:bottom w:val="none" w:sz="0" w:space="0" w:color="auto"/>
                            <w:right w:val="none" w:sz="0" w:space="0" w:color="auto"/>
                          </w:divBdr>
                          <w:divsChild>
                            <w:div w:id="138263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1509881">
      <w:bodyDiv w:val="1"/>
      <w:marLeft w:val="0"/>
      <w:marRight w:val="0"/>
      <w:marTop w:val="0"/>
      <w:marBottom w:val="0"/>
      <w:divBdr>
        <w:top w:val="none" w:sz="0" w:space="0" w:color="auto"/>
        <w:left w:val="none" w:sz="0" w:space="0" w:color="auto"/>
        <w:bottom w:val="none" w:sz="0" w:space="0" w:color="auto"/>
        <w:right w:val="none" w:sz="0" w:space="0" w:color="auto"/>
      </w:divBdr>
      <w:divsChild>
        <w:div w:id="2037271935">
          <w:marLeft w:val="0"/>
          <w:marRight w:val="0"/>
          <w:marTop w:val="75"/>
          <w:marBottom w:val="0"/>
          <w:divBdr>
            <w:top w:val="none" w:sz="0" w:space="0" w:color="auto"/>
            <w:left w:val="none" w:sz="0" w:space="0" w:color="auto"/>
            <w:bottom w:val="none" w:sz="0" w:space="0" w:color="auto"/>
            <w:right w:val="none" w:sz="0" w:space="0" w:color="auto"/>
          </w:divBdr>
          <w:divsChild>
            <w:div w:id="938103957">
              <w:marLeft w:val="0"/>
              <w:marRight w:val="0"/>
              <w:marTop w:val="0"/>
              <w:marBottom w:val="0"/>
              <w:divBdr>
                <w:top w:val="none" w:sz="0" w:space="0" w:color="auto"/>
                <w:left w:val="none" w:sz="0" w:space="0" w:color="auto"/>
                <w:bottom w:val="none" w:sz="0" w:space="0" w:color="auto"/>
                <w:right w:val="none" w:sz="0" w:space="0" w:color="auto"/>
              </w:divBdr>
              <w:divsChild>
                <w:div w:id="754669542">
                  <w:marLeft w:val="-225"/>
                  <w:marRight w:val="-225"/>
                  <w:marTop w:val="0"/>
                  <w:marBottom w:val="0"/>
                  <w:divBdr>
                    <w:top w:val="none" w:sz="0" w:space="0" w:color="auto"/>
                    <w:left w:val="none" w:sz="0" w:space="0" w:color="auto"/>
                    <w:bottom w:val="none" w:sz="0" w:space="0" w:color="auto"/>
                    <w:right w:val="none" w:sz="0" w:space="0" w:color="auto"/>
                  </w:divBdr>
                  <w:divsChild>
                    <w:div w:id="2139183365">
                      <w:marLeft w:val="-225"/>
                      <w:marRight w:val="-225"/>
                      <w:marTop w:val="0"/>
                      <w:marBottom w:val="0"/>
                      <w:divBdr>
                        <w:top w:val="none" w:sz="0" w:space="0" w:color="auto"/>
                        <w:left w:val="none" w:sz="0" w:space="0" w:color="auto"/>
                        <w:bottom w:val="none" w:sz="0" w:space="0" w:color="auto"/>
                        <w:right w:val="none" w:sz="0" w:space="0" w:color="auto"/>
                      </w:divBdr>
                      <w:divsChild>
                        <w:div w:id="997614372">
                          <w:marLeft w:val="0"/>
                          <w:marRight w:val="0"/>
                          <w:marTop w:val="0"/>
                          <w:marBottom w:val="0"/>
                          <w:divBdr>
                            <w:top w:val="none" w:sz="0" w:space="0" w:color="auto"/>
                            <w:left w:val="none" w:sz="0" w:space="0" w:color="auto"/>
                            <w:bottom w:val="none" w:sz="0" w:space="0" w:color="auto"/>
                            <w:right w:val="none" w:sz="0" w:space="0" w:color="auto"/>
                          </w:divBdr>
                          <w:divsChild>
                            <w:div w:id="40981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546699">
      <w:bodyDiv w:val="1"/>
      <w:marLeft w:val="0"/>
      <w:marRight w:val="0"/>
      <w:marTop w:val="0"/>
      <w:marBottom w:val="0"/>
      <w:divBdr>
        <w:top w:val="none" w:sz="0" w:space="0" w:color="auto"/>
        <w:left w:val="none" w:sz="0" w:space="0" w:color="auto"/>
        <w:bottom w:val="none" w:sz="0" w:space="0" w:color="auto"/>
        <w:right w:val="none" w:sz="0" w:space="0" w:color="auto"/>
      </w:divBdr>
      <w:divsChild>
        <w:div w:id="1563446736">
          <w:marLeft w:val="0"/>
          <w:marRight w:val="0"/>
          <w:marTop w:val="75"/>
          <w:marBottom w:val="0"/>
          <w:divBdr>
            <w:top w:val="none" w:sz="0" w:space="0" w:color="auto"/>
            <w:left w:val="none" w:sz="0" w:space="0" w:color="auto"/>
            <w:bottom w:val="none" w:sz="0" w:space="0" w:color="auto"/>
            <w:right w:val="none" w:sz="0" w:space="0" w:color="auto"/>
          </w:divBdr>
          <w:divsChild>
            <w:div w:id="1582909197">
              <w:marLeft w:val="0"/>
              <w:marRight w:val="0"/>
              <w:marTop w:val="0"/>
              <w:marBottom w:val="0"/>
              <w:divBdr>
                <w:top w:val="none" w:sz="0" w:space="0" w:color="auto"/>
                <w:left w:val="none" w:sz="0" w:space="0" w:color="auto"/>
                <w:bottom w:val="none" w:sz="0" w:space="0" w:color="auto"/>
                <w:right w:val="none" w:sz="0" w:space="0" w:color="auto"/>
              </w:divBdr>
              <w:divsChild>
                <w:div w:id="171841887">
                  <w:marLeft w:val="-225"/>
                  <w:marRight w:val="-225"/>
                  <w:marTop w:val="0"/>
                  <w:marBottom w:val="0"/>
                  <w:divBdr>
                    <w:top w:val="none" w:sz="0" w:space="0" w:color="auto"/>
                    <w:left w:val="none" w:sz="0" w:space="0" w:color="auto"/>
                    <w:bottom w:val="none" w:sz="0" w:space="0" w:color="auto"/>
                    <w:right w:val="none" w:sz="0" w:space="0" w:color="auto"/>
                  </w:divBdr>
                  <w:divsChild>
                    <w:div w:id="1332177511">
                      <w:marLeft w:val="-225"/>
                      <w:marRight w:val="-225"/>
                      <w:marTop w:val="0"/>
                      <w:marBottom w:val="0"/>
                      <w:divBdr>
                        <w:top w:val="none" w:sz="0" w:space="0" w:color="auto"/>
                        <w:left w:val="none" w:sz="0" w:space="0" w:color="auto"/>
                        <w:bottom w:val="none" w:sz="0" w:space="0" w:color="auto"/>
                        <w:right w:val="none" w:sz="0" w:space="0" w:color="auto"/>
                      </w:divBdr>
                      <w:divsChild>
                        <w:div w:id="2043163507">
                          <w:marLeft w:val="0"/>
                          <w:marRight w:val="0"/>
                          <w:marTop w:val="0"/>
                          <w:marBottom w:val="0"/>
                          <w:divBdr>
                            <w:top w:val="none" w:sz="0" w:space="0" w:color="auto"/>
                            <w:left w:val="none" w:sz="0" w:space="0" w:color="auto"/>
                            <w:bottom w:val="none" w:sz="0" w:space="0" w:color="auto"/>
                            <w:right w:val="none" w:sz="0" w:space="0" w:color="auto"/>
                          </w:divBdr>
                          <w:divsChild>
                            <w:div w:id="33445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443561">
      <w:bodyDiv w:val="1"/>
      <w:marLeft w:val="0"/>
      <w:marRight w:val="0"/>
      <w:marTop w:val="0"/>
      <w:marBottom w:val="0"/>
      <w:divBdr>
        <w:top w:val="none" w:sz="0" w:space="0" w:color="auto"/>
        <w:left w:val="none" w:sz="0" w:space="0" w:color="auto"/>
        <w:bottom w:val="none" w:sz="0" w:space="0" w:color="auto"/>
        <w:right w:val="none" w:sz="0" w:space="0" w:color="auto"/>
      </w:divBdr>
      <w:divsChild>
        <w:div w:id="242186904">
          <w:marLeft w:val="0"/>
          <w:marRight w:val="0"/>
          <w:marTop w:val="75"/>
          <w:marBottom w:val="0"/>
          <w:divBdr>
            <w:top w:val="none" w:sz="0" w:space="0" w:color="auto"/>
            <w:left w:val="none" w:sz="0" w:space="0" w:color="auto"/>
            <w:bottom w:val="none" w:sz="0" w:space="0" w:color="auto"/>
            <w:right w:val="none" w:sz="0" w:space="0" w:color="auto"/>
          </w:divBdr>
          <w:divsChild>
            <w:div w:id="406659782">
              <w:marLeft w:val="0"/>
              <w:marRight w:val="0"/>
              <w:marTop w:val="0"/>
              <w:marBottom w:val="0"/>
              <w:divBdr>
                <w:top w:val="none" w:sz="0" w:space="0" w:color="auto"/>
                <w:left w:val="none" w:sz="0" w:space="0" w:color="auto"/>
                <w:bottom w:val="none" w:sz="0" w:space="0" w:color="auto"/>
                <w:right w:val="none" w:sz="0" w:space="0" w:color="auto"/>
              </w:divBdr>
              <w:divsChild>
                <w:div w:id="753551289">
                  <w:marLeft w:val="-225"/>
                  <w:marRight w:val="-225"/>
                  <w:marTop w:val="0"/>
                  <w:marBottom w:val="0"/>
                  <w:divBdr>
                    <w:top w:val="none" w:sz="0" w:space="0" w:color="auto"/>
                    <w:left w:val="none" w:sz="0" w:space="0" w:color="auto"/>
                    <w:bottom w:val="none" w:sz="0" w:space="0" w:color="auto"/>
                    <w:right w:val="none" w:sz="0" w:space="0" w:color="auto"/>
                  </w:divBdr>
                  <w:divsChild>
                    <w:div w:id="364909664">
                      <w:marLeft w:val="-225"/>
                      <w:marRight w:val="-225"/>
                      <w:marTop w:val="0"/>
                      <w:marBottom w:val="0"/>
                      <w:divBdr>
                        <w:top w:val="none" w:sz="0" w:space="0" w:color="auto"/>
                        <w:left w:val="none" w:sz="0" w:space="0" w:color="auto"/>
                        <w:bottom w:val="none" w:sz="0" w:space="0" w:color="auto"/>
                        <w:right w:val="none" w:sz="0" w:space="0" w:color="auto"/>
                      </w:divBdr>
                      <w:divsChild>
                        <w:div w:id="728312058">
                          <w:marLeft w:val="0"/>
                          <w:marRight w:val="0"/>
                          <w:marTop w:val="0"/>
                          <w:marBottom w:val="0"/>
                          <w:divBdr>
                            <w:top w:val="none" w:sz="0" w:space="0" w:color="auto"/>
                            <w:left w:val="none" w:sz="0" w:space="0" w:color="auto"/>
                            <w:bottom w:val="none" w:sz="0" w:space="0" w:color="auto"/>
                            <w:right w:val="none" w:sz="0" w:space="0" w:color="auto"/>
                          </w:divBdr>
                          <w:divsChild>
                            <w:div w:id="127127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8284800">
      <w:bodyDiv w:val="1"/>
      <w:marLeft w:val="0"/>
      <w:marRight w:val="0"/>
      <w:marTop w:val="0"/>
      <w:marBottom w:val="0"/>
      <w:divBdr>
        <w:top w:val="none" w:sz="0" w:space="0" w:color="auto"/>
        <w:left w:val="none" w:sz="0" w:space="0" w:color="auto"/>
        <w:bottom w:val="none" w:sz="0" w:space="0" w:color="auto"/>
        <w:right w:val="none" w:sz="0" w:space="0" w:color="auto"/>
      </w:divBdr>
      <w:divsChild>
        <w:div w:id="790904626">
          <w:marLeft w:val="0"/>
          <w:marRight w:val="0"/>
          <w:marTop w:val="75"/>
          <w:marBottom w:val="0"/>
          <w:divBdr>
            <w:top w:val="none" w:sz="0" w:space="0" w:color="auto"/>
            <w:left w:val="none" w:sz="0" w:space="0" w:color="auto"/>
            <w:bottom w:val="none" w:sz="0" w:space="0" w:color="auto"/>
            <w:right w:val="none" w:sz="0" w:space="0" w:color="auto"/>
          </w:divBdr>
          <w:divsChild>
            <w:div w:id="150684127">
              <w:marLeft w:val="0"/>
              <w:marRight w:val="0"/>
              <w:marTop w:val="0"/>
              <w:marBottom w:val="0"/>
              <w:divBdr>
                <w:top w:val="none" w:sz="0" w:space="0" w:color="auto"/>
                <w:left w:val="none" w:sz="0" w:space="0" w:color="auto"/>
                <w:bottom w:val="none" w:sz="0" w:space="0" w:color="auto"/>
                <w:right w:val="none" w:sz="0" w:space="0" w:color="auto"/>
              </w:divBdr>
              <w:divsChild>
                <w:div w:id="1837525583">
                  <w:marLeft w:val="-225"/>
                  <w:marRight w:val="-225"/>
                  <w:marTop w:val="0"/>
                  <w:marBottom w:val="0"/>
                  <w:divBdr>
                    <w:top w:val="none" w:sz="0" w:space="0" w:color="auto"/>
                    <w:left w:val="none" w:sz="0" w:space="0" w:color="auto"/>
                    <w:bottom w:val="none" w:sz="0" w:space="0" w:color="auto"/>
                    <w:right w:val="none" w:sz="0" w:space="0" w:color="auto"/>
                  </w:divBdr>
                  <w:divsChild>
                    <w:div w:id="1251349915">
                      <w:marLeft w:val="-225"/>
                      <w:marRight w:val="-225"/>
                      <w:marTop w:val="0"/>
                      <w:marBottom w:val="0"/>
                      <w:divBdr>
                        <w:top w:val="none" w:sz="0" w:space="0" w:color="auto"/>
                        <w:left w:val="none" w:sz="0" w:space="0" w:color="auto"/>
                        <w:bottom w:val="none" w:sz="0" w:space="0" w:color="auto"/>
                        <w:right w:val="none" w:sz="0" w:space="0" w:color="auto"/>
                      </w:divBdr>
                      <w:divsChild>
                        <w:div w:id="1198082495">
                          <w:marLeft w:val="0"/>
                          <w:marRight w:val="0"/>
                          <w:marTop w:val="0"/>
                          <w:marBottom w:val="0"/>
                          <w:divBdr>
                            <w:top w:val="none" w:sz="0" w:space="0" w:color="auto"/>
                            <w:left w:val="none" w:sz="0" w:space="0" w:color="auto"/>
                            <w:bottom w:val="none" w:sz="0" w:space="0" w:color="auto"/>
                            <w:right w:val="none" w:sz="0" w:space="0" w:color="auto"/>
                          </w:divBdr>
                          <w:divsChild>
                            <w:div w:id="130214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5943314">
      <w:bodyDiv w:val="1"/>
      <w:marLeft w:val="0"/>
      <w:marRight w:val="0"/>
      <w:marTop w:val="0"/>
      <w:marBottom w:val="0"/>
      <w:divBdr>
        <w:top w:val="none" w:sz="0" w:space="0" w:color="auto"/>
        <w:left w:val="none" w:sz="0" w:space="0" w:color="auto"/>
        <w:bottom w:val="none" w:sz="0" w:space="0" w:color="auto"/>
        <w:right w:val="none" w:sz="0" w:space="0" w:color="auto"/>
      </w:divBdr>
      <w:divsChild>
        <w:div w:id="1532300175">
          <w:marLeft w:val="0"/>
          <w:marRight w:val="0"/>
          <w:marTop w:val="75"/>
          <w:marBottom w:val="0"/>
          <w:divBdr>
            <w:top w:val="none" w:sz="0" w:space="0" w:color="auto"/>
            <w:left w:val="none" w:sz="0" w:space="0" w:color="auto"/>
            <w:bottom w:val="none" w:sz="0" w:space="0" w:color="auto"/>
            <w:right w:val="none" w:sz="0" w:space="0" w:color="auto"/>
          </w:divBdr>
          <w:divsChild>
            <w:div w:id="654526324">
              <w:marLeft w:val="0"/>
              <w:marRight w:val="0"/>
              <w:marTop w:val="0"/>
              <w:marBottom w:val="0"/>
              <w:divBdr>
                <w:top w:val="none" w:sz="0" w:space="0" w:color="auto"/>
                <w:left w:val="none" w:sz="0" w:space="0" w:color="auto"/>
                <w:bottom w:val="none" w:sz="0" w:space="0" w:color="auto"/>
                <w:right w:val="none" w:sz="0" w:space="0" w:color="auto"/>
              </w:divBdr>
              <w:divsChild>
                <w:div w:id="1448546850">
                  <w:marLeft w:val="-225"/>
                  <w:marRight w:val="-225"/>
                  <w:marTop w:val="0"/>
                  <w:marBottom w:val="0"/>
                  <w:divBdr>
                    <w:top w:val="none" w:sz="0" w:space="0" w:color="auto"/>
                    <w:left w:val="none" w:sz="0" w:space="0" w:color="auto"/>
                    <w:bottom w:val="none" w:sz="0" w:space="0" w:color="auto"/>
                    <w:right w:val="none" w:sz="0" w:space="0" w:color="auto"/>
                  </w:divBdr>
                  <w:divsChild>
                    <w:div w:id="562761604">
                      <w:marLeft w:val="-225"/>
                      <w:marRight w:val="-225"/>
                      <w:marTop w:val="0"/>
                      <w:marBottom w:val="0"/>
                      <w:divBdr>
                        <w:top w:val="none" w:sz="0" w:space="0" w:color="auto"/>
                        <w:left w:val="none" w:sz="0" w:space="0" w:color="auto"/>
                        <w:bottom w:val="none" w:sz="0" w:space="0" w:color="auto"/>
                        <w:right w:val="none" w:sz="0" w:space="0" w:color="auto"/>
                      </w:divBdr>
                      <w:divsChild>
                        <w:div w:id="1687443643">
                          <w:marLeft w:val="0"/>
                          <w:marRight w:val="0"/>
                          <w:marTop w:val="0"/>
                          <w:marBottom w:val="0"/>
                          <w:divBdr>
                            <w:top w:val="none" w:sz="0" w:space="0" w:color="auto"/>
                            <w:left w:val="none" w:sz="0" w:space="0" w:color="auto"/>
                            <w:bottom w:val="none" w:sz="0" w:space="0" w:color="auto"/>
                            <w:right w:val="none" w:sz="0" w:space="0" w:color="auto"/>
                          </w:divBdr>
                          <w:divsChild>
                            <w:div w:id="148604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27</Pages>
  <Words>1845</Words>
  <Characters>10523</Characters>
  <Application>Microsoft Office Word</Application>
  <DocSecurity>0</DocSecurity>
  <Lines>87</Lines>
  <Paragraphs>24</Paragraphs>
  <ScaleCrop>false</ScaleCrop>
  <Company>UnitedHealth Group</Company>
  <LinksUpToDate>false</LinksUpToDate>
  <CharactersWithSpaces>12344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14</cp:revision>
  <dcterms:created xsi:type="dcterms:W3CDTF">2017-04-08T05:23:00Z</dcterms:created>
  <dcterms:modified xsi:type="dcterms:W3CDTF">2017-04-08T05:27:00Z</dcterms:modified>
</cp:coreProperties>
</file>