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3362" w:rsidRDefault="00483362" w:rsidP="00483362">
      <w:pPr>
        <w:shd w:val="clear" w:color="auto" w:fill="FFFFFF"/>
        <w:spacing w:after="0" w:line="240" w:lineRule="auto"/>
        <w:ind w:left="-150" w:right="-150"/>
        <w:textAlignment w:val="top"/>
        <w:rPr>
          <w:rFonts w:ascii="Times New Roman" w:eastAsia="Times New Roman" w:hAnsi="Times New Roman" w:cs="Times New Roman"/>
          <w:color w:val="000000"/>
          <w:sz w:val="20"/>
          <w:szCs w:val="20"/>
        </w:rPr>
      </w:pPr>
    </w:p>
    <w:p w:rsidR="00421C50" w:rsidRPr="00421C50" w:rsidRDefault="00421C50" w:rsidP="00421C50">
      <w:pPr>
        <w:shd w:val="clear" w:color="auto" w:fill="FFFFFF"/>
        <w:spacing w:after="150" w:line="240" w:lineRule="auto"/>
        <w:rPr>
          <w:rFonts w:ascii="Helvetica" w:eastAsia="Times New Roman" w:hAnsi="Helvetica" w:cs="Helvetica"/>
          <w:b/>
          <w:bCs/>
          <w:color w:val="29303B"/>
          <w:sz w:val="33"/>
          <w:szCs w:val="33"/>
        </w:rPr>
      </w:pPr>
      <w:r w:rsidRPr="00421C50">
        <w:rPr>
          <w:rFonts w:ascii="Helvetica" w:eastAsia="Times New Roman" w:hAnsi="Helvetica" w:cs="Helvetica"/>
          <w:b/>
          <w:bCs/>
          <w:color w:val="29303B"/>
          <w:sz w:val="33"/>
          <w:szCs w:val="33"/>
        </w:rPr>
        <w:t>Description</w:t>
      </w:r>
    </w:p>
    <w:p w:rsidR="00421C50" w:rsidRPr="00421C50" w:rsidRDefault="00421C50" w:rsidP="00421C50">
      <w:pPr>
        <w:shd w:val="clear" w:color="auto" w:fill="FFFFFF"/>
        <w:spacing w:after="158" w:line="240" w:lineRule="auto"/>
        <w:rPr>
          <w:rFonts w:ascii="Helvetica" w:eastAsia="Times New Roman" w:hAnsi="Helvetica" w:cs="Helvetica"/>
          <w:color w:val="29303B"/>
          <w:sz w:val="23"/>
          <w:szCs w:val="23"/>
        </w:rPr>
      </w:pPr>
      <w:r w:rsidRPr="00421C50">
        <w:rPr>
          <w:rFonts w:ascii="Helvetica" w:eastAsia="Times New Roman" w:hAnsi="Helvetica" w:cs="Helvetica"/>
          <w:color w:val="29303B"/>
          <w:sz w:val="23"/>
          <w:szCs w:val="23"/>
        </w:rPr>
        <w:t>This VMware ESXi &amp; vSphere training course by Infinite Skills gives you an overview of installing and configuring a vSphere environment. You will quickly become familiar with the core features of vSphere, and how to install and configure them. This tutorial is designed for the absolute beginner, and you do not need any prior vSphere experience to get the most from the lessons.</w:t>
      </w:r>
      <w:r w:rsidRPr="00421C50">
        <w:rPr>
          <w:rFonts w:ascii="Helvetica" w:eastAsia="Times New Roman" w:hAnsi="Helvetica" w:cs="Helvetica"/>
          <w:color w:val="29303B"/>
          <w:sz w:val="23"/>
          <w:szCs w:val="23"/>
        </w:rPr>
        <w:br/>
      </w:r>
      <w:r w:rsidRPr="00421C50">
        <w:rPr>
          <w:rFonts w:ascii="Helvetica" w:eastAsia="Times New Roman" w:hAnsi="Helvetica" w:cs="Helvetica"/>
          <w:color w:val="29303B"/>
          <w:sz w:val="23"/>
          <w:szCs w:val="23"/>
        </w:rPr>
        <w:br/>
        <w:t>You start the training with lessons on installing and configuring vSphere. You will cover topics such as installing VMware ESXi, working with the vSphere Client, and managing Hosts using the vSphere Client. The training covers how to configure Networking and Storage, and to create and configure Virtual Machines. You will learn about installing and using vCenter, and the vSphere Client. The course shows you how to work with a Distributed Resource Scheduler (DRS), configuring for High Availability (HA) and vSphere Data Protection (VDP).</w:t>
      </w:r>
    </w:p>
    <w:p w:rsidR="00421C50" w:rsidRDefault="00421C50" w:rsidP="00483362">
      <w:pPr>
        <w:shd w:val="clear" w:color="auto" w:fill="FFFFFF"/>
        <w:spacing w:after="0" w:line="240" w:lineRule="auto"/>
        <w:ind w:left="-150" w:right="-150"/>
        <w:textAlignment w:val="top"/>
        <w:rPr>
          <w:rFonts w:ascii="Times New Roman" w:eastAsia="Times New Roman" w:hAnsi="Times New Roman" w:cs="Times New Roman"/>
          <w:color w:val="000000"/>
          <w:sz w:val="20"/>
          <w:szCs w:val="20"/>
        </w:rPr>
      </w:pPr>
    </w:p>
    <w:p w:rsidR="00421C50" w:rsidRPr="00483362" w:rsidRDefault="00421C50" w:rsidP="00483362">
      <w:pPr>
        <w:shd w:val="clear" w:color="auto" w:fill="FFFFFF"/>
        <w:spacing w:after="0" w:line="240" w:lineRule="auto"/>
        <w:ind w:left="-150" w:right="-150"/>
        <w:textAlignment w:val="top"/>
        <w:rPr>
          <w:rFonts w:ascii="Times New Roman" w:eastAsia="Times New Roman" w:hAnsi="Times New Roman" w:cs="Times New Roman"/>
          <w:color w:val="000000"/>
          <w:sz w:val="20"/>
          <w:szCs w:val="20"/>
        </w:rPr>
      </w:pPr>
      <w:bookmarkStart w:id="0" w:name="_GoBack"/>
      <w:bookmarkEnd w:id="0"/>
    </w:p>
    <w:p w:rsidR="00483362" w:rsidRPr="00483362" w:rsidRDefault="00483362" w:rsidP="00483362">
      <w:pPr>
        <w:shd w:val="clear" w:color="auto" w:fill="FFFFFF"/>
        <w:spacing w:after="0" w:line="240" w:lineRule="auto"/>
        <w:ind w:left="-150" w:right="-150"/>
        <w:textAlignment w:val="top"/>
        <w:rPr>
          <w:rFonts w:ascii="Times New Roman" w:eastAsia="Times New Roman" w:hAnsi="Times New Roman" w:cs="Times New Roman"/>
          <w:sz w:val="24"/>
          <w:szCs w:val="24"/>
        </w:rPr>
      </w:pPr>
      <w:r>
        <w:rPr>
          <w:rFonts w:ascii="Helvetica" w:eastAsia="Times New Roman" w:hAnsi="Helvetica" w:cs="Helvetica"/>
          <w:noProof/>
          <w:color w:val="000000"/>
          <w:sz w:val="20"/>
          <w:szCs w:val="20"/>
        </w:rPr>
        <w:drawing>
          <wp:inline distT="0" distB="0" distL="0" distR="0" wp14:anchorId="3DB75F81" wp14:editId="3ED7AF15">
            <wp:extent cx="2676751" cy="826477"/>
            <wp:effectExtent l="0" t="0" r="0" b="0"/>
            <wp:docPr id="4" name="Picture 4" descr="VMware Cloud: Deploying and Managing on AW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 Cloud: Deploying and Managing on AW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6403" cy="826369"/>
                    </a:xfrm>
                    <a:prstGeom prst="rect">
                      <a:avLst/>
                    </a:prstGeom>
                    <a:noFill/>
                    <a:ln>
                      <a:noFill/>
                    </a:ln>
                  </pic:spPr>
                </pic:pic>
              </a:graphicData>
            </a:graphic>
          </wp:inline>
        </w:drawing>
      </w:r>
    </w:p>
    <w:p w:rsidR="00483362" w:rsidRPr="00483362" w:rsidRDefault="00483362" w:rsidP="00483362">
      <w:pPr>
        <w:shd w:val="clear" w:color="auto" w:fill="FFFFFF"/>
        <w:spacing w:after="0" w:line="240" w:lineRule="auto"/>
        <w:ind w:left="-150" w:right="-150"/>
        <w:jc w:val="center"/>
        <w:textAlignment w:val="top"/>
        <w:rPr>
          <w:rFonts w:ascii="Helvetica" w:eastAsia="Times New Roman" w:hAnsi="Helvetica" w:cs="Helvetica"/>
          <w:b/>
          <w:bCs/>
          <w:color w:val="FFFFFF"/>
          <w:sz w:val="20"/>
          <w:szCs w:val="20"/>
        </w:rPr>
      </w:pPr>
      <w:r w:rsidRPr="00483362">
        <w:rPr>
          <w:rFonts w:ascii="Helvetica" w:eastAsia="Times New Roman" w:hAnsi="Helvetica" w:cs="Helvetica"/>
          <w:b/>
          <w:bCs/>
          <w:color w:val="FFFFFF"/>
          <w:sz w:val="20"/>
          <w:szCs w:val="20"/>
        </w:rPr>
        <w:t>Preview Course</w:t>
      </w:r>
    </w:p>
    <w:p w:rsidR="00483362" w:rsidRPr="00483362" w:rsidRDefault="00483362" w:rsidP="00483362">
      <w:pPr>
        <w:shd w:val="clear" w:color="auto" w:fill="FFFFFF"/>
        <w:spacing w:after="0" w:line="240" w:lineRule="auto"/>
        <w:ind w:left="-150" w:right="-150"/>
        <w:textAlignment w:val="top"/>
        <w:rPr>
          <w:rFonts w:ascii="Helvetica" w:eastAsia="Times New Roman" w:hAnsi="Helvetica" w:cs="Helvetica"/>
          <w:color w:val="000000"/>
          <w:sz w:val="20"/>
          <w:szCs w:val="20"/>
        </w:rPr>
      </w:pPr>
    </w:p>
    <w:p w:rsidR="00483362" w:rsidRPr="00483362" w:rsidRDefault="00483362" w:rsidP="00483362">
      <w:pPr>
        <w:shd w:val="clear" w:color="auto" w:fill="FFFFFF"/>
        <w:spacing w:after="0" w:line="285" w:lineRule="atLeast"/>
        <w:ind w:left="-150" w:right="-150"/>
        <w:rPr>
          <w:rFonts w:ascii="Times New Roman" w:eastAsia="Times New Roman" w:hAnsi="Times New Roman" w:cs="Times New Roman"/>
          <w:color w:val="000000"/>
          <w:sz w:val="24"/>
          <w:szCs w:val="24"/>
        </w:rPr>
      </w:pPr>
    </w:p>
    <w:p w:rsidR="00483362" w:rsidRPr="00483362" w:rsidRDefault="00483362" w:rsidP="00483362">
      <w:pPr>
        <w:shd w:val="clear" w:color="auto" w:fill="FFFFFF"/>
        <w:spacing w:after="0" w:line="240" w:lineRule="auto"/>
        <w:ind w:left="-150" w:right="-150"/>
        <w:outlineLvl w:val="2"/>
        <w:rPr>
          <w:rFonts w:ascii="inherit" w:eastAsia="Times New Roman" w:hAnsi="inherit" w:cs="Times New Roman"/>
          <w:b/>
          <w:bCs/>
          <w:sz w:val="26"/>
          <w:szCs w:val="26"/>
        </w:rPr>
      </w:pPr>
      <w:r w:rsidRPr="00483362">
        <w:rPr>
          <w:rFonts w:ascii="inherit" w:eastAsia="Times New Roman" w:hAnsi="inherit" w:cs="Helvetica"/>
          <w:b/>
          <w:bCs/>
          <w:color w:val="000000"/>
          <w:sz w:val="26"/>
          <w:szCs w:val="26"/>
        </w:rPr>
        <w:t>VMware Cloud: Deploying and Managing on AWS</w:t>
      </w:r>
    </w:p>
    <w:p w:rsidR="00483362" w:rsidRPr="00483362" w:rsidRDefault="00483362" w:rsidP="00483362">
      <w:pPr>
        <w:shd w:val="clear" w:color="auto" w:fill="FFFFFF"/>
        <w:spacing w:line="240" w:lineRule="auto"/>
        <w:ind w:left="-150" w:right="-150"/>
        <w:rPr>
          <w:rFonts w:ascii="Helvetica" w:eastAsia="Times New Roman" w:hAnsi="Helvetica" w:cs="Helvetica"/>
          <w:color w:val="000000"/>
          <w:sz w:val="20"/>
          <w:szCs w:val="20"/>
        </w:rPr>
      </w:pPr>
    </w:p>
    <w:p w:rsidR="00483362" w:rsidRPr="00483362" w:rsidRDefault="00483362" w:rsidP="00483362">
      <w:pPr>
        <w:shd w:val="clear" w:color="auto" w:fill="FFFFFF"/>
        <w:spacing w:after="0" w:line="240" w:lineRule="auto"/>
        <w:ind w:left="-150" w:right="-150"/>
        <w:textAlignment w:val="top"/>
        <w:rPr>
          <w:rFonts w:ascii="Times New Roman" w:eastAsia="Times New Roman" w:hAnsi="Times New Roman" w:cs="Times New Roman"/>
          <w:color w:val="000000"/>
          <w:sz w:val="24"/>
          <w:szCs w:val="24"/>
        </w:rPr>
      </w:pPr>
    </w:p>
    <w:p w:rsidR="00483362" w:rsidRPr="00483362" w:rsidRDefault="00483362" w:rsidP="00483362">
      <w:pPr>
        <w:shd w:val="clear" w:color="auto" w:fill="FFFFFF"/>
        <w:spacing w:after="0" w:line="240" w:lineRule="auto"/>
        <w:ind w:left="-150" w:right="-150"/>
        <w:textAlignment w:val="top"/>
        <w:rPr>
          <w:rFonts w:ascii="Times New Roman" w:eastAsia="Times New Roman" w:hAnsi="Times New Roman" w:cs="Times New Roman"/>
          <w:sz w:val="24"/>
          <w:szCs w:val="24"/>
        </w:rPr>
      </w:pPr>
      <w:r>
        <w:rPr>
          <w:rFonts w:ascii="Helvetica" w:eastAsia="Times New Roman" w:hAnsi="Helvetica" w:cs="Helvetica"/>
          <w:noProof/>
          <w:color w:val="000000"/>
          <w:sz w:val="20"/>
          <w:szCs w:val="20"/>
        </w:rPr>
        <w:drawing>
          <wp:inline distT="0" distB="0" distL="0" distR="0" wp14:anchorId="73647C96" wp14:editId="710C7D07">
            <wp:extent cx="3247293" cy="1317550"/>
            <wp:effectExtent l="0" t="0" r="0" b="0"/>
            <wp:docPr id="3" name="Picture 3" descr="Learning VMware vSphere 6.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rning VMware vSphere 6.5">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9247" cy="1318343"/>
                    </a:xfrm>
                    <a:prstGeom prst="rect">
                      <a:avLst/>
                    </a:prstGeom>
                    <a:noFill/>
                    <a:ln>
                      <a:noFill/>
                    </a:ln>
                  </pic:spPr>
                </pic:pic>
              </a:graphicData>
            </a:graphic>
          </wp:inline>
        </w:drawing>
      </w:r>
    </w:p>
    <w:p w:rsidR="00483362" w:rsidRPr="00483362" w:rsidRDefault="00483362" w:rsidP="00483362">
      <w:pPr>
        <w:shd w:val="clear" w:color="auto" w:fill="FFFFFF"/>
        <w:spacing w:after="0" w:line="240" w:lineRule="auto"/>
        <w:ind w:left="-150" w:right="-150"/>
        <w:jc w:val="center"/>
        <w:textAlignment w:val="top"/>
        <w:rPr>
          <w:rFonts w:ascii="Helvetica" w:eastAsia="Times New Roman" w:hAnsi="Helvetica" w:cs="Helvetica"/>
          <w:b/>
          <w:bCs/>
          <w:color w:val="FFFFFF"/>
          <w:sz w:val="20"/>
          <w:szCs w:val="20"/>
        </w:rPr>
      </w:pPr>
      <w:r w:rsidRPr="00483362">
        <w:rPr>
          <w:rFonts w:ascii="Helvetica" w:eastAsia="Times New Roman" w:hAnsi="Helvetica" w:cs="Helvetica"/>
          <w:b/>
          <w:bCs/>
          <w:color w:val="FFFFFF"/>
          <w:sz w:val="20"/>
          <w:szCs w:val="20"/>
        </w:rPr>
        <w:t>Preview Course</w:t>
      </w:r>
    </w:p>
    <w:p w:rsidR="00483362" w:rsidRPr="00483362" w:rsidRDefault="00483362" w:rsidP="00483362">
      <w:pPr>
        <w:shd w:val="clear" w:color="auto" w:fill="FFFFFF"/>
        <w:spacing w:after="0" w:line="240" w:lineRule="auto"/>
        <w:ind w:left="-150" w:right="-150"/>
        <w:textAlignment w:val="top"/>
        <w:rPr>
          <w:rFonts w:ascii="Helvetica" w:eastAsia="Times New Roman" w:hAnsi="Helvetica" w:cs="Helvetica"/>
          <w:color w:val="000000"/>
          <w:sz w:val="20"/>
          <w:szCs w:val="20"/>
        </w:rPr>
      </w:pPr>
    </w:p>
    <w:p w:rsidR="00483362" w:rsidRPr="00483362" w:rsidRDefault="00483362" w:rsidP="00483362">
      <w:pPr>
        <w:shd w:val="clear" w:color="auto" w:fill="FFFFFF"/>
        <w:spacing w:after="0" w:line="285" w:lineRule="atLeast"/>
        <w:ind w:left="-150" w:right="-150"/>
        <w:rPr>
          <w:rFonts w:ascii="Times New Roman" w:eastAsia="Times New Roman" w:hAnsi="Times New Roman" w:cs="Times New Roman"/>
          <w:color w:val="000000"/>
          <w:sz w:val="24"/>
          <w:szCs w:val="24"/>
        </w:rPr>
      </w:pPr>
    </w:p>
    <w:p w:rsidR="00483362" w:rsidRPr="00483362" w:rsidRDefault="00483362" w:rsidP="00483362">
      <w:pPr>
        <w:shd w:val="clear" w:color="auto" w:fill="FFFFFF"/>
        <w:spacing w:after="0" w:line="240" w:lineRule="auto"/>
        <w:ind w:left="-150" w:right="-150"/>
        <w:outlineLvl w:val="2"/>
        <w:rPr>
          <w:rFonts w:ascii="inherit" w:eastAsia="Times New Roman" w:hAnsi="inherit" w:cs="Times New Roman"/>
          <w:b/>
          <w:bCs/>
          <w:sz w:val="26"/>
          <w:szCs w:val="26"/>
        </w:rPr>
      </w:pPr>
      <w:r w:rsidRPr="00483362">
        <w:rPr>
          <w:rFonts w:ascii="inherit" w:eastAsia="Times New Roman" w:hAnsi="inherit" w:cs="Helvetica"/>
          <w:b/>
          <w:bCs/>
          <w:color w:val="000000"/>
          <w:sz w:val="26"/>
          <w:szCs w:val="26"/>
        </w:rPr>
        <w:t>Learning VMware vSphere 6.5</w:t>
      </w:r>
    </w:p>
    <w:p w:rsidR="00483362" w:rsidRPr="00483362" w:rsidRDefault="00483362" w:rsidP="00483362">
      <w:pPr>
        <w:shd w:val="clear" w:color="auto" w:fill="FFFFFF"/>
        <w:spacing w:line="240" w:lineRule="auto"/>
        <w:ind w:left="-150" w:right="-150"/>
        <w:rPr>
          <w:rFonts w:ascii="Helvetica" w:eastAsia="Times New Roman" w:hAnsi="Helvetica" w:cs="Helvetica"/>
          <w:color w:val="000000"/>
          <w:sz w:val="20"/>
          <w:szCs w:val="20"/>
        </w:rPr>
      </w:pPr>
    </w:p>
    <w:p w:rsidR="00483362" w:rsidRPr="00483362" w:rsidRDefault="00483362" w:rsidP="00483362">
      <w:pPr>
        <w:shd w:val="clear" w:color="auto" w:fill="FFFFFF"/>
        <w:spacing w:after="0" w:line="240" w:lineRule="auto"/>
        <w:ind w:left="-150" w:right="-150"/>
        <w:textAlignment w:val="top"/>
        <w:rPr>
          <w:rFonts w:ascii="Times New Roman" w:eastAsia="Times New Roman" w:hAnsi="Times New Roman" w:cs="Times New Roman"/>
          <w:color w:val="000000"/>
          <w:sz w:val="24"/>
          <w:szCs w:val="24"/>
        </w:rPr>
      </w:pPr>
    </w:p>
    <w:p w:rsidR="00483362" w:rsidRPr="00483362" w:rsidRDefault="00483362" w:rsidP="00483362">
      <w:pPr>
        <w:shd w:val="clear" w:color="auto" w:fill="FFFFFF"/>
        <w:spacing w:after="0" w:line="240" w:lineRule="auto"/>
        <w:ind w:left="-150" w:right="-150"/>
        <w:textAlignment w:val="top"/>
        <w:rPr>
          <w:rFonts w:ascii="Times New Roman" w:eastAsia="Times New Roman" w:hAnsi="Times New Roman" w:cs="Times New Roman"/>
          <w:sz w:val="24"/>
          <w:szCs w:val="24"/>
        </w:rPr>
      </w:pPr>
      <w:r>
        <w:rPr>
          <w:rFonts w:ascii="Helvetica" w:eastAsia="Times New Roman" w:hAnsi="Helvetica" w:cs="Helvetica"/>
          <w:noProof/>
          <w:color w:val="000000"/>
          <w:sz w:val="20"/>
          <w:szCs w:val="20"/>
        </w:rPr>
        <w:lastRenderedPageBreak/>
        <w:drawing>
          <wp:inline distT="0" distB="0" distL="0" distR="0" wp14:anchorId="07255D2C" wp14:editId="3F741C8D">
            <wp:extent cx="2320364" cy="1185877"/>
            <wp:effectExtent l="0" t="0" r="3810" b="0"/>
            <wp:docPr id="2" name="Picture 2" descr="VMware vSphere: Configure and Administer Security">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ware vSphere: Configure and Administer Security">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0997" cy="1186201"/>
                    </a:xfrm>
                    <a:prstGeom prst="rect">
                      <a:avLst/>
                    </a:prstGeom>
                    <a:noFill/>
                    <a:ln>
                      <a:noFill/>
                    </a:ln>
                  </pic:spPr>
                </pic:pic>
              </a:graphicData>
            </a:graphic>
          </wp:inline>
        </w:drawing>
      </w:r>
    </w:p>
    <w:p w:rsidR="00483362" w:rsidRPr="00483362" w:rsidRDefault="00483362" w:rsidP="00483362">
      <w:pPr>
        <w:shd w:val="clear" w:color="auto" w:fill="FFFFFF"/>
        <w:spacing w:after="0" w:line="240" w:lineRule="auto"/>
        <w:ind w:left="-150" w:right="-150"/>
        <w:jc w:val="center"/>
        <w:textAlignment w:val="top"/>
        <w:rPr>
          <w:rFonts w:ascii="Helvetica" w:eastAsia="Times New Roman" w:hAnsi="Helvetica" w:cs="Helvetica"/>
          <w:b/>
          <w:bCs/>
          <w:color w:val="FFFFFF"/>
          <w:sz w:val="20"/>
          <w:szCs w:val="20"/>
        </w:rPr>
      </w:pPr>
      <w:r w:rsidRPr="00483362">
        <w:rPr>
          <w:rFonts w:ascii="Helvetica" w:eastAsia="Times New Roman" w:hAnsi="Helvetica" w:cs="Helvetica"/>
          <w:b/>
          <w:bCs/>
          <w:color w:val="FFFFFF"/>
          <w:sz w:val="20"/>
          <w:szCs w:val="20"/>
        </w:rPr>
        <w:t>Preview Course</w:t>
      </w:r>
    </w:p>
    <w:p w:rsidR="00483362" w:rsidRPr="00483362" w:rsidRDefault="00483362" w:rsidP="00483362">
      <w:pPr>
        <w:shd w:val="clear" w:color="auto" w:fill="FFFFFF"/>
        <w:spacing w:after="0" w:line="240" w:lineRule="auto"/>
        <w:ind w:left="-150" w:right="-150"/>
        <w:textAlignment w:val="top"/>
        <w:rPr>
          <w:rFonts w:ascii="Helvetica" w:eastAsia="Times New Roman" w:hAnsi="Helvetica" w:cs="Helvetica"/>
          <w:color w:val="000000"/>
          <w:sz w:val="20"/>
          <w:szCs w:val="20"/>
        </w:rPr>
      </w:pPr>
    </w:p>
    <w:p w:rsidR="00483362" w:rsidRPr="00483362" w:rsidRDefault="00483362" w:rsidP="00483362">
      <w:pPr>
        <w:shd w:val="clear" w:color="auto" w:fill="FFFFFF"/>
        <w:spacing w:after="0" w:line="285" w:lineRule="atLeast"/>
        <w:ind w:left="-150" w:right="-150"/>
        <w:rPr>
          <w:rFonts w:ascii="Times New Roman" w:eastAsia="Times New Roman" w:hAnsi="Times New Roman" w:cs="Times New Roman"/>
          <w:color w:val="000000"/>
          <w:sz w:val="24"/>
          <w:szCs w:val="24"/>
        </w:rPr>
      </w:pPr>
    </w:p>
    <w:p w:rsidR="00483362" w:rsidRPr="00483362" w:rsidRDefault="00483362" w:rsidP="00483362">
      <w:pPr>
        <w:shd w:val="clear" w:color="auto" w:fill="FFFFFF"/>
        <w:spacing w:after="0" w:line="240" w:lineRule="auto"/>
        <w:ind w:left="-150" w:right="-150"/>
        <w:outlineLvl w:val="2"/>
        <w:rPr>
          <w:rFonts w:ascii="inherit" w:eastAsia="Times New Roman" w:hAnsi="inherit" w:cs="Times New Roman"/>
          <w:b/>
          <w:bCs/>
          <w:sz w:val="26"/>
          <w:szCs w:val="26"/>
        </w:rPr>
      </w:pPr>
      <w:r w:rsidRPr="00483362">
        <w:rPr>
          <w:rFonts w:ascii="inherit" w:eastAsia="Times New Roman" w:hAnsi="inherit" w:cs="Helvetica"/>
          <w:b/>
          <w:bCs/>
          <w:color w:val="000000"/>
          <w:sz w:val="26"/>
          <w:szCs w:val="26"/>
        </w:rPr>
        <w:t>VMware vSphere: Configure and Administer Security</w:t>
      </w:r>
    </w:p>
    <w:p w:rsidR="00483362" w:rsidRPr="00483362" w:rsidRDefault="00483362" w:rsidP="00483362">
      <w:pPr>
        <w:shd w:val="clear" w:color="auto" w:fill="FFFFFF"/>
        <w:spacing w:after="0" w:line="240" w:lineRule="auto"/>
        <w:ind w:left="-150" w:right="-150"/>
        <w:textAlignment w:val="top"/>
        <w:rPr>
          <w:rFonts w:ascii="Times New Roman" w:eastAsia="Times New Roman" w:hAnsi="Times New Roman" w:cs="Times New Roman"/>
          <w:sz w:val="24"/>
          <w:szCs w:val="24"/>
        </w:rPr>
      </w:pPr>
      <w:r>
        <w:rPr>
          <w:rFonts w:ascii="Helvetica" w:eastAsia="Times New Roman" w:hAnsi="Helvetica" w:cs="Helvetica"/>
          <w:noProof/>
          <w:color w:val="000000"/>
          <w:sz w:val="20"/>
          <w:szCs w:val="20"/>
        </w:rPr>
        <w:drawing>
          <wp:inline distT="0" distB="0" distL="0" distR="0" wp14:anchorId="64783692" wp14:editId="72D267B6">
            <wp:extent cx="2086707" cy="1174352"/>
            <wp:effectExtent l="0" t="0" r="8890" b="6985"/>
            <wp:docPr id="1" name="Picture 1" descr="VMware NSX: Security">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ware NSX: Security">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6707" cy="1174352"/>
                    </a:xfrm>
                    <a:prstGeom prst="rect">
                      <a:avLst/>
                    </a:prstGeom>
                    <a:noFill/>
                    <a:ln>
                      <a:noFill/>
                    </a:ln>
                  </pic:spPr>
                </pic:pic>
              </a:graphicData>
            </a:graphic>
          </wp:inline>
        </w:drawing>
      </w:r>
    </w:p>
    <w:p w:rsidR="00483362" w:rsidRPr="00483362" w:rsidRDefault="00483362" w:rsidP="00483362">
      <w:pPr>
        <w:shd w:val="clear" w:color="auto" w:fill="FFFFFF"/>
        <w:spacing w:after="0" w:line="240" w:lineRule="auto"/>
        <w:ind w:left="-150" w:right="-150"/>
        <w:jc w:val="center"/>
        <w:textAlignment w:val="top"/>
        <w:rPr>
          <w:rFonts w:ascii="Helvetica" w:eastAsia="Times New Roman" w:hAnsi="Helvetica" w:cs="Helvetica"/>
          <w:b/>
          <w:bCs/>
          <w:color w:val="FFFFFF"/>
          <w:sz w:val="20"/>
          <w:szCs w:val="20"/>
        </w:rPr>
      </w:pPr>
      <w:r w:rsidRPr="00483362">
        <w:rPr>
          <w:rFonts w:ascii="Helvetica" w:eastAsia="Times New Roman" w:hAnsi="Helvetica" w:cs="Helvetica"/>
          <w:b/>
          <w:bCs/>
          <w:color w:val="FFFFFF"/>
          <w:sz w:val="20"/>
          <w:szCs w:val="20"/>
        </w:rPr>
        <w:t>Preview Course</w:t>
      </w:r>
    </w:p>
    <w:p w:rsidR="00483362" w:rsidRPr="00483362" w:rsidRDefault="00483362" w:rsidP="00483362">
      <w:pPr>
        <w:shd w:val="clear" w:color="auto" w:fill="FFFFFF"/>
        <w:spacing w:after="0" w:line="240" w:lineRule="auto"/>
        <w:ind w:left="-150" w:right="-150"/>
        <w:textAlignment w:val="top"/>
        <w:rPr>
          <w:rFonts w:ascii="Helvetica" w:eastAsia="Times New Roman" w:hAnsi="Helvetica" w:cs="Helvetica"/>
          <w:color w:val="000000"/>
          <w:sz w:val="20"/>
          <w:szCs w:val="20"/>
        </w:rPr>
      </w:pPr>
    </w:p>
    <w:p w:rsidR="00483362" w:rsidRPr="00483362" w:rsidRDefault="00483362" w:rsidP="00483362">
      <w:pPr>
        <w:shd w:val="clear" w:color="auto" w:fill="FFFFFF"/>
        <w:spacing w:after="0" w:line="285" w:lineRule="atLeast"/>
        <w:ind w:left="-150" w:right="-150"/>
        <w:rPr>
          <w:rFonts w:ascii="Times New Roman" w:eastAsia="Times New Roman" w:hAnsi="Times New Roman" w:cs="Times New Roman"/>
          <w:color w:val="000000"/>
          <w:sz w:val="24"/>
          <w:szCs w:val="24"/>
        </w:rPr>
      </w:pPr>
    </w:p>
    <w:p w:rsidR="00483362" w:rsidRPr="00483362" w:rsidRDefault="00483362" w:rsidP="00483362">
      <w:pPr>
        <w:shd w:val="clear" w:color="auto" w:fill="FFFFFF"/>
        <w:spacing w:after="0" w:line="240" w:lineRule="auto"/>
        <w:ind w:left="-150" w:right="-150"/>
        <w:outlineLvl w:val="2"/>
        <w:rPr>
          <w:rFonts w:ascii="inherit" w:eastAsia="Times New Roman" w:hAnsi="inherit" w:cs="Times New Roman"/>
          <w:b/>
          <w:bCs/>
          <w:sz w:val="26"/>
          <w:szCs w:val="26"/>
        </w:rPr>
      </w:pPr>
      <w:r w:rsidRPr="00483362">
        <w:rPr>
          <w:rFonts w:ascii="inherit" w:eastAsia="Times New Roman" w:hAnsi="inherit" w:cs="Helvetica"/>
          <w:b/>
          <w:bCs/>
          <w:color w:val="000000"/>
          <w:sz w:val="26"/>
          <w:szCs w:val="26"/>
        </w:rPr>
        <w:t>VMware NSX: Security</w:t>
      </w:r>
    </w:p>
    <w:p w:rsidR="00483362" w:rsidRPr="00483362" w:rsidRDefault="00483362" w:rsidP="00483362">
      <w:pPr>
        <w:shd w:val="clear" w:color="auto" w:fill="FFFFFF"/>
        <w:spacing w:line="240" w:lineRule="auto"/>
        <w:ind w:left="-150" w:right="-150"/>
        <w:rPr>
          <w:rFonts w:ascii="Helvetica" w:eastAsia="Times New Roman" w:hAnsi="Helvetica" w:cs="Helvetica"/>
          <w:color w:val="000000"/>
          <w:sz w:val="20"/>
          <w:szCs w:val="20"/>
        </w:rPr>
      </w:pPr>
    </w:p>
    <w:p w:rsidR="00277FD2" w:rsidRDefault="00277FD2"/>
    <w:p w:rsidR="003E1C65" w:rsidRDefault="003E1C65" w:rsidP="003E1C65">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Installing VMware Workstation Player</w:t>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VMware workstation player is a “hosted hypervisor”, so you have to have a pre-installed OS before continuing to install it.</w:t>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VMware workstation player is free version and available for non-commercial, personal and home use. They also encourage students and non-profit organizations to benefit from this offering. To download the VMware workstation player, you can click on the following link </w:t>
      </w:r>
      <w:hyperlink r:id="rId14" w:tgtFrame="_blank" w:history="1">
        <w:r>
          <w:rPr>
            <w:rStyle w:val="Hyperlink"/>
            <w:rFonts w:ascii="Verdana" w:hAnsi="Verdana"/>
            <w:color w:val="313131"/>
          </w:rPr>
          <w:t>https://www.vmware.com/products/player/playerpro-evaluation.html</w:t>
        </w:r>
      </w:hyperlink>
      <w:r>
        <w:rPr>
          <w:rFonts w:ascii="Verdana" w:hAnsi="Verdana"/>
          <w:color w:val="000000"/>
        </w:rPr>
        <w:t>. To install the VMware workstation player, follow the steps given below.</w:t>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 Click on “Download Now” as shown in the screenshot below.</w:t>
      </w:r>
    </w:p>
    <w:p w:rsidR="003E1C65" w:rsidRDefault="003E1C65" w:rsidP="003E1C65">
      <w:pPr>
        <w:rPr>
          <w:rFonts w:ascii="Times New Roman" w:hAnsi="Times New Roman"/>
        </w:rPr>
      </w:pPr>
      <w:r>
        <w:rPr>
          <w:noProof/>
        </w:rPr>
        <w:lastRenderedPageBreak/>
        <w:drawing>
          <wp:inline distT="0" distB="0" distL="0" distR="0">
            <wp:extent cx="5715000" cy="2884170"/>
            <wp:effectExtent l="0" t="0" r="0" b="0"/>
            <wp:docPr id="34" name="Picture 34"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88417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xml:space="preserve"> − You will see that a file has been downloaded </w:t>
      </w:r>
      <w:r>
        <w:rPr>
          <w:rFonts w:ascii="Arial" w:hAnsi="Arial" w:cs="Arial"/>
          <w:color w:val="000000"/>
        </w:rPr>
        <w:t>→</w:t>
      </w:r>
      <w:r>
        <w:rPr>
          <w:rFonts w:ascii="Verdana" w:hAnsi="Verdana"/>
          <w:color w:val="000000"/>
        </w:rPr>
        <w:t xml:space="preserve"> double click on it.</w:t>
      </w:r>
    </w:p>
    <w:p w:rsidR="003E1C65" w:rsidRDefault="003E1C65" w:rsidP="003E1C65">
      <w:pPr>
        <w:rPr>
          <w:rFonts w:ascii="Times New Roman" w:hAnsi="Times New Roman"/>
        </w:rPr>
      </w:pPr>
      <w:r>
        <w:rPr>
          <w:noProof/>
        </w:rPr>
        <w:drawing>
          <wp:inline distT="0" distB="0" distL="0" distR="0">
            <wp:extent cx="5715000" cy="2479675"/>
            <wp:effectExtent l="0" t="0" r="0" b="0"/>
            <wp:docPr id="33" name="Picture 33" descr="Double 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uble clic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479675"/>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3</w:t>
      </w:r>
      <w:r>
        <w:rPr>
          <w:rFonts w:ascii="Verdana" w:hAnsi="Verdana"/>
          <w:color w:val="000000"/>
        </w:rPr>
        <w:t xml:space="preserve"> − A Table will pop-up initializing the installation of VMware </w:t>
      </w:r>
      <w:r>
        <w:rPr>
          <w:rFonts w:ascii="Arial" w:hAnsi="Arial" w:cs="Arial"/>
          <w:color w:val="000000"/>
        </w:rPr>
        <w:t>→</w:t>
      </w:r>
      <w:r>
        <w:rPr>
          <w:rFonts w:ascii="Verdana" w:hAnsi="Verdana"/>
          <w:color w:val="000000"/>
        </w:rPr>
        <w:t xml:space="preserve"> Click </w:t>
      </w:r>
      <w:r>
        <w:rPr>
          <w:rFonts w:ascii="Verdana" w:hAnsi="Verdana" w:cs="Verdana"/>
          <w:color w:val="000000"/>
        </w:rPr>
        <w:t>“</w:t>
      </w:r>
      <w:r>
        <w:rPr>
          <w:rFonts w:ascii="Verdana" w:hAnsi="Verdana"/>
          <w:color w:val="000000"/>
        </w:rPr>
        <w:t>Next</w:t>
      </w:r>
      <w:r>
        <w:rPr>
          <w:rFonts w:ascii="Verdana" w:hAnsi="Verdana" w:cs="Verdana"/>
          <w:color w:val="000000"/>
        </w:rPr>
        <w:t>”</w:t>
      </w:r>
      <w:r>
        <w:rPr>
          <w:rFonts w:ascii="Verdana" w:hAnsi="Verdana"/>
          <w:color w:val="000000"/>
        </w:rPr>
        <w:t>.</w:t>
      </w:r>
    </w:p>
    <w:p w:rsidR="003E1C65" w:rsidRDefault="003E1C65" w:rsidP="003E1C65">
      <w:pPr>
        <w:rPr>
          <w:rFonts w:ascii="Times New Roman" w:hAnsi="Times New Roman"/>
        </w:rPr>
      </w:pPr>
      <w:r>
        <w:rPr>
          <w:noProof/>
        </w:rPr>
        <w:lastRenderedPageBreak/>
        <w:drawing>
          <wp:inline distT="0" distB="0" distL="0" distR="0">
            <wp:extent cx="5715000" cy="3458210"/>
            <wp:effectExtent l="0" t="0" r="0" b="8890"/>
            <wp:docPr id="32" name="Picture 32" descr="V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Mwa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45821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xml:space="preserve"> − Check the box “I accept the terms in the license agreement” </w:t>
      </w:r>
      <w:r>
        <w:rPr>
          <w:rFonts w:ascii="Arial" w:hAnsi="Arial" w:cs="Arial"/>
          <w:color w:val="000000"/>
        </w:rPr>
        <w:t>→</w:t>
      </w:r>
      <w:r>
        <w:rPr>
          <w:rFonts w:ascii="Verdana" w:hAnsi="Verdana"/>
          <w:color w:val="000000"/>
        </w:rPr>
        <w:t xml:space="preserve"> Click on </w:t>
      </w:r>
      <w:r>
        <w:rPr>
          <w:rFonts w:ascii="Verdana" w:hAnsi="Verdana" w:cs="Verdana"/>
          <w:color w:val="000000"/>
        </w:rPr>
        <w:t>“</w:t>
      </w:r>
      <w:r>
        <w:rPr>
          <w:rFonts w:ascii="Verdana" w:hAnsi="Verdana"/>
          <w:color w:val="000000"/>
        </w:rPr>
        <w:t>Next</w:t>
      </w:r>
      <w:r>
        <w:rPr>
          <w:rFonts w:ascii="Verdana" w:hAnsi="Verdana" w:cs="Verdana"/>
          <w:color w:val="000000"/>
        </w:rPr>
        <w:t>”</w:t>
      </w:r>
      <w:r>
        <w:rPr>
          <w:rFonts w:ascii="Verdana" w:hAnsi="Verdana"/>
          <w:color w:val="000000"/>
        </w:rPr>
        <w:t>.</w:t>
      </w:r>
    </w:p>
    <w:p w:rsidR="003E1C65" w:rsidRDefault="003E1C65" w:rsidP="003E1C65">
      <w:pPr>
        <w:rPr>
          <w:rFonts w:ascii="Times New Roman" w:hAnsi="Times New Roman"/>
        </w:rPr>
      </w:pPr>
      <w:r>
        <w:rPr>
          <w:noProof/>
        </w:rPr>
        <w:drawing>
          <wp:inline distT="0" distB="0" distL="0" distR="0">
            <wp:extent cx="5715000" cy="3446780"/>
            <wp:effectExtent l="0" t="0" r="0" b="1270"/>
            <wp:docPr id="31" name="Picture 31" descr="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gre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44678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5</w:t>
      </w:r>
      <w:r>
        <w:rPr>
          <w:rFonts w:ascii="Verdana" w:hAnsi="Verdana"/>
          <w:color w:val="000000"/>
        </w:rPr>
        <w:t> − Once again, click on the “Next” button.</w:t>
      </w:r>
    </w:p>
    <w:p w:rsidR="003E1C65" w:rsidRDefault="003E1C65" w:rsidP="003E1C65">
      <w:pPr>
        <w:rPr>
          <w:rFonts w:ascii="Times New Roman" w:hAnsi="Times New Roman"/>
        </w:rPr>
      </w:pPr>
      <w:r>
        <w:rPr>
          <w:noProof/>
        </w:rPr>
        <w:lastRenderedPageBreak/>
        <w:drawing>
          <wp:inline distT="0" distB="0" distL="0" distR="0">
            <wp:extent cx="5398770" cy="4132580"/>
            <wp:effectExtent l="0" t="0" r="0" b="1270"/>
            <wp:docPr id="30" name="Picture 30" descr="Nex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xt Butt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413258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6</w:t>
      </w:r>
      <w:r>
        <w:rPr>
          <w:rFonts w:ascii="Verdana" w:hAnsi="Verdana"/>
          <w:color w:val="000000"/>
        </w:rPr>
        <w:t> − Leave the default values and click on “Next”.</w:t>
      </w:r>
    </w:p>
    <w:p w:rsidR="003E1C65" w:rsidRDefault="003E1C65" w:rsidP="003E1C65">
      <w:pPr>
        <w:rPr>
          <w:rFonts w:ascii="Times New Roman" w:hAnsi="Times New Roman"/>
        </w:rPr>
      </w:pPr>
      <w:r>
        <w:rPr>
          <w:noProof/>
        </w:rPr>
        <w:lastRenderedPageBreak/>
        <w:drawing>
          <wp:inline distT="0" distB="0" distL="0" distR="0">
            <wp:extent cx="5392420" cy="4144010"/>
            <wp:effectExtent l="0" t="0" r="0" b="8890"/>
            <wp:docPr id="29" name="Picture 29"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fau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2420" cy="414401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7</w:t>
      </w:r>
      <w:r>
        <w:rPr>
          <w:rFonts w:ascii="Verdana" w:hAnsi="Verdana"/>
          <w:color w:val="000000"/>
        </w:rPr>
        <w:t> − Once again, click on “Next”.</w:t>
      </w:r>
    </w:p>
    <w:p w:rsidR="003E1C65" w:rsidRDefault="003E1C65" w:rsidP="003E1C65">
      <w:pPr>
        <w:rPr>
          <w:rFonts w:ascii="Times New Roman" w:hAnsi="Times New Roman"/>
        </w:rPr>
      </w:pPr>
      <w:r>
        <w:rPr>
          <w:noProof/>
        </w:rPr>
        <w:lastRenderedPageBreak/>
        <w:drawing>
          <wp:inline distT="0" distB="0" distL="0" distR="0">
            <wp:extent cx="5222875" cy="4009390"/>
            <wp:effectExtent l="0" t="0" r="0" b="0"/>
            <wp:docPr id="28" name="Picture 28" descr="Click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ck Nex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2875" cy="400939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8</w:t>
      </w:r>
      <w:r>
        <w:rPr>
          <w:rFonts w:ascii="Verdana" w:hAnsi="Verdana"/>
          <w:color w:val="000000"/>
        </w:rPr>
        <w:t> − Click on “Install”.</w:t>
      </w:r>
    </w:p>
    <w:p w:rsidR="003E1C65" w:rsidRDefault="003E1C65" w:rsidP="003E1C65">
      <w:pPr>
        <w:rPr>
          <w:rFonts w:ascii="Times New Roman" w:hAnsi="Times New Roman"/>
        </w:rPr>
      </w:pPr>
      <w:r>
        <w:rPr>
          <w:noProof/>
        </w:rPr>
        <w:lastRenderedPageBreak/>
        <w:drawing>
          <wp:inline distT="0" distB="0" distL="0" distR="0">
            <wp:extent cx="5064125" cy="3874770"/>
            <wp:effectExtent l="0" t="0" r="3175" b="0"/>
            <wp:docPr id="27" name="Picture 27" descr="Click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ck Instal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4125" cy="387477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9</w:t>
      </w:r>
      <w:r>
        <w:rPr>
          <w:rFonts w:ascii="Verdana" w:hAnsi="Verdana"/>
          <w:color w:val="000000"/>
        </w:rPr>
        <w:t> − An icon will be created on the desktop. Click on it and a table will pop–up, where you have two possibilities: If you want to use it as a non-commercial version, just enter your email address. If you want to use it as a commercial version, check the second option and enter your serial key.</w:t>
      </w:r>
    </w:p>
    <w:p w:rsidR="003E1C65" w:rsidRDefault="003E1C65" w:rsidP="003E1C65">
      <w:pPr>
        <w:rPr>
          <w:rFonts w:ascii="Times New Roman" w:hAnsi="Times New Roman"/>
        </w:rPr>
      </w:pPr>
      <w:r>
        <w:rPr>
          <w:noProof/>
        </w:rPr>
        <w:lastRenderedPageBreak/>
        <w:drawing>
          <wp:inline distT="0" distB="0" distL="0" distR="0">
            <wp:extent cx="5715000" cy="4478020"/>
            <wp:effectExtent l="0" t="0" r="0" b="0"/>
            <wp:docPr id="26" name="Picture 26" descr="Deskto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 Ic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478020"/>
                    </a:xfrm>
                    <a:prstGeom prst="rect">
                      <a:avLst/>
                    </a:prstGeom>
                    <a:noFill/>
                    <a:ln>
                      <a:noFill/>
                    </a:ln>
                  </pic:spPr>
                </pic:pic>
              </a:graphicData>
            </a:graphic>
          </wp:inline>
        </w:drawing>
      </w:r>
    </w:p>
    <w:p w:rsidR="003E1C65" w:rsidRDefault="003E1C65" w:rsidP="003E1C65">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Creating a VM with VMware Workstation</w:t>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create a virtual machine, we have to follow the steps given below.</w:t>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xml:space="preserve"> − Click on “Player” </w:t>
      </w:r>
      <w:r>
        <w:rPr>
          <w:rFonts w:ascii="Arial" w:hAnsi="Arial" w:cs="Arial"/>
          <w:color w:val="000000"/>
        </w:rPr>
        <w:t>→</w:t>
      </w:r>
      <w:r>
        <w:rPr>
          <w:rFonts w:ascii="Verdana" w:hAnsi="Verdana"/>
          <w:color w:val="000000"/>
        </w:rPr>
        <w:t xml:space="preserve"> File </w:t>
      </w:r>
      <w:r>
        <w:rPr>
          <w:rFonts w:ascii="Arial" w:hAnsi="Arial" w:cs="Arial"/>
          <w:color w:val="000000"/>
        </w:rPr>
        <w:t>→</w:t>
      </w:r>
      <w:r>
        <w:rPr>
          <w:rFonts w:ascii="Verdana" w:hAnsi="Verdana"/>
          <w:color w:val="000000"/>
        </w:rPr>
        <w:t xml:space="preserve"> New Virtual Machine.</w:t>
      </w:r>
    </w:p>
    <w:p w:rsidR="003E1C65" w:rsidRDefault="003E1C65" w:rsidP="003E1C65">
      <w:pPr>
        <w:rPr>
          <w:rFonts w:ascii="Times New Roman" w:hAnsi="Times New Roman"/>
        </w:rPr>
      </w:pPr>
      <w:r>
        <w:rPr>
          <w:noProof/>
        </w:rPr>
        <w:lastRenderedPageBreak/>
        <w:drawing>
          <wp:inline distT="0" distB="0" distL="0" distR="0">
            <wp:extent cx="5715000" cy="5163820"/>
            <wp:effectExtent l="0" t="0" r="0" b="0"/>
            <wp:docPr id="25" name="Picture 25" descr="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y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516382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 A table will pop-up requesting you to find a “Boot disk”, “Boot Image” or to install OS at a later stage.</w:t>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will choose the second option and click on “Browse”. Then we have to click on the ISO image, which we want to install. Once all this is done, click on “Next”.</w:t>
      </w:r>
    </w:p>
    <w:p w:rsidR="003E1C65" w:rsidRDefault="003E1C65" w:rsidP="003E1C65">
      <w:pPr>
        <w:rPr>
          <w:rFonts w:ascii="Times New Roman" w:hAnsi="Times New Roman"/>
        </w:rPr>
      </w:pPr>
      <w:r>
        <w:rPr>
          <w:noProof/>
        </w:rPr>
        <w:lastRenderedPageBreak/>
        <w:drawing>
          <wp:inline distT="0" distB="0" distL="0" distR="0">
            <wp:extent cx="5269230" cy="4712970"/>
            <wp:effectExtent l="0" t="0" r="7620" b="0"/>
            <wp:docPr id="24" name="Picture 24" descr="Br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ow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9230" cy="471297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3</w:t>
      </w:r>
      <w:r>
        <w:rPr>
          <w:rFonts w:ascii="Verdana" w:hAnsi="Verdana"/>
          <w:color w:val="000000"/>
        </w:rPr>
        <w:t xml:space="preserve"> − As I am installing windows server 2012, it will pop-up a table requesting to enter the serial key </w:t>
      </w:r>
      <w:r>
        <w:rPr>
          <w:rFonts w:ascii="Arial" w:hAnsi="Arial" w:cs="Arial"/>
          <w:color w:val="000000"/>
        </w:rPr>
        <w:t>→</w:t>
      </w:r>
      <w:r>
        <w:rPr>
          <w:rFonts w:ascii="Verdana" w:hAnsi="Verdana"/>
          <w:color w:val="000000"/>
        </w:rPr>
        <w:t xml:space="preserve"> click directly on </w:t>
      </w:r>
      <w:r>
        <w:rPr>
          <w:rFonts w:ascii="Verdana" w:hAnsi="Verdana" w:cs="Verdana"/>
          <w:color w:val="000000"/>
        </w:rPr>
        <w:t>“</w:t>
      </w:r>
      <w:r>
        <w:rPr>
          <w:rFonts w:ascii="Verdana" w:hAnsi="Verdana"/>
          <w:color w:val="000000"/>
        </w:rPr>
        <w:t>Next</w:t>
      </w:r>
      <w:r>
        <w:rPr>
          <w:rFonts w:ascii="Verdana" w:hAnsi="Verdana" w:cs="Verdana"/>
          <w:color w:val="000000"/>
        </w:rPr>
        <w:t>”</w:t>
      </w:r>
      <w:r>
        <w:rPr>
          <w:rFonts w:ascii="Verdana" w:hAnsi="Verdana"/>
          <w:color w:val="000000"/>
        </w:rPr>
        <w:t>, if you want to activate the noncommercial version for Windows.</w:t>
      </w:r>
    </w:p>
    <w:p w:rsidR="003E1C65" w:rsidRDefault="003E1C65" w:rsidP="003E1C65">
      <w:pPr>
        <w:rPr>
          <w:rFonts w:ascii="Times New Roman" w:hAnsi="Times New Roman"/>
        </w:rPr>
      </w:pPr>
      <w:r>
        <w:rPr>
          <w:noProof/>
        </w:rPr>
        <w:lastRenderedPageBreak/>
        <w:drawing>
          <wp:inline distT="0" distB="0" distL="0" distR="0">
            <wp:extent cx="5299075" cy="4255770"/>
            <wp:effectExtent l="0" t="0" r="0" b="0"/>
            <wp:docPr id="23" name="Picture 23" descr="Serial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rial Ke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9075" cy="425577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 After the above step is complete, a dialogue box opens. Click “Yes”.</w:t>
      </w:r>
    </w:p>
    <w:p w:rsidR="003E1C65" w:rsidRDefault="003E1C65" w:rsidP="003E1C65">
      <w:pPr>
        <w:rPr>
          <w:rFonts w:ascii="Times New Roman" w:hAnsi="Times New Roman"/>
        </w:rPr>
      </w:pPr>
      <w:r>
        <w:rPr>
          <w:noProof/>
        </w:rPr>
        <w:drawing>
          <wp:inline distT="0" distB="0" distL="0" distR="0">
            <wp:extent cx="3563620" cy="1306830"/>
            <wp:effectExtent l="0" t="0" r="0" b="7620"/>
            <wp:docPr id="22" name="Picture 22" descr="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logue Bo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3620" cy="130683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5</w:t>
      </w:r>
      <w:r>
        <w:rPr>
          <w:rFonts w:ascii="Verdana" w:hAnsi="Verdana"/>
          <w:color w:val="000000"/>
        </w:rPr>
        <w:t> − Click “Next”.</w:t>
      </w:r>
    </w:p>
    <w:p w:rsidR="003E1C65" w:rsidRDefault="003E1C65" w:rsidP="003E1C65">
      <w:pPr>
        <w:rPr>
          <w:rFonts w:ascii="Times New Roman" w:hAnsi="Times New Roman"/>
        </w:rPr>
      </w:pPr>
      <w:r>
        <w:rPr>
          <w:noProof/>
        </w:rPr>
        <w:lastRenderedPageBreak/>
        <w:drawing>
          <wp:inline distT="0" distB="0" distL="0" distR="0">
            <wp:extent cx="4448810" cy="3962400"/>
            <wp:effectExtent l="0" t="0" r="8890" b="0"/>
            <wp:docPr id="21" name="Picture 21" descr="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zar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8810" cy="396240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6</w:t>
      </w:r>
      <w:r>
        <w:rPr>
          <w:rFonts w:ascii="Verdana" w:hAnsi="Verdana"/>
          <w:color w:val="000000"/>
        </w:rPr>
        <w:t> − In the “Maximum size disk” box, enter the value of your virtual Hard disk, which in our case is 60GB. Then click on “Next”.</w:t>
      </w:r>
    </w:p>
    <w:p w:rsidR="003E1C65" w:rsidRDefault="003E1C65" w:rsidP="003E1C65">
      <w:pPr>
        <w:rPr>
          <w:rFonts w:ascii="Times New Roman" w:hAnsi="Times New Roman"/>
        </w:rPr>
      </w:pPr>
      <w:r>
        <w:rPr>
          <w:noProof/>
        </w:rPr>
        <w:lastRenderedPageBreak/>
        <w:drawing>
          <wp:inline distT="0" distB="0" distL="0" distR="0">
            <wp:extent cx="4613275" cy="4237990"/>
            <wp:effectExtent l="0" t="0" r="0" b="0"/>
            <wp:docPr id="20" name="Picture 20" descr="Maximum Size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ximum Size Dis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3275" cy="423799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7</w:t>
      </w:r>
      <w:r>
        <w:rPr>
          <w:rFonts w:ascii="Verdana" w:hAnsi="Verdana"/>
          <w:color w:val="000000"/>
        </w:rPr>
        <w:t> − Click on “Finish”.</w:t>
      </w:r>
    </w:p>
    <w:p w:rsidR="003E1C65" w:rsidRDefault="003E1C65" w:rsidP="003E1C65">
      <w:pPr>
        <w:rPr>
          <w:rFonts w:ascii="Times New Roman" w:hAnsi="Times New Roman"/>
        </w:rPr>
      </w:pPr>
      <w:r>
        <w:rPr>
          <w:noProof/>
        </w:rPr>
        <w:lastRenderedPageBreak/>
        <w:drawing>
          <wp:inline distT="0" distB="0" distL="0" distR="0">
            <wp:extent cx="4648200" cy="3997325"/>
            <wp:effectExtent l="0" t="0" r="0" b="3175"/>
            <wp:docPr id="19" name="Picture 19" descr="Click on 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ck on Finis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3997325"/>
                    </a:xfrm>
                    <a:prstGeom prst="rect">
                      <a:avLst/>
                    </a:prstGeom>
                    <a:noFill/>
                    <a:ln>
                      <a:noFill/>
                    </a:ln>
                  </pic:spPr>
                </pic:pic>
              </a:graphicData>
            </a:graphic>
          </wp:inline>
        </w:drawing>
      </w:r>
    </w:p>
    <w:p w:rsidR="003E1C65" w:rsidRDefault="003E1C65" w:rsidP="003E1C65">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Setting up Networking with VMware Workstation</w:t>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set up the networking modes of a virtual machine in a VMware Workstation, we have to click on the “Edit virtual machine settings”.</w:t>
      </w:r>
    </w:p>
    <w:p w:rsidR="003E1C65" w:rsidRDefault="003E1C65" w:rsidP="003E1C65">
      <w:pPr>
        <w:rPr>
          <w:rFonts w:ascii="Times New Roman" w:hAnsi="Times New Roman"/>
        </w:rPr>
      </w:pPr>
      <w:r>
        <w:rPr>
          <w:noProof/>
        </w:rPr>
        <w:lastRenderedPageBreak/>
        <w:drawing>
          <wp:inline distT="0" distB="0" distL="0" distR="0">
            <wp:extent cx="5715000" cy="4859020"/>
            <wp:effectExtent l="0" t="0" r="0" b="0"/>
            <wp:docPr id="18" name="Picture 18"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485902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table will be opened with the settings of networking and on the left hand side panel of this table click on “Network Adaptor”.</w:t>
      </w:r>
    </w:p>
    <w:p w:rsidR="003E1C65" w:rsidRDefault="003E1C65" w:rsidP="003E1C65">
      <w:pPr>
        <w:rPr>
          <w:rFonts w:ascii="Times New Roman" w:hAnsi="Times New Roman"/>
        </w:rPr>
      </w:pPr>
      <w:r>
        <w:rPr>
          <w:noProof/>
        </w:rPr>
        <w:lastRenderedPageBreak/>
        <w:drawing>
          <wp:inline distT="0" distB="0" distL="0" distR="0">
            <wp:extent cx="5715000" cy="4314190"/>
            <wp:effectExtent l="0" t="0" r="0" b="0"/>
            <wp:docPr id="17" name="Picture 17" descr="Network Ada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twork Adapt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31419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the left of this table, you can see the networking modes as shown in the following screnshots.</w:t>
      </w:r>
    </w:p>
    <w:p w:rsidR="003E1C65" w:rsidRDefault="003E1C65" w:rsidP="003E1C65">
      <w:pPr>
        <w:rPr>
          <w:rFonts w:ascii="Times New Roman" w:hAnsi="Times New Roman"/>
        </w:rPr>
      </w:pPr>
      <w:r>
        <w:rPr>
          <w:noProof/>
        </w:rPr>
        <w:lastRenderedPageBreak/>
        <w:drawing>
          <wp:inline distT="0" distB="0" distL="0" distR="0">
            <wp:extent cx="3276600" cy="5533390"/>
            <wp:effectExtent l="0" t="0" r="0" b="0"/>
            <wp:docPr id="16" name="Picture 16" descr="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d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6600" cy="553339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we want to limit the bandwidth usage of a virtual machine, click on “Advance” and set the incoming and outgoing bandwidths.</w:t>
      </w:r>
    </w:p>
    <w:p w:rsidR="003E1C65" w:rsidRDefault="003E1C65" w:rsidP="003E1C65">
      <w:pPr>
        <w:rPr>
          <w:rFonts w:ascii="Times New Roman" w:hAnsi="Times New Roman"/>
        </w:rPr>
      </w:pPr>
      <w:r>
        <w:rPr>
          <w:noProof/>
        </w:rPr>
        <w:lastRenderedPageBreak/>
        <w:drawing>
          <wp:inline distT="0" distB="0" distL="0" distR="0">
            <wp:extent cx="5715000" cy="5591810"/>
            <wp:effectExtent l="0" t="0" r="0" b="8890"/>
            <wp:docPr id="15" name="Picture 15" descr="Ad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va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5591810"/>
                    </a:xfrm>
                    <a:prstGeom prst="rect">
                      <a:avLst/>
                    </a:prstGeom>
                    <a:noFill/>
                    <a:ln>
                      <a:noFill/>
                    </a:ln>
                  </pic:spPr>
                </pic:pic>
              </a:graphicData>
            </a:graphic>
          </wp:inline>
        </w:drawing>
      </w:r>
    </w:p>
    <w:p w:rsidR="003E1C65" w:rsidRDefault="003E1C65" w:rsidP="003E1C65">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Allocating Processors &amp; Memory to a VM using VMware Workstation</w:t>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allocate memory to a virtual machine in a VMware Workstation, we have to click on “Edit virtual machine settings”. A table will be opened and we will have to click on “Memory”.</w:t>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the left hand side panel, we have to enter the amount of memory manually or by moving the arrow up and down as shown in the following screenshot.</w:t>
      </w:r>
    </w:p>
    <w:p w:rsidR="003E1C65" w:rsidRDefault="003E1C65" w:rsidP="003E1C65">
      <w:pPr>
        <w:rPr>
          <w:rFonts w:ascii="Times New Roman" w:hAnsi="Times New Roman"/>
        </w:rPr>
      </w:pPr>
      <w:r>
        <w:rPr>
          <w:noProof/>
        </w:rPr>
        <w:lastRenderedPageBreak/>
        <w:drawing>
          <wp:inline distT="0" distB="0" distL="0" distR="0">
            <wp:extent cx="5673725" cy="5304790"/>
            <wp:effectExtent l="0" t="0" r="3175" b="0"/>
            <wp:docPr id="14" name="Picture 14" descr="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mo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3725" cy="530479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click on “Processors”. On the left hand side panel, we have to enter the amount of vCPU as shown in the screenshot below.</w:t>
      </w:r>
    </w:p>
    <w:p w:rsidR="003E1C65" w:rsidRDefault="003E1C65" w:rsidP="003E1C65">
      <w:pPr>
        <w:rPr>
          <w:rFonts w:ascii="Times New Roman" w:hAnsi="Times New Roman"/>
        </w:rPr>
      </w:pPr>
      <w:r>
        <w:rPr>
          <w:noProof/>
        </w:rPr>
        <w:lastRenderedPageBreak/>
        <w:drawing>
          <wp:inline distT="0" distB="0" distL="0" distR="0">
            <wp:extent cx="5715000" cy="4296410"/>
            <wp:effectExtent l="0" t="0" r="0" b="8890"/>
            <wp:docPr id="13" name="Picture 13" descr="Proces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cessor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429641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Note</w:t>
      </w:r>
      <w:r>
        <w:rPr>
          <w:rFonts w:ascii="Verdana" w:hAnsi="Verdana"/>
          <w:color w:val="000000"/>
        </w:rPr>
        <w:t> − If you put more vCPU-s than what the host supports, it will fail to power on the VM.</w:t>
      </w:r>
    </w:p>
    <w:p w:rsidR="003E1C65" w:rsidRDefault="003E1C65" w:rsidP="003E1C65">
      <w:pPr>
        <w:rPr>
          <w:rFonts w:ascii="Times New Roman" w:hAnsi="Times New Roman"/>
        </w:rPr>
      </w:pPr>
      <w:r>
        <w:rPr>
          <w:noProof/>
        </w:rPr>
        <w:drawing>
          <wp:inline distT="0" distB="0" distL="0" distR="0">
            <wp:extent cx="3434715" cy="3211830"/>
            <wp:effectExtent l="0" t="0" r="0" b="7620"/>
            <wp:docPr id="12" name="Picture 12" descr="v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CP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4715" cy="3211830"/>
                    </a:xfrm>
                    <a:prstGeom prst="rect">
                      <a:avLst/>
                    </a:prstGeom>
                    <a:noFill/>
                    <a:ln>
                      <a:noFill/>
                    </a:ln>
                  </pic:spPr>
                </pic:pic>
              </a:graphicData>
            </a:graphic>
          </wp:inline>
        </w:drawing>
      </w:r>
    </w:p>
    <w:p w:rsidR="003E1C65" w:rsidRDefault="003E1C65" w:rsidP="003E1C65">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Duplicating a VM Using VMware Workstation</w:t>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create duplicates of VM machines, we have to use the VMware Workstation Commercial Version.</w:t>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see how to do it in practice by following the steps given below.</w:t>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 Open the VMware managing console and right click on a VM that you want to duplicate. Click on “Manage”.</w:t>
      </w:r>
    </w:p>
    <w:p w:rsidR="003E1C65" w:rsidRDefault="003E1C65" w:rsidP="003E1C65">
      <w:pPr>
        <w:rPr>
          <w:rFonts w:ascii="Times New Roman" w:hAnsi="Times New Roman"/>
        </w:rPr>
      </w:pPr>
      <w:r>
        <w:rPr>
          <w:noProof/>
        </w:rPr>
        <w:drawing>
          <wp:inline distT="0" distB="0" distL="0" distR="0">
            <wp:extent cx="5715000" cy="4156075"/>
            <wp:effectExtent l="0" t="0" r="0" b="0"/>
            <wp:docPr id="11" name="Picture 11" descr="Click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ck Man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4156075"/>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 Click on “Clone…” and a wizard will be open.</w:t>
      </w:r>
    </w:p>
    <w:p w:rsidR="003E1C65" w:rsidRDefault="003E1C65" w:rsidP="003E1C65">
      <w:pPr>
        <w:rPr>
          <w:rFonts w:ascii="Times New Roman" w:hAnsi="Times New Roman"/>
        </w:rPr>
      </w:pPr>
      <w:r>
        <w:rPr>
          <w:noProof/>
        </w:rPr>
        <w:lastRenderedPageBreak/>
        <w:drawing>
          <wp:inline distT="0" distB="0" distL="0" distR="0">
            <wp:extent cx="5715000" cy="4361180"/>
            <wp:effectExtent l="0" t="0" r="0" b="1270"/>
            <wp:docPr id="10" name="Picture 10" descr="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o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436118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3</w:t>
      </w:r>
      <w:r>
        <w:rPr>
          <w:rFonts w:ascii="Verdana" w:hAnsi="Verdana"/>
          <w:color w:val="000000"/>
        </w:rPr>
        <w:t> − Click on “Next”.</w:t>
      </w:r>
    </w:p>
    <w:p w:rsidR="003E1C65" w:rsidRDefault="003E1C65" w:rsidP="003E1C65">
      <w:pPr>
        <w:rPr>
          <w:rFonts w:ascii="Times New Roman" w:hAnsi="Times New Roman"/>
        </w:rPr>
      </w:pPr>
      <w:r>
        <w:rPr>
          <w:noProof/>
        </w:rPr>
        <w:lastRenderedPageBreak/>
        <w:drawing>
          <wp:inline distT="0" distB="0" distL="0" distR="0">
            <wp:extent cx="4888230" cy="4009390"/>
            <wp:effectExtent l="0" t="0" r="7620" b="0"/>
            <wp:docPr id="9" name="Picture 9" descr="Clone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one Virtu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8230" cy="400939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 Click on “Create a Full Clone” and “Next”.</w:t>
      </w:r>
    </w:p>
    <w:p w:rsidR="003E1C65" w:rsidRDefault="003E1C65" w:rsidP="003E1C65">
      <w:pPr>
        <w:rPr>
          <w:rFonts w:ascii="Times New Roman" w:hAnsi="Times New Roman"/>
        </w:rPr>
      </w:pPr>
      <w:r>
        <w:rPr>
          <w:noProof/>
        </w:rPr>
        <w:lastRenderedPageBreak/>
        <w:drawing>
          <wp:inline distT="0" distB="0" distL="0" distR="0">
            <wp:extent cx="4759325" cy="4132580"/>
            <wp:effectExtent l="0" t="0" r="3175" b="1270"/>
            <wp:docPr id="8" name="Picture 8" descr="Full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ull Clo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9325" cy="413258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5</w:t>
      </w:r>
      <w:r>
        <w:rPr>
          <w:rFonts w:ascii="Verdana" w:hAnsi="Verdana"/>
          <w:color w:val="000000"/>
        </w:rPr>
        <w:t> − Put a name for the clone that will be created and “Finish”.</w:t>
      </w:r>
    </w:p>
    <w:p w:rsidR="003E1C65" w:rsidRDefault="003E1C65" w:rsidP="003E1C65">
      <w:pPr>
        <w:rPr>
          <w:rFonts w:ascii="Times New Roman" w:hAnsi="Times New Roman"/>
        </w:rPr>
      </w:pPr>
      <w:r>
        <w:rPr>
          <w:noProof/>
        </w:rPr>
        <w:lastRenderedPageBreak/>
        <w:drawing>
          <wp:inline distT="0" distB="0" distL="0" distR="0">
            <wp:extent cx="4759325" cy="4132580"/>
            <wp:effectExtent l="0" t="0" r="3175" b="1270"/>
            <wp:docPr id="7" name="Picture 7" descr="Pu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ut Nam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9325" cy="413258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screenshots describe the process of cloning.</w:t>
      </w:r>
    </w:p>
    <w:p w:rsidR="003E1C65" w:rsidRDefault="003E1C65" w:rsidP="003E1C65">
      <w:pPr>
        <w:rPr>
          <w:rFonts w:ascii="Times New Roman" w:hAnsi="Times New Roman"/>
        </w:rPr>
      </w:pPr>
      <w:r>
        <w:rPr>
          <w:noProof/>
        </w:rPr>
        <w:lastRenderedPageBreak/>
        <w:drawing>
          <wp:inline distT="0" distB="0" distL="0" distR="0">
            <wp:extent cx="4759325" cy="3950970"/>
            <wp:effectExtent l="0" t="0" r="3175" b="0"/>
            <wp:docPr id="6" name="Picture 6" descr="Cl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on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9325" cy="3950970"/>
                    </a:xfrm>
                    <a:prstGeom prst="rect">
                      <a:avLst/>
                    </a:prstGeom>
                    <a:noFill/>
                    <a:ln>
                      <a:noFill/>
                    </a:ln>
                  </pic:spPr>
                </pic:pic>
              </a:graphicData>
            </a:graphic>
          </wp:inline>
        </w:drawing>
      </w:r>
    </w:p>
    <w:p w:rsidR="003E1C65" w:rsidRDefault="003E1C65" w:rsidP="003E1C6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the cloning process is complete, the following window will open.</w:t>
      </w:r>
    </w:p>
    <w:p w:rsidR="003E1C65" w:rsidRDefault="003E1C65" w:rsidP="003E1C65">
      <w:r>
        <w:rPr>
          <w:noProof/>
        </w:rPr>
        <w:lastRenderedPageBreak/>
        <w:drawing>
          <wp:inline distT="0" distB="0" distL="0" distR="0">
            <wp:extent cx="5715000" cy="4179570"/>
            <wp:effectExtent l="0" t="0" r="0" b="0"/>
            <wp:docPr id="5" name="Picture 5" descr="Cloning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oning Comple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4179570"/>
                    </a:xfrm>
                    <a:prstGeom prst="rect">
                      <a:avLst/>
                    </a:prstGeom>
                    <a:noFill/>
                    <a:ln>
                      <a:noFill/>
                    </a:ln>
                  </pic:spPr>
                </pic:pic>
              </a:graphicData>
            </a:graphic>
          </wp:inline>
        </w:drawing>
      </w:r>
    </w:p>
    <w:sectPr w:rsidR="003E1C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310CD5"/>
    <w:multiLevelType w:val="multilevel"/>
    <w:tmpl w:val="DCBA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4C27FA6"/>
    <w:multiLevelType w:val="multilevel"/>
    <w:tmpl w:val="D086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44E4"/>
    <w:rsid w:val="00277FD2"/>
    <w:rsid w:val="003E1C65"/>
    <w:rsid w:val="00421C50"/>
    <w:rsid w:val="00483362"/>
    <w:rsid w:val="00AC4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E1C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8336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8336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83362"/>
    <w:rPr>
      <w:color w:val="0000FF"/>
      <w:u w:val="single"/>
    </w:rPr>
  </w:style>
  <w:style w:type="character" w:styleId="HTMLCite">
    <w:name w:val="HTML Cite"/>
    <w:basedOn w:val="DefaultParagraphFont"/>
    <w:uiPriority w:val="99"/>
    <w:semiHidden/>
    <w:unhideWhenUsed/>
    <w:rsid w:val="00483362"/>
    <w:rPr>
      <w:i/>
      <w:iCs/>
    </w:rPr>
  </w:style>
  <w:style w:type="character" w:customStyle="1" w:styleId="meta-duration">
    <w:name w:val="meta-duration"/>
    <w:basedOn w:val="DefaultParagraphFont"/>
    <w:rsid w:val="00483362"/>
  </w:style>
  <w:style w:type="character" w:customStyle="1" w:styleId="meta-views">
    <w:name w:val="meta-views"/>
    <w:basedOn w:val="DefaultParagraphFont"/>
    <w:rsid w:val="00483362"/>
  </w:style>
  <w:style w:type="paragraph" w:styleId="BalloonText">
    <w:name w:val="Balloon Text"/>
    <w:basedOn w:val="Normal"/>
    <w:link w:val="BalloonTextChar"/>
    <w:uiPriority w:val="99"/>
    <w:semiHidden/>
    <w:unhideWhenUsed/>
    <w:rsid w:val="00483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3362"/>
    <w:rPr>
      <w:rFonts w:ascii="Tahoma" w:hAnsi="Tahoma" w:cs="Tahoma"/>
      <w:sz w:val="16"/>
      <w:szCs w:val="16"/>
    </w:rPr>
  </w:style>
  <w:style w:type="character" w:customStyle="1" w:styleId="Heading2Char">
    <w:name w:val="Heading 2 Char"/>
    <w:basedOn w:val="DefaultParagraphFont"/>
    <w:link w:val="Heading2"/>
    <w:uiPriority w:val="9"/>
    <w:semiHidden/>
    <w:rsid w:val="003E1C6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3E1C6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E1C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8336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8336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83362"/>
    <w:rPr>
      <w:color w:val="0000FF"/>
      <w:u w:val="single"/>
    </w:rPr>
  </w:style>
  <w:style w:type="character" w:styleId="HTMLCite">
    <w:name w:val="HTML Cite"/>
    <w:basedOn w:val="DefaultParagraphFont"/>
    <w:uiPriority w:val="99"/>
    <w:semiHidden/>
    <w:unhideWhenUsed/>
    <w:rsid w:val="00483362"/>
    <w:rPr>
      <w:i/>
      <w:iCs/>
    </w:rPr>
  </w:style>
  <w:style w:type="character" w:customStyle="1" w:styleId="meta-duration">
    <w:name w:val="meta-duration"/>
    <w:basedOn w:val="DefaultParagraphFont"/>
    <w:rsid w:val="00483362"/>
  </w:style>
  <w:style w:type="character" w:customStyle="1" w:styleId="meta-views">
    <w:name w:val="meta-views"/>
    <w:basedOn w:val="DefaultParagraphFont"/>
    <w:rsid w:val="00483362"/>
  </w:style>
  <w:style w:type="paragraph" w:styleId="BalloonText">
    <w:name w:val="Balloon Text"/>
    <w:basedOn w:val="Normal"/>
    <w:link w:val="BalloonTextChar"/>
    <w:uiPriority w:val="99"/>
    <w:semiHidden/>
    <w:unhideWhenUsed/>
    <w:rsid w:val="00483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3362"/>
    <w:rPr>
      <w:rFonts w:ascii="Tahoma" w:hAnsi="Tahoma" w:cs="Tahoma"/>
      <w:sz w:val="16"/>
      <w:szCs w:val="16"/>
    </w:rPr>
  </w:style>
  <w:style w:type="character" w:customStyle="1" w:styleId="Heading2Char">
    <w:name w:val="Heading 2 Char"/>
    <w:basedOn w:val="DefaultParagraphFont"/>
    <w:link w:val="Heading2"/>
    <w:uiPriority w:val="9"/>
    <w:semiHidden/>
    <w:rsid w:val="003E1C6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3E1C6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6536410">
      <w:bodyDiv w:val="1"/>
      <w:marLeft w:val="0"/>
      <w:marRight w:val="0"/>
      <w:marTop w:val="0"/>
      <w:marBottom w:val="0"/>
      <w:divBdr>
        <w:top w:val="none" w:sz="0" w:space="0" w:color="auto"/>
        <w:left w:val="none" w:sz="0" w:space="0" w:color="auto"/>
        <w:bottom w:val="none" w:sz="0" w:space="0" w:color="auto"/>
        <w:right w:val="none" w:sz="0" w:space="0" w:color="auto"/>
      </w:divBdr>
      <w:divsChild>
        <w:div w:id="788553070">
          <w:marLeft w:val="0"/>
          <w:marRight w:val="0"/>
          <w:marTop w:val="0"/>
          <w:marBottom w:val="150"/>
          <w:divBdr>
            <w:top w:val="none" w:sz="0" w:space="0" w:color="auto"/>
            <w:left w:val="none" w:sz="0" w:space="0" w:color="auto"/>
            <w:bottom w:val="none" w:sz="0" w:space="0" w:color="auto"/>
            <w:right w:val="none" w:sz="0" w:space="0" w:color="auto"/>
          </w:divBdr>
        </w:div>
      </w:divsChild>
    </w:div>
    <w:div w:id="1938371067">
      <w:bodyDiv w:val="1"/>
      <w:marLeft w:val="0"/>
      <w:marRight w:val="0"/>
      <w:marTop w:val="0"/>
      <w:marBottom w:val="0"/>
      <w:divBdr>
        <w:top w:val="none" w:sz="0" w:space="0" w:color="auto"/>
        <w:left w:val="none" w:sz="0" w:space="0" w:color="auto"/>
        <w:bottom w:val="none" w:sz="0" w:space="0" w:color="auto"/>
        <w:right w:val="none" w:sz="0" w:space="0" w:color="auto"/>
      </w:divBdr>
    </w:div>
    <w:div w:id="2116944468">
      <w:bodyDiv w:val="1"/>
      <w:marLeft w:val="0"/>
      <w:marRight w:val="0"/>
      <w:marTop w:val="0"/>
      <w:marBottom w:val="0"/>
      <w:divBdr>
        <w:top w:val="none" w:sz="0" w:space="0" w:color="auto"/>
        <w:left w:val="none" w:sz="0" w:space="0" w:color="auto"/>
        <w:bottom w:val="none" w:sz="0" w:space="0" w:color="auto"/>
        <w:right w:val="none" w:sz="0" w:space="0" w:color="auto"/>
      </w:divBdr>
      <w:divsChild>
        <w:div w:id="719213508">
          <w:marLeft w:val="0"/>
          <w:marRight w:val="0"/>
          <w:marTop w:val="0"/>
          <w:marBottom w:val="0"/>
          <w:divBdr>
            <w:top w:val="none" w:sz="0" w:space="0" w:color="auto"/>
            <w:left w:val="none" w:sz="0" w:space="0" w:color="auto"/>
            <w:bottom w:val="none" w:sz="0" w:space="0" w:color="auto"/>
            <w:right w:val="none" w:sz="0" w:space="0" w:color="auto"/>
          </w:divBdr>
        </w:div>
        <w:div w:id="279797476">
          <w:marLeft w:val="0"/>
          <w:marRight w:val="0"/>
          <w:marTop w:val="0"/>
          <w:marBottom w:val="300"/>
          <w:divBdr>
            <w:top w:val="single" w:sz="6" w:space="0" w:color="EEEEEE"/>
            <w:left w:val="single" w:sz="6" w:space="0" w:color="EEEEEE"/>
            <w:bottom w:val="single" w:sz="6" w:space="0" w:color="EEEEEE"/>
            <w:right w:val="single" w:sz="6" w:space="0" w:color="EEEEEE"/>
          </w:divBdr>
          <w:divsChild>
            <w:div w:id="467942671">
              <w:marLeft w:val="0"/>
              <w:marRight w:val="0"/>
              <w:marTop w:val="0"/>
              <w:marBottom w:val="0"/>
              <w:divBdr>
                <w:top w:val="none" w:sz="0" w:space="0" w:color="auto"/>
                <w:left w:val="none" w:sz="0" w:space="0" w:color="auto"/>
                <w:bottom w:val="none" w:sz="0" w:space="0" w:color="auto"/>
                <w:right w:val="none" w:sz="0" w:space="0" w:color="auto"/>
              </w:divBdr>
              <w:divsChild>
                <w:div w:id="91358574">
                  <w:marLeft w:val="0"/>
                  <w:marRight w:val="0"/>
                  <w:marTop w:val="0"/>
                  <w:marBottom w:val="0"/>
                  <w:divBdr>
                    <w:top w:val="none" w:sz="0" w:space="0" w:color="auto"/>
                    <w:left w:val="none" w:sz="0" w:space="0" w:color="auto"/>
                    <w:bottom w:val="none" w:sz="0" w:space="0" w:color="auto"/>
                    <w:right w:val="none" w:sz="0" w:space="0" w:color="auto"/>
                  </w:divBdr>
                  <w:divsChild>
                    <w:div w:id="105471887">
                      <w:marLeft w:val="0"/>
                      <w:marRight w:val="0"/>
                      <w:marTop w:val="0"/>
                      <w:marBottom w:val="0"/>
                      <w:divBdr>
                        <w:top w:val="none" w:sz="0" w:space="0" w:color="auto"/>
                        <w:left w:val="none" w:sz="0" w:space="0" w:color="auto"/>
                        <w:bottom w:val="none" w:sz="0" w:space="0" w:color="auto"/>
                        <w:right w:val="none" w:sz="0" w:space="0" w:color="auto"/>
                      </w:divBdr>
                      <w:divsChild>
                        <w:div w:id="40595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3537">
                  <w:marLeft w:val="0"/>
                  <w:marRight w:val="0"/>
                  <w:marTop w:val="0"/>
                  <w:marBottom w:val="0"/>
                  <w:divBdr>
                    <w:top w:val="none" w:sz="0" w:space="0" w:color="auto"/>
                    <w:left w:val="none" w:sz="0" w:space="0" w:color="auto"/>
                    <w:bottom w:val="none" w:sz="0" w:space="0" w:color="auto"/>
                    <w:right w:val="none" w:sz="0" w:space="0" w:color="auto"/>
                  </w:divBdr>
                  <w:divsChild>
                    <w:div w:id="1335763938">
                      <w:marLeft w:val="0"/>
                      <w:marRight w:val="0"/>
                      <w:marTop w:val="0"/>
                      <w:marBottom w:val="0"/>
                      <w:divBdr>
                        <w:top w:val="none" w:sz="0" w:space="0" w:color="auto"/>
                        <w:left w:val="none" w:sz="0" w:space="0" w:color="auto"/>
                        <w:bottom w:val="none" w:sz="0" w:space="0" w:color="auto"/>
                        <w:right w:val="none" w:sz="0" w:space="0" w:color="auto"/>
                      </w:divBdr>
                    </w:div>
                  </w:divsChild>
                </w:div>
                <w:div w:id="88324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71740">
          <w:marLeft w:val="0"/>
          <w:marRight w:val="0"/>
          <w:marTop w:val="0"/>
          <w:marBottom w:val="300"/>
          <w:divBdr>
            <w:top w:val="single" w:sz="6" w:space="0" w:color="EEEEEE"/>
            <w:left w:val="single" w:sz="6" w:space="0" w:color="EEEEEE"/>
            <w:bottom w:val="single" w:sz="6" w:space="0" w:color="EEEEEE"/>
            <w:right w:val="single" w:sz="6" w:space="0" w:color="EEEEEE"/>
          </w:divBdr>
          <w:divsChild>
            <w:div w:id="1693602700">
              <w:marLeft w:val="0"/>
              <w:marRight w:val="0"/>
              <w:marTop w:val="0"/>
              <w:marBottom w:val="0"/>
              <w:divBdr>
                <w:top w:val="none" w:sz="0" w:space="0" w:color="auto"/>
                <w:left w:val="none" w:sz="0" w:space="0" w:color="auto"/>
                <w:bottom w:val="none" w:sz="0" w:space="0" w:color="auto"/>
                <w:right w:val="none" w:sz="0" w:space="0" w:color="auto"/>
              </w:divBdr>
              <w:divsChild>
                <w:div w:id="1318654931">
                  <w:marLeft w:val="0"/>
                  <w:marRight w:val="0"/>
                  <w:marTop w:val="0"/>
                  <w:marBottom w:val="0"/>
                  <w:divBdr>
                    <w:top w:val="none" w:sz="0" w:space="0" w:color="auto"/>
                    <w:left w:val="none" w:sz="0" w:space="0" w:color="auto"/>
                    <w:bottom w:val="none" w:sz="0" w:space="0" w:color="auto"/>
                    <w:right w:val="none" w:sz="0" w:space="0" w:color="auto"/>
                  </w:divBdr>
                  <w:divsChild>
                    <w:div w:id="1004282564">
                      <w:marLeft w:val="0"/>
                      <w:marRight w:val="0"/>
                      <w:marTop w:val="0"/>
                      <w:marBottom w:val="0"/>
                      <w:divBdr>
                        <w:top w:val="none" w:sz="0" w:space="0" w:color="auto"/>
                        <w:left w:val="none" w:sz="0" w:space="0" w:color="auto"/>
                        <w:bottom w:val="none" w:sz="0" w:space="0" w:color="auto"/>
                        <w:right w:val="none" w:sz="0" w:space="0" w:color="auto"/>
                      </w:divBdr>
                      <w:divsChild>
                        <w:div w:id="10375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6661">
                  <w:marLeft w:val="0"/>
                  <w:marRight w:val="0"/>
                  <w:marTop w:val="0"/>
                  <w:marBottom w:val="0"/>
                  <w:divBdr>
                    <w:top w:val="none" w:sz="0" w:space="0" w:color="auto"/>
                    <w:left w:val="none" w:sz="0" w:space="0" w:color="auto"/>
                    <w:bottom w:val="none" w:sz="0" w:space="0" w:color="auto"/>
                    <w:right w:val="none" w:sz="0" w:space="0" w:color="auto"/>
                  </w:divBdr>
                  <w:divsChild>
                    <w:div w:id="1151407019">
                      <w:marLeft w:val="0"/>
                      <w:marRight w:val="0"/>
                      <w:marTop w:val="0"/>
                      <w:marBottom w:val="0"/>
                      <w:divBdr>
                        <w:top w:val="none" w:sz="0" w:space="0" w:color="auto"/>
                        <w:left w:val="none" w:sz="0" w:space="0" w:color="auto"/>
                        <w:bottom w:val="none" w:sz="0" w:space="0" w:color="auto"/>
                        <w:right w:val="none" w:sz="0" w:space="0" w:color="auto"/>
                      </w:divBdr>
                    </w:div>
                  </w:divsChild>
                </w:div>
                <w:div w:id="933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5995">
          <w:marLeft w:val="0"/>
          <w:marRight w:val="0"/>
          <w:marTop w:val="0"/>
          <w:marBottom w:val="300"/>
          <w:divBdr>
            <w:top w:val="single" w:sz="6" w:space="0" w:color="EEEEEE"/>
            <w:left w:val="single" w:sz="6" w:space="0" w:color="EEEEEE"/>
            <w:bottom w:val="single" w:sz="6" w:space="0" w:color="EEEEEE"/>
            <w:right w:val="single" w:sz="6" w:space="0" w:color="EEEEEE"/>
          </w:divBdr>
          <w:divsChild>
            <w:div w:id="1411006431">
              <w:marLeft w:val="0"/>
              <w:marRight w:val="0"/>
              <w:marTop w:val="0"/>
              <w:marBottom w:val="0"/>
              <w:divBdr>
                <w:top w:val="none" w:sz="0" w:space="0" w:color="auto"/>
                <w:left w:val="none" w:sz="0" w:space="0" w:color="auto"/>
                <w:bottom w:val="none" w:sz="0" w:space="0" w:color="auto"/>
                <w:right w:val="none" w:sz="0" w:space="0" w:color="auto"/>
              </w:divBdr>
              <w:divsChild>
                <w:div w:id="303196113">
                  <w:marLeft w:val="0"/>
                  <w:marRight w:val="0"/>
                  <w:marTop w:val="0"/>
                  <w:marBottom w:val="0"/>
                  <w:divBdr>
                    <w:top w:val="none" w:sz="0" w:space="0" w:color="auto"/>
                    <w:left w:val="none" w:sz="0" w:space="0" w:color="auto"/>
                    <w:bottom w:val="none" w:sz="0" w:space="0" w:color="auto"/>
                    <w:right w:val="none" w:sz="0" w:space="0" w:color="auto"/>
                  </w:divBdr>
                  <w:divsChild>
                    <w:div w:id="746003385">
                      <w:marLeft w:val="0"/>
                      <w:marRight w:val="0"/>
                      <w:marTop w:val="0"/>
                      <w:marBottom w:val="0"/>
                      <w:divBdr>
                        <w:top w:val="none" w:sz="0" w:space="0" w:color="auto"/>
                        <w:left w:val="none" w:sz="0" w:space="0" w:color="auto"/>
                        <w:bottom w:val="none" w:sz="0" w:space="0" w:color="auto"/>
                        <w:right w:val="none" w:sz="0" w:space="0" w:color="auto"/>
                      </w:divBdr>
                      <w:divsChild>
                        <w:div w:id="861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8623">
                  <w:marLeft w:val="0"/>
                  <w:marRight w:val="0"/>
                  <w:marTop w:val="0"/>
                  <w:marBottom w:val="0"/>
                  <w:divBdr>
                    <w:top w:val="none" w:sz="0" w:space="0" w:color="auto"/>
                    <w:left w:val="none" w:sz="0" w:space="0" w:color="auto"/>
                    <w:bottom w:val="none" w:sz="0" w:space="0" w:color="auto"/>
                    <w:right w:val="none" w:sz="0" w:space="0" w:color="auto"/>
                  </w:divBdr>
                  <w:divsChild>
                    <w:div w:id="105661047">
                      <w:marLeft w:val="0"/>
                      <w:marRight w:val="0"/>
                      <w:marTop w:val="0"/>
                      <w:marBottom w:val="0"/>
                      <w:divBdr>
                        <w:top w:val="none" w:sz="0" w:space="0" w:color="auto"/>
                        <w:left w:val="none" w:sz="0" w:space="0" w:color="auto"/>
                        <w:bottom w:val="none" w:sz="0" w:space="0" w:color="auto"/>
                        <w:right w:val="none" w:sz="0" w:space="0" w:color="auto"/>
                      </w:divBdr>
                    </w:div>
                  </w:divsChild>
                </w:div>
                <w:div w:id="126846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7156">
          <w:marLeft w:val="0"/>
          <w:marRight w:val="0"/>
          <w:marTop w:val="0"/>
          <w:marBottom w:val="300"/>
          <w:divBdr>
            <w:top w:val="single" w:sz="6" w:space="0" w:color="EEEEEE"/>
            <w:left w:val="single" w:sz="6" w:space="0" w:color="EEEEEE"/>
            <w:bottom w:val="single" w:sz="6" w:space="0" w:color="EEEEEE"/>
            <w:right w:val="single" w:sz="6" w:space="0" w:color="EEEEEE"/>
          </w:divBdr>
          <w:divsChild>
            <w:div w:id="1388531993">
              <w:marLeft w:val="0"/>
              <w:marRight w:val="0"/>
              <w:marTop w:val="0"/>
              <w:marBottom w:val="0"/>
              <w:divBdr>
                <w:top w:val="none" w:sz="0" w:space="0" w:color="auto"/>
                <w:left w:val="none" w:sz="0" w:space="0" w:color="auto"/>
                <w:bottom w:val="none" w:sz="0" w:space="0" w:color="auto"/>
                <w:right w:val="none" w:sz="0" w:space="0" w:color="auto"/>
              </w:divBdr>
              <w:divsChild>
                <w:div w:id="1990668246">
                  <w:marLeft w:val="0"/>
                  <w:marRight w:val="0"/>
                  <w:marTop w:val="0"/>
                  <w:marBottom w:val="0"/>
                  <w:divBdr>
                    <w:top w:val="none" w:sz="0" w:space="0" w:color="auto"/>
                    <w:left w:val="none" w:sz="0" w:space="0" w:color="auto"/>
                    <w:bottom w:val="none" w:sz="0" w:space="0" w:color="auto"/>
                    <w:right w:val="none" w:sz="0" w:space="0" w:color="auto"/>
                  </w:divBdr>
                  <w:divsChild>
                    <w:div w:id="1954819228">
                      <w:marLeft w:val="0"/>
                      <w:marRight w:val="0"/>
                      <w:marTop w:val="0"/>
                      <w:marBottom w:val="0"/>
                      <w:divBdr>
                        <w:top w:val="none" w:sz="0" w:space="0" w:color="auto"/>
                        <w:left w:val="none" w:sz="0" w:space="0" w:color="auto"/>
                        <w:bottom w:val="none" w:sz="0" w:space="0" w:color="auto"/>
                        <w:right w:val="none" w:sz="0" w:space="0" w:color="auto"/>
                      </w:divBdr>
                      <w:divsChild>
                        <w:div w:id="9128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77334">
                  <w:marLeft w:val="0"/>
                  <w:marRight w:val="0"/>
                  <w:marTop w:val="0"/>
                  <w:marBottom w:val="0"/>
                  <w:divBdr>
                    <w:top w:val="none" w:sz="0" w:space="0" w:color="auto"/>
                    <w:left w:val="none" w:sz="0" w:space="0" w:color="auto"/>
                    <w:bottom w:val="none" w:sz="0" w:space="0" w:color="auto"/>
                    <w:right w:val="none" w:sz="0" w:space="0" w:color="auto"/>
                  </w:divBdr>
                  <w:divsChild>
                    <w:div w:id="72699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ynda.com/VMware-tutorials/Learning-VMware-vSphere-6-5/573604-2.html" TargetMode="Externa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jpeg"/><Relationship Id="rId12" Type="http://schemas.openxmlformats.org/officeDocument/2006/relationships/hyperlink" Target="https://www.lynda.com/NSX-tutorials/Learn-VMware-NSX-Security/474418-2.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www.lynda.com/Amazon-Web-Services-tutorials/VMware-Cloud-Deploying-Managing-AWS/691204-2.html" TargetMode="Externa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lynda.com/ESXi-tutorials/Configure-Administer-VMware-vSphere-Security/499090-2.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vmware.com/products/player/playerpro-evaluation.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28</Pages>
  <Words>801</Words>
  <Characters>4569</Characters>
  <Application>Microsoft Office Word</Application>
  <DocSecurity>0</DocSecurity>
  <Lines>38</Lines>
  <Paragraphs>10</Paragraphs>
  <ScaleCrop>false</ScaleCrop>
  <Company>UnitedHealth Group</Company>
  <LinksUpToDate>false</LinksUpToDate>
  <CharactersWithSpaces>5360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5</cp:revision>
  <dcterms:created xsi:type="dcterms:W3CDTF">2018-12-08T01:28:00Z</dcterms:created>
  <dcterms:modified xsi:type="dcterms:W3CDTF">2018-12-08T01:33:00Z</dcterms:modified>
</cp:coreProperties>
</file>