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ED4C" w14:textId="66234D06" w:rsidR="00377242" w:rsidRDefault="00A54B0D">
      <w:r>
        <w:t>TASK 4:</w:t>
      </w:r>
    </w:p>
    <w:p w14:paraId="3086CAAF" w14:textId="7FEBCC6D" w:rsidR="00A54B0D" w:rsidRDefault="00A54B0D">
      <w:r>
        <w:rPr>
          <w:noProof/>
        </w:rPr>
        <w:drawing>
          <wp:inline distT="0" distB="0" distL="0" distR="0" wp14:anchorId="44B16BB9" wp14:editId="4033CA47">
            <wp:extent cx="5731510" cy="1295400"/>
            <wp:effectExtent l="0" t="0" r="2540" b="0"/>
            <wp:docPr id="15361141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41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37C5" w14:textId="77777777" w:rsidR="00A54B0D" w:rsidRPr="00A54B0D" w:rsidRDefault="00A54B0D" w:rsidP="00A54B0D">
      <w:pPr>
        <w:rPr>
          <w:b/>
          <w:bCs/>
        </w:rPr>
      </w:pPr>
      <w:r w:rsidRPr="00A54B0D">
        <w:rPr>
          <w:b/>
          <w:bCs/>
        </w:rPr>
        <w:t>1. Document Commands or GUI Steps Used</w:t>
      </w:r>
    </w:p>
    <w:p w14:paraId="3CE07B00" w14:textId="77777777" w:rsidR="00A54B0D" w:rsidRPr="00A54B0D" w:rsidRDefault="00A54B0D" w:rsidP="00A54B0D">
      <w:pPr>
        <w:rPr>
          <w:b/>
          <w:bCs/>
        </w:rPr>
      </w:pPr>
      <w:r w:rsidRPr="00A54B0D">
        <w:rPr>
          <w:b/>
          <w:bCs/>
        </w:rPr>
        <w:t>For Windows Firewall (GUI steps):</w:t>
      </w:r>
    </w:p>
    <w:p w14:paraId="0ADB815A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Open Windows Defender Firewall with Advanced Security from the Start menu.</w:t>
      </w:r>
    </w:p>
    <w:p w14:paraId="21FDFEB6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Select Inbound Rules from the left panel to list current rules.</w:t>
      </w:r>
    </w:p>
    <w:p w14:paraId="28215B9E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To block inbound traffic on port 23 (Telnet):</w:t>
      </w:r>
    </w:p>
    <w:p w14:paraId="22C48B86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Click New Rule…</w:t>
      </w:r>
    </w:p>
    <w:p w14:paraId="69296653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Choose Port, click Next.</w:t>
      </w:r>
    </w:p>
    <w:p w14:paraId="74476567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Select TCP and enter 23 in "Specific local ports", click Next.</w:t>
      </w:r>
    </w:p>
    <w:p w14:paraId="720A05CB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Choose Block the connection, click Next.</w:t>
      </w:r>
    </w:p>
    <w:p w14:paraId="058D33D0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Select the network profiles where this applies (Domain, Private, Public), Next.</w:t>
      </w:r>
    </w:p>
    <w:p w14:paraId="150957CE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Name the rule (e.g., "Block Telnet port 23") and Finish.</w:t>
      </w:r>
    </w:p>
    <w:p w14:paraId="227A37E1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Test the blocking rule by attempting to connect to port 23 locally or remotely.</w:t>
      </w:r>
    </w:p>
    <w:p w14:paraId="45BE7580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To allow SSH traffic (port 22):</w:t>
      </w:r>
    </w:p>
    <w:p w14:paraId="36AE8345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Repeat steps 3 but select Allow the connection and specify port 22.</w:t>
      </w:r>
    </w:p>
    <w:p w14:paraId="5FEECAC0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Name this rule (e.g. "Allow SSH port 22").</w:t>
      </w:r>
    </w:p>
    <w:p w14:paraId="66E51C09" w14:textId="77777777" w:rsidR="00A54B0D" w:rsidRPr="00A54B0D" w:rsidRDefault="00A54B0D" w:rsidP="00A54B0D">
      <w:pPr>
        <w:numPr>
          <w:ilvl w:val="0"/>
          <w:numId w:val="1"/>
        </w:numPr>
      </w:pPr>
      <w:r w:rsidRPr="00A54B0D">
        <w:t>To remove the block rule:</w:t>
      </w:r>
    </w:p>
    <w:p w14:paraId="7E7181DF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In Inbound Rules, find the “Block Telnet port 23” rule.</w:t>
      </w:r>
    </w:p>
    <w:p w14:paraId="63904AD6" w14:textId="77777777" w:rsidR="00A54B0D" w:rsidRPr="00A54B0D" w:rsidRDefault="00A54B0D" w:rsidP="00A54B0D">
      <w:pPr>
        <w:numPr>
          <w:ilvl w:val="1"/>
          <w:numId w:val="1"/>
        </w:numPr>
      </w:pPr>
      <w:r w:rsidRPr="00A54B0D">
        <w:t>Right-click and select Delete or Disable.</w:t>
      </w:r>
    </w:p>
    <w:p w14:paraId="07585056" w14:textId="36B92402" w:rsidR="00A54B0D" w:rsidRDefault="00A54B0D">
      <w:r w:rsidRPr="00A54B0D">
        <w:drawing>
          <wp:inline distT="0" distB="0" distL="0" distR="0" wp14:anchorId="77A72D9A" wp14:editId="0DAD8D0F">
            <wp:extent cx="5731510" cy="1801495"/>
            <wp:effectExtent l="0" t="0" r="2540" b="8255"/>
            <wp:docPr id="117947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6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6B5" w14:textId="77777777" w:rsidR="00A54B0D" w:rsidRPr="00A54B0D" w:rsidRDefault="00A54B0D" w:rsidP="00A54B0D">
      <w:pPr>
        <w:rPr>
          <w:b/>
          <w:bCs/>
        </w:rPr>
      </w:pPr>
      <w:r w:rsidRPr="00A54B0D">
        <w:rPr>
          <w:b/>
          <w:bCs/>
        </w:rPr>
        <w:t>2. Summary: How Firewall Filters Traffic</w:t>
      </w:r>
    </w:p>
    <w:p w14:paraId="430A38FB" w14:textId="77777777" w:rsidR="00A54B0D" w:rsidRPr="00A54B0D" w:rsidRDefault="00A54B0D" w:rsidP="00A54B0D">
      <w:r w:rsidRPr="00A54B0D">
        <w:t>A firewall filters network traffic by using a set of predefined rules that determine whether to allow or block data packets based on their attributes. Key points include:</w:t>
      </w:r>
    </w:p>
    <w:p w14:paraId="7A38DD1B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t>Inspection of packets: Each incoming or outgoing packet is examined, focusing on parameters such as source and destination IP addresses, protocol (TCP, UDP), and port numbers.</w:t>
      </w:r>
    </w:p>
    <w:p w14:paraId="72875289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t>Rule matching: The firewall compares the packet's details against its configured rules.</w:t>
      </w:r>
    </w:p>
    <w:p w14:paraId="4C764A2E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t>Decision making: If the packet matches a rule to allow traffic, it passes through; if it matches a rule to block, it is dropped or rejected.</w:t>
      </w:r>
    </w:p>
    <w:p w14:paraId="71089CA7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t xml:space="preserve">Default policy: If no rule matches, the firewall’s default </w:t>
      </w:r>
      <w:proofErr w:type="spellStart"/>
      <w:r w:rsidRPr="00A54B0D">
        <w:t>behavior</w:t>
      </w:r>
      <w:proofErr w:type="spellEnd"/>
      <w:r w:rsidRPr="00A54B0D">
        <w:t xml:space="preserve"> applies (usually blocking unsolicited inbound traffic).</w:t>
      </w:r>
    </w:p>
    <w:p w14:paraId="726E999E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t>Additional inspection: More advanced firewalls may inspect packet contents (deep packet inspection), check for malicious patterns, apply proxy or URL filtering, and log traffic for monitoring.</w:t>
      </w:r>
    </w:p>
    <w:p w14:paraId="1808326B" w14:textId="77777777" w:rsidR="00A54B0D" w:rsidRPr="00A54B0D" w:rsidRDefault="00A54B0D" w:rsidP="00A54B0D">
      <w:pPr>
        <w:numPr>
          <w:ilvl w:val="0"/>
          <w:numId w:val="2"/>
        </w:numPr>
      </w:pPr>
      <w:r w:rsidRPr="00A54B0D">
        <w:lastRenderedPageBreak/>
        <w:t>Profiles and contexts: Firewalls can apply different rules based on network profiles (public, private, domain) or the direction of traffic (inbound/outbound).</w:t>
      </w:r>
    </w:p>
    <w:p w14:paraId="0D82FBA1" w14:textId="77777777" w:rsidR="00A54B0D" w:rsidRPr="00A54B0D" w:rsidRDefault="00A54B0D" w:rsidP="00A54B0D">
      <w:r w:rsidRPr="00A54B0D">
        <w:t>This mechanism provides a controlled gateway ensuring only authorized and safe traffic passes, protecting systems from unauthorized access and potential threats.</w:t>
      </w:r>
    </w:p>
    <w:p w14:paraId="74FC1146" w14:textId="77777777" w:rsidR="00A54B0D" w:rsidRPr="00A54B0D" w:rsidRDefault="00A54B0D" w:rsidP="00A54B0D"/>
    <w:p w14:paraId="375766BF" w14:textId="77777777" w:rsidR="00A54B0D" w:rsidRDefault="00A54B0D"/>
    <w:sectPr w:rsidR="00A5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4836"/>
    <w:multiLevelType w:val="multilevel"/>
    <w:tmpl w:val="262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267DA"/>
    <w:multiLevelType w:val="multilevel"/>
    <w:tmpl w:val="BADE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09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54116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D"/>
    <w:rsid w:val="00224778"/>
    <w:rsid w:val="00377242"/>
    <w:rsid w:val="00A54B0D"/>
    <w:rsid w:val="00E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C704"/>
  <w15:chartTrackingRefBased/>
  <w15:docId w15:val="{C31B160E-3680-4049-A3FA-67DE721C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</dc:creator>
  <cp:keywords/>
  <dc:description/>
  <cp:lastModifiedBy>Vimal K</cp:lastModifiedBy>
  <cp:revision>1</cp:revision>
  <dcterms:created xsi:type="dcterms:W3CDTF">2025-08-10T14:23:00Z</dcterms:created>
  <dcterms:modified xsi:type="dcterms:W3CDTF">2025-08-10T14:28:00Z</dcterms:modified>
</cp:coreProperties>
</file>