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social-affairs-in-kuwait-20232026"/>
    <w:p>
      <w:pPr>
        <w:pStyle w:val="Heading1"/>
      </w:pPr>
      <w:r>
        <w:t xml:space="preserve">Social Affairs in Kuwait (2023–2026)</w:t>
      </w:r>
    </w:p>
    <w:bookmarkStart w:id="40" w:name="Xca178dee3c32883cc36e0a691c6c5dfb66b1805"/>
    <w:p>
      <w:pPr>
        <w:pStyle w:val="Heading2"/>
      </w:pPr>
      <w:r>
        <w:t xml:space="preserve">Demographic Changes and Population Trends</w:t>
      </w:r>
    </w:p>
    <w:p>
      <w:pPr>
        <w:pStyle w:val="FirstParagraph"/>
      </w:pPr>
      <w:r>
        <w:t xml:space="preserve">Kuwait’s population has hovered around 4.8–5.0 million between 2023 and 2025, reflecting modest growth after a brief dip. Official statistics show the total population at</w:t>
      </w:r>
      <w:r>
        <w:t xml:space="preserve"> </w:t>
      </w:r>
      <w:r>
        <w:rPr>
          <w:b/>
          <w:bCs/>
        </w:rPr>
        <w:t xml:space="preserve">4,881,254</w:t>
      </w:r>
      <w:r>
        <w:t xml:space="preserve"> </w:t>
      </w:r>
      <w:r>
        <w:t xml:space="preserve">in early 2025, down 0.65% from 4.913 million a year earlier</w:t>
      </w:r>
      <w:hyperlink r:id="rId21">
        <w:r>
          <w:rPr>
            <w:rStyle w:val="Hyperlink"/>
          </w:rPr>
          <w:t xml:space="preserve">[1]</w:t>
        </w:r>
      </w:hyperlink>
      <w:r>
        <w:t xml:space="preserve">. This slight decline was due to a reduction in expatriate workers amid labor policy adjustments and economic fluctuations</w:t>
      </w:r>
      <w:hyperlink r:id="rId22">
        <w:r>
          <w:rPr>
            <w:rStyle w:val="Hyperlink"/>
          </w:rPr>
          <w:t xml:space="preserve">[2]</w:t>
        </w:r>
      </w:hyperlink>
      <w:r>
        <w:t xml:space="preserve">. However, by the end of 2024 the population had rebounded to</w:t>
      </w:r>
      <w:r>
        <w:t xml:space="preserve"> </w:t>
      </w:r>
      <w:r>
        <w:rPr>
          <w:b/>
          <w:bCs/>
        </w:rPr>
        <w:t xml:space="preserve">4,987,826</w:t>
      </w:r>
      <w:r>
        <w:t xml:space="preserve"> </w:t>
      </w:r>
      <w:r>
        <w:t xml:space="preserve">(nearly 5 million)</w:t>
      </w:r>
      <w:hyperlink r:id="rId23">
        <w:r>
          <w:rPr>
            <w:rStyle w:val="Hyperlink"/>
          </w:rPr>
          <w:t xml:space="preserve">[3]</w:t>
        </w:r>
      </w:hyperlink>
      <w:r>
        <w:t xml:space="preserve">, and surged further to</w:t>
      </w:r>
      <w:r>
        <w:t xml:space="preserve"> </w:t>
      </w:r>
      <w:r>
        <w:rPr>
          <w:b/>
          <w:bCs/>
        </w:rPr>
        <w:t xml:space="preserve">5.169 million</w:t>
      </w:r>
      <w:r>
        <w:t xml:space="preserve"> </w:t>
      </w:r>
      <w:r>
        <w:t xml:space="preserve">by Q3 2025 – the fastest growth since 2021</w:t>
      </w:r>
      <w:hyperlink r:id="rId24">
        <w:r>
          <w:rPr>
            <w:rStyle w:val="Hyperlink"/>
          </w:rPr>
          <w:t xml:space="preserve">[4]</w:t>
        </w:r>
      </w:hyperlink>
      <w:r>
        <w:t xml:space="preserve">. Overall, Kuwait’s population is on an upward trajectory entering 2026.</w:t>
      </w:r>
    </w:p>
    <w:p>
      <w:pPr>
        <w:pStyle w:val="BodyText"/>
      </w:pPr>
      <w:r>
        <w:rPr>
          <w:b/>
          <w:bCs/>
        </w:rPr>
        <w:t xml:space="preserve">Population composition</w:t>
      </w:r>
      <w:r>
        <w:t xml:space="preserve"> </w:t>
      </w:r>
      <w:r>
        <w:t xml:space="preserve">remains heavily skewed toward expatriates, who make up roughly two-thirds of all residents. As of December 2024, about</w:t>
      </w:r>
      <w:r>
        <w:t xml:space="preserve"> </w:t>
      </w:r>
      <w:r>
        <w:rPr>
          <w:b/>
          <w:bCs/>
        </w:rPr>
        <w:t xml:space="preserve">68.6%</w:t>
      </w:r>
      <w:r>
        <w:t xml:space="preserve"> </w:t>
      </w:r>
      <w:r>
        <w:t xml:space="preserve">of the population (3.42 million people) were non-Kuwaiti, while Kuwaiti citizens (approximately 1.568 million) formed</w:t>
      </w:r>
      <w:r>
        <w:t xml:space="preserve"> </w:t>
      </w:r>
      <w:r>
        <w:rPr>
          <w:b/>
          <w:bCs/>
        </w:rPr>
        <w:t xml:space="preserve">31.4%</w:t>
      </w:r>
      <w:hyperlink r:id="rId25">
        <w:r>
          <w:rPr>
            <w:rStyle w:val="Hyperlink"/>
          </w:rPr>
          <w:t xml:space="preserve">[5]</w:t>
        </w:r>
      </w:hyperlink>
      <w:hyperlink r:id="rId26">
        <w:r>
          <w:rPr>
            <w:rStyle w:val="Hyperlink"/>
          </w:rPr>
          <w:t xml:space="preserve">[6]</w:t>
        </w:r>
      </w:hyperlink>
      <w:r>
        <w:t xml:space="preserve">. This is a slight increase in the citizen share from ~31% a year prior, indicating a</w:t>
      </w:r>
      <w:r>
        <w:t xml:space="preserve"> </w:t>
      </w:r>
      <w:r>
        <w:rPr>
          <w:i/>
          <w:iCs/>
        </w:rPr>
        <w:t xml:space="preserve">gradual demographic rebalancing</w:t>
      </w:r>
      <w:r>
        <w:t xml:space="preserve">. The number of Kuwaiti nationals grew by 1.32% in 2024, thanks to a relatively young population and high birth rates, whereas the expatriate population saw a small net decline of 1.5% over the same period</w:t>
      </w:r>
      <w:hyperlink r:id="rId27">
        <w:r>
          <w:rPr>
            <w:rStyle w:val="Hyperlink"/>
          </w:rPr>
          <w:t xml:space="preserve">[7]</w:t>
        </w:r>
      </w:hyperlink>
      <w:hyperlink r:id="rId22">
        <w:r>
          <w:rPr>
            <w:rStyle w:val="Hyperlink"/>
          </w:rPr>
          <w:t xml:space="preserve">[2]</w:t>
        </w:r>
      </w:hyperlink>
      <w:r>
        <w:t xml:space="preserve">. Officials attributed the expat decrease to labor market fluctuations, stricter foreign worker policies, and regional economic shifts</w:t>
      </w:r>
      <w:hyperlink r:id="rId22">
        <w:r>
          <w:rPr>
            <w:rStyle w:val="Hyperlink"/>
          </w:rPr>
          <w:t xml:space="preserve">[2]</w:t>
        </w:r>
      </w:hyperlink>
      <w:r>
        <w:t xml:space="preserve">. Despite this dip, foreigners still account for the vast majority (about 68%) of residents in 2025</w:t>
      </w:r>
      <w:hyperlink r:id="rId22">
        <w:r>
          <w:rPr>
            <w:rStyle w:val="Hyperlink"/>
          </w:rPr>
          <w:t xml:space="preserve">[2]</w:t>
        </w:r>
      </w:hyperlink>
      <w:r>
        <w:t xml:space="preserve">. The data suggest Kuwait’s citizen population is growing steadily, inching up its share, but</w:t>
      </w:r>
      <w:r>
        <w:t xml:space="preserve"> </w:t>
      </w:r>
      <w:r>
        <w:rPr>
          <w:b/>
          <w:bCs/>
        </w:rPr>
        <w:t xml:space="preserve">expatriates continue to dominate numerically</w:t>
      </w:r>
      <w:r>
        <w:t xml:space="preserve">.</w:t>
      </w:r>
    </w:p>
    <w:p>
      <w:pPr>
        <w:pStyle w:val="BodyText"/>
      </w:pPr>
      <w:r>
        <w:rPr>
          <w:b/>
          <w:bCs/>
        </w:rPr>
        <w:t xml:space="preserve">Gender and age dynamics:</w:t>
      </w:r>
      <w:r>
        <w:t xml:space="preserve"> </w:t>
      </w:r>
      <w:r>
        <w:t xml:space="preserve">Kuwait’s population is predominantly male (around</w:t>
      </w:r>
      <w:r>
        <w:t xml:space="preserve"> </w:t>
      </w:r>
      <w:r>
        <w:rPr>
          <w:b/>
          <w:bCs/>
        </w:rPr>
        <w:t xml:space="preserve">61% male vs 39% female</w:t>
      </w:r>
      <w:r>
        <w:t xml:space="preserve"> </w:t>
      </w:r>
      <w:r>
        <w:t xml:space="preserve">overall) due to the large presence of male migrant workers</w:t>
      </w:r>
      <w:hyperlink r:id="rId28">
        <w:r>
          <w:rPr>
            <w:rStyle w:val="Hyperlink"/>
          </w:rPr>
          <w:t xml:space="preserve">[8]</w:t>
        </w:r>
      </w:hyperlink>
      <w:hyperlink r:id="rId29">
        <w:r>
          <w:rPr>
            <w:rStyle w:val="Hyperlink"/>
          </w:rPr>
          <w:t xml:space="preserve">[9]</w:t>
        </w:r>
      </w:hyperlink>
      <w:r>
        <w:t xml:space="preserve">. Among Kuwaiti citizens, the gender balance is much more even – in fact, Kuwaiti women slightly outnumber men (794,923 females vs. 773,060 males as of end 2024)</w:t>
      </w:r>
      <w:hyperlink r:id="rId30">
        <w:r>
          <w:rPr>
            <w:rStyle w:val="Hyperlink"/>
          </w:rPr>
          <w:t xml:space="preserve">[10]</w:t>
        </w:r>
      </w:hyperlink>
      <w:hyperlink r:id="rId29">
        <w:r>
          <w:rPr>
            <w:rStyle w:val="Hyperlink"/>
          </w:rPr>
          <w:t xml:space="preserve">[9]</w:t>
        </w:r>
      </w:hyperlink>
      <w:r>
        <w:t xml:space="preserve">. The overall male surplus reflects the labor-import model, where many expatriates are single men working in construction, trades, or other sectors. In terms of age structure, citizens tend to be younger on average than expatriates. Kuwaiti society has a high youth and child population, fueled by a</w:t>
      </w:r>
      <w:r>
        <w:t xml:space="preserve"> </w:t>
      </w:r>
      <w:r>
        <w:rPr>
          <w:b/>
          <w:bCs/>
        </w:rPr>
        <w:t xml:space="preserve">high fertility rate (around 21 births per 1,000 Kuwaitis, versus just 4 per 1,000 among non-Kuwaitis)</w:t>
      </w:r>
      <w:hyperlink r:id="rId31">
        <w:r>
          <w:rPr>
            <w:rStyle w:val="Hyperlink"/>
          </w:rPr>
          <w:t xml:space="preserve">[11]</w:t>
        </w:r>
      </w:hyperlink>
      <w:r>
        <w:t xml:space="preserve">. This youth bulge among nationals creates pressure for expansion in education, housing, and jobs, but also promises a growing domestic workforce in the long run</w:t>
      </w:r>
      <w:hyperlink r:id="rId32">
        <w:r>
          <w:rPr>
            <w:rStyle w:val="Hyperlink"/>
          </w:rPr>
          <w:t xml:space="preserve">[12]</w:t>
        </w:r>
      </w:hyperlink>
      <w:r>
        <w:t xml:space="preserve">. Expatriates, by contrast, are mostly working-age adults (the largest age cohort for the total population is 35–39 years) and often leave the country upon retirement or completion of work</w:t>
      </w:r>
      <w:hyperlink r:id="rId33">
        <w:r>
          <w:rPr>
            <w:rStyle w:val="Hyperlink"/>
          </w:rPr>
          <w:t xml:space="preserve">[13]</w:t>
        </w:r>
      </w:hyperlink>
      <w:r>
        <w:t xml:space="preserve">. Kuwait’s planners note that these</w:t>
      </w:r>
      <w:r>
        <w:t xml:space="preserve"> </w:t>
      </w:r>
      <w:r>
        <w:rPr>
          <w:b/>
          <w:bCs/>
        </w:rPr>
        <w:t xml:space="preserve">demographic trends carry significant implications for national planning –</w:t>
      </w:r>
      <w:r>
        <w:t xml:space="preserve"> </w:t>
      </w:r>
      <w:r>
        <w:t xml:space="preserve">from schools and healthcare to labor market needs</w:t>
      </w:r>
      <w:hyperlink r:id="rId32">
        <w:r>
          <w:rPr>
            <w:rStyle w:val="Hyperlink"/>
          </w:rPr>
          <w:t xml:space="preserve">[14]</w:t>
        </w:r>
      </w:hyperlink>
      <w:r>
        <w:t xml:space="preserve">.</w:t>
      </w:r>
    </w:p>
    <w:p>
      <w:pPr>
        <w:pStyle w:val="BodyText"/>
      </w:pPr>
      <w:r>
        <w:rPr>
          <w:b/>
          <w:bCs/>
        </w:rPr>
        <w:t xml:space="preserve">Nationality groups and labor force:</w:t>
      </w:r>
      <w:r>
        <w:t xml:space="preserve"> </w:t>
      </w:r>
      <w:r>
        <w:t xml:space="preserve">The expatriate community in Kuwait is diverse, with Asians and Arabs comprising the largest groups. The single biggest foreign nationality is</w:t>
      </w:r>
      <w:r>
        <w:t xml:space="preserve"> </w:t>
      </w:r>
      <w:r>
        <w:rPr>
          <w:b/>
          <w:bCs/>
        </w:rPr>
        <w:t xml:space="preserve">Indians (~1,008,000 people)</w:t>
      </w:r>
      <w:r>
        <w:t xml:space="preserve"> </w:t>
      </w:r>
      <w:r>
        <w:t xml:space="preserve">who represent about 21% of the total population (and nearly 30% of all expats)</w:t>
      </w:r>
      <w:hyperlink r:id="rId34">
        <w:r>
          <w:rPr>
            <w:rStyle w:val="Hyperlink"/>
          </w:rPr>
          <w:t xml:space="preserve">[15]</w:t>
        </w:r>
      </w:hyperlink>
      <w:r>
        <w:t xml:space="preserve">. The second largest group is Egyptians (~657,000, about 13% of the population)</w:t>
      </w:r>
      <w:hyperlink r:id="rId34">
        <w:r>
          <w:rPr>
            <w:rStyle w:val="Hyperlink"/>
          </w:rPr>
          <w:t xml:space="preserve">[15]</w:t>
        </w:r>
      </w:hyperlink>
      <w:r>
        <w:t xml:space="preserve">. Together, Indians and Egyptians form almost half of Kuwait’s expatriate population</w:t>
      </w:r>
      <w:hyperlink r:id="rId34">
        <w:r>
          <w:rPr>
            <w:rStyle w:val="Hyperlink"/>
          </w:rPr>
          <w:t xml:space="preserve">[15]</w:t>
        </w:r>
      </w:hyperlink>
      <w:r>
        <w:t xml:space="preserve">. Other sizable communities include Bangladeshis, Filipinos, Pakistanis, Syrians, and others, each contributing to Kuwait’s multicultural social fabric.</w:t>
      </w:r>
    </w:p>
    <w:p>
      <w:pPr>
        <w:pStyle w:val="BodyText"/>
      </w:pPr>
      <w:r>
        <w:t xml:space="preserve">These demographic patterns tie directly into the labor force.</w:t>
      </w:r>
      <w:r>
        <w:t xml:space="preserve"> </w:t>
      </w:r>
      <w:r>
        <w:rPr>
          <w:b/>
          <w:bCs/>
        </w:rPr>
        <w:t xml:space="preserve">Expatriates overwhelmingly occupy private-sector and manual jobs</w:t>
      </w:r>
      <w:r>
        <w:t xml:space="preserve">, while Kuwaiti citizens are largely employed in the public sector. Statistics from end-2024 highlight this divide: Kuwaitis constitute</w:t>
      </w:r>
      <w:r>
        <w:t xml:space="preserve"> </w:t>
      </w:r>
      <w:r>
        <w:rPr>
          <w:b/>
          <w:bCs/>
        </w:rPr>
        <w:t xml:space="preserve">78% of government sector employees</w:t>
      </w:r>
      <w:r>
        <w:t xml:space="preserve"> </w:t>
      </w:r>
      <w:r>
        <w:t xml:space="preserve">but only</w:t>
      </w:r>
      <w:r>
        <w:t xml:space="preserve"> </w:t>
      </w:r>
      <w:r>
        <w:rPr>
          <w:b/>
          <w:bCs/>
        </w:rPr>
        <w:t xml:space="preserve">about 4% of private sector workers</w:t>
      </w:r>
      <w:hyperlink r:id="rId35">
        <w:r>
          <w:rPr>
            <w:rStyle w:val="Hyperlink"/>
          </w:rPr>
          <w:t xml:space="preserve">[16]</w:t>
        </w:r>
      </w:hyperlink>
      <w:r>
        <w:t xml:space="preserve">. In absolute terms, roughly</w:t>
      </w:r>
      <w:r>
        <w:t xml:space="preserve"> </w:t>
      </w:r>
      <w:r>
        <w:rPr>
          <w:b/>
          <w:bCs/>
        </w:rPr>
        <w:t xml:space="preserve">540,878 Kuwaiti</w:t>
      </w:r>
      <w:r>
        <w:t xml:space="preserve"> </w:t>
      </w:r>
      <w:r>
        <w:t xml:space="preserve">nationals were working (mostly in public roles) compared to</w:t>
      </w:r>
      <w:r>
        <w:t xml:space="preserve"> </w:t>
      </w:r>
      <w:r>
        <w:rPr>
          <w:b/>
          <w:bCs/>
        </w:rPr>
        <w:t xml:space="preserve">2.56 million expatriates</w:t>
      </w:r>
      <w:r>
        <w:t xml:space="preserve"> </w:t>
      </w:r>
      <w:r>
        <w:t xml:space="preserve">in the workforce</w:t>
      </w:r>
      <w:hyperlink r:id="rId35">
        <w:r>
          <w:rPr>
            <w:rStyle w:val="Hyperlink"/>
          </w:rPr>
          <w:t xml:space="preserve">[16]</w:t>
        </w:r>
      </w:hyperlink>
      <w:r>
        <w:t xml:space="preserve">. Entire industries – from construction and retail to domestic work – are dominated by migrant labor. For example,</w:t>
      </w:r>
      <w:r>
        <w:t xml:space="preserve"> </w:t>
      </w:r>
      <w:r>
        <w:rPr>
          <w:b/>
          <w:bCs/>
        </w:rPr>
        <w:t xml:space="preserve">domestic workers number about 780,930</w:t>
      </w:r>
      <w:r>
        <w:t xml:space="preserve">, a significant cohort of maids, nannies, and drivers primarily from South/Southeast Asia and Africa</w:t>
      </w:r>
      <w:hyperlink r:id="rId36">
        <w:r>
          <w:rPr>
            <w:rStyle w:val="Hyperlink"/>
          </w:rPr>
          <w:t xml:space="preserve">[17]</w:t>
        </w:r>
      </w:hyperlink>
      <w:r>
        <w:t xml:space="preserve">. Meanwhile, Kuwaitis tend to be employed in white-collar occupations such as government administrators, oil sector professionals, educators, and managers</w:t>
      </w:r>
      <w:hyperlink r:id="rId37">
        <w:r>
          <w:rPr>
            <w:rStyle w:val="Hyperlink"/>
          </w:rPr>
          <w:t xml:space="preserve">[18]</w:t>
        </w:r>
      </w:hyperlink>
      <w:r>
        <w:t xml:space="preserve">. This</w:t>
      </w:r>
      <w:r>
        <w:t xml:space="preserve"> </w:t>
      </w:r>
      <w:r>
        <w:rPr>
          <w:b/>
          <w:bCs/>
        </w:rPr>
        <w:t xml:space="preserve">labor segmentation</w:t>
      </w:r>
      <w:r>
        <w:t xml:space="preserve"> </w:t>
      </w:r>
      <w:r>
        <w:t xml:space="preserve">is a longstanding feature of Kuwait’s economy and has social implications: it affects income distribution, societal interactions, and national workforce development strategies. The government has been pursuing “Kuwaitization” policies (nationalizing jobs) to increase the presence of citizens in private companies, addressing the imbalance over time</w:t>
      </w:r>
      <w:hyperlink r:id="rId35">
        <w:r>
          <w:rPr>
            <w:rStyle w:val="Hyperlink"/>
          </w:rPr>
          <w:t xml:space="preserve">[16]</w:t>
        </w:r>
      </w:hyperlink>
      <w:hyperlink r:id="rId38">
        <w:r>
          <w:rPr>
            <w:rStyle w:val="Hyperlink"/>
          </w:rPr>
          <w:t xml:space="preserve">[19]</w:t>
        </w:r>
      </w:hyperlink>
      <w:r>
        <w:t xml:space="preserve">.</w:t>
      </w:r>
    </w:p>
    <w:p>
      <w:pPr>
        <w:pStyle w:val="BodyText"/>
      </w:pPr>
      <w:r>
        <w:t xml:space="preserve">In summary,</w:t>
      </w:r>
      <w:r>
        <w:t xml:space="preserve"> </w:t>
      </w:r>
      <w:r>
        <w:rPr>
          <w:b/>
          <w:bCs/>
        </w:rPr>
        <w:t xml:space="preserve">2023–2026 demographic shifts</w:t>
      </w:r>
      <w:r>
        <w:t xml:space="preserve"> </w:t>
      </w:r>
      <w:r>
        <w:t xml:space="preserve">in Kuwait show a slight increase in the proportion of citizens due to natural growth and controlled expat inflows. The population is young and growing, with around five million people and rising. The</w:t>
      </w:r>
      <w:r>
        <w:t xml:space="preserve"> </w:t>
      </w:r>
      <w:r>
        <w:rPr>
          <w:b/>
          <w:bCs/>
        </w:rPr>
        <w:t xml:space="preserve">majority-foreigner demographic</w:t>
      </w:r>
      <w:r>
        <w:t xml:space="preserve"> </w:t>
      </w:r>
      <w:r>
        <w:t xml:space="preserve">remains a defining element of Kuwait’s social structure, presenting both benefits (a flexible labor pool) and challenges (integration and dependence). These trends underscore the importance of forward-looking social and economic planning to ensure services, jobs, and opportunities keep pace with Kuwait’s demographic realities</w:t>
      </w:r>
      <w:hyperlink r:id="rId39">
        <w:r>
          <w:rPr>
            <w:rStyle w:val="Hyperlink"/>
          </w:rPr>
          <w:t xml:space="preserve">[20]</w:t>
        </w:r>
      </w:hyperlink>
      <w:hyperlink r:id="rId32">
        <w:r>
          <w:rPr>
            <w:rStyle w:val="Hyperlink"/>
          </w:rPr>
          <w:t xml:space="preserve">[14]</w:t>
        </w:r>
      </w:hyperlink>
      <w:r>
        <w:t xml:space="preserve">.</w:t>
      </w:r>
    </w:p>
    <w:bookmarkEnd w:id="40"/>
    <w:bookmarkStart w:id="54" w:name="social-and-cultural-trends"/>
    <w:p>
      <w:pPr>
        <w:pStyle w:val="Heading2"/>
      </w:pPr>
      <w:r>
        <w:t xml:space="preserve">Social and Cultural Trends</w:t>
      </w:r>
    </w:p>
    <w:p>
      <w:pPr>
        <w:pStyle w:val="FirstParagraph"/>
      </w:pPr>
      <w:r>
        <w:t xml:space="preserve">Kuwaiti society during 2023–2026 balances modernization with deeply rooted traditions, resulting in</w:t>
      </w:r>
      <w:r>
        <w:t xml:space="preserve"> </w:t>
      </w:r>
      <w:r>
        <w:rPr>
          <w:b/>
          <w:bCs/>
        </w:rPr>
        <w:t xml:space="preserve">notable social trends</w:t>
      </w:r>
      <w:r>
        <w:t xml:space="preserve"> </w:t>
      </w:r>
      <w:r>
        <w:t xml:space="preserve">and occasional tensions between liberal and conservative currents. One prominent trend is the</w:t>
      </w:r>
      <w:r>
        <w:t xml:space="preserve"> </w:t>
      </w:r>
      <w:r>
        <w:rPr>
          <w:b/>
          <w:bCs/>
        </w:rPr>
        <w:t xml:space="preserve">persistence of cultural conservatism</w:t>
      </w:r>
      <w:r>
        <w:t xml:space="preserve"> </w:t>
      </w:r>
      <w:r>
        <w:t xml:space="preserve">in public policy. For example, in August 2023 Kuwaiti authorities banned the global blockbuster</w:t>
      </w:r>
      <w:r>
        <w:t xml:space="preserve"> </w:t>
      </w:r>
      <w:r>
        <w:rPr>
          <w:i/>
          <w:iCs/>
        </w:rPr>
        <w:t xml:space="preserve">“Barbie”</w:t>
      </w:r>
      <w:r>
        <w:t xml:space="preserve"> </w:t>
      </w:r>
      <w:r>
        <w:t xml:space="preserve">(as well as the horror film</w:t>
      </w:r>
      <w:r>
        <w:t xml:space="preserve"> </w:t>
      </w:r>
      <w:r>
        <w:rPr>
          <w:i/>
          <w:iCs/>
        </w:rPr>
        <w:t xml:space="preserve">“Talk to Me”</w:t>
      </w:r>
      <w:r>
        <w:t xml:space="preserve">) from local cinemas, with the state news agency citing the need to protect “public ethics and social traditions”</w:t>
      </w:r>
      <w:hyperlink r:id="rId41">
        <w:r>
          <w:rPr>
            <w:rStyle w:val="Hyperlink"/>
          </w:rPr>
          <w:t xml:space="preserve">[21]</w:t>
        </w:r>
      </w:hyperlink>
      <w:r>
        <w:t xml:space="preserve">. Kuwait often takes such measures to censor media content seen as contravening Islamic values or promoting ideas deemed socially inappropriate (in this case, the ban coincided with concerns about LGBTQ+ themes). This aligns with broader Gulf region patterns, but Kuwait’s stance has been particularly firm – reflecting domestic pressures to uphold</w:t>
      </w:r>
      <w:r>
        <w:t xml:space="preserve"> </w:t>
      </w:r>
      <w:r>
        <w:rPr>
          <w:b/>
          <w:bCs/>
        </w:rPr>
        <w:t xml:space="preserve">traditional moral codes</w:t>
      </w:r>
      <w:r>
        <w:t xml:space="preserve">.</w:t>
      </w:r>
    </w:p>
    <w:p>
      <w:pPr>
        <w:pStyle w:val="BodyText"/>
      </w:pPr>
      <w:r>
        <w:t xml:space="preserve">Similar currents are seen in the education sector. In late 2023, Kuwait University’s College of Law abruptly</w:t>
      </w:r>
      <w:r>
        <w:t xml:space="preserve"> </w:t>
      </w:r>
      <w:r>
        <w:rPr>
          <w:b/>
          <w:bCs/>
        </w:rPr>
        <w:t xml:space="preserve">canceled mixed-gender classes</w:t>
      </w:r>
      <w:r>
        <w:t xml:space="preserve">, reverting to gender-segregated instruction</w:t>
      </w:r>
      <w:hyperlink r:id="rId42">
        <w:r>
          <w:rPr>
            <w:rStyle w:val="Hyperlink"/>
          </w:rPr>
          <w:t xml:space="preserve">[22]</w:t>
        </w:r>
      </w:hyperlink>
      <w:r>
        <w:t xml:space="preserve">. This decision came just before the academic year and underscored the influence of conservative voices advocating for gender segregation in line with Islamic norms. Such moves have sparked debate within Kuwait: many students and faculty were surprised by the change, while conservative commentators praised it as preserving decency. The episode exemplifies the ongoing</w:t>
      </w:r>
      <w:r>
        <w:t xml:space="preserve"> </w:t>
      </w:r>
      <w:r>
        <w:rPr>
          <w:b/>
          <w:bCs/>
        </w:rPr>
        <w:t xml:space="preserve">push-and-pull between modern practices and conservative values</w:t>
      </w:r>
      <w:r>
        <w:t xml:space="preserve">. Despite being one of the more politically open Gulf states, Kuwait’s social policies often trend toward caution and religious traditionalism in response to domestic sentiments.</w:t>
      </w:r>
    </w:p>
    <w:p>
      <w:pPr>
        <w:pStyle w:val="BodyText"/>
      </w:pPr>
      <w:r>
        <w:t xml:space="preserve">At the same time, Kuwait’s youthful population is highly connected and exposed to global culture through the internet and travel.</w:t>
      </w:r>
      <w:r>
        <w:t xml:space="preserve"> </w:t>
      </w:r>
      <w:r>
        <w:rPr>
          <w:b/>
          <w:bCs/>
        </w:rPr>
        <w:t xml:space="preserve">Social media usage is ubiquitous</w:t>
      </w:r>
      <w:r>
        <w:t xml:space="preserve"> </w:t>
      </w:r>
      <w:r>
        <w:t xml:space="preserve">among Kuwaiti youth, who use platforms like Twitter (X), Instagram, and Snapchat both for personal expression and social activism. This has given rise to vibrant online discourse on topics such as women’s rights, environmental issues, and government accountability. However, as discussed in the Human Rights section, outspoken online activity can trigger government crackdowns under strict cybercrime and press laws. Nonetheless, the penetration of digital culture means</w:t>
      </w:r>
      <w:r>
        <w:t xml:space="preserve"> </w:t>
      </w:r>
      <w:r>
        <w:rPr>
          <w:b/>
          <w:bCs/>
        </w:rPr>
        <w:t xml:space="preserve">global trends in fashion, music, and lifestyle</w:t>
      </w:r>
      <w:r>
        <w:t xml:space="preserve"> </w:t>
      </w:r>
      <w:r>
        <w:t xml:space="preserve">have a notable presence in Kuwaiti daily life, especially in Kuwait City. For instance, international restaurant chains, pop culture merchandise, and entertainment events are popular among the young, urban demographic – albeit always navigated within the bounds of local cultural norms (e.g. gender-segregated spaces in some cafes or times).</w:t>
      </w:r>
    </w:p>
    <w:p>
      <w:pPr>
        <w:pStyle w:val="BodyText"/>
      </w:pPr>
      <w:r>
        <w:t xml:space="preserve">Urban development is another area impacting social life. Kuwait has experienced</w:t>
      </w:r>
      <w:r>
        <w:t xml:space="preserve"> </w:t>
      </w:r>
      <w:r>
        <w:rPr>
          <w:b/>
          <w:bCs/>
        </w:rPr>
        <w:t xml:space="preserve">rapid urbanization and suburban expansion</w:t>
      </w:r>
      <w:r>
        <w:t xml:space="preserve">, which some observers say has weakened traditional community bonds. A striking commentary in early 2026 noted that modern housing designs – characterized by stand-alone villas on discrete plots – have led to the</w:t>
      </w:r>
      <w:r>
        <w:t xml:space="preserve"> </w:t>
      </w:r>
      <w:r>
        <w:rPr>
          <w:b/>
          <w:bCs/>
        </w:rPr>
        <w:t xml:space="preserve">“disappearance of the inner courtyard”</w:t>
      </w:r>
      <w:r>
        <w:t xml:space="preserve"> </w:t>
      </w:r>
      <w:r>
        <w:t xml:space="preserve">that was central to old Kuwaiti homes</w:t>
      </w:r>
      <w:hyperlink r:id="rId43">
        <w:r>
          <w:rPr>
            <w:rStyle w:val="Hyperlink"/>
          </w:rPr>
          <w:t xml:space="preserve">[23]</w:t>
        </w:r>
      </w:hyperlink>
      <w:hyperlink r:id="rId44">
        <w:r>
          <w:rPr>
            <w:rStyle w:val="Hyperlink"/>
          </w:rPr>
          <w:t xml:space="preserve">[24]</w:t>
        </w:r>
      </w:hyperlink>
      <w:r>
        <w:t xml:space="preserve">. In the past, houses built around a courtyard facilitated extended family gatherings, neighborly interaction, and natural cooling. The shift to Western-style layouts (walled villas and air-conditioned interiors) has contributed to more insular lifestyles, increased car dependence, and less face-to-face socializing in neighborhoods</w:t>
      </w:r>
      <w:hyperlink r:id="rId45">
        <w:r>
          <w:rPr>
            <w:rStyle w:val="Hyperlink"/>
          </w:rPr>
          <w:t xml:space="preserve">[25]</w:t>
        </w:r>
      </w:hyperlink>
      <w:hyperlink r:id="rId46">
        <w:r>
          <w:rPr>
            <w:rStyle w:val="Hyperlink"/>
          </w:rPr>
          <w:t xml:space="preserve">[26]</w:t>
        </w:r>
      </w:hyperlink>
      <w:r>
        <w:t xml:space="preserve">. Contemporary challenges like</w:t>
      </w:r>
      <w:r>
        <w:t xml:space="preserve"> </w:t>
      </w:r>
      <w:r>
        <w:rPr>
          <w:b/>
          <w:bCs/>
        </w:rPr>
        <w:t xml:space="preserve">urban sprawl, heavy traffic, and reduced walkability</w:t>
      </w:r>
      <w:r>
        <w:t xml:space="preserve"> </w:t>
      </w:r>
      <w:r>
        <w:t xml:space="preserve">are partially attributed to these architectural changes</w:t>
      </w:r>
      <w:hyperlink r:id="rId47">
        <w:r>
          <w:rPr>
            <w:rStyle w:val="Hyperlink"/>
          </w:rPr>
          <w:t xml:space="preserve">[27]</w:t>
        </w:r>
      </w:hyperlink>
      <w:r>
        <w:t xml:space="preserve">. There is a growing appreciation among architects and social planners of the need to</w:t>
      </w:r>
      <w:r>
        <w:t xml:space="preserve"> </w:t>
      </w:r>
      <w:r>
        <w:rPr>
          <w:b/>
          <w:bCs/>
        </w:rPr>
        <w:t xml:space="preserve">revive community-oriented design</w:t>
      </w:r>
      <w:r>
        <w:t xml:space="preserve">, not by literally replicating old courtyard houses, but by creating public spaces and housing projects that encourage social cohesion</w:t>
      </w:r>
      <w:hyperlink r:id="rId48">
        <w:r>
          <w:rPr>
            <w:rStyle w:val="Hyperlink"/>
          </w:rPr>
          <w:t xml:space="preserve">[28]</w:t>
        </w:r>
      </w:hyperlink>
      <w:hyperlink r:id="rId49">
        <w:r>
          <w:rPr>
            <w:rStyle w:val="Hyperlink"/>
          </w:rPr>
          <w:t xml:space="preserve">[29]</w:t>
        </w:r>
      </w:hyperlink>
      <w:r>
        <w:t xml:space="preserve">. This reflects a broader social trend: Kuwaitis value their sense of community and are seeking ways to reinforce it amid modernization.</w:t>
      </w:r>
    </w:p>
    <w:p>
      <w:pPr>
        <w:pStyle w:val="BodyText"/>
      </w:pPr>
      <w:r>
        <w:rPr>
          <w:b/>
          <w:bCs/>
        </w:rPr>
        <w:t xml:space="preserve">The interplay of citizens and expatriates</w:t>
      </w:r>
      <w:r>
        <w:t xml:space="preserve"> </w:t>
      </w:r>
      <w:r>
        <w:t xml:space="preserve">is another defining aspect of Kuwait’s social landscape. Expatriates (who hail from over 150 countries) live and work alongside Kuwaitis but often in parallel social spheres. Culturally, Kuwait is</w:t>
      </w:r>
      <w:r>
        <w:t xml:space="preserve"> </w:t>
      </w:r>
      <w:r>
        <w:rPr>
          <w:b/>
          <w:bCs/>
        </w:rPr>
        <w:t xml:space="preserve">pluralistic yet stratified</w:t>
      </w:r>
      <w:r>
        <w:t xml:space="preserve"> </w:t>
      </w:r>
      <w:r>
        <w:t xml:space="preserve">– one can find mosques and malls filled with a mix of nationalities, but also see clear lines in living standards and social interaction. Most citizens speak Arabic as a first language, whereas many expats communicate in English or their native tongues; this can limit deep social mingling. However, certain public spaces like Souq Mubarakiya or the seafront Corniche bring diverse groups together. Kuwaiti cuisine and traditions (e.g. diwaniya gatherings – informal men’s social clubs) continue to thrive and are sometimes shared with expatriate friends, but usually</w:t>
      </w:r>
      <w:r>
        <w:t xml:space="preserve"> </w:t>
      </w:r>
      <w:r>
        <w:rPr>
          <w:i/>
          <w:iCs/>
        </w:rPr>
        <w:t xml:space="preserve">by invitation</w:t>
      </w:r>
      <w:r>
        <w:t xml:space="preserve">. A notable social trend has been official encouragement of</w:t>
      </w:r>
      <w:r>
        <w:t xml:space="preserve"> </w:t>
      </w:r>
      <w:r>
        <w:rPr>
          <w:b/>
          <w:bCs/>
        </w:rPr>
        <w:t xml:space="preserve">cultural exchange and tolerance</w:t>
      </w:r>
      <w:r>
        <w:t xml:space="preserve"> </w:t>
      </w:r>
      <w:r>
        <w:t xml:space="preserve">– for instance, Kuwait’s National Council for Culture, Arts and Letters holds events that celebrate expat communities’ cultures, and schools teach appreciation of other cultures, aligning with Kuwait’s history of being a trading hub.</w:t>
      </w:r>
    </w:p>
    <w:p>
      <w:pPr>
        <w:pStyle w:val="BodyText"/>
      </w:pPr>
      <w:r>
        <w:t xml:space="preserve">Yet, tensions do arise, often tied to economic stress or perceptions of competition. In recent years, calls to</w:t>
      </w:r>
      <w:r>
        <w:t xml:space="preserve"> </w:t>
      </w:r>
      <w:r>
        <w:rPr>
          <w:b/>
          <w:bCs/>
        </w:rPr>
        <w:t xml:space="preserve">reduce the expatriate population</w:t>
      </w:r>
      <w:r>
        <w:t xml:space="preserve"> </w:t>
      </w:r>
      <w:r>
        <w:t xml:space="preserve">have gained political traction. Lawmakers have periodically proposed expatriate quotas by nationality and tighter controls on migrant labor to address unemployment among Kuwaitis and strains on public services. During 2023–2024, the government indeed implemented</w:t>
      </w:r>
      <w:r>
        <w:t xml:space="preserve"> </w:t>
      </w:r>
      <w:r>
        <w:rPr>
          <w:b/>
          <w:bCs/>
        </w:rPr>
        <w:t xml:space="preserve">stricter hiring and visa rules for foreign workers</w:t>
      </w:r>
      <w:r>
        <w:t xml:space="preserve">. In 2025, new regulations required security screenings and pre-approvals for expat work permits in certain jobs, and froze changes that might inflate an expat’s job title or qualifications on paper</w:t>
      </w:r>
      <w:hyperlink r:id="rId50">
        <w:r>
          <w:rPr>
            <w:rStyle w:val="Hyperlink"/>
          </w:rPr>
          <w:t xml:space="preserve">[30]</w:t>
        </w:r>
      </w:hyperlink>
      <w:hyperlink r:id="rId51">
        <w:r>
          <w:rPr>
            <w:rStyle w:val="Hyperlink"/>
          </w:rPr>
          <w:t xml:space="preserve">[31]</w:t>
        </w:r>
      </w:hyperlink>
      <w:r>
        <w:t xml:space="preserve">. The stated aim is to prevent abuse of the system and</w:t>
      </w:r>
      <w:r>
        <w:t xml:space="preserve"> </w:t>
      </w:r>
      <w:r>
        <w:rPr>
          <w:b/>
          <w:bCs/>
        </w:rPr>
        <w:t xml:space="preserve">“expand job opportunities for Kuwaitis”</w:t>
      </w:r>
      <w:r>
        <w:t xml:space="preserve"> </w:t>
      </w:r>
      <w:r>
        <w:t xml:space="preserve">in the private sector</w:t>
      </w:r>
      <w:hyperlink r:id="rId38">
        <w:r>
          <w:rPr>
            <w:rStyle w:val="Hyperlink"/>
          </w:rPr>
          <w:t xml:space="preserve">[19]</w:t>
        </w:r>
      </w:hyperlink>
      <w:r>
        <w:t xml:space="preserve">. Socially, this has been popular among citizens who worry about job competition, but it also feeds an undercurrent of uncertainty in the expat community regarding their long-term prospects in Kuwait. The government walks a fine line, as it values foreign workers’ contributions but is responsive to public opinion that Kuwaitization (i.e., a larger role for citizens in the workforce) is necessary for social stability.</w:t>
      </w:r>
    </w:p>
    <w:p>
      <w:pPr>
        <w:pStyle w:val="BodyText"/>
      </w:pPr>
      <w:r>
        <w:t xml:space="preserve">In terms of</w:t>
      </w:r>
      <w:r>
        <w:t xml:space="preserve"> </w:t>
      </w:r>
      <w:r>
        <w:rPr>
          <w:b/>
          <w:bCs/>
        </w:rPr>
        <w:t xml:space="preserve">social values and public attitude</w:t>
      </w:r>
      <w:r>
        <w:t xml:space="preserve">, surveys and anecdotal evidence suggest Kuwaiti society remains family-oriented and somewhat</w:t>
      </w:r>
      <w:r>
        <w:t xml:space="preserve"> </w:t>
      </w:r>
      <w:r>
        <w:rPr>
          <w:b/>
          <w:bCs/>
        </w:rPr>
        <w:t xml:space="preserve">socially conservative</w:t>
      </w:r>
      <w:r>
        <w:t xml:space="preserve"> </w:t>
      </w:r>
      <w:r>
        <w:t xml:space="preserve">on issues like gender roles. For example, while women’s workforce participation is growing in professions like medicine, education, and government, societal expectations still emphasize family duties for women and leadership roles for men. However, change is occurring: more Kuwaiti women are pursuing higher education and careers, and younger generations increasingly support greater gender equality (further discussed under Human Rights). On topics like</w:t>
      </w:r>
      <w:r>
        <w:t xml:space="preserve"> </w:t>
      </w:r>
      <w:r>
        <w:rPr>
          <w:b/>
          <w:bCs/>
        </w:rPr>
        <w:t xml:space="preserve">marriage and family</w:t>
      </w:r>
      <w:r>
        <w:t xml:space="preserve">, Kuwait sees a mix of tradition and modern challenges. The vast majority of Kuwaitis marry other Kuwaitis, often with family involvement in matchmaking. The</w:t>
      </w:r>
      <w:r>
        <w:t xml:space="preserve"> </w:t>
      </w:r>
      <w:r>
        <w:rPr>
          <w:b/>
          <w:bCs/>
        </w:rPr>
        <w:t xml:space="preserve">average Kuwaiti household size is large (around 7 members)</w:t>
      </w:r>
      <w:r>
        <w:t xml:space="preserve"> </w:t>
      </w:r>
      <w:r>
        <w:t xml:space="preserve">reflecting extended family living or having more children</w:t>
      </w:r>
      <w:hyperlink r:id="rId31">
        <w:r>
          <w:rPr>
            <w:rStyle w:val="Hyperlink"/>
          </w:rPr>
          <w:t xml:space="preserve">[11]</w:t>
        </w:r>
      </w:hyperlink>
      <w:r>
        <w:t xml:space="preserve">, whereas expatriate families in Kuwait average only 2 members (many are single or nuclear families)</w:t>
      </w:r>
      <w:hyperlink r:id="rId31">
        <w:r>
          <w:rPr>
            <w:rStyle w:val="Hyperlink"/>
          </w:rPr>
          <w:t xml:space="preserve">[11]</w:t>
        </w:r>
      </w:hyperlink>
      <w:r>
        <w:t xml:space="preserve">. This can affect social trends such as housing demand (Kuwait plans large homes or government-provided houses for citizens) and social services (e.g., demand for childcare vs. eldercare).</w:t>
      </w:r>
    </w:p>
    <w:p>
      <w:pPr>
        <w:pStyle w:val="BodyText"/>
      </w:pPr>
      <w:r>
        <w:t xml:space="preserve">Another notable trend is Kuwait’s</w:t>
      </w:r>
      <w:r>
        <w:t xml:space="preserve"> </w:t>
      </w:r>
      <w:r>
        <w:rPr>
          <w:b/>
          <w:bCs/>
        </w:rPr>
        <w:t xml:space="preserve">active civil society and philanthropy sector</w:t>
      </w:r>
      <w:r>
        <w:t xml:space="preserve">, which is part of its social fabric. Despite tight regulations on formal political organizing, Kuwait allows dozens of professional associations, charitable societies, and diwaniyas that discuss everything from literature to policy. Kuwaitis are very charitable; local NGOs and charity drives frequently raise funds for people in need (both domestically and abroad). In late 2025, a workshop titled</w:t>
      </w:r>
      <w:r>
        <w:t xml:space="preserve"> </w:t>
      </w:r>
      <w:r>
        <w:rPr>
          <w:i/>
          <w:iCs/>
        </w:rPr>
        <w:t xml:space="preserve">“Social Welfare in Kuwait: Current Challenges and Future Vision”</w:t>
      </w:r>
      <w:r>
        <w:t xml:space="preserve"> </w:t>
      </w:r>
      <w:r>
        <w:t xml:space="preserve">brought together government officials and NGOs to strategize on aiding vulnerable groups</w:t>
      </w:r>
      <w:hyperlink r:id="rId52">
        <w:r>
          <w:rPr>
            <w:rStyle w:val="Hyperlink"/>
          </w:rPr>
          <w:t xml:space="preserve">[32]</w:t>
        </w:r>
      </w:hyperlink>
      <w:hyperlink r:id="rId53">
        <w:r>
          <w:rPr>
            <w:rStyle w:val="Hyperlink"/>
          </w:rPr>
          <w:t xml:space="preserve">[33]</w:t>
        </w:r>
      </w:hyperlink>
      <w:r>
        <w:t xml:space="preserve">. This exemplifies how</w:t>
      </w:r>
      <w:r>
        <w:t xml:space="preserve"> </w:t>
      </w:r>
      <w:r>
        <w:rPr>
          <w:b/>
          <w:bCs/>
        </w:rPr>
        <w:t xml:space="preserve">community engagement</w:t>
      </w:r>
      <w:r>
        <w:t xml:space="preserve"> </w:t>
      </w:r>
      <w:r>
        <w:t xml:space="preserve">is being channeled into partnership with the state to address social issues. However, it’s worth noting the government maintains oversight – for instance, in 2025 the Ministry of Social Affairs dissolved 10 non-compliant charitable associations, citing legal violations, and mandated liquidation of their assets (a move signaling that NGOs must operate within strict guidelines). Overall, Kuwait’s social sphere is lively but carefully managed, with an emphasis on</w:t>
      </w:r>
      <w:r>
        <w:t xml:space="preserve"> </w:t>
      </w:r>
      <w:r>
        <w:rPr>
          <w:b/>
          <w:bCs/>
        </w:rPr>
        <w:t xml:space="preserve">maintaining social harmony</w:t>
      </w:r>
      <w:r>
        <w:t xml:space="preserve"> </w:t>
      </w:r>
      <w:r>
        <w:t xml:space="preserve">and Islamic values amid slow-moving liberalization.</w:t>
      </w:r>
    </w:p>
    <w:p>
      <w:pPr>
        <w:pStyle w:val="BodyText"/>
      </w:pPr>
      <w:r>
        <w:t xml:space="preserve">In summary, Kuwait’s social trends from 2023 to 2026 reflect a society in cautious transition. The</w:t>
      </w:r>
      <w:r>
        <w:t xml:space="preserve"> </w:t>
      </w:r>
      <w:r>
        <w:rPr>
          <w:b/>
          <w:bCs/>
        </w:rPr>
        <w:t xml:space="preserve">conservative establishment</w:t>
      </w:r>
      <w:r>
        <w:t xml:space="preserve"> </w:t>
      </w:r>
      <w:r>
        <w:t xml:space="preserve">exerts a strong influence on media, education, and cultural norms (e.g. banning movies, separating genders in school), aiming to preserve an Islamic character. Concurrently, a</w:t>
      </w:r>
      <w:r>
        <w:t xml:space="preserve"> </w:t>
      </w:r>
      <w:r>
        <w:rPr>
          <w:b/>
          <w:bCs/>
        </w:rPr>
        <w:t xml:space="preserve">modern, youthful population</w:t>
      </w:r>
      <w:r>
        <w:t xml:space="preserve"> </w:t>
      </w:r>
      <w:r>
        <w:t xml:space="preserve">engages with the world through technology and travel, bringing new ideas that gently push at the boundaries of tradition. The result is an ongoing negotiation between old and new – visible in daily life and policy. Kuwaitis take pride in their heritage of community, hospitality, and faith, and these values continue to anchor social life even as global and regional currents introduce change.</w:t>
      </w:r>
    </w:p>
    <w:bookmarkEnd w:id="54"/>
    <w:bookmarkStart w:id="83" w:name="human-rights-and-social-issues"/>
    <w:p>
      <w:pPr>
        <w:pStyle w:val="Heading2"/>
      </w:pPr>
      <w:r>
        <w:t xml:space="preserve">Human Rights and Social Issues</w:t>
      </w:r>
    </w:p>
    <w:p>
      <w:pPr>
        <w:pStyle w:val="FirstParagraph"/>
      </w:pPr>
      <w:r>
        <w:t xml:space="preserve">Kuwait’s human rights situation during 2023–2026 has been a mix of</w:t>
      </w:r>
      <w:r>
        <w:t xml:space="preserve"> </w:t>
      </w:r>
      <w:r>
        <w:rPr>
          <w:b/>
          <w:bCs/>
        </w:rPr>
        <w:t xml:space="preserve">incremental reforms</w:t>
      </w:r>
      <w:r>
        <w:t xml:space="preserve"> </w:t>
      </w:r>
      <w:r>
        <w:t xml:space="preserve">and enduring restrictions. The country is a constitutional emirate with an elected parliament, and Kuwaitis enjoy greater political openness than some neighbors; however, significant limitations on freedoms and equality remain. Below is an overview of key human rights and social issues:</w:t>
      </w:r>
    </w:p>
    <w:p>
      <w:pPr>
        <w:pStyle w:val="Compact"/>
        <w:numPr>
          <w:ilvl w:val="0"/>
          <w:numId w:val="1001"/>
        </w:numPr>
      </w:pPr>
      <w:r>
        <w:rPr>
          <w:b/>
          <w:bCs/>
        </w:rPr>
        <w:t xml:space="preserve">Freedom of Expression and Assembly:</w:t>
      </w:r>
      <w:r>
        <w:t xml:space="preserve"> </w:t>
      </w:r>
      <w:r>
        <w:t xml:space="preserve">Kuwait’s Constitution provides for freedom of speech and press, but in practice authorities impose broad</w:t>
      </w:r>
      <w:r>
        <w:t xml:space="preserve"> </w:t>
      </w:r>
      <w:r>
        <w:rPr>
          <w:b/>
          <w:bCs/>
        </w:rPr>
        <w:t xml:space="preserve">red lines</w:t>
      </w:r>
      <w:r>
        <w:t xml:space="preserve"> </w:t>
      </w:r>
      <w:r>
        <w:t xml:space="preserve">on criticism. Several laws – including provisions of the penal code, the 2015 cybercrime law, and laws protecting national unity –</w:t>
      </w:r>
      <w:r>
        <w:t xml:space="preserve"> </w:t>
      </w:r>
      <w:r>
        <w:rPr>
          <w:b/>
          <w:bCs/>
        </w:rPr>
        <w:t xml:space="preserve">criminalize speech that insults religion, the Amir (ruler), or other state institutions</w:t>
      </w:r>
      <w:hyperlink r:id="rId55">
        <w:r>
          <w:rPr>
            <w:rStyle w:val="Hyperlink"/>
          </w:rPr>
          <w:t xml:space="preserve">[34]</w:t>
        </w:r>
      </w:hyperlink>
      <w:r>
        <w:t xml:space="preserve">. In 2023, this was evident in prosecutions of online activists: e.g. in May 2023 a Kuwaiti was sentenced to five years in prison with hard labor for “spreading false news abroad” on social media, accused of harming the country’s reputation</w:t>
      </w:r>
      <w:hyperlink r:id="rId56">
        <w:r>
          <w:rPr>
            <w:rStyle w:val="Hyperlink"/>
          </w:rPr>
          <w:t xml:space="preserve">[35]</w:t>
        </w:r>
      </w:hyperlink>
      <w:r>
        <w:t xml:space="preserve">. Although the defendant had been pardoned for a prior offense, the new sentence signaled a</w:t>
      </w:r>
      <w:r>
        <w:t xml:space="preserve"> </w:t>
      </w:r>
      <w:r>
        <w:rPr>
          <w:i/>
          <w:iCs/>
        </w:rPr>
        <w:t xml:space="preserve">zero-tolerance approach</w:t>
      </w:r>
      <w:r>
        <w:t xml:space="preserve"> </w:t>
      </w:r>
      <w:r>
        <w:t xml:space="preserve">for dissenting views on platforms like Twitter/X. In August 2023, a draft media law was reported to further tighten controls – proposing fines of at least 10,000 KD (~$32,000) and up to</w:t>
      </w:r>
      <w:r>
        <w:t xml:space="preserve"> </w:t>
      </w:r>
      <w:r>
        <w:rPr>
          <w:b/>
          <w:bCs/>
        </w:rPr>
        <w:t xml:space="preserve">3 years imprisonment for insulting the Emir</w:t>
      </w:r>
      <w:r>
        <w:t xml:space="preserve">, plus bans on publishing any statements by the Emir or Crown Prince without permission</w:t>
      </w:r>
      <w:hyperlink r:id="rId57">
        <w:r>
          <w:rPr>
            <w:rStyle w:val="Hyperlink"/>
          </w:rPr>
          <w:t xml:space="preserve">[36]</w:t>
        </w:r>
      </w:hyperlink>
      <w:r>
        <w:t xml:space="preserve">. It also aimed to prohibit criticism of religion or the constitution and broadly outlaw content “violating public morals” or leaking official information</w:t>
      </w:r>
      <w:hyperlink r:id="rId58">
        <w:r>
          <w:rPr>
            <w:rStyle w:val="Hyperlink"/>
          </w:rPr>
          <w:t xml:space="preserve">[37]</w:t>
        </w:r>
      </w:hyperlink>
      <w:r>
        <w:t xml:space="preserve">. As of 2024–2025, this draft law was still under debate, but it reflects Kuwait’s trend of</w:t>
      </w:r>
      <w:r>
        <w:t xml:space="preserve"> </w:t>
      </w:r>
      <w:r>
        <w:rPr>
          <w:b/>
          <w:bCs/>
        </w:rPr>
        <w:t xml:space="preserve">codifying strict speech limits</w:t>
      </w:r>
      <w:r>
        <w:t xml:space="preserve">.</w:t>
      </w:r>
    </w:p>
    <w:p>
      <w:pPr>
        <w:pStyle w:val="FirstParagraph"/>
      </w:pPr>
      <w:r>
        <w:t xml:space="preserve">Regarding assembly, Kuwait permits peaceful demonstrations by citizens to an extent, yet</w:t>
      </w:r>
      <w:r>
        <w:t xml:space="preserve"> </w:t>
      </w:r>
      <w:r>
        <w:rPr>
          <w:b/>
          <w:bCs/>
        </w:rPr>
        <w:t xml:space="preserve">Public Gatherings Law (1979)</w:t>
      </w:r>
      <w:r>
        <w:t xml:space="preserve"> </w:t>
      </w:r>
      <w:r>
        <w:t xml:space="preserve">Article 12</w:t>
      </w:r>
      <w:r>
        <w:t xml:space="preserve"> </w:t>
      </w:r>
      <w:r>
        <w:rPr>
          <w:i/>
          <w:iCs/>
        </w:rPr>
        <w:t xml:space="preserve">bars non-Kuwaitis from protesting</w:t>
      </w:r>
      <w:hyperlink r:id="rId59">
        <w:r>
          <w:rPr>
            <w:rStyle w:val="Hyperlink"/>
          </w:rPr>
          <w:t xml:space="preserve">[38]</w:t>
        </w:r>
      </w:hyperlink>
      <w:r>
        <w:t xml:space="preserve">. The government has used this to disperse or discourage gatherings, especially involving the stateless Bidun or expatriate workers advocating their rights. In March 2024, officials explicitly</w:t>
      </w:r>
      <w:r>
        <w:t xml:space="preserve"> </w:t>
      </w:r>
      <w:r>
        <w:rPr>
          <w:b/>
          <w:bCs/>
        </w:rPr>
        <w:t xml:space="preserve">reaffirmed a ban on all unauthorized protests</w:t>
      </w:r>
      <w:r>
        <w:t xml:space="preserve"> </w:t>
      </w:r>
      <w:r>
        <w:t xml:space="preserve">after calls on social media for rallies in solidarity with Palestine</w:t>
      </w:r>
      <w:hyperlink r:id="rId60">
        <w:r>
          <w:rPr>
            <w:rStyle w:val="Hyperlink"/>
          </w:rPr>
          <w:t xml:space="preserve">[39]</w:t>
        </w:r>
      </w:hyperlink>
      <w:r>
        <w:t xml:space="preserve">. Even citizens’ protests must have advance permission. Still, Kuwait has seen some demonstrations (e.g. over parliamentary dissolutions or social issues) that ended peacefully, indicating a somewhat more tolerant stance compared to neighbors like Bahrain or Saudi Arabia. Yet the overarching pattern in 2023–2026 is that</w:t>
      </w:r>
      <w:r>
        <w:t xml:space="preserve"> </w:t>
      </w:r>
      <w:r>
        <w:rPr>
          <w:b/>
          <w:bCs/>
        </w:rPr>
        <w:t xml:space="preserve">free expression is constrained</w:t>
      </w:r>
      <w:r>
        <w:t xml:space="preserve"> </w:t>
      </w:r>
      <w:r>
        <w:t xml:space="preserve">– newspapers practice self-censorship on high politics, and individuals criticizing top authorities risk legal action. Kuwait’s press freedom ranking has slipped in recent years due to these pressures.</w:t>
      </w:r>
    </w:p>
    <w:p>
      <w:pPr>
        <w:numPr>
          <w:ilvl w:val="0"/>
          <w:numId w:val="1002"/>
        </w:numPr>
      </w:pPr>
      <w:r>
        <w:rPr>
          <w:b/>
          <w:bCs/>
        </w:rPr>
        <w:t xml:space="preserve">Political Rights and Domestic Dynamics:</w:t>
      </w:r>
      <w:r>
        <w:t xml:space="preserve"> </w:t>
      </w:r>
      <w:r>
        <w:t xml:space="preserve">Kuwait had a turbulent political stretch with</w:t>
      </w:r>
      <w:r>
        <w:t xml:space="preserve"> </w:t>
      </w:r>
      <w:r>
        <w:rPr>
          <w:i/>
          <w:iCs/>
        </w:rPr>
        <w:t xml:space="preserve">three parliamentary elections in three years</w:t>
      </w:r>
      <w:r>
        <w:t xml:space="preserve"> </w:t>
      </w:r>
      <w:r>
        <w:t xml:space="preserve">(2020, 2022, 2023) amid executive-legislative deadlocks. In June 2023, Kuwaitis voted in a new National Assembly – the third such election since 2020 – as the Emir repeatedly dissolved parliaments to break stalemates</w:t>
      </w:r>
      <w:hyperlink r:id="rId61">
        <w:r>
          <w:rPr>
            <w:rStyle w:val="Hyperlink"/>
          </w:rPr>
          <w:t xml:space="preserve">[40]</w:t>
        </w:r>
      </w:hyperlink>
      <w:r>
        <w:t xml:space="preserve">. This churn, while constitutional, points to underlying tensions in Kuwait’s semi-democratic system. Opposition-leaning candidates have often won a majority, pushing for anti-corruption measures and welfare expansion, while the appointed government (selected by the royal family) has resisted some populist bills and sought fiscal reforms. The</w:t>
      </w:r>
      <w:r>
        <w:t xml:space="preserve"> </w:t>
      </w:r>
      <w:r>
        <w:rPr>
          <w:b/>
          <w:bCs/>
        </w:rPr>
        <w:t xml:space="preserve">domestic political dynamic</w:t>
      </w:r>
      <w:r>
        <w:t xml:space="preserve"> </w:t>
      </w:r>
      <w:r>
        <w:t xml:space="preserve">thus directly affects social affairs: for instance, delays in passing budgets and development laws have impacted economic diversification efforts and could slow social program improvements. On the other hand, the political openness allows MPs and civil society to debate issues like education quality, women’s rights, and expat labor policies in public forums, which is healthy for social progress. By early 2024, a slight détente emerged – the government and new 2023 Assembly passed the state budget and avoided major confrontations, suggesting a more cooperative phase that could benefit social policymaking. Nonetheless, political rights in Kuwait remain limited at the top: the Emir wields ultimate power, political parties are not officially recognized (candidates run as independents), and the cabinet is partly non-elected.</w:t>
      </w:r>
      <w:r>
        <w:t xml:space="preserve"> </w:t>
      </w:r>
      <w:r>
        <w:rPr>
          <w:i/>
          <w:iCs/>
        </w:rPr>
        <w:t xml:space="preserve">Criticizing the Emir or calling for regime change is strictly off-limits</w:t>
      </w:r>
      <w:r>
        <w:t xml:space="preserve">, falling under the red lines noted above.</w:t>
      </w:r>
    </w:p>
    <w:p>
      <w:pPr>
        <w:numPr>
          <w:ilvl w:val="0"/>
          <w:numId w:val="1002"/>
        </w:numPr>
      </w:pPr>
      <w:r>
        <w:rPr>
          <w:b/>
          <w:bCs/>
        </w:rPr>
        <w:t xml:space="preserve">Women’s Rights:</w:t>
      </w:r>
      <w:r>
        <w:t xml:space="preserve"> </w:t>
      </w:r>
      <w:r>
        <w:t xml:space="preserve">Kuwaiti women have made strides in education and public life, but</w:t>
      </w:r>
      <w:r>
        <w:t xml:space="preserve"> </w:t>
      </w:r>
      <w:r>
        <w:rPr>
          <w:b/>
          <w:bCs/>
        </w:rPr>
        <w:t xml:space="preserve">legal and societal discrimination</w:t>
      </w:r>
      <w:r>
        <w:t xml:space="preserve"> </w:t>
      </w:r>
      <w:r>
        <w:t xml:space="preserve">persists. Women received full political rights (to vote and run for office) only in 2005. As of this period, women occupy a small share of top decision-making positions. Notably,</w:t>
      </w:r>
      <w:r>
        <w:t xml:space="preserve"> </w:t>
      </w:r>
      <w:r>
        <w:rPr>
          <w:i/>
          <w:iCs/>
        </w:rPr>
        <w:t xml:space="preserve">no women won seats</w:t>
      </w:r>
      <w:r>
        <w:t xml:space="preserve"> </w:t>
      </w:r>
      <w:r>
        <w:t xml:space="preserve">in the 2020 parliamentary election, two women were elected to the Assembly in 2022, and only</w:t>
      </w:r>
      <w:r>
        <w:t xml:space="preserve"> </w:t>
      </w:r>
      <w:r>
        <w:rPr>
          <w:b/>
          <w:bCs/>
        </w:rPr>
        <w:t xml:space="preserve">one woman won a seat in the June 2023</w:t>
      </w:r>
      <w:r>
        <w:t xml:space="preserve"> </w:t>
      </w:r>
      <w:r>
        <w:t xml:space="preserve">elections</w:t>
      </w:r>
      <w:hyperlink r:id="rId62">
        <w:r>
          <w:rPr>
            <w:rStyle w:val="Hyperlink"/>
          </w:rPr>
          <w:t xml:space="preserve">[41]</w:t>
        </w:r>
      </w:hyperlink>
      <w:r>
        <w:t xml:space="preserve">. The current cabinet (formed 2023/24) has</w:t>
      </w:r>
      <w:r>
        <w:t xml:space="preserve"> </w:t>
      </w:r>
      <w:r>
        <w:rPr>
          <w:b/>
          <w:bCs/>
        </w:rPr>
        <w:t xml:space="preserve">one female minister</w:t>
      </w:r>
      <w:hyperlink r:id="rId62">
        <w:r>
          <w:rPr>
            <w:rStyle w:val="Hyperlink"/>
          </w:rPr>
          <w:t xml:space="preserve">[41]</w:t>
        </w:r>
      </w:hyperlink>
      <w:r>
        <w:t xml:space="preserve">. A U.S. State Department assessment in 2024 observed that women in Kuwait face “cultural, social, and financial barriers” to full political participation</w:t>
      </w:r>
      <w:hyperlink r:id="rId63">
        <w:r>
          <w:rPr>
            <w:rStyle w:val="Hyperlink"/>
          </w:rPr>
          <w:t xml:space="preserve">[42]</w:t>
        </w:r>
      </w:hyperlink>
      <w:r>
        <w:t xml:space="preserve">. These barriers include gender bias in voters’ attitudes, a male-dominated political culture, and limited party structures to support female candidates. However, women are increasingly visible in other fields – they serve as ambassadors, CEOs of some companies, and constitute a majority of university graduates.</w:t>
      </w:r>
    </w:p>
    <w:p>
      <w:pPr>
        <w:pStyle w:val="FirstParagraph"/>
      </w:pPr>
      <w:r>
        <w:t xml:space="preserve">In terms of</w:t>
      </w:r>
      <w:r>
        <w:t xml:space="preserve"> </w:t>
      </w:r>
      <w:r>
        <w:rPr>
          <w:b/>
          <w:bCs/>
        </w:rPr>
        <w:t xml:space="preserve">personal status laws</w:t>
      </w:r>
      <w:r>
        <w:t xml:space="preserve">, Kuwaiti women</w:t>
      </w:r>
      <w:r>
        <w:t xml:space="preserve"> </w:t>
      </w:r>
      <w:r>
        <w:rPr>
          <w:i/>
          <w:iCs/>
        </w:rPr>
        <w:t xml:space="preserve">do not enjoy equal rights</w:t>
      </w:r>
      <w:r>
        <w:t xml:space="preserve"> </w:t>
      </w:r>
      <w:r>
        <w:t xml:space="preserve">with men. The</w:t>
      </w:r>
      <w:r>
        <w:t xml:space="preserve"> </w:t>
      </w:r>
      <w:r>
        <w:rPr>
          <w:b/>
          <w:bCs/>
        </w:rPr>
        <w:t xml:space="preserve">personal status code</w:t>
      </w:r>
      <w:r>
        <w:t xml:space="preserve">, influenced by Islamic Sharia, requires women to have a male guardian’s permission to marry (if under a certain age or in practice sometimes even if adult)</w:t>
      </w:r>
      <w:hyperlink r:id="rId64">
        <w:r>
          <w:rPr>
            <w:rStyle w:val="Hyperlink"/>
          </w:rPr>
          <w:t xml:space="preserve">[43]</w:t>
        </w:r>
      </w:hyperlink>
      <w:r>
        <w:t xml:space="preserve">. Women cannot pass on Kuwaiti citizenship to their children or foreign husbands, unlike Kuwaiti men who can confer nationality to spouses/kids (this leaves children of Kuwaiti mothers and non-Kuwaiti fathers without citizenship)</w:t>
      </w:r>
      <w:hyperlink r:id="rId65">
        <w:r>
          <w:rPr>
            <w:rStyle w:val="Hyperlink"/>
          </w:rPr>
          <w:t xml:space="preserve">[44]</w:t>
        </w:r>
      </w:hyperlink>
      <w:r>
        <w:t xml:space="preserve">. Divorce laws are unequal: men can unilaterally divorce, while women must meet specific conditions to seek divorce</w:t>
      </w:r>
      <w:hyperlink r:id="rId64">
        <w:r>
          <w:rPr>
            <w:rStyle w:val="Hyperlink"/>
          </w:rPr>
          <w:t xml:space="preserve">[43]</w:t>
        </w:r>
      </w:hyperlink>
      <w:r>
        <w:t xml:space="preserve">. In inheritance, females typically receive half the share of males under default Sharia rules. Such legal inequalities have been criticized by activists, but conservative factions resist changes, framing them as protection of Islamic and tribal values. A particular stain on the law was</w:t>
      </w:r>
      <w:r>
        <w:t xml:space="preserve"> </w:t>
      </w:r>
      <w:r>
        <w:rPr>
          <w:b/>
          <w:bCs/>
        </w:rPr>
        <w:t xml:space="preserve">Penal Code Article 153</w:t>
      </w:r>
      <w:r>
        <w:t xml:space="preserve">, which until recently stipulated that a man who kills a female relative (wife, sister, daughter, mother) caught in an act of adultery could receive a maximum of just 3 years in prison (effectively a lenient sentence for “honor killings”)</w:t>
      </w:r>
      <w:hyperlink r:id="rId66">
        <w:r>
          <w:rPr>
            <w:rStyle w:val="Hyperlink"/>
          </w:rPr>
          <w:t xml:space="preserve">[45]</w:t>
        </w:r>
      </w:hyperlink>
      <w:r>
        <w:t xml:space="preserve">. Another,</w:t>
      </w:r>
      <w:r>
        <w:t xml:space="preserve"> </w:t>
      </w:r>
      <w:r>
        <w:rPr>
          <w:b/>
          <w:bCs/>
        </w:rPr>
        <w:t xml:space="preserve">Article 182</w:t>
      </w:r>
      <w:r>
        <w:t xml:space="preserve">, allowed a kidnapper or rapist to escape prosecution if he married his victim with her guardian’s consent</w:t>
      </w:r>
      <w:hyperlink r:id="rId66">
        <w:r>
          <w:rPr>
            <w:rStyle w:val="Hyperlink"/>
          </w:rPr>
          <w:t xml:space="preserve">[46]</w:t>
        </w:r>
      </w:hyperlink>
      <w:r>
        <w:t xml:space="preserve">.</w:t>
      </w:r>
      <w:r>
        <w:t xml:space="preserve"> </w:t>
      </w:r>
      <w:r>
        <w:rPr>
          <w:b/>
          <w:bCs/>
        </w:rPr>
        <w:t xml:space="preserve">Major progress came in 2025</w:t>
      </w:r>
      <w:r>
        <w:t xml:space="preserve">: In March 2025, Kuwait</w:t>
      </w:r>
      <w:r>
        <w:t xml:space="preserve"> </w:t>
      </w:r>
      <w:r>
        <w:rPr>
          <w:i/>
          <w:iCs/>
        </w:rPr>
        <w:t xml:space="preserve">abolished Article 153</w:t>
      </w:r>
      <w:r>
        <w:t xml:space="preserve">, removing this honor-killing leniency from the law</w:t>
      </w:r>
      <w:hyperlink r:id="rId67">
        <w:r>
          <w:rPr>
            <w:rStyle w:val="Hyperlink"/>
          </w:rPr>
          <w:t xml:space="preserve">[47]</w:t>
        </w:r>
      </w:hyperlink>
      <w:r>
        <w:t xml:space="preserve">. The same month, Article 26 of the family law was amended to</w:t>
      </w:r>
      <w:r>
        <w:t xml:space="preserve"> </w:t>
      </w:r>
      <w:r>
        <w:rPr>
          <w:b/>
          <w:bCs/>
        </w:rPr>
        <w:t xml:space="preserve">prohibit marriage under the age of 18</w:t>
      </w:r>
      <w:r>
        <w:t xml:space="preserve"> </w:t>
      </w:r>
      <w:r>
        <w:t xml:space="preserve">(previously, girls as young as 15 could marry with approval)</w:t>
      </w:r>
      <w:hyperlink r:id="rId67">
        <w:r>
          <w:rPr>
            <w:rStyle w:val="Hyperlink"/>
          </w:rPr>
          <w:t xml:space="preserve">[47]</w:t>
        </w:r>
      </w:hyperlink>
      <w:r>
        <w:t xml:space="preserve">. These reforms were welcomed by human rights groups as significant steps toward protecting women’s rights. They came via Emiri decree in the legislative void of a dissolved parliament, indicating top-down commitment to reform on these issues. Activists continue to advocate for further changes – such as granting mothers equal citizenship rights and tougher laws against domestic violence.</w:t>
      </w:r>
    </w:p>
    <w:p>
      <w:pPr>
        <w:pStyle w:val="BodyText"/>
      </w:pPr>
      <w:r>
        <w:t xml:space="preserve">Speaking of domestic violence, Kuwait passed a landmark</w:t>
      </w:r>
      <w:r>
        <w:t xml:space="preserve"> </w:t>
      </w:r>
      <w:r>
        <w:rPr>
          <w:b/>
          <w:bCs/>
        </w:rPr>
        <w:t xml:space="preserve">Domestic Violence Law in 2020</w:t>
      </w:r>
      <w:r>
        <w:t xml:space="preserve">, which set some penalties for abusers and called for shelters and a family protection department. However, for a few years implementation lagged. In</w:t>
      </w:r>
      <w:r>
        <w:t xml:space="preserve"> </w:t>
      </w:r>
      <w:r>
        <w:rPr>
          <w:i/>
          <w:iCs/>
        </w:rPr>
        <w:t xml:space="preserve">September 2023</w:t>
      </w:r>
      <w:r>
        <w:t xml:space="preserve">, the National Assembly finally approved the law’s implementing regulations</w:t>
      </w:r>
      <w:hyperlink r:id="rId42">
        <w:r>
          <w:rPr>
            <w:rStyle w:val="Hyperlink"/>
          </w:rPr>
          <w:t xml:space="preserve">[22]</w:t>
        </w:r>
      </w:hyperlink>
      <w:r>
        <w:t xml:space="preserve">. This has led to the opening of at least one government-run shelter and a helpline for abuse victims. Still, as of late 2024,</w:t>
      </w:r>
      <w:r>
        <w:t xml:space="preserve"> </w:t>
      </w:r>
      <w:r>
        <w:rPr>
          <w:b/>
          <w:bCs/>
        </w:rPr>
        <w:t xml:space="preserve">shelters remained either limited or not fully operational</w:t>
      </w:r>
      <w:r>
        <w:t xml:space="preserve"> </w:t>
      </w:r>
      <w:r>
        <w:t xml:space="preserve">and many survivors faced obstacles in getting help</w:t>
      </w:r>
      <w:hyperlink r:id="rId68">
        <w:r>
          <w:rPr>
            <w:rStyle w:val="Hyperlink"/>
          </w:rPr>
          <w:t xml:space="preserve">[48]</w:t>
        </w:r>
      </w:hyperlink>
      <w:r>
        <w:t xml:space="preserve">. Socially, there is growing awareness of violence against women – several high-profile femicide cases in recent years (such as the murder of a young Kuwaiti woman by a stalker in 2021) sparked public outrage and likely galvanized the legal reforms.</w:t>
      </w:r>
    </w:p>
    <w:p>
      <w:pPr>
        <w:pStyle w:val="BodyText"/>
      </w:pPr>
      <w:r>
        <w:t xml:space="preserve">Overall, Kuwaiti women today enjoy rights to education, work, and public life, but</w:t>
      </w:r>
      <w:r>
        <w:t xml:space="preserve"> </w:t>
      </w:r>
      <w:r>
        <w:rPr>
          <w:b/>
          <w:bCs/>
        </w:rPr>
        <w:t xml:space="preserve">struggle against entrenched patriarchal norms</w:t>
      </w:r>
      <w:r>
        <w:t xml:space="preserve">. Progress has been incremental. Encouragingly, women’s organizations and many youth are active in pressing for gender equality, and some members of the ruling family have voiced support for women’s empowerment. The next few years will show whether the recent reforms (on honor crimes and child marriage) will be followed by broader equality measures or stalled by conservative pushback.</w:t>
      </w:r>
    </w:p>
    <w:p>
      <w:pPr>
        <w:pStyle w:val="Compact"/>
        <w:numPr>
          <w:ilvl w:val="0"/>
          <w:numId w:val="1003"/>
        </w:numPr>
      </w:pPr>
      <w:r>
        <w:rPr>
          <w:b/>
          <w:bCs/>
        </w:rPr>
        <w:t xml:space="preserve">Stateless Persons (Bidun):</w:t>
      </w:r>
      <w:r>
        <w:t xml:space="preserve"> </w:t>
      </w:r>
      <w:r>
        <w:t xml:space="preserve">One of Kuwait’s most persistent social issues is the plight of the</w:t>
      </w:r>
      <w:r>
        <w:t xml:space="preserve"> </w:t>
      </w:r>
      <w:r>
        <w:rPr>
          <w:b/>
          <w:bCs/>
        </w:rPr>
        <w:t xml:space="preserve">Bidun</w:t>
      </w:r>
      <w:r>
        <w:t xml:space="preserve"> </w:t>
      </w:r>
      <w:r>
        <w:t xml:space="preserve">(short for “Bidun Jinsiyya,” meaning “without nationality”). These are people who have lived in Kuwait for generations but are not recognized as citizens. Numbering approximately</w:t>
      </w:r>
      <w:r>
        <w:t xml:space="preserve"> </w:t>
      </w:r>
      <w:r>
        <w:rPr>
          <w:b/>
          <w:bCs/>
        </w:rPr>
        <w:t xml:space="preserve">100,000</w:t>
      </w:r>
      <w:r>
        <w:t xml:space="preserve"> </w:t>
      </w:r>
      <w:r>
        <w:t xml:space="preserve">individuals</w:t>
      </w:r>
      <w:hyperlink r:id="rId69">
        <w:r>
          <w:rPr>
            <w:rStyle w:val="Hyperlink"/>
          </w:rPr>
          <w:t xml:space="preserve">[49]</w:t>
        </w:r>
      </w:hyperlink>
      <w:r>
        <w:t xml:space="preserve">, the Bidun claim Kuwaiti roots, often saying their ancestors failed to register or were nomadic tribes at the time of independence (1961). The government, however, classifies them as “illegal residents” or undocumented immigrants, alleging many are of foreign origin who destroyed identification to claim Kuwaiti status</w:t>
      </w:r>
      <w:hyperlink r:id="rId69">
        <w:r>
          <w:rPr>
            <w:rStyle w:val="Hyperlink"/>
          </w:rPr>
          <w:t xml:space="preserve">[49]</w:t>
        </w:r>
      </w:hyperlink>
      <w:r>
        <w:t xml:space="preserve">. As a result, most Bidun lack citizenship and the full rights that come with it. They are</w:t>
      </w:r>
      <w:r>
        <w:t xml:space="preserve"> </w:t>
      </w:r>
      <w:r>
        <w:rPr>
          <w:b/>
          <w:bCs/>
        </w:rPr>
        <w:t xml:space="preserve">denied many services and opportunities</w:t>
      </w:r>
      <w:r>
        <w:t xml:space="preserve">: Bidun do not get the free education, healthcare, housing, and jobs reserved for citizens. They are issued temporary ID cards via the Central System for Remedying Illegal Residents’ Status, but these often label them with another nationality (e.g. “Iraqi” or “Saudi”) without due process</w:t>
      </w:r>
      <w:hyperlink r:id="rId70">
        <w:r>
          <w:rPr>
            <w:rStyle w:val="Hyperlink"/>
          </w:rPr>
          <w:t xml:space="preserve">[50]</w:t>
        </w:r>
      </w:hyperlink>
      <w:r>
        <w:t xml:space="preserve">. This bureaucratic limbo can be humiliating and makes it difficult to travel, marry, or even obtain birth certificates for children.</w:t>
      </w:r>
    </w:p>
    <w:p>
      <w:pPr>
        <w:pStyle w:val="FirstParagraph"/>
      </w:pPr>
      <w:r>
        <w:rPr>
          <w:b/>
          <w:bCs/>
        </w:rPr>
        <w:t xml:space="preserve">Human rights groups</w:t>
      </w:r>
      <w:r>
        <w:t xml:space="preserve"> </w:t>
      </w:r>
      <w:r>
        <w:t xml:space="preserve">report that the Bidun face barriers to education – for years, Bidun children could not enroll in public schools. Some relief came in</w:t>
      </w:r>
      <w:r>
        <w:t xml:space="preserve"> </w:t>
      </w:r>
      <w:r>
        <w:rPr>
          <w:i/>
          <w:iCs/>
        </w:rPr>
        <w:t xml:space="preserve">September 2023</w:t>
      </w:r>
      <w:r>
        <w:t xml:space="preserve">, when the Education Minister announced that Bidun students with expired IDs would be allowed to register in both public and private schools for the coming year</w:t>
      </w:r>
      <w:hyperlink r:id="rId71">
        <w:r>
          <w:rPr>
            <w:rStyle w:val="Hyperlink"/>
          </w:rPr>
          <w:t xml:space="preserve">[51]</w:t>
        </w:r>
      </w:hyperlink>
      <w:r>
        <w:t xml:space="preserve">. While a positive gesture, it was unclear how consistently this was implemented, and it falls short of a permanent solution. Many Bidun still rely on charity scholarships or attend informal schools. In employment, Bidun are barred from most government jobs and struggle in the private sector due to lack of proper documents. They also cannot legally own property or even obtain a driver’s license in some cases.</w:t>
      </w:r>
    </w:p>
    <w:p>
      <w:pPr>
        <w:pStyle w:val="BodyText"/>
      </w:pPr>
      <w:r>
        <w:t xml:space="preserve">The government has periodically formed committees to resolve the Bidun issue, but</w:t>
      </w:r>
      <w:r>
        <w:t xml:space="preserve"> </w:t>
      </w:r>
      <w:r>
        <w:rPr>
          <w:b/>
          <w:bCs/>
        </w:rPr>
        <w:t xml:space="preserve">no comprehensive solution</w:t>
      </w:r>
      <w:r>
        <w:t xml:space="preserve"> </w:t>
      </w:r>
      <w:r>
        <w:t xml:space="preserve">has emerged by 2026. Activists from the Bidun community who protest or speak out risk repression. Indeed, authorities have</w:t>
      </w:r>
      <w:r>
        <w:t xml:space="preserve"> </w:t>
      </w:r>
      <w:r>
        <w:rPr>
          <w:b/>
          <w:bCs/>
        </w:rPr>
        <w:t xml:space="preserve">suppressed Bidun activism</w:t>
      </w:r>
      <w:r>
        <w:t xml:space="preserve"> </w:t>
      </w:r>
      <w:r>
        <w:t xml:space="preserve">– reports indicate known Bidun advocates have been arrested or pressured into silence</w:t>
      </w:r>
      <w:hyperlink r:id="rId72">
        <w:r>
          <w:rPr>
            <w:rStyle w:val="Hyperlink"/>
          </w:rPr>
          <w:t xml:space="preserve">[52]</w:t>
        </w:r>
      </w:hyperlink>
      <w:hyperlink r:id="rId73">
        <w:r>
          <w:rPr>
            <w:rStyle w:val="Hyperlink"/>
          </w:rPr>
          <w:t xml:space="preserve">[53]</w:t>
        </w:r>
      </w:hyperlink>
      <w:r>
        <w:t xml:space="preserve">. The official line is that many Bidun have citizenship in other countries and should claim it, whereas genuine cases will be reviewed. In reality, progress has been minimal, leading to frustration and despair among Bidun families who feel caught in an endless limbo. This statelessness problem remains one of Kuwait’s most pressing human rights challenges, attracting criticism from bodies like the UN Human Rights Committee. So far,</w:t>
      </w:r>
      <w:r>
        <w:t xml:space="preserve"> </w:t>
      </w:r>
      <w:r>
        <w:rPr>
          <w:i/>
          <w:iCs/>
        </w:rPr>
        <w:t xml:space="preserve">verifiable information on any major breakthrough (such as naturalizing large numbers of Bidun) is not available</w:t>
      </w:r>
      <w:r>
        <w:t xml:space="preserve"> </w:t>
      </w:r>
      <w:r>
        <w:t xml:space="preserve">– the issue remains largely stagnant through 2023–2026, with only minor administrative improvements.</w:t>
      </w:r>
    </w:p>
    <w:p>
      <w:pPr>
        <w:pStyle w:val="Compact"/>
        <w:numPr>
          <w:ilvl w:val="0"/>
          <w:numId w:val="1004"/>
        </w:numPr>
      </w:pPr>
      <w:r>
        <w:rPr>
          <w:b/>
          <w:bCs/>
        </w:rPr>
        <w:t xml:space="preserve">Migrant Workers’ Rights:</w:t>
      </w:r>
      <w:r>
        <w:t xml:space="preserve"> </w:t>
      </w:r>
      <w:r>
        <w:t xml:space="preserve">Expatriate workers form the backbone of Kuwait’s private sector and service industries, but they operate under the</w:t>
      </w:r>
      <w:r>
        <w:t xml:space="preserve"> </w:t>
      </w:r>
      <w:r>
        <w:rPr>
          <w:b/>
          <w:bCs/>
        </w:rPr>
        <w:t xml:space="preserve">“kafala” sponsorship system</w:t>
      </w:r>
      <w:r>
        <w:t xml:space="preserve"> </w:t>
      </w:r>
      <w:r>
        <w:t xml:space="preserve">which has been widely critiqued. Under kafala, a migrant’s legal residency is tied to their employer. This means a worker cannot change jobs or leave the country without the employer’s permission (an “exit permit” is not required in Kuwait as in some Gulf states, but an employer’s cancellation of sponsorship can result in the worker’s deportation). In 2023–2025,</w:t>
      </w:r>
      <w:r>
        <w:t xml:space="preserve"> </w:t>
      </w:r>
      <w:r>
        <w:rPr>
          <w:b/>
          <w:bCs/>
        </w:rPr>
        <w:t xml:space="preserve">no significant reforms were enacted to dismantle kafala</w:t>
      </w:r>
      <w:hyperlink r:id="rId74">
        <w:r>
          <w:rPr>
            <w:rStyle w:val="Hyperlink"/>
          </w:rPr>
          <w:t xml:space="preserve">[54]</w:t>
        </w:r>
      </w:hyperlink>
      <w:r>
        <w:t xml:space="preserve">. Migrants remain vulnerable to</w:t>
      </w:r>
      <w:r>
        <w:t xml:space="preserve"> </w:t>
      </w:r>
      <w:r>
        <w:rPr>
          <w:b/>
          <w:bCs/>
        </w:rPr>
        <w:t xml:space="preserve">exploitation and abuse</w:t>
      </w:r>
      <w:r>
        <w:t xml:space="preserve">, as noted by the U.S. Trafficking in Persons report which consistently places Kuwait on the Tier 2 Watch List for not fully meeting anti-trafficking standards</w:t>
      </w:r>
      <w:hyperlink r:id="rId75">
        <w:r>
          <w:rPr>
            <w:rStyle w:val="Hyperlink"/>
          </w:rPr>
          <w:t xml:space="preserve">[55]</w:t>
        </w:r>
      </w:hyperlink>
      <w:r>
        <w:t xml:space="preserve">. Common issues include employers confiscating passports, delaying or withholding salaries, poor living conditions (especially for low-wage laborers in overcrowded housing), and, in worst cases, physical or sexual abuse.</w:t>
      </w:r>
    </w:p>
    <w:p>
      <w:pPr>
        <w:pStyle w:val="FirstParagraph"/>
      </w:pPr>
      <w:r>
        <w:t xml:space="preserve">Kuwait has taken some steps to improve conditions: there are labor laws setting minimum standards and a government-run shelter for runaway domestic workers (mostly women escaping abusive households). The country also mandated a minimum wage for certain menial jobs and has agreements with labor-sending countries to regulate recruitment. However,</w:t>
      </w:r>
      <w:r>
        <w:t xml:space="preserve"> </w:t>
      </w:r>
      <w:r>
        <w:rPr>
          <w:b/>
          <w:bCs/>
        </w:rPr>
        <w:t xml:space="preserve">enforcement is inconsistent</w:t>
      </w:r>
      <w:r>
        <w:t xml:space="preserve">. Domestic workers – who number over three-quarters of a million – are particularly at risk because they work inside homes, out of public sight. Many have reported</w:t>
      </w:r>
      <w:r>
        <w:t xml:space="preserve"> </w:t>
      </w:r>
      <w:r>
        <w:rPr>
          <w:b/>
          <w:bCs/>
        </w:rPr>
        <w:t xml:space="preserve">being confined, deprived of rest days, and subject to verbal or physical harm</w:t>
      </w:r>
      <w:hyperlink r:id="rId76">
        <w:r>
          <w:rPr>
            <w:rStyle w:val="Hyperlink"/>
          </w:rPr>
          <w:t xml:space="preserve">[56]</w:t>
        </w:r>
      </w:hyperlink>
      <w:r>
        <w:t xml:space="preserve">. In 2023, local media revealed that security campaigns resulted in</w:t>
      </w:r>
      <w:r>
        <w:t xml:space="preserve"> </w:t>
      </w:r>
      <w:r>
        <w:rPr>
          <w:b/>
          <w:bCs/>
        </w:rPr>
        <w:t xml:space="preserve">the deportation of around 3,000 individuals for being gay or transgender</w:t>
      </w:r>
      <w:r>
        <w:t xml:space="preserve"> </w:t>
      </w:r>
      <w:r>
        <w:t xml:space="preserve">over an 11-month span</w:t>
      </w:r>
      <w:hyperlink r:id="rId77">
        <w:r>
          <w:rPr>
            <w:rStyle w:val="Hyperlink"/>
          </w:rPr>
          <w:t xml:space="preserve">[57]</w:t>
        </w:r>
      </w:hyperlink>
      <w:r>
        <w:t xml:space="preserve">, highlighting another angle of migrant vulnerability: those who don’t conform to conservative social norms can be summarily expelled.</w:t>
      </w:r>
    </w:p>
    <w:p>
      <w:pPr>
        <w:pStyle w:val="BodyText"/>
      </w:pPr>
      <w:r>
        <w:t xml:space="preserve">Recognizing the need to protect workers and also to manage the labor force size, Kuwait introduced</w:t>
      </w:r>
      <w:r>
        <w:t xml:space="preserve"> </w:t>
      </w:r>
      <w:r>
        <w:rPr>
          <w:b/>
          <w:bCs/>
        </w:rPr>
        <w:t xml:space="preserve">tighter labor regulations</w:t>
      </w:r>
      <w:r>
        <w:t xml:space="preserve"> </w:t>
      </w:r>
      <w:r>
        <w:t xml:space="preserve">in this period. In 2023, for example, Kuwait announced a cap on expats’ length of stay abroad: if an expatriate worker stays outside Kuwait beyond a certain duration (often 6 months) their residency can be canceled – a rule meant to prevent abuse of visas. And in</w:t>
      </w:r>
      <w:r>
        <w:t xml:space="preserve"> </w:t>
      </w:r>
      <w:r>
        <w:rPr>
          <w:i/>
          <w:iCs/>
        </w:rPr>
        <w:t xml:space="preserve">May 2025</w:t>
      </w:r>
      <w:r>
        <w:t xml:space="preserve">, as mentioned earlier, the Public Authority for Manpower (PAM) implemented rules requiring certain expat hires to get pre-clearance and froze unjustified job title upgrades</w:t>
      </w:r>
      <w:hyperlink r:id="rId50">
        <w:r>
          <w:rPr>
            <w:rStyle w:val="Hyperlink"/>
          </w:rPr>
          <w:t xml:space="preserve">[30]</w:t>
        </w:r>
      </w:hyperlink>
      <w:hyperlink r:id="rId78">
        <w:r>
          <w:rPr>
            <w:rStyle w:val="Hyperlink"/>
          </w:rPr>
          <w:t xml:space="preserve">[58]</w:t>
        </w:r>
      </w:hyperlink>
      <w:r>
        <w:t xml:space="preserve">. The stated goal of these measures is twofold:</w:t>
      </w:r>
      <w:r>
        <w:t xml:space="preserve"> </w:t>
      </w:r>
      <w:r>
        <w:rPr>
          <w:b/>
          <w:bCs/>
        </w:rPr>
        <w:t xml:space="preserve">combat visa fraud/trafficking</w:t>
      </w:r>
      <w:r>
        <w:t xml:space="preserve"> </w:t>
      </w:r>
      <w:r>
        <w:t xml:space="preserve">(where recruiters bring in workers for nonexistent jobs or on false pretenses) and</w:t>
      </w:r>
      <w:r>
        <w:t xml:space="preserve"> </w:t>
      </w:r>
      <w:r>
        <w:rPr>
          <w:b/>
          <w:bCs/>
        </w:rPr>
        <w:t xml:space="preserve">ensure Kuwaitis aren’t sidelined</w:t>
      </w:r>
      <w:r>
        <w:t xml:space="preserve"> </w:t>
      </w:r>
      <w:r>
        <w:t xml:space="preserve">for positions they could fill. By curbing easy influx of foreign labor, Kuwait hopes to both improve quality control of who is hired and push employers to consider hiring citizens. Still, such measures do not directly grant new rights or freedoms to the workers themselves; they are primarily regulatory.</w:t>
      </w:r>
    </w:p>
    <w:p>
      <w:pPr>
        <w:pStyle w:val="BodyText"/>
      </w:pPr>
      <w:r>
        <w:t xml:space="preserve">In sum, migrant workers in Kuwait continue to lack fundamental labor rights like freedom of association (they can’t unionize except in limited cases) and freedom to change employers easily. The</w:t>
      </w:r>
      <w:r>
        <w:t xml:space="preserve"> </w:t>
      </w:r>
      <w:r>
        <w:rPr>
          <w:b/>
          <w:bCs/>
        </w:rPr>
        <w:t xml:space="preserve">kafala system remains intact</w:t>
      </w:r>
      <w:r>
        <w:t xml:space="preserve"> </w:t>
      </w:r>
      <w:r>
        <w:t xml:space="preserve">as of 2026, leaving migrants dependent on sponsors. The government’s efforts have focused on labor market “clean-up” and selective improvements rather than granting migrants broad protections. It’s a delicate issue: Kuwait relies on foreign labor, yet societal consensus favors giving priority to citizens and reducing perceived “excess” expatriates. Until substantive legal reforms (such as a standard contract allowing job mobility or abolishing the sponsorship requirement) are undertaken, Kuwait’s migrant labor issue will persist as a human rights concern.</w:t>
      </w:r>
      <w:r>
        <w:t xml:space="preserve"> </w:t>
      </w:r>
      <w:r>
        <w:rPr>
          <w:i/>
          <w:iCs/>
        </w:rPr>
        <w:t xml:space="preserve">No information from official sources indicates such a reform has been passed during 2023–2026.</w:t>
      </w:r>
    </w:p>
    <w:p>
      <w:pPr>
        <w:numPr>
          <w:ilvl w:val="0"/>
          <w:numId w:val="1005"/>
        </w:numPr>
      </w:pPr>
      <w:r>
        <w:rPr>
          <w:b/>
          <w:bCs/>
        </w:rPr>
        <w:t xml:space="preserve">Capital Punishment and Judicial Issues:</w:t>
      </w:r>
      <w:r>
        <w:t xml:space="preserve"> </w:t>
      </w:r>
      <w:r>
        <w:t xml:space="preserve">After a de-facto moratorium between 2017 and 2020, Kuwait resumed executions in recent years. In</w:t>
      </w:r>
      <w:r>
        <w:t xml:space="preserve"> </w:t>
      </w:r>
      <w:r>
        <w:rPr>
          <w:b/>
          <w:bCs/>
        </w:rPr>
        <w:t xml:space="preserve">July 2023, five individuals were executed</w:t>
      </w:r>
      <w:r>
        <w:t xml:space="preserve"> </w:t>
      </w:r>
      <w:r>
        <w:t xml:space="preserve">by hanging (convicted of murder and drug offenses)</w:t>
      </w:r>
      <w:hyperlink r:id="rId61">
        <w:r>
          <w:rPr>
            <w:rStyle w:val="Hyperlink"/>
          </w:rPr>
          <w:t xml:space="preserve">[40]</w:t>
        </w:r>
      </w:hyperlink>
      <w:r>
        <w:t xml:space="preserve">. This was the second batch of multiple executions in two years – a departure from the earlier pause in use of the death penalty. Kuwait’s legal system provides capital punishment for crimes like premeditated murder, drug trafficking, and acts of terror. The resumption has drawn criticism from human rights organizations like Amnesty International, especially when drug-related offenses (non-violent crimes) result in death sentences. The government defends it as necessary for deterrence and justice for heinous crimes. Aside from capital cases, Kuwait’s courts have convicted individuals for blasphemy, state security charges (for criticizing the Emir or allies), and cybercrimes, often handing down prison terms.</w:t>
      </w:r>
      <w:r>
        <w:t xml:space="preserve"> </w:t>
      </w:r>
      <w:r>
        <w:rPr>
          <w:i/>
          <w:iCs/>
        </w:rPr>
        <w:t xml:space="preserve">Verifiable reports point to dozens of cases</w:t>
      </w:r>
      <w:r>
        <w:t xml:space="preserve"> </w:t>
      </w:r>
      <w:r>
        <w:t xml:space="preserve">where activists, former MPs, or bloggers were sentenced in 2023–2024 for social media posts deemed offensive. Some were later pardoned by the Emir in annual amnesties (the Emir often issues pardons for select prisoners around national holidays), which serves as a safety valve in the system.</w:t>
      </w:r>
    </w:p>
    <w:p>
      <w:pPr>
        <w:numPr>
          <w:ilvl w:val="0"/>
          <w:numId w:val="1005"/>
        </w:numPr>
      </w:pPr>
      <w:r>
        <w:rPr>
          <w:b/>
          <w:bCs/>
        </w:rPr>
        <w:t xml:space="preserve">LGBTQ+ and Personal Freedoms:</w:t>
      </w:r>
      <w:r>
        <w:t xml:space="preserve"> </w:t>
      </w:r>
      <w:r>
        <w:t xml:space="preserve">Kuwait is a conservative society regarding LGBTQ+ issues. Same-sex relations between men are criminalized under Article 193 of the penal code, punishable by up to</w:t>
      </w:r>
      <w:r>
        <w:t xml:space="preserve"> </w:t>
      </w:r>
      <w:r>
        <w:rPr>
          <w:b/>
          <w:bCs/>
        </w:rPr>
        <w:t xml:space="preserve">7 years in prison</w:t>
      </w:r>
      <w:hyperlink r:id="rId79">
        <w:r>
          <w:rPr>
            <w:rStyle w:val="Hyperlink"/>
          </w:rPr>
          <w:t xml:space="preserve">[59]</w:t>
        </w:r>
      </w:hyperlink>
      <w:r>
        <w:t xml:space="preserve">. There is no law explicitly criminalizing female same-sex relations, but public morality laws could be applied. Transgender people have faced crackdowns as well – notably, a since-repealed law (Article 198 from 2007) had made “imitating the opposite sex” a crime, which was primarily used to arrest transgender women (assigned male at birth)</w:t>
      </w:r>
      <w:hyperlink r:id="rId80">
        <w:r>
          <w:rPr>
            <w:rStyle w:val="Hyperlink"/>
          </w:rPr>
          <w:t xml:space="preserve">[60]</w:t>
        </w:r>
      </w:hyperlink>
      <w:r>
        <w:t xml:space="preserve">. In a progressive move, Kuwait’s Constitutional Court struck down that law in February 2022, declaring it unconstitutional</w:t>
      </w:r>
      <w:hyperlink r:id="rId80">
        <w:r>
          <w:rPr>
            <w:rStyle w:val="Hyperlink"/>
          </w:rPr>
          <w:t xml:space="preserve">[60]</w:t>
        </w:r>
      </w:hyperlink>
      <w:r>
        <w:t xml:space="preserve">. This was a rare win for LGBTQ+ rights in Kuwait, and it meant</w:t>
      </w:r>
      <w:r>
        <w:t xml:space="preserve"> </w:t>
      </w:r>
      <w:r>
        <w:rPr>
          <w:b/>
          <w:bCs/>
        </w:rPr>
        <w:t xml:space="preserve">transgender individuals can no longer be prosecuted simply for their appearance</w:t>
      </w:r>
      <w:r>
        <w:t xml:space="preserve">. However, social stigma is high, and authorities have continued to target LGBTQ+ gatherings or expression under other laws. The reported deportation of thousands of LGBTQ+ expats in 2022 (often after police raids in certain locales) underscores that Kuwait’s official stance is intolerant of LGBTQ+ identities, framing them as moral deviance</w:t>
      </w:r>
      <w:hyperlink r:id="rId77">
        <w:r>
          <w:rPr>
            <w:rStyle w:val="Hyperlink"/>
          </w:rPr>
          <w:t xml:space="preserve">[57]</w:t>
        </w:r>
      </w:hyperlink>
      <w:r>
        <w:t xml:space="preserve">. There are</w:t>
      </w:r>
      <w:r>
        <w:t xml:space="preserve"> </w:t>
      </w:r>
      <w:r>
        <w:rPr>
          <w:i/>
          <w:iCs/>
        </w:rPr>
        <w:t xml:space="preserve">no legal protections</w:t>
      </w:r>
      <w:r>
        <w:t xml:space="preserve"> </w:t>
      </w:r>
      <w:r>
        <w:t xml:space="preserve">for LGBTQ+ individuals; advocacy groups cannot register, and any public support is met with backlash. This area saw</w:t>
      </w:r>
      <w:r>
        <w:t xml:space="preserve"> </w:t>
      </w:r>
      <w:r>
        <w:rPr>
          <w:b/>
          <w:bCs/>
        </w:rPr>
        <w:t xml:space="preserve">no improvement in 2023–2026</w:t>
      </w:r>
      <w:r>
        <w:t xml:space="preserve"> </w:t>
      </w:r>
      <w:r>
        <w:t xml:space="preserve">according to available reports – if anything, cultural conservatism was reasserted (e.g., banning of media with perceived pro-LGBTQ content as noted). Personal freedom in areas like dress code is also mildly restricted: while Kuwait has no formal dress law, public decency laws have been used at times to reprimand what is seen as immodest attire.</w:t>
      </w:r>
    </w:p>
    <w:p>
      <w:pPr>
        <w:numPr>
          <w:ilvl w:val="0"/>
          <w:numId w:val="1005"/>
        </w:numPr>
      </w:pPr>
      <w:r>
        <w:rPr>
          <w:b/>
          <w:bCs/>
        </w:rPr>
        <w:t xml:space="preserve">Religious Freedom:</w:t>
      </w:r>
      <w:r>
        <w:t xml:space="preserve"> </w:t>
      </w:r>
      <w:r>
        <w:t xml:space="preserve">Kuwait’s population is predominantly Muslim (Sunni Islam is the majority, with about 30-35% Shiite Muslims among citizens). The constitution declares Islam the state religion and Islamic law a main source of legislation. In practice, Kuwait has been relatively accommodating to religious minorities compared to some neighbors. Christians (expatriates and a few hundred native Kuwaiti Christians) can worship in churches, and there are small communities of Hindus, Buddhists, Sikhs, and others who generally practice privately. The government officially promotes a message of</w:t>
      </w:r>
      <w:r>
        <w:t xml:space="preserve"> </w:t>
      </w:r>
      <w:r>
        <w:rPr>
          <w:b/>
          <w:bCs/>
        </w:rPr>
        <w:t xml:space="preserve">religious tolerance and moderation</w:t>
      </w:r>
      <w:r>
        <w:t xml:space="preserve">. It has sponsored interfaith events and instructed clerics to avoid extremist rhetoric</w:t>
      </w:r>
      <w:hyperlink r:id="rId81">
        <w:r>
          <w:rPr>
            <w:rStyle w:val="Hyperlink"/>
          </w:rPr>
          <w:t xml:space="preserve">[61]</w:t>
        </w:r>
      </w:hyperlink>
      <w:r>
        <w:t xml:space="preserve">. Nonetheless,</w:t>
      </w:r>
      <w:r>
        <w:t xml:space="preserve"> </w:t>
      </w:r>
      <w:r>
        <w:rPr>
          <w:b/>
          <w:bCs/>
        </w:rPr>
        <w:t xml:space="preserve">Shia Muslims</w:t>
      </w:r>
      <w:r>
        <w:t xml:space="preserve"> </w:t>
      </w:r>
      <w:r>
        <w:t xml:space="preserve">have sometimes reported discrimination – for example, difficulties in getting permission to build new mosques or slight under-representation in top government posts</w:t>
      </w:r>
      <w:hyperlink r:id="rId81">
        <w:r>
          <w:rPr>
            <w:rStyle w:val="Hyperlink"/>
          </w:rPr>
          <w:t xml:space="preserve">[61]</w:t>
        </w:r>
      </w:hyperlink>
      <w:r>
        <w:t xml:space="preserve">. Sectarian relations in Kuwait are generally peaceful, especially after the shock of a 2015 ISIS-inspired bombing of a Shia mosque (which Kuwait responded to with unity). The</w:t>
      </w:r>
      <w:r>
        <w:t xml:space="preserve"> </w:t>
      </w:r>
      <w:r>
        <w:rPr>
          <w:b/>
          <w:bCs/>
        </w:rPr>
        <w:t xml:space="preserve">state tightly monitors religious sermons</w:t>
      </w:r>
      <w:r>
        <w:t xml:space="preserve"> </w:t>
      </w:r>
      <w:r>
        <w:t xml:space="preserve">for any incitement; Sunni imams are given guidelines, and any extremist or politically subversive preaching is not tolerated</w:t>
      </w:r>
      <w:hyperlink r:id="rId82">
        <w:r>
          <w:rPr>
            <w:rStyle w:val="Hyperlink"/>
          </w:rPr>
          <w:t xml:space="preserve">[62]</w:t>
        </w:r>
      </w:hyperlink>
      <w:r>
        <w:t xml:space="preserve">. In 2023–2024, Kuwait continued implementing its</w:t>
      </w:r>
      <w:r>
        <w:t xml:space="preserve"> </w:t>
      </w:r>
      <w:r>
        <w:rPr>
          <w:b/>
          <w:bCs/>
        </w:rPr>
        <w:t xml:space="preserve">“National Plan to Reinforce Moderation”</w:t>
      </w:r>
      <w:r>
        <w:t xml:space="preserve">, involving the Ministry of Awqaf (Islamic Endowments) and Ministry of Information in campaigns to counter radical ideologies and promote a moderate image of Islam</w:t>
      </w:r>
      <w:hyperlink r:id="rId81">
        <w:r>
          <w:rPr>
            <w:rStyle w:val="Hyperlink"/>
          </w:rPr>
          <w:t xml:space="preserve">[61]</w:t>
        </w:r>
      </w:hyperlink>
      <w:r>
        <w:t xml:space="preserve">. There is a delicate balance: while promoting moderation, the government also cracks down on those who express atheist views or insult religion – these are criminal offenses. Overall, religious freedom is</w:t>
      </w:r>
      <w:r>
        <w:t xml:space="preserve"> </w:t>
      </w:r>
      <w:r>
        <w:rPr>
          <w:b/>
          <w:bCs/>
        </w:rPr>
        <w:t xml:space="preserve">limited but present</w:t>
      </w:r>
      <w:r>
        <w:t xml:space="preserve"> </w:t>
      </w:r>
      <w:r>
        <w:t xml:space="preserve">within certain bounds: minorities can worship, and Muslims (both Sunni and Shia) generally coexist, but the government maintains control over religious discourse.</w:t>
      </w:r>
    </w:p>
    <w:p>
      <w:pPr>
        <w:pStyle w:val="FirstParagraph"/>
      </w:pPr>
      <w:r>
        <w:t xml:space="preserve">In summary, Kuwait’s human rights landscape in 2023–2026 reveals</w:t>
      </w:r>
      <w:r>
        <w:t xml:space="preserve"> </w:t>
      </w:r>
      <w:r>
        <w:rPr>
          <w:b/>
          <w:bCs/>
        </w:rPr>
        <w:t xml:space="preserve">partial advances amid ongoing constraints</w:t>
      </w:r>
      <w:r>
        <w:t xml:space="preserve">. Positive developments include the</w:t>
      </w:r>
      <w:r>
        <w:t xml:space="preserve"> </w:t>
      </w:r>
      <w:r>
        <w:rPr>
          <w:i/>
          <w:iCs/>
        </w:rPr>
        <w:t xml:space="preserve">repeal of discriminatory laws</w:t>
      </w:r>
      <w:r>
        <w:t xml:space="preserve"> </w:t>
      </w:r>
      <w:r>
        <w:t xml:space="preserve">(honor-killing leniency, anti-“cross-dressing” law), steps to enforce the domestic violence law, and continued generous social benefits which fulfill many economic and social rights for citizens. On the other hand,</w:t>
      </w:r>
      <w:r>
        <w:t xml:space="preserve"> </w:t>
      </w:r>
      <w:r>
        <w:rPr>
          <w:b/>
          <w:bCs/>
        </w:rPr>
        <w:t xml:space="preserve">freedom of speech is tightly circumscribed</w:t>
      </w:r>
      <w:r>
        <w:t xml:space="preserve">, the</w:t>
      </w:r>
      <w:r>
        <w:t xml:space="preserve"> </w:t>
      </w:r>
      <w:r>
        <w:rPr>
          <w:b/>
          <w:bCs/>
        </w:rPr>
        <w:t xml:space="preserve">Bidun remain marginalized</w:t>
      </w:r>
      <w:r>
        <w:t xml:space="preserve">, and</w:t>
      </w:r>
      <w:r>
        <w:t xml:space="preserve"> </w:t>
      </w:r>
      <w:r>
        <w:rPr>
          <w:b/>
          <w:bCs/>
        </w:rPr>
        <w:t xml:space="preserve">migrant workers</w:t>
      </w:r>
      <w:r>
        <w:t xml:space="preserve"> </w:t>
      </w:r>
      <w:r>
        <w:t xml:space="preserve">largely lack labor rights, with no abolition of the kafala system. Women’s rights have inched forward legally but not yet in full equality. The government emphasizes that its policies aim to uphold social stability, religious values, and citizens’ welfare. International observers and local activists, however, call for deeper reforms – urging Kuwait to align more with global human rights standards while it navigates its social future.</w:t>
      </w:r>
    </w:p>
    <w:p>
      <w:pPr>
        <w:pStyle w:val="BodyText"/>
      </w:pPr>
      <w:r>
        <w:rPr>
          <w:i/>
          <w:iCs/>
        </w:rPr>
        <w:t xml:space="preserve">(If certain specific information is not mentioned above, it is either not available in connected verifiable sources or not applicable to the 2023–2026 timeframe.)</w:t>
      </w:r>
    </w:p>
    <w:bookmarkEnd w:id="83"/>
    <w:bookmarkStart w:id="103" w:name="social-welfare-and-equity-programs"/>
    <w:p>
      <w:pPr>
        <w:pStyle w:val="Heading2"/>
      </w:pPr>
      <w:r>
        <w:t xml:space="preserve">Social Welfare and Equity Programs</w:t>
      </w:r>
    </w:p>
    <w:p>
      <w:pPr>
        <w:pStyle w:val="FirstParagraph"/>
      </w:pPr>
      <w:r>
        <w:t xml:space="preserve">One of the hallmarks of Kuwaiti society is its extensive</w:t>
      </w:r>
      <w:r>
        <w:t xml:space="preserve"> </w:t>
      </w:r>
      <w:r>
        <w:rPr>
          <w:b/>
          <w:bCs/>
        </w:rPr>
        <w:t xml:space="preserve">social welfare system</w:t>
      </w:r>
      <w:r>
        <w:t xml:space="preserve">. Thanks to decades of oil wealth and a social contract between the state and citizens, Kuwait has built a cradle-to-grave support structure that few countries match in generosity. From 2023 through 2026, Kuwait</w:t>
      </w:r>
      <w:r>
        <w:t xml:space="preserve"> </w:t>
      </w:r>
      <w:r>
        <w:rPr>
          <w:b/>
          <w:bCs/>
        </w:rPr>
        <w:t xml:space="preserve">continued to prioritize social spending</w:t>
      </w:r>
      <w:r>
        <w:t xml:space="preserve">, channeling more than half of government expenditures into welfare, education, and health services. In fact,</w:t>
      </w:r>
      <w:r>
        <w:t xml:space="preserve"> </w:t>
      </w:r>
      <w:r>
        <w:rPr>
          <w:b/>
          <w:bCs/>
        </w:rPr>
        <w:t xml:space="preserve">over 52% of the FY 2023/24 national budget (KD 13.88 billion out of KD 26.27 billion)</w:t>
      </w:r>
      <w:r>
        <w:t xml:space="preserve"> </w:t>
      </w:r>
      <w:r>
        <w:t xml:space="preserve">was allocated to social programs – equivalent to</w:t>
      </w:r>
      <w:r>
        <w:t xml:space="preserve"> </w:t>
      </w:r>
      <w:r>
        <w:rPr>
          <w:b/>
          <w:bCs/>
        </w:rPr>
        <w:t xml:space="preserve">28.3% of GDP</w:t>
      </w:r>
      <w:r>
        <w:t xml:space="preserve">, a level of social spending on par with high-welfare states like Denmark</w:t>
      </w:r>
      <w:hyperlink r:id="rId84">
        <w:r>
          <w:rPr>
            <w:rStyle w:val="Hyperlink"/>
          </w:rPr>
          <w:t xml:space="preserve">[63]</w:t>
        </w:r>
      </w:hyperlink>
      <w:r>
        <w:t xml:space="preserve">. This places Kuwait among the world’s most generous nations in social expenditure</w:t>
      </w:r>
      <w:hyperlink r:id="rId85">
        <w:r>
          <w:rPr>
            <w:rStyle w:val="Hyperlink"/>
          </w:rPr>
          <w:t xml:space="preserve">[64]</w:t>
        </w:r>
      </w:hyperlink>
      <w:r>
        <w:t xml:space="preserve">.</w:t>
      </w:r>
    </w:p>
    <w:p>
      <w:pPr>
        <w:pStyle w:val="BodyText"/>
      </w:pPr>
      <w:r>
        <w:t xml:space="preserve">Key components of Kuwait’s welfare and social equity programs include:</w:t>
      </w:r>
    </w:p>
    <w:p>
      <w:pPr>
        <w:numPr>
          <w:ilvl w:val="0"/>
          <w:numId w:val="1006"/>
        </w:numPr>
      </w:pPr>
      <w:r>
        <w:rPr>
          <w:b/>
          <w:bCs/>
        </w:rPr>
        <w:t xml:space="preserve">Direct Social Assistance:</w:t>
      </w:r>
      <w:r>
        <w:t xml:space="preserve"> </w:t>
      </w:r>
      <w:r>
        <w:t xml:space="preserve">The Ministry of Social Affairs provides financial assistance to low-income Kuwaiti families, people with disabilities, widows, divorcees, and others in need. As of 2023, about</w:t>
      </w:r>
      <w:r>
        <w:t xml:space="preserve"> </w:t>
      </w:r>
      <w:r>
        <w:rPr>
          <w:b/>
          <w:bCs/>
        </w:rPr>
        <w:t xml:space="preserve">49,915 families and 56,834 individuals</w:t>
      </w:r>
      <w:r>
        <w:t xml:space="preserve"> </w:t>
      </w:r>
      <w:r>
        <w:t xml:space="preserve">were registered beneficiaries of social assistance programs</w:t>
      </w:r>
      <w:hyperlink r:id="rId86">
        <w:r>
          <w:rPr>
            <w:rStyle w:val="Hyperlink"/>
          </w:rPr>
          <w:t xml:space="preserve">[65]</w:t>
        </w:r>
      </w:hyperlink>
      <w:r>
        <w:t xml:space="preserve">. By late 2025, officials noted that</w:t>
      </w:r>
      <w:r>
        <w:t xml:space="preserve"> </w:t>
      </w:r>
      <w:r>
        <w:rPr>
          <w:b/>
          <w:bCs/>
        </w:rPr>
        <w:t xml:space="preserve">monthly social aid for family care reaches ~40,000 beneficiaries</w:t>
      </w:r>
      <w:r>
        <w:t xml:space="preserve">, costing the state around</w:t>
      </w:r>
      <w:r>
        <w:t xml:space="preserve"> </w:t>
      </w:r>
      <w:r>
        <w:rPr>
          <w:b/>
          <w:bCs/>
        </w:rPr>
        <w:t xml:space="preserve">KD 220 million annually</w:t>
      </w:r>
      <w:hyperlink r:id="rId87">
        <w:r>
          <w:rPr>
            <w:rStyle w:val="Hyperlink"/>
          </w:rPr>
          <w:t xml:space="preserve">[66]</w:t>
        </w:r>
      </w:hyperlink>
      <w:r>
        <w:t xml:space="preserve">. These cash transfers help ensure that basic living standards are met, covering expenses for food, utilities, and other essentials for those who qualify. Kuwait effectively has</w:t>
      </w:r>
      <w:r>
        <w:t xml:space="preserve"> </w:t>
      </w:r>
      <w:r>
        <w:rPr>
          <w:i/>
          <w:iCs/>
        </w:rPr>
        <w:t xml:space="preserve">no official extreme poverty</w:t>
      </w:r>
      <w:r>
        <w:t xml:space="preserve"> </w:t>
      </w:r>
      <w:r>
        <w:t xml:space="preserve">among citizens due to such support (poverty data for citizens isn’t published, but the safety net is broad). In addition to regular stipends, the government occasionally issues one-time grants; for example, in early 2023 a royal gift granted each citizen financial bonus and free food supplies for Ramadan – a gesture to share surplus revenues and cushion against any cost of living rises (this specific instance is recorded in local news, illustrating the ad-hoc generosity).</w:t>
      </w:r>
    </w:p>
    <w:p>
      <w:pPr>
        <w:numPr>
          <w:ilvl w:val="0"/>
          <w:numId w:val="1006"/>
        </w:numPr>
      </w:pPr>
      <w:r>
        <w:rPr>
          <w:b/>
          <w:bCs/>
        </w:rPr>
        <w:t xml:space="preserve">Subsidies:</w:t>
      </w:r>
      <w:r>
        <w:t xml:space="preserve"> </w:t>
      </w:r>
      <w:r>
        <w:t xml:space="preserve">A huge portion of Kuwait’s social spending is through</w:t>
      </w:r>
      <w:r>
        <w:t xml:space="preserve"> </w:t>
      </w:r>
      <w:r>
        <w:rPr>
          <w:b/>
          <w:bCs/>
        </w:rPr>
        <w:t xml:space="preserve">universal subsidies</w:t>
      </w:r>
      <w:r>
        <w:t xml:space="preserve"> </w:t>
      </w:r>
      <w:r>
        <w:t xml:space="preserve">that benefit all residents (though indirectly, citizens gain the most). The government subsidizes electricity, water, gasoline, and basic food items, keeping prices extremely low. For instance, petrol costs in Kuwait are among the cheapest globally, and Kuwaitis receive free electricity up to high usage limits. These subsidies, while costly, are considered a fundamental right by Kuwaitis. Attempts to trim them (like a 2016 hike in gasoline prices) have been politically sensitive. Throughout 2023–2026, subsidies remained in place; there was discussion of reforming them for sustainability, but</w:t>
      </w:r>
      <w:r>
        <w:t xml:space="preserve"> </w:t>
      </w:r>
      <w:r>
        <w:rPr>
          <w:i/>
          <w:iCs/>
        </w:rPr>
        <w:t xml:space="preserve">no major cuts were implemented according to official reports</w:t>
      </w:r>
      <w:r>
        <w:t xml:space="preserve">. Instead, Kuwait’s budgeting treats subsidies as part of the social contract ensuring citizens’ welfare and economic equity.</w:t>
      </w:r>
    </w:p>
    <w:p>
      <w:pPr>
        <w:numPr>
          <w:ilvl w:val="0"/>
          <w:numId w:val="1006"/>
        </w:numPr>
      </w:pPr>
      <w:r>
        <w:rPr>
          <w:b/>
          <w:bCs/>
        </w:rPr>
        <w:t xml:space="preserve">Healthcare and Education:</w:t>
      </w:r>
      <w:r>
        <w:t xml:space="preserve"> </w:t>
      </w:r>
      <w:r>
        <w:t xml:space="preserve">Kuwait has</w:t>
      </w:r>
      <w:r>
        <w:t xml:space="preserve"> </w:t>
      </w:r>
      <w:r>
        <w:rPr>
          <w:b/>
          <w:bCs/>
        </w:rPr>
        <w:t xml:space="preserve">free public healthcare</w:t>
      </w:r>
      <w:r>
        <w:t xml:space="preserve"> </w:t>
      </w:r>
      <w:r>
        <w:t xml:space="preserve">for its citizens and heavily subsidized care for expatriates (expats pay a small annual fee for access plus reduced charges for services). Despite strains on the system, the government invested in expanding hospitals and medical staff. Similarly,</w:t>
      </w:r>
      <w:r>
        <w:t xml:space="preserve"> </w:t>
      </w:r>
      <w:r>
        <w:rPr>
          <w:b/>
          <w:bCs/>
        </w:rPr>
        <w:t xml:space="preserve">education is free</w:t>
      </w:r>
      <w:r>
        <w:t xml:space="preserve"> </w:t>
      </w:r>
      <w:r>
        <w:t xml:space="preserve">for Kuwaitis from primary through university at public institutions. The state even provides monthly stipends to Kuwaiti university students. In 2023, the UN noted Kuwait’s moves toward “high-quality healthcare domestically,” as the country works on improving medical services</w:t>
      </w:r>
      <w:hyperlink r:id="rId88">
        <w:r>
          <w:rPr>
            <w:rStyle w:val="Hyperlink"/>
          </w:rPr>
          <w:t xml:space="preserve">[67]</w:t>
        </w:r>
      </w:hyperlink>
      <w:r>
        <w:t xml:space="preserve">. The literacy rate and school enrollment for citizens remain near 100%. One challenge is ensuring quality and modern curricula – thus, as part of Vision 2035, Kuwait is reforming education to better prepare youth for a private-sector, knowledge-based economy</w:t>
      </w:r>
      <w:hyperlink r:id="rId89">
        <w:r>
          <w:rPr>
            <w:rStyle w:val="Hyperlink"/>
          </w:rPr>
          <w:t xml:space="preserve">[68]</w:t>
        </w:r>
      </w:hyperlink>
      <w:r>
        <w:t xml:space="preserve">. For expatriate families, education is not free (except in rare cases for Arab expats in public schools), but a vibrant private school sector exists. The government’s social equity focus has been largely on citizens; however, it does fund some charitable education initiatives and allowed, as mentioned, Bidun children to attend public schools in recent policy adjustments</w:t>
      </w:r>
      <w:hyperlink r:id="rId90">
        <w:r>
          <w:rPr>
            <w:rStyle w:val="Hyperlink"/>
          </w:rPr>
          <w:t xml:space="preserve">[69]</w:t>
        </w:r>
      </w:hyperlink>
      <w:r>
        <w:t xml:space="preserve">.</w:t>
      </w:r>
    </w:p>
    <w:p>
      <w:pPr>
        <w:numPr>
          <w:ilvl w:val="0"/>
          <w:numId w:val="1006"/>
        </w:numPr>
      </w:pPr>
      <w:r>
        <w:rPr>
          <w:b/>
          <w:bCs/>
        </w:rPr>
        <w:t xml:space="preserve">Housing Programs:</w:t>
      </w:r>
      <w:r>
        <w:t xml:space="preserve"> </w:t>
      </w:r>
      <w:r>
        <w:t xml:space="preserve">Access to affordable housing is a critical social issue in Kuwait given the young demographic. The government addresses this via the</w:t>
      </w:r>
      <w:r>
        <w:t xml:space="preserve"> </w:t>
      </w:r>
      <w:r>
        <w:rPr>
          <w:b/>
          <w:bCs/>
        </w:rPr>
        <w:t xml:space="preserve">Public Housing Welfare</w:t>
      </w:r>
      <w:r>
        <w:t xml:space="preserve"> </w:t>
      </w:r>
      <w:r>
        <w:t xml:space="preserve">program, whereby Kuwaiti citizens are entitled to either a low-cost government-built house or a subsidized plot + loan to build a house. Over 90% of Kuwaiti households ultimately benefit from this system. The Public Authority for Housing Welfare has long waiting lists (it can take years to get a house assignment), but the state pours resources into new residential developments. In 2023–2025, major housing projects in areas like South Saad Al-Abdullah and Mutlaa were underway, aiming to distribute thousands of homes. Each family that applies can get a</w:t>
      </w:r>
      <w:r>
        <w:t xml:space="preserve"> </w:t>
      </w:r>
      <w:r>
        <w:rPr>
          <w:b/>
          <w:bCs/>
        </w:rPr>
        <w:t xml:space="preserve">land plot and a 70,000 KD (interest-free) loan</w:t>
      </w:r>
      <w:r>
        <w:t xml:space="preserve"> </w:t>
      </w:r>
      <w:r>
        <w:t xml:space="preserve">to construct a house, or opt for a government unit. These generous terms epitomize Kuwait’s commitment to social equity among its citizens – ensuring virtually every Kuwaiti family can own a home. Rent allowances are given while waiting. The main challenge reported is delay in delivery due to infrastructure bottlenecks. By 2026, with oil revenues healthy, Kuwait continued to fund housing at high levels;</w:t>
      </w:r>
      <w:r>
        <w:t xml:space="preserve"> </w:t>
      </w:r>
      <w:r>
        <w:rPr>
          <w:i/>
          <w:iCs/>
        </w:rPr>
        <w:t xml:space="preserve">no official source indicates any cutbacks</w:t>
      </w:r>
      <w:r>
        <w:t xml:space="preserve"> </w:t>
      </w:r>
      <w:r>
        <w:t xml:space="preserve">in this signature social program.</w:t>
      </w:r>
    </w:p>
    <w:p>
      <w:pPr>
        <w:numPr>
          <w:ilvl w:val="0"/>
          <w:numId w:val="1006"/>
        </w:numPr>
      </w:pPr>
      <w:r>
        <w:rPr>
          <w:b/>
          <w:bCs/>
        </w:rPr>
        <w:t xml:space="preserve">Social Insurance:</w:t>
      </w:r>
      <w:r>
        <w:t xml:space="preserve"> </w:t>
      </w:r>
      <w:r>
        <w:t xml:space="preserve">Kuwait has a comprehensive</w:t>
      </w:r>
      <w:r>
        <w:t xml:space="preserve"> </w:t>
      </w:r>
      <w:r>
        <w:rPr>
          <w:b/>
          <w:bCs/>
        </w:rPr>
        <w:t xml:space="preserve">social security system</w:t>
      </w:r>
      <w:r>
        <w:t xml:space="preserve"> </w:t>
      </w:r>
      <w:r>
        <w:t xml:space="preserve">covering all citizens (and GCC nationals working in Kuwait) for old-age pensions, disability, and unemployment. The Public Institution for Social Security (PIFSS) manages a large fund to pay out generous pensions – many Kuwaitis retire by their mid-50s with a substantial lifelong pension. Unemployment among citizens is alleviated by a stipend (the “Demographic Support” program) given to jobseekers until they find employment. Additionally, every Kuwaiti child at birth receives a grant and every married couple gets a wedding gift from the government – these one-off aids encourage family formation and are part of the welfare state’s cradle-to-marriage support. Through 2023–2026, these programs all remained robust, though their financial sustainability is a subject of economic debate (given that public sector jobs and pensions are a large fiscal burden). The state has also increased support for</w:t>
      </w:r>
      <w:r>
        <w:t xml:space="preserve"> </w:t>
      </w:r>
      <w:r>
        <w:rPr>
          <w:b/>
          <w:bCs/>
        </w:rPr>
        <w:t xml:space="preserve">people with disabilities</w:t>
      </w:r>
      <w:r>
        <w:t xml:space="preserve"> </w:t>
      </w:r>
      <w:r>
        <w:t xml:space="preserve">and special needs: monthly benefits are provided to Kuwaitis with disabilities and their caretakers, along with preferential hiring quotas in the public sector for disabled persons.</w:t>
      </w:r>
    </w:p>
    <w:p>
      <w:pPr>
        <w:numPr>
          <w:ilvl w:val="0"/>
          <w:numId w:val="1006"/>
        </w:numPr>
      </w:pPr>
      <w:r>
        <w:rPr>
          <w:b/>
          <w:bCs/>
        </w:rPr>
        <w:t xml:space="preserve">Empowering Vulnerable Groups:</w:t>
      </w:r>
      <w:r>
        <w:t xml:space="preserve"> </w:t>
      </w:r>
      <w:r>
        <w:t xml:space="preserve">Recognizing that writing checks alone is not enough, Kuwaiti authorities in this period emphasized a shift toward empowerment and</w:t>
      </w:r>
      <w:r>
        <w:t xml:space="preserve"> </w:t>
      </w:r>
      <w:r>
        <w:rPr>
          <w:b/>
          <w:bCs/>
        </w:rPr>
        <w:t xml:space="preserve">“social development”</w:t>
      </w:r>
      <w:r>
        <w:t xml:space="preserve"> </w:t>
      </w:r>
      <w:r>
        <w:t xml:space="preserve">rather than just welfare. In late 2025, the Ministry of Social Affairs co-hosted a workshop on defining a</w:t>
      </w:r>
      <w:r>
        <w:t xml:space="preserve"> </w:t>
      </w:r>
      <w:r>
        <w:rPr>
          <w:i/>
          <w:iCs/>
        </w:rPr>
        <w:t xml:space="preserve">“Future Vision”</w:t>
      </w:r>
      <w:r>
        <w:t xml:space="preserve"> </w:t>
      </w:r>
      <w:r>
        <w:t xml:space="preserve">for social welfare</w:t>
      </w:r>
      <w:hyperlink r:id="rId52">
        <w:r>
          <w:rPr>
            <w:rStyle w:val="Hyperlink"/>
          </w:rPr>
          <w:t xml:space="preserve">[32]</w:t>
        </w:r>
      </w:hyperlink>
      <w:r>
        <w:t xml:space="preserve">. Officials highlighted that while charity and financial aid are important, the new approach should be a</w:t>
      </w:r>
      <w:r>
        <w:t xml:space="preserve"> </w:t>
      </w:r>
      <w:r>
        <w:rPr>
          <w:b/>
          <w:bCs/>
        </w:rPr>
        <w:t xml:space="preserve">rights-based social protection model</w:t>
      </w:r>
      <w:r>
        <w:t xml:space="preserve"> </w:t>
      </w:r>
      <w:r>
        <w:t xml:space="preserve">focusing on</w:t>
      </w:r>
      <w:r>
        <w:t xml:space="preserve"> </w:t>
      </w:r>
      <w:r>
        <w:rPr>
          <w:b/>
          <w:bCs/>
        </w:rPr>
        <w:t xml:space="preserve">economic empowerment, community engagement, and partnership with civil society</w:t>
      </w:r>
      <w:hyperlink r:id="rId91">
        <w:r>
          <w:rPr>
            <w:rStyle w:val="Hyperlink"/>
          </w:rPr>
          <w:t xml:space="preserve">[70]</w:t>
        </w:r>
      </w:hyperlink>
      <w:r>
        <w:t xml:space="preserve">. For example, the government works with over 100 registered charities and NGOs on training programs, small business support for low-income families (often called “productive families” programs), and rehabilitation services. An official noted that</w:t>
      </w:r>
      <w:r>
        <w:t xml:space="preserve"> </w:t>
      </w:r>
      <w:r>
        <w:rPr>
          <w:b/>
          <w:bCs/>
        </w:rPr>
        <w:t xml:space="preserve">supporting productive families and empowering them economically</w:t>
      </w:r>
      <w:r>
        <w:t xml:space="preserve"> </w:t>
      </w:r>
      <w:r>
        <w:t xml:space="preserve">is a priority – meaning helping families start home businesses or gain skills so they are self-reliant</w:t>
      </w:r>
      <w:hyperlink r:id="rId92">
        <w:r>
          <w:rPr>
            <w:rStyle w:val="Hyperlink"/>
          </w:rPr>
          <w:t xml:space="preserve">[71]</w:t>
        </w:r>
      </w:hyperlink>
      <w:r>
        <w:t xml:space="preserve">. The Union of Charitable Societies in Kuwait plays a key role in identifying gaps in services and coordinating with the government</w:t>
      </w:r>
      <w:hyperlink r:id="rId53">
        <w:r>
          <w:rPr>
            <w:rStyle w:val="Hyperlink"/>
          </w:rPr>
          <w:t xml:space="preserve">[33]</w:t>
        </w:r>
      </w:hyperlink>
      <w:r>
        <w:t xml:space="preserve">. There’s also a push for</w:t>
      </w:r>
      <w:r>
        <w:t xml:space="preserve"> </w:t>
      </w:r>
      <w:r>
        <w:rPr>
          <w:b/>
          <w:bCs/>
        </w:rPr>
        <w:t xml:space="preserve">corporate social responsibility (CSR)</w:t>
      </w:r>
      <w:r>
        <w:t xml:space="preserve"> </w:t>
      </w:r>
      <w:r>
        <w:t xml:space="preserve">in the private sector, encouraging companies to contribute to social programs and hire more Kuwaitis or disabled persons</w:t>
      </w:r>
      <w:hyperlink r:id="rId93">
        <w:r>
          <w:rPr>
            <w:rStyle w:val="Hyperlink"/>
          </w:rPr>
          <w:t xml:space="preserve">[72]</w:t>
        </w:r>
      </w:hyperlink>
      <w:r>
        <w:t xml:space="preserve">. These efforts show an understanding that long-term social equity comes from inclusion and capability-building, not only from subsidies.</w:t>
      </w:r>
    </w:p>
    <w:p>
      <w:pPr>
        <w:numPr>
          <w:ilvl w:val="0"/>
          <w:numId w:val="1006"/>
        </w:numPr>
      </w:pPr>
      <w:r>
        <w:rPr>
          <w:b/>
          <w:bCs/>
        </w:rPr>
        <w:t xml:space="preserve">Care for the Elderly and Orphans:</w:t>
      </w:r>
      <w:r>
        <w:t xml:space="preserve"> </w:t>
      </w:r>
      <w:r>
        <w:t xml:space="preserve">Kuwait’s welfare system extends to specific vulnerable demographics. Over</w:t>
      </w:r>
      <w:r>
        <w:t xml:space="preserve"> </w:t>
      </w:r>
      <w:r>
        <w:rPr>
          <w:b/>
          <w:bCs/>
        </w:rPr>
        <w:t xml:space="preserve">4,000 elderly Kuwaitis</w:t>
      </w:r>
      <w:r>
        <w:t xml:space="preserve"> </w:t>
      </w:r>
      <w:r>
        <w:t xml:space="preserve">benefit from specialized care – the Ministry runs senior daycare centers and in-home nursing programs, and elders receive additional stipends</w:t>
      </w:r>
      <w:hyperlink r:id="rId87">
        <w:r>
          <w:rPr>
            <w:rStyle w:val="Hyperlink"/>
          </w:rPr>
          <w:t xml:space="preserve">[66]</w:t>
        </w:r>
      </w:hyperlink>
      <w:r>
        <w:t xml:space="preserve">. For children without family care (orphans or children of unknown parentage), the state provides institutional care and foster placements. As of 2025, there were</w:t>
      </w:r>
      <w:r>
        <w:t xml:space="preserve"> </w:t>
      </w:r>
      <w:r>
        <w:rPr>
          <w:b/>
          <w:bCs/>
        </w:rPr>
        <w:t xml:space="preserve">817 children</w:t>
      </w:r>
      <w:r>
        <w:t xml:space="preserve"> </w:t>
      </w:r>
      <w:r>
        <w:t xml:space="preserve">in Kuwait classified as orphans/unknown parentage under state care</w:t>
      </w:r>
      <w:hyperlink r:id="rId94">
        <w:r>
          <w:rPr>
            <w:rStyle w:val="Hyperlink"/>
          </w:rPr>
          <w:t xml:space="preserve">[73]</w:t>
        </w:r>
      </w:hyperlink>
      <w:r>
        <w:t xml:space="preserve">. They are raised in facilities or by foster families and receive education and financial support. In 2023, Kuwait established a</w:t>
      </w:r>
      <w:r>
        <w:t xml:space="preserve"> </w:t>
      </w:r>
      <w:r>
        <w:rPr>
          <w:b/>
          <w:bCs/>
        </w:rPr>
        <w:t xml:space="preserve">Central Assistance System</w:t>
      </w:r>
      <w:r>
        <w:t xml:space="preserve"> </w:t>
      </w:r>
      <w:r>
        <w:t xml:space="preserve">to streamline social aid applications – it processed over</w:t>
      </w:r>
      <w:r>
        <w:t xml:space="preserve"> </w:t>
      </w:r>
      <w:r>
        <w:rPr>
          <w:i/>
          <w:iCs/>
        </w:rPr>
        <w:t xml:space="preserve">70,000 applications</w:t>
      </w:r>
      <w:r>
        <w:t xml:space="preserve"> </w:t>
      </w:r>
      <w:r>
        <w:t xml:space="preserve">in its initial period, of which 16,000 were approved, totaling nearly</w:t>
      </w:r>
      <w:r>
        <w:t xml:space="preserve"> </w:t>
      </w:r>
      <w:r>
        <w:rPr>
          <w:b/>
          <w:bCs/>
        </w:rPr>
        <w:t xml:space="preserve">KD 30 million</w:t>
      </w:r>
      <w:r>
        <w:t xml:space="preserve"> </w:t>
      </w:r>
      <w:r>
        <w:t xml:space="preserve">disbursed to meet urgent social needs</w:t>
      </w:r>
      <w:hyperlink r:id="rId95">
        <w:r>
          <w:rPr>
            <w:rStyle w:val="Hyperlink"/>
          </w:rPr>
          <w:t xml:space="preserve">[74]</w:t>
        </w:r>
      </w:hyperlink>
      <w:r>
        <w:t xml:space="preserve">. This system is meant to improve efficiency and ensure those who qualify get timely help.</w:t>
      </w:r>
    </w:p>
    <w:p>
      <w:pPr>
        <w:numPr>
          <w:ilvl w:val="0"/>
          <w:numId w:val="1006"/>
        </w:numPr>
      </w:pPr>
      <w:r>
        <w:rPr>
          <w:b/>
          <w:bCs/>
        </w:rPr>
        <w:t xml:space="preserve">Disability Services:</w:t>
      </w:r>
      <w:r>
        <w:t xml:space="preserve"> </w:t>
      </w:r>
      <w:r>
        <w:t xml:space="preserve">Kuwait prides itself on being a leader in disability support in the region. There’s a dedicated</w:t>
      </w:r>
      <w:r>
        <w:t xml:space="preserve"> </w:t>
      </w:r>
      <w:r>
        <w:rPr>
          <w:b/>
          <w:bCs/>
        </w:rPr>
        <w:t xml:space="preserve">Public Authority for Disability Affairs</w:t>
      </w:r>
      <w:r>
        <w:t xml:space="preserve">, and laws that guarantee people with disabilities (PWDs) rights to education, work, and accessible facilities. In June 2025, the Minister of Social and Family Affairs Dr. Amthal Al-Huwailah highlighted Kuwait’s strides in this area: forming a high-level committee to implement the UN Convention on Rights of Persons with Disabilities, updating the national</w:t>
      </w:r>
      <w:r>
        <w:t xml:space="preserve"> </w:t>
      </w:r>
      <w:r>
        <w:rPr>
          <w:b/>
          <w:bCs/>
        </w:rPr>
        <w:t xml:space="preserve">Disability Guide 2025</w:t>
      </w:r>
      <w:r>
        <w:t xml:space="preserve">, and expanding inclusive education and employment initiatives</w:t>
      </w:r>
      <w:hyperlink r:id="rId96">
        <w:r>
          <w:rPr>
            <w:rStyle w:val="Hyperlink"/>
          </w:rPr>
          <w:t xml:space="preserve">[75]</w:t>
        </w:r>
      </w:hyperlink>
      <w:hyperlink r:id="rId97">
        <w:r>
          <w:rPr>
            <w:rStyle w:val="Hyperlink"/>
          </w:rPr>
          <w:t xml:space="preserve">[76]</w:t>
        </w:r>
      </w:hyperlink>
      <w:r>
        <w:t xml:space="preserve">. For example, schools are being encouraged and equipped to integrate students with special needs, and government agencies have quotas for hiring PWDs. Kuwait also launched early screening programs (an</w:t>
      </w:r>
      <w:r>
        <w:t xml:space="preserve"> </w:t>
      </w:r>
      <w:r>
        <w:rPr>
          <w:i/>
          <w:iCs/>
        </w:rPr>
        <w:t xml:space="preserve">“Early Disability Detection”</w:t>
      </w:r>
      <w:r>
        <w:t xml:space="preserve"> </w:t>
      </w:r>
      <w:r>
        <w:t xml:space="preserve">initiative) to identify and treat disabilities in children at infancy, and a</w:t>
      </w:r>
      <w:r>
        <w:t xml:space="preserve"> </w:t>
      </w:r>
      <w:r>
        <w:rPr>
          <w:i/>
          <w:iCs/>
        </w:rPr>
        <w:t xml:space="preserve">“Prevention Project”</w:t>
      </w:r>
      <w:r>
        <w:t xml:space="preserve"> </w:t>
      </w:r>
      <w:r>
        <w:t xml:space="preserve">aimed at community awareness to reduce disability incidence (such as traffic accident prevention, since accidents are a major cause of disability)</w:t>
      </w:r>
      <w:hyperlink r:id="rId98">
        <w:r>
          <w:rPr>
            <w:rStyle w:val="Hyperlink"/>
          </w:rPr>
          <w:t xml:space="preserve">[77]</w:t>
        </w:r>
      </w:hyperlink>
      <w:r>
        <w:t xml:space="preserve">. Additionally,</w:t>
      </w:r>
      <w:r>
        <w:t xml:space="preserve"> </w:t>
      </w:r>
      <w:r>
        <w:rPr>
          <w:b/>
          <w:bCs/>
        </w:rPr>
        <w:t xml:space="preserve">assistive technology</w:t>
      </w:r>
      <w:r>
        <w:t xml:space="preserve"> </w:t>
      </w:r>
      <w:r>
        <w:t xml:space="preserve">(like hearing aids, prosthetics, specialized IT) is subsidized for those who need it</w:t>
      </w:r>
      <w:hyperlink r:id="rId99">
        <w:r>
          <w:rPr>
            <w:rStyle w:val="Hyperlink"/>
          </w:rPr>
          <w:t xml:space="preserve">[78]</w:t>
        </w:r>
      </w:hyperlink>
      <w:r>
        <w:t xml:space="preserve">. Dr. Al-Huwailah reiterated that protecting the rights of persons with disabilities and addressing their needs is a</w:t>
      </w:r>
      <w:r>
        <w:t xml:space="preserve"> </w:t>
      </w:r>
      <w:r>
        <w:rPr>
          <w:i/>
          <w:iCs/>
        </w:rPr>
        <w:t xml:space="preserve">“fundamental humanitarian and national responsibility”</w:t>
      </w:r>
      <w:r>
        <w:t xml:space="preserve"> </w:t>
      </w:r>
      <w:r>
        <w:t xml:space="preserve">for Kuwait</w:t>
      </w:r>
      <w:hyperlink r:id="rId100">
        <w:r>
          <w:rPr>
            <w:rStyle w:val="Hyperlink"/>
          </w:rPr>
          <w:t xml:space="preserve">[79]</w:t>
        </w:r>
      </w:hyperlink>
      <w:r>
        <w:t xml:space="preserve">. Indeed, Kuwait’s constitution obliges the state to care for the young, old, and disabled. Substantial monthly benefits (up to a few hundred Kuwaiti Dinars) are paid to disabled individuals and their caretakers. In 2023, Kuwait even won regional awards for initiatives in disability care</w:t>
      </w:r>
      <w:hyperlink r:id="rId101">
        <w:r>
          <w:rPr>
            <w:rStyle w:val="Hyperlink"/>
          </w:rPr>
          <w:t xml:space="preserve">[80]</w:t>
        </w:r>
      </w:hyperlink>
      <w:r>
        <w:t xml:space="preserve">.</w:t>
      </w:r>
    </w:p>
    <w:p>
      <w:pPr>
        <w:pStyle w:val="FirstParagraph"/>
      </w:pPr>
      <w:r>
        <w:t xml:space="preserve">Overall,</w:t>
      </w:r>
      <w:r>
        <w:t xml:space="preserve"> </w:t>
      </w:r>
      <w:r>
        <w:rPr>
          <w:b/>
          <w:bCs/>
        </w:rPr>
        <w:t xml:space="preserve">social equity programs in Kuwait from 2023–2026 have been characterized by continuity and gradual enhancement.</w:t>
      </w:r>
      <w:r>
        <w:t xml:space="preserve"> </w:t>
      </w:r>
      <w:r>
        <w:t xml:space="preserve">The state’s financial commitment to social welfare remains extraordinarily high, ensuring Kuwaitis access free or affordable basic services and a safety net that covers most vulnerabilities. At the same time, there is a discernible shift toward ensuring this welfare spending is effective in reducing inequalities and not creating dependency. By engaging NGOs, updating strategies (like the move from traditional welfare to a modern social protection framework</w:t>
      </w:r>
      <w:hyperlink r:id="rId91">
        <w:r>
          <w:rPr>
            <w:rStyle w:val="Hyperlink"/>
          </w:rPr>
          <w:t xml:space="preserve">[70]</w:t>
        </w:r>
      </w:hyperlink>
      <w:r>
        <w:t xml:space="preserve">), and focusing on empowerment (e.g., training youth under programs like “Young Leaders 2024” to build skills</w:t>
      </w:r>
      <w:hyperlink r:id="rId102">
        <w:r>
          <w:rPr>
            <w:rStyle w:val="Hyperlink"/>
          </w:rPr>
          <w:t xml:space="preserve">[81]</w:t>
        </w:r>
      </w:hyperlink>
      <w:r>
        <w:t xml:space="preserve">), Kuwait is working to future-proof its social contract.</w:t>
      </w:r>
    </w:p>
    <w:p>
      <w:pPr>
        <w:pStyle w:val="BodyText"/>
      </w:pPr>
      <w:r>
        <w:t xml:space="preserve">It’s important to note that</w:t>
      </w:r>
      <w:r>
        <w:t xml:space="preserve"> </w:t>
      </w:r>
      <w:r>
        <w:rPr>
          <w:b/>
          <w:bCs/>
        </w:rPr>
        <w:t xml:space="preserve">non-citizens do not benefit equally from these programs</w:t>
      </w:r>
      <w:r>
        <w:t xml:space="preserve">, which is a deliberate aspect of Kuwait’s social policy. Expatriates are covered by labor law minimums and can use subsidized services (like fuel and some healthcare) but generally cannot receive direct social assistance or housing from the government. This citizen–expat disparity is a point of contention internationally, but within Kuwait it’s seen as ensuring that oil wealth is principally shared among Kuwait’s own people. Nonetheless, the government and civil society do have targeted charity for expatriates in need (e.g., expatriate workers in distress may get help from charitable groups, and during COVID-19, Kuwait gave free treatment and vaccinations to all residents).</w:t>
      </w:r>
    </w:p>
    <w:p>
      <w:pPr>
        <w:pStyle w:val="BodyText"/>
      </w:pPr>
      <w:r>
        <w:t xml:space="preserve">In summary, Kuwait’s robust social welfare system functioned as a</w:t>
      </w:r>
      <w:r>
        <w:t xml:space="preserve"> </w:t>
      </w:r>
      <w:r>
        <w:rPr>
          <w:b/>
          <w:bCs/>
        </w:rPr>
        <w:t xml:space="preserve">pillar of societal stability</w:t>
      </w:r>
      <w:r>
        <w:t xml:space="preserve"> </w:t>
      </w:r>
      <w:r>
        <w:t xml:space="preserve">through 2023–2026. It cushioned citizens from economic shocks (like global inflation) and maintained social cohesion by preventing wide income gaps among nationals. Official sources consistently emphasize Kuwait’s commitment to</w:t>
      </w:r>
      <w:r>
        <w:t xml:space="preserve"> </w:t>
      </w:r>
      <w:r>
        <w:rPr>
          <w:i/>
          <w:iCs/>
        </w:rPr>
        <w:t xml:space="preserve">“leaving no one behind”</w:t>
      </w:r>
      <w:r>
        <w:t xml:space="preserve"> </w:t>
      </w:r>
      <w:r>
        <w:t xml:space="preserve">in its development plans, aligning with Sustainable Development Goals on eradicating poverty and reducing inequalities. If any data or specific information on a given social program is not detailed here, it means it was not readily available in verified sources; overall, however, the picture is clear that Kuwait’s social programs during this period remained expansive and well-funded.</w:t>
      </w:r>
    </w:p>
    <w:bookmarkEnd w:id="103"/>
    <w:bookmarkStart w:id="117" w:name="outlook-for-20252026"/>
    <w:p>
      <w:pPr>
        <w:pStyle w:val="Heading2"/>
      </w:pPr>
      <w:r>
        <w:t xml:space="preserve">Outlook for 2025–2026</w:t>
      </w:r>
    </w:p>
    <w:p>
      <w:pPr>
        <w:pStyle w:val="FirstParagraph"/>
      </w:pPr>
      <w:r>
        <w:t xml:space="preserve">Looking ahead, Kuwait’s social affairs trajectory in 2025 and 2026 is expected to involve</w:t>
      </w:r>
      <w:r>
        <w:t xml:space="preserve"> </w:t>
      </w:r>
      <w:r>
        <w:rPr>
          <w:b/>
          <w:bCs/>
        </w:rPr>
        <w:t xml:space="preserve">continuity in welfare commitment, cautious social reforms, and responses to demographic realities</w:t>
      </w:r>
      <w:r>
        <w:t xml:space="preserve">. Based on official plans and recent trends:</w:t>
      </w:r>
    </w:p>
    <w:p>
      <w:pPr>
        <w:numPr>
          <w:ilvl w:val="0"/>
          <w:numId w:val="1007"/>
        </w:numPr>
      </w:pPr>
      <w:r>
        <w:rPr>
          <w:b/>
          <w:bCs/>
        </w:rPr>
        <w:t xml:space="preserve">Demographic Outlook:</w:t>
      </w:r>
      <w:r>
        <w:t xml:space="preserve"> </w:t>
      </w:r>
      <w:r>
        <w:t xml:space="preserve">Kuwait’s population will likely continue growing, potentially exceeding 5.2 million by the end of 2026 (barring unforeseen large migrant outflows). The recovery of expatriate worker numbers in 2025 – when the population jumped by over 3.6% in nine months</w:t>
      </w:r>
      <w:hyperlink r:id="rId24">
        <w:r>
          <w:rPr>
            <w:rStyle w:val="Hyperlink"/>
          </w:rPr>
          <w:t xml:space="preserve">[4]</w:t>
        </w:r>
      </w:hyperlink>
      <w:r>
        <w:t xml:space="preserve"> </w:t>
      </w:r>
      <w:r>
        <w:t xml:space="preserve">– suggests renewed economic activity and labor demand. Government policies will try to manage the expat influx to prevent the expatriate percentage from climbing too high. The citizen population, with its high birth rate, will keep rising by ~2–3% per year</w:t>
      </w:r>
      <w:hyperlink r:id="rId104">
        <w:r>
          <w:rPr>
            <w:rStyle w:val="Hyperlink"/>
          </w:rPr>
          <w:t xml:space="preserve">[82]</w:t>
        </w:r>
      </w:hyperlink>
      <w:r>
        <w:t xml:space="preserve">. Thus, Kuwaitis might reach around 1.62–1.65 million by 2026, nudging their share of the population a bit higher. This gradual demographic shift (a young, growing citizenry and a still-large expat workforce) means</w:t>
      </w:r>
      <w:r>
        <w:t xml:space="preserve"> </w:t>
      </w:r>
      <w:r>
        <w:rPr>
          <w:b/>
          <w:bCs/>
        </w:rPr>
        <w:t xml:space="preserve">national development plans will focus on job creation</w:t>
      </w:r>
      <w:r>
        <w:t xml:space="preserve"> </w:t>
      </w:r>
      <w:r>
        <w:t xml:space="preserve">and expanding services. For instance, more schools, clinics, and housing projects are slated for completion by 2025–26 to cater to the youthful populace</w:t>
      </w:r>
      <w:hyperlink r:id="rId39">
        <w:r>
          <w:rPr>
            <w:rStyle w:val="Hyperlink"/>
          </w:rPr>
          <w:t xml:space="preserve">[20]</w:t>
        </w:r>
      </w:hyperlink>
      <w:r>
        <w:t xml:space="preserve">. If oil prices remain favorable, funding these will be manageable; if not, Kuwait may dip into its substantial sovereign wealth for continuity.</w:t>
      </w:r>
    </w:p>
    <w:p>
      <w:pPr>
        <w:numPr>
          <w:ilvl w:val="0"/>
          <w:numId w:val="1007"/>
        </w:numPr>
      </w:pPr>
      <w:r>
        <w:rPr>
          <w:b/>
          <w:bCs/>
        </w:rPr>
        <w:t xml:space="preserve">Social Welfare Sustainability:</w:t>
      </w:r>
      <w:r>
        <w:t xml:space="preserve"> </w:t>
      </w:r>
      <w:r>
        <w:t xml:space="preserve">Kuwait is expected to</w:t>
      </w:r>
      <w:r>
        <w:t xml:space="preserve"> </w:t>
      </w:r>
      <w:r>
        <w:rPr>
          <w:b/>
          <w:bCs/>
        </w:rPr>
        <w:t xml:space="preserve">maintain its generous welfare programs</w:t>
      </w:r>
      <w:r>
        <w:t xml:space="preserve"> </w:t>
      </w:r>
      <w:r>
        <w:t xml:space="preserve">in the near term. The leadership has repeatedly affirmed that social support is a red line. Any reform will likely be incremental – such as better targeting of subsidies or digitizing welfare delivery to reduce waste – rather than cuts. The state’s Vision 2035 (branded</w:t>
      </w:r>
      <w:r>
        <w:t xml:space="preserve"> </w:t>
      </w:r>
      <w:r>
        <w:rPr>
          <w:i/>
          <w:iCs/>
        </w:rPr>
        <w:t xml:space="preserve">“New Kuwait”</w:t>
      </w:r>
      <w:r>
        <w:t xml:space="preserve">) includes pillars for sustainable living and high-quality healthcare/education for citizens</w:t>
      </w:r>
      <w:hyperlink r:id="rId89">
        <w:r>
          <w:rPr>
            <w:rStyle w:val="Hyperlink"/>
          </w:rPr>
          <w:t xml:space="preserve">[68]</w:t>
        </w:r>
      </w:hyperlink>
      <w:r>
        <w:t xml:space="preserve">. This implies ongoing investments in human capital. The</w:t>
      </w:r>
      <w:r>
        <w:t xml:space="preserve"> </w:t>
      </w:r>
      <w:r>
        <w:rPr>
          <w:b/>
          <w:bCs/>
        </w:rPr>
        <w:t xml:space="preserve">fiscal sustainability</w:t>
      </w:r>
      <w:r>
        <w:t xml:space="preserve"> </w:t>
      </w:r>
      <w:r>
        <w:t xml:space="preserve">of spending 50%+ of the budget on welfare will remain a topic, but Kuwait’s substantial financial reserves and low debt provide a cushion. The Outlook from S&amp;P in mid-decade noted Kuwait is implementing some fiscal and economic reforms under Vision 2035 to ensure stability</w:t>
      </w:r>
      <w:hyperlink r:id="rId105">
        <w:r>
          <w:rPr>
            <w:rStyle w:val="Hyperlink"/>
          </w:rPr>
          <w:t xml:space="preserve">[83]</w:t>
        </w:r>
      </w:hyperlink>
      <w:r>
        <w:t xml:space="preserve">. In 2025–2026, we might see attempts to pass a public debt law or diversify revenue (e.g., a VAT tax) – these indirectly affect social affairs by ensuring long-term funding for social services.</w:t>
      </w:r>
      <w:r>
        <w:t xml:space="preserve"> </w:t>
      </w:r>
      <w:r>
        <w:rPr>
          <w:i/>
          <w:iCs/>
        </w:rPr>
        <w:t xml:space="preserve">If information on specific new taxes or subsidy reforms is not found in sources, it means none were conclusively enacted by early 2026.</w:t>
      </w:r>
      <w:r>
        <w:t xml:space="preserve"> </w:t>
      </w:r>
      <w:r>
        <w:t xml:space="preserve">Thus far, there’s no official announcement of VAT in Kuwait, unlike some neighbors.</w:t>
      </w:r>
    </w:p>
    <w:p>
      <w:pPr>
        <w:numPr>
          <w:ilvl w:val="0"/>
          <w:numId w:val="1007"/>
        </w:numPr>
      </w:pPr>
      <w:r>
        <w:rPr>
          <w:b/>
          <w:bCs/>
        </w:rPr>
        <w:t xml:space="preserve">Economic Diversification and Social Impact:</w:t>
      </w:r>
      <w:r>
        <w:t xml:space="preserve"> </w:t>
      </w:r>
      <w:r>
        <w:t xml:space="preserve">By 2026, Kuwait aims to show progress on diversifying its economy beyond oil, per Vision 2035 and government statements</w:t>
      </w:r>
      <w:hyperlink r:id="rId89">
        <w:r>
          <w:rPr>
            <w:rStyle w:val="Hyperlink"/>
          </w:rPr>
          <w:t xml:space="preserve">[68]</w:t>
        </w:r>
      </w:hyperlink>
      <w:r>
        <w:t xml:space="preserve">. This includes developing sectors like finance, logistics (the Silk City project), and petrochemicals. Socially, this could open</w:t>
      </w:r>
      <w:r>
        <w:t xml:space="preserve"> </w:t>
      </w:r>
      <w:r>
        <w:rPr>
          <w:b/>
          <w:bCs/>
        </w:rPr>
        <w:t xml:space="preserve">new employment avenues for young Kuwaitis</w:t>
      </w:r>
      <w:r>
        <w:t xml:space="preserve"> </w:t>
      </w:r>
      <w:r>
        <w:t xml:space="preserve">outside the traditional government jobs. The government is encouraging entrepreneurship (with small business loans and innovation hubs) and private sector growth. A more vibrant private sector could gradually alter social norms – for example, more women and youth working in mixed-gender environments, more meritocratic hiring, etc. However, these shifts take time, and in the short run (2025–26), the public sector will still be the employer of choice for most Kuwaitis. A challenge will be aligning education outcomes with labor market needs; expect continued emphasis on</w:t>
      </w:r>
      <w:r>
        <w:t xml:space="preserve"> </w:t>
      </w:r>
      <w:r>
        <w:rPr>
          <w:b/>
          <w:bCs/>
        </w:rPr>
        <w:t xml:space="preserve">education reform, training, and scholarship programs</w:t>
      </w:r>
      <w:r>
        <w:t xml:space="preserve"> </w:t>
      </w:r>
      <w:r>
        <w:t xml:space="preserve">to equip graduates with skills for private industries</w:t>
      </w:r>
      <w:hyperlink r:id="rId106">
        <w:r>
          <w:rPr>
            <w:rStyle w:val="Hyperlink"/>
          </w:rPr>
          <w:t xml:space="preserve">[84]</w:t>
        </w:r>
      </w:hyperlink>
      <w:r>
        <w:t xml:space="preserve">. In line with this, the government’s 2024/2025 development plan explicitly focuses on empowering individuals with knowledge, creativity, and innovation, preparing them for a modern economy</w:t>
      </w:r>
      <w:hyperlink r:id="rId107">
        <w:r>
          <w:rPr>
            <w:rStyle w:val="Hyperlink"/>
          </w:rPr>
          <w:t xml:space="preserve">[85]</w:t>
        </w:r>
      </w:hyperlink>
      <w:r>
        <w:t xml:space="preserve">. Success on this front would enhance social mobility and reduce the state’s burden as the sole job provider.</w:t>
      </w:r>
    </w:p>
    <w:p>
      <w:pPr>
        <w:numPr>
          <w:ilvl w:val="0"/>
          <w:numId w:val="1007"/>
        </w:numPr>
      </w:pPr>
      <w:r>
        <w:rPr>
          <w:b/>
          <w:bCs/>
        </w:rPr>
        <w:t xml:space="preserve">Women and Social Reform:</w:t>
      </w:r>
      <w:r>
        <w:t xml:space="preserve"> </w:t>
      </w:r>
      <w:r>
        <w:t xml:space="preserve">After the noteworthy legal reforms of 2025 (honor killings law repeal, child marriage ban), Kuwait may explore further improvements in women’s rights going forward. Areas that could see attention include women’s citizenship rights (there have been discussions about allowing Kuwaiti women to pass nationality to children, but no change yet) and more robust protections against domestic violence (like fully functional shelters). The fact that these 2025 changes were made indicates the leadership’s openness to reform when societal consensus allows. Additionally,</w:t>
      </w:r>
      <w:r>
        <w:t xml:space="preserve"> </w:t>
      </w:r>
      <w:r>
        <w:rPr>
          <w:b/>
          <w:bCs/>
        </w:rPr>
        <w:t xml:space="preserve">women’s political representation</w:t>
      </w:r>
      <w:r>
        <w:t xml:space="preserve"> </w:t>
      </w:r>
      <w:r>
        <w:t xml:space="preserve">will be watched in the next parliamentary elections (scheduled for 2026, unless early elections are called). If more women run and win, that could accelerate gender-focused legislation. However, any forecasts on this are speculative; as of now, only one woman MP is in the Assembly, so change might be gradual. Culturally, one might expect continued debates over issues like gender segregation at universities or women’s dress (there was a 2021 controversy over a draft “decency law” – as of 2026, no such law has passed, but social media periodically raises topics of modesty). Without verifiable sources predicting specific new laws, we can only say</w:t>
      </w:r>
      <w:r>
        <w:t xml:space="preserve"> </w:t>
      </w:r>
      <w:r>
        <w:rPr>
          <w:b/>
          <w:bCs/>
        </w:rPr>
        <w:t xml:space="preserve">incremental social liberalization</w:t>
      </w:r>
      <w:r>
        <w:t xml:space="preserve"> </w:t>
      </w:r>
      <w:r>
        <w:t xml:space="preserve">is possible but will face pushback. The trajectory suggests Kuwait will move carefully, balancing modernization with conservativism.</w:t>
      </w:r>
    </w:p>
    <w:p>
      <w:pPr>
        <w:numPr>
          <w:ilvl w:val="0"/>
          <w:numId w:val="1007"/>
        </w:numPr>
      </w:pPr>
      <w:r>
        <w:rPr>
          <w:b/>
          <w:bCs/>
        </w:rPr>
        <w:t xml:space="preserve">Freedom of Expression:</w:t>
      </w:r>
      <w:r>
        <w:t xml:space="preserve"> </w:t>
      </w:r>
      <w:r>
        <w:t xml:space="preserve">Unfortunately,</w:t>
      </w:r>
      <w:r>
        <w:t xml:space="preserve"> </w:t>
      </w:r>
      <w:r>
        <w:rPr>
          <w:b/>
          <w:bCs/>
        </w:rPr>
        <w:t xml:space="preserve">no indications suggest an upcoming easing of expression restrictions</w:t>
      </w:r>
      <w:r>
        <w:t xml:space="preserve">. The draft media law of 2023 (with its stringent penalties) shows the intent to maintain tight control</w:t>
      </w:r>
      <w:hyperlink r:id="rId57">
        <w:r>
          <w:rPr>
            <w:rStyle w:val="Hyperlink"/>
          </w:rPr>
          <w:t xml:space="preserve">[36]</w:t>
        </w:r>
      </w:hyperlink>
      <w:r>
        <w:t xml:space="preserve">. It would not be surprising if Kuwait enacts that law or a similar one in 2025, formalizing the already practiced constraints. The government may also enforce licensing on social media influencers and online content (indeed, Kuwait in 2023 approved a law requiring influencers to get permits for advertising, aiming to regulate the digital space</w:t>
      </w:r>
      <w:hyperlink r:id="rId108">
        <w:r>
          <w:rPr>
            <w:rStyle w:val="Hyperlink"/>
          </w:rPr>
          <w:t xml:space="preserve">[86]</w:t>
        </w:r>
      </w:hyperlink>
      <w:hyperlink r:id="rId109">
        <w:r>
          <w:rPr>
            <w:rStyle w:val="Hyperlink"/>
          </w:rPr>
          <w:t xml:space="preserve">[87]</w:t>
        </w:r>
      </w:hyperlink>
      <w:r>
        <w:t xml:space="preserve">). Thus, going into 2026, expect the</w:t>
      </w:r>
      <w:r>
        <w:t xml:space="preserve"> </w:t>
      </w:r>
      <w:r>
        <w:rPr>
          <w:b/>
          <w:bCs/>
        </w:rPr>
        <w:t xml:space="preserve">civic space to remain regulated</w:t>
      </w:r>
      <w:r>
        <w:t xml:space="preserve">. Political activism will likely continue within the acceptable bounds (critique of ministers on service delivery is usually allowed, but not of the Emir or ruling family). The persistent regional tensions and misinformation concerns also drive Kuwait’s caution on free speech.</w:t>
      </w:r>
    </w:p>
    <w:p>
      <w:pPr>
        <w:numPr>
          <w:ilvl w:val="0"/>
          <w:numId w:val="1007"/>
        </w:numPr>
      </w:pPr>
      <w:r>
        <w:rPr>
          <w:b/>
          <w:bCs/>
        </w:rPr>
        <w:t xml:space="preserve">Human Rights and International Pressure:</w:t>
      </w:r>
      <w:r>
        <w:t xml:space="preserve"> </w:t>
      </w:r>
      <w:r>
        <w:t xml:space="preserve">Internationally, Kuwait has periodic</w:t>
      </w:r>
      <w:r>
        <w:t xml:space="preserve"> </w:t>
      </w:r>
      <w:r>
        <w:rPr>
          <w:b/>
          <w:bCs/>
        </w:rPr>
        <w:t xml:space="preserve">UN reviews</w:t>
      </w:r>
      <w:r>
        <w:t xml:space="preserve"> </w:t>
      </w:r>
      <w:r>
        <w:t xml:space="preserve">(e.g., Universal Periodic Review) and engages with bodies like the UN Human Rights Council. In late 2024, Kuwait presented at the Human Rights Council some legislative reforms (likely including those decrees) and reiterated commitment to gradually strengthening human rights</w:t>
      </w:r>
      <w:hyperlink r:id="rId88">
        <w:r>
          <w:rPr>
            <w:rStyle w:val="Hyperlink"/>
          </w:rPr>
          <w:t xml:space="preserve">[67]</w:t>
        </w:r>
      </w:hyperlink>
      <w:hyperlink r:id="rId110">
        <w:r>
          <w:rPr>
            <w:rStyle w:val="Hyperlink"/>
          </w:rPr>
          <w:t xml:space="preserve">[88]</w:t>
        </w:r>
      </w:hyperlink>
      <w:r>
        <w:t xml:space="preserve">. It’s realistic that Kuwait will continue a pattern of</w:t>
      </w:r>
      <w:r>
        <w:t xml:space="preserve"> </w:t>
      </w:r>
      <w:r>
        <w:rPr>
          <w:b/>
          <w:bCs/>
        </w:rPr>
        <w:t xml:space="preserve">partial compliance</w:t>
      </w:r>
      <w:r>
        <w:t xml:space="preserve"> </w:t>
      </w:r>
      <w:r>
        <w:t xml:space="preserve">– making improvements in areas that don’t upset the social order (like procedural rights, some women’s issues, cooperating on human trafficking training</w:t>
      </w:r>
      <w:hyperlink r:id="rId111">
        <w:r>
          <w:rPr>
            <w:rStyle w:val="Hyperlink"/>
          </w:rPr>
          <w:t xml:space="preserve">[89]</w:t>
        </w:r>
      </w:hyperlink>
      <w:r>
        <w:t xml:space="preserve">), while</w:t>
      </w:r>
      <w:r>
        <w:t xml:space="preserve"> </w:t>
      </w:r>
      <w:r>
        <w:rPr>
          <w:b/>
          <w:bCs/>
        </w:rPr>
        <w:t xml:space="preserve">stagnating on more sensitive issues</w:t>
      </w:r>
      <w:r>
        <w:t xml:space="preserve"> </w:t>
      </w:r>
      <w:r>
        <w:t xml:space="preserve">(Bidun statelessness, migrant labor structure, political freedoms). Unless there is significant domestic pressure or a visionary push from the top, those intractable issues might see only small steps. For example, one might see Kuwait</w:t>
      </w:r>
      <w:r>
        <w:t xml:space="preserve"> </w:t>
      </w:r>
      <w:r>
        <w:rPr>
          <w:b/>
          <w:bCs/>
        </w:rPr>
        <w:t xml:space="preserve">naturalize a limited number of Bidun</w:t>
      </w:r>
      <w:r>
        <w:t xml:space="preserve"> </w:t>
      </w:r>
      <w:r>
        <w:t xml:space="preserve">for PR reasons or implement a long-promised merit-based expatriate recruitment system – but as of early 2026, no official plan has been unveiled. Kuwait’s approach is often to address issues quietly (e.g., giving some Bidun administrative rights, encouraging expatriates to transfer knowledge to citizens) rather than sweeping reforms.</w:t>
      </w:r>
    </w:p>
    <w:p>
      <w:pPr>
        <w:numPr>
          <w:ilvl w:val="0"/>
          <w:numId w:val="1007"/>
        </w:numPr>
      </w:pPr>
      <w:r>
        <w:rPr>
          <w:b/>
          <w:bCs/>
        </w:rPr>
        <w:t xml:space="preserve">Social Cohesion and Challenges:</w:t>
      </w:r>
      <w:r>
        <w:t xml:space="preserve"> </w:t>
      </w:r>
      <w:r>
        <w:t xml:space="preserve">Kuwait enjoys a high level of social cohesion among citizens, underpinned by shared economic benefits and national pride. That will likely hold. Potential challenges in 2025–26 could be</w:t>
      </w:r>
      <w:r>
        <w:t xml:space="preserve"> </w:t>
      </w:r>
      <w:r>
        <w:rPr>
          <w:b/>
          <w:bCs/>
        </w:rPr>
        <w:t xml:space="preserve">economic</w:t>
      </w:r>
      <w:r>
        <w:t xml:space="preserve"> </w:t>
      </w:r>
      <w:r>
        <w:t xml:space="preserve">(if oil prices drop, there may be public discontent over any austerity) or</w:t>
      </w:r>
      <w:r>
        <w:t xml:space="preserve"> </w:t>
      </w:r>
      <w:r>
        <w:rPr>
          <w:b/>
          <w:bCs/>
        </w:rPr>
        <w:t xml:space="preserve">environmental</w:t>
      </w:r>
      <w:r>
        <w:t xml:space="preserve">. Notably,</w:t>
      </w:r>
      <w:r>
        <w:t xml:space="preserve"> </w:t>
      </w:r>
      <w:r>
        <w:rPr>
          <w:b/>
          <w:bCs/>
        </w:rPr>
        <w:t xml:space="preserve">climate change</w:t>
      </w:r>
      <w:r>
        <w:t xml:space="preserve"> </w:t>
      </w:r>
      <w:r>
        <w:t xml:space="preserve">is a growing concern: Kuwait faces extreme heat – 2023 saw record-breaking summer temperatures. This affects outdoor workers and public health. The government might expand initiatives like cooling shelters or adjust midday work bans (which currently exist but could be extended)</w:t>
      </w:r>
      <w:hyperlink r:id="rId112">
        <w:r>
          <w:rPr>
            <w:rStyle w:val="Hyperlink"/>
          </w:rPr>
          <w:t xml:space="preserve">[90]</w:t>
        </w:r>
      </w:hyperlink>
      <w:r>
        <w:t xml:space="preserve">. Also, housing and traffic problems might intensify as the population grows; the state is investing in infrastructure (roads, a metro plan under study) to mitigate this.</w:t>
      </w:r>
    </w:p>
    <w:p>
      <w:pPr>
        <w:numPr>
          <w:ilvl w:val="0"/>
          <w:numId w:val="1007"/>
        </w:numPr>
      </w:pPr>
      <w:r>
        <w:rPr>
          <w:b/>
          <w:bCs/>
        </w:rPr>
        <w:t xml:space="preserve">Regional and Global Integration:</w:t>
      </w:r>
      <w:r>
        <w:t xml:space="preserve"> </w:t>
      </w:r>
      <w:r>
        <w:t xml:space="preserve">Socially, Kuwait will continue to be influenced by regional developments. Being part of the GCC, trends like the growing entertainment scene in Saudi Arabia or Expo events in UAE can have ripple effects. Kuwait’s populace often compares and contrasts – e.g., seeing women driving in Saudi (since 2018) or concerts in Riyadh might bolster local arguments for more cultural openness, though Kuwait historically had more artistic freedom than Saudi. With Qatar, UAE, and Saudi all attracting foreign talent and liberalizing aspects of their economies, Kuwait faces pressure not to fall behind in attractiveness. This could push some</w:t>
      </w:r>
      <w:r>
        <w:t xml:space="preserve"> </w:t>
      </w:r>
      <w:r>
        <w:rPr>
          <w:i/>
          <w:iCs/>
        </w:rPr>
        <w:t xml:space="preserve">future</w:t>
      </w:r>
      <w:r>
        <w:t xml:space="preserve"> </w:t>
      </w:r>
      <w:r>
        <w:t xml:space="preserve">social easing (for example, easing visa processes, allowing more cultural festivals) to stay competitive for expatriate professionals and tourism. However,</w:t>
      </w:r>
      <w:r>
        <w:t xml:space="preserve"> </w:t>
      </w:r>
      <w:r>
        <w:rPr>
          <w:b/>
          <w:bCs/>
        </w:rPr>
        <w:t xml:space="preserve">official sources haven’t announced dramatic social changes</w:t>
      </w:r>
      <w:r>
        <w:t xml:space="preserve"> </w:t>
      </w:r>
      <w:r>
        <w:t xml:space="preserve">on this front; any forecast of Western-style liberalization (like allowing alcohol or mixed-gender night life) in Kuwait remains purely speculative and, at present, unlikely in the near term due to internal opposition.</w:t>
      </w:r>
    </w:p>
    <w:p>
      <w:pPr>
        <w:pStyle w:val="FirstParagraph"/>
      </w:pPr>
      <w:r>
        <w:t xml:space="preserve">In conclusion, the period up to 2026 is poised to see</w:t>
      </w:r>
      <w:r>
        <w:t xml:space="preserve"> </w:t>
      </w:r>
      <w:r>
        <w:rPr>
          <w:b/>
          <w:bCs/>
        </w:rPr>
        <w:t xml:space="preserve">Kuwait carefully managing continuity and change</w:t>
      </w:r>
      <w:r>
        <w:t xml:space="preserve">. Verifiable indicators point to sustained high social spending, incremental legal reforms to address human rights criticisms, and strategic efforts to integrate a burgeoning young population into a diversified economy. While Kuwait may not undertake radical social reforms, it will likely build on the small victories of 2023–25 – for instance, ensuring the new women’s protection laws are enforced, potentially increasing women’s workforce participation (already the government sector workforce is about 50% female, so maybe the private sector will follow). The strength of family and community networks in Kuwait will continue to be a social asset, as will the role of the diwaniyas and NGOs in voicing societal concerns. Provided political stability holds (i.e., fewer parliamentary disruptions) and oil revenues support the welfare state, Kuwait’s</w:t>
      </w:r>
      <w:r>
        <w:t xml:space="preserve"> </w:t>
      </w:r>
      <w:r>
        <w:rPr>
          <w:b/>
          <w:bCs/>
        </w:rPr>
        <w:t xml:space="preserve">social contract will remain robust</w:t>
      </w:r>
      <w:r>
        <w:t xml:space="preserve"> </w:t>
      </w:r>
      <w:r>
        <w:t xml:space="preserve">through 2026, albeit tested by the need to create opportunities for the next generation.</w:t>
      </w:r>
    </w:p>
    <w:p>
      <w:pPr>
        <w:pStyle w:val="BodyText"/>
      </w:pPr>
      <w:r>
        <w:t xml:space="preserve">All predictions aside, Kuwait’s recent history shows it to be</w:t>
      </w:r>
      <w:r>
        <w:t xml:space="preserve"> </w:t>
      </w:r>
      <w:r>
        <w:rPr>
          <w:b/>
          <w:bCs/>
        </w:rPr>
        <w:t xml:space="preserve">responsive to social issues when pressed</w:t>
      </w:r>
      <w:r>
        <w:t xml:space="preserve"> </w:t>
      </w:r>
      <w:r>
        <w:t xml:space="preserve">– such as passing the domestic violence law after public outcry, or improving migrant regulations after international scrutiny – so it is reasonable to expect that through 2025–2026, any significant social challenges will be met with a mix of government action and the resilient support of Kuwait’s civil society. The course set in these years will shape whether Kuwait in 2030 achieves its vision of a more inclusive, equitable society within a prosperous, diversified economy.</w:t>
      </w:r>
    </w:p>
    <w:p>
      <w:pPr>
        <w:pStyle w:val="BodyText"/>
      </w:pPr>
      <w:r>
        <w:rPr>
          <w:b/>
          <w:bCs/>
        </w:rPr>
        <w:t xml:space="preserve">Sources:</w:t>
      </w:r>
    </w:p>
    <w:p>
      <w:pPr>
        <w:pStyle w:val="Compact"/>
        <w:numPr>
          <w:ilvl w:val="0"/>
          <w:numId w:val="1008"/>
        </w:numPr>
      </w:pPr>
      <w:r>
        <w:t xml:space="preserve">Central Statistical Bureau data via</w:t>
      </w:r>
      <w:r>
        <w:t xml:space="preserve"> </w:t>
      </w:r>
      <w:r>
        <w:rPr>
          <w:i/>
          <w:iCs/>
        </w:rPr>
        <w:t xml:space="preserve">Al Qabas</w:t>
      </w:r>
      <w:r>
        <w:t xml:space="preserve">/</w:t>
      </w:r>
      <w:r>
        <w:rPr>
          <w:i/>
          <w:iCs/>
        </w:rPr>
        <w:t xml:space="preserve">KUNA</w:t>
      </w:r>
      <w:r>
        <w:t xml:space="preserve">, reported in Gulf News (Sept 2025)</w:t>
      </w:r>
      <w:hyperlink r:id="rId21">
        <w:r>
          <w:rPr>
            <w:rStyle w:val="Hyperlink"/>
          </w:rPr>
          <w:t xml:space="preserve">[91]</w:t>
        </w:r>
      </w:hyperlink>
      <w:hyperlink r:id="rId22">
        <w:r>
          <w:rPr>
            <w:rStyle w:val="Hyperlink"/>
          </w:rPr>
          <w:t xml:space="preserve">[2]</w:t>
        </w:r>
      </w:hyperlink>
      <w:r>
        <w:t xml:space="preserve"> </w:t>
      </w:r>
      <w:r>
        <w:t xml:space="preserve">and</w:t>
      </w:r>
      <w:r>
        <w:t xml:space="preserve"> </w:t>
      </w:r>
      <w:r>
        <w:rPr>
          <w:i/>
          <w:iCs/>
        </w:rPr>
        <w:t xml:space="preserve">Times Kuwait</w:t>
      </w:r>
      <w:r>
        <w:t xml:space="preserve"> </w:t>
      </w:r>
      <w:r>
        <w:t xml:space="preserve">(Sept 2025)</w:t>
      </w:r>
      <w:hyperlink r:id="rId113">
        <w:r>
          <w:rPr>
            <w:rStyle w:val="Hyperlink"/>
          </w:rPr>
          <w:t xml:space="preserve">[92]</w:t>
        </w:r>
      </w:hyperlink>
      <w:hyperlink r:id="rId114">
        <w:r>
          <w:rPr>
            <w:rStyle w:val="Hyperlink"/>
          </w:rPr>
          <w:t xml:space="preserve">[93]</w:t>
        </w:r>
      </w:hyperlink>
      <w:r>
        <w:t xml:space="preserve"> </w:t>
      </w:r>
      <w:r>
        <w:t xml:space="preserve">on population figures and demographics.</w:t>
      </w:r>
    </w:p>
    <w:p>
      <w:pPr>
        <w:pStyle w:val="Compact"/>
        <w:numPr>
          <w:ilvl w:val="0"/>
          <w:numId w:val="1008"/>
        </w:numPr>
      </w:pPr>
      <w:r>
        <w:t xml:space="preserve">Public Authority for Civil Information statistics reported by Gulf News (May 2025)</w:t>
      </w:r>
      <w:hyperlink r:id="rId23">
        <w:r>
          <w:rPr>
            <w:rStyle w:val="Hyperlink"/>
          </w:rPr>
          <w:t xml:space="preserve">[3]</w:t>
        </w:r>
      </w:hyperlink>
      <w:hyperlink r:id="rId35">
        <w:r>
          <w:rPr>
            <w:rStyle w:val="Hyperlink"/>
          </w:rPr>
          <w:t xml:space="preserve">[16]</w:t>
        </w:r>
      </w:hyperlink>
      <w:r>
        <w:t xml:space="preserve"> </w:t>
      </w:r>
      <w:r>
        <w:t xml:space="preserve">on population composition, expatriate breakdown, and labor force distribution.</w:t>
      </w:r>
    </w:p>
    <w:p>
      <w:pPr>
        <w:pStyle w:val="Compact"/>
        <w:numPr>
          <w:ilvl w:val="0"/>
          <w:numId w:val="1008"/>
        </w:numPr>
      </w:pPr>
      <w:r>
        <w:t xml:space="preserve">Reuters (Aug 2023) on Kuwait’s ban of</w:t>
      </w:r>
      <w:r>
        <w:t xml:space="preserve"> </w:t>
      </w:r>
      <w:r>
        <w:rPr>
          <w:i/>
          <w:iCs/>
        </w:rPr>
        <w:t xml:space="preserve">“Barbie”</w:t>
      </w:r>
      <w:r>
        <w:t xml:space="preserve"> </w:t>
      </w:r>
      <w:r>
        <w:t xml:space="preserve">for moral reasons</w:t>
      </w:r>
      <w:hyperlink r:id="rId41">
        <w:r>
          <w:rPr>
            <w:rStyle w:val="Hyperlink"/>
          </w:rPr>
          <w:t xml:space="preserve">[21]</w:t>
        </w:r>
      </w:hyperlink>
      <w:r>
        <w:t xml:space="preserve">.</w:t>
      </w:r>
    </w:p>
    <w:p>
      <w:pPr>
        <w:pStyle w:val="Compact"/>
        <w:numPr>
          <w:ilvl w:val="0"/>
          <w:numId w:val="1008"/>
        </w:numPr>
      </w:pPr>
      <w:r>
        <w:t xml:space="preserve">Human Rights Watch</w:t>
      </w:r>
      <w:r>
        <w:t xml:space="preserve"> </w:t>
      </w:r>
      <w:r>
        <w:rPr>
          <w:i/>
          <w:iCs/>
        </w:rPr>
        <w:t xml:space="preserve">World Report 2024</w:t>
      </w:r>
      <w:r>
        <w:t xml:space="preserve"> </w:t>
      </w:r>
      <w:r>
        <w:t xml:space="preserve">– Kuwait chapter</w:t>
      </w:r>
      <w:hyperlink r:id="rId55">
        <w:r>
          <w:rPr>
            <w:rStyle w:val="Hyperlink"/>
          </w:rPr>
          <w:t xml:space="preserve">[34]</w:t>
        </w:r>
      </w:hyperlink>
      <w:hyperlink r:id="rId57">
        <w:r>
          <w:rPr>
            <w:rStyle w:val="Hyperlink"/>
          </w:rPr>
          <w:t xml:space="preserve">[36]</w:t>
        </w:r>
      </w:hyperlink>
      <w:hyperlink r:id="rId64">
        <w:r>
          <w:rPr>
            <w:rStyle w:val="Hyperlink"/>
          </w:rPr>
          <w:t xml:space="preserve">[43]</w:t>
        </w:r>
      </w:hyperlink>
      <w:hyperlink r:id="rId42">
        <w:r>
          <w:rPr>
            <w:rStyle w:val="Hyperlink"/>
          </w:rPr>
          <w:t xml:space="preserve">[22]</w:t>
        </w:r>
      </w:hyperlink>
      <w:r>
        <w:t xml:space="preserve"> </w:t>
      </w:r>
      <w:r>
        <w:t xml:space="preserve">detailing free speech prosecutions, proposed media law, and women’s status (as of 2023).</w:t>
      </w:r>
    </w:p>
    <w:p>
      <w:pPr>
        <w:pStyle w:val="Compact"/>
        <w:numPr>
          <w:ilvl w:val="0"/>
          <w:numId w:val="1008"/>
        </w:numPr>
      </w:pPr>
      <w:r>
        <w:t xml:space="preserve">U.S. State Department 2024 report (summarized in a Congressional Research Service document) on women’s political participation barriers and legal discrimination</w:t>
      </w:r>
      <w:hyperlink r:id="rId62">
        <w:r>
          <w:rPr>
            <w:rStyle w:val="Hyperlink"/>
          </w:rPr>
          <w:t xml:space="preserve">[41]</w:t>
        </w:r>
      </w:hyperlink>
      <w:hyperlink r:id="rId115">
        <w:r>
          <w:rPr>
            <w:rStyle w:val="Hyperlink"/>
          </w:rPr>
          <w:t xml:space="preserve">[94]</w:t>
        </w:r>
      </w:hyperlink>
      <w:r>
        <w:t xml:space="preserve">.</w:t>
      </w:r>
    </w:p>
    <w:p>
      <w:pPr>
        <w:pStyle w:val="Compact"/>
        <w:numPr>
          <w:ilvl w:val="0"/>
          <w:numId w:val="1008"/>
        </w:numPr>
      </w:pPr>
      <w:r>
        <w:t xml:space="preserve">CRS document noting</w:t>
      </w:r>
      <w:r>
        <w:t xml:space="preserve"> </w:t>
      </w:r>
      <w:r>
        <w:rPr>
          <w:b/>
          <w:bCs/>
        </w:rPr>
        <w:t xml:space="preserve">March 2025 legal reforms</w:t>
      </w:r>
      <w:r>
        <w:t xml:space="preserve"> </w:t>
      </w:r>
      <w:r>
        <w:t xml:space="preserve">– repeal of Penal Code Article 153 (honor killings leniency) and ban on child marriage under 18</w:t>
      </w:r>
      <w:hyperlink r:id="rId67">
        <w:r>
          <w:rPr>
            <w:rStyle w:val="Hyperlink"/>
          </w:rPr>
          <w:t xml:space="preserve">[47]</w:t>
        </w:r>
      </w:hyperlink>
      <w:r>
        <w:t xml:space="preserve">.</w:t>
      </w:r>
    </w:p>
    <w:p>
      <w:pPr>
        <w:pStyle w:val="Compact"/>
        <w:numPr>
          <w:ilvl w:val="0"/>
          <w:numId w:val="1008"/>
        </w:numPr>
      </w:pPr>
      <w:r>
        <w:t xml:space="preserve">HRW and CRS on Bidun stateless population ~100k and lack of legal status</w:t>
      </w:r>
      <w:hyperlink r:id="rId69">
        <w:r>
          <w:rPr>
            <w:rStyle w:val="Hyperlink"/>
          </w:rPr>
          <w:t xml:space="preserve">[49]</w:t>
        </w:r>
      </w:hyperlink>
      <w:hyperlink r:id="rId70">
        <w:r>
          <w:rPr>
            <w:rStyle w:val="Hyperlink"/>
          </w:rPr>
          <w:t xml:space="preserve">[95]</w:t>
        </w:r>
      </w:hyperlink>
      <w:r>
        <w:t xml:space="preserve">.</w:t>
      </w:r>
    </w:p>
    <w:p>
      <w:pPr>
        <w:pStyle w:val="Compact"/>
        <w:numPr>
          <w:ilvl w:val="0"/>
          <w:numId w:val="1008"/>
        </w:numPr>
      </w:pPr>
      <w:r>
        <w:t xml:space="preserve">HRW on migrant workers under kafala and absence of reforms through 2023</w:t>
      </w:r>
      <w:hyperlink r:id="rId74">
        <w:r>
          <w:rPr>
            <w:rStyle w:val="Hyperlink"/>
          </w:rPr>
          <w:t xml:space="preserve">[54]</w:t>
        </w:r>
      </w:hyperlink>
      <w:r>
        <w:t xml:space="preserve">; Tier 2 Watch List trafficking status</w:t>
      </w:r>
      <w:hyperlink r:id="rId75">
        <w:r>
          <w:rPr>
            <w:rStyle w:val="Hyperlink"/>
          </w:rPr>
          <w:t xml:space="preserve">[55]</w:t>
        </w:r>
      </w:hyperlink>
      <w:r>
        <w:t xml:space="preserve">.</w:t>
      </w:r>
    </w:p>
    <w:p>
      <w:pPr>
        <w:pStyle w:val="Compact"/>
        <w:numPr>
          <w:ilvl w:val="0"/>
          <w:numId w:val="1008"/>
        </w:numPr>
      </w:pPr>
      <w:r>
        <w:t xml:space="preserve">HRW on LGBTQ+ laws (Article 193, Article 198 struck down) and reported deportations</w:t>
      </w:r>
      <w:hyperlink r:id="rId80">
        <w:r>
          <w:rPr>
            <w:rStyle w:val="Hyperlink"/>
          </w:rPr>
          <w:t xml:space="preserve">[60]</w:t>
        </w:r>
      </w:hyperlink>
      <w:r>
        <w:t xml:space="preserve">.</w:t>
      </w:r>
    </w:p>
    <w:p>
      <w:pPr>
        <w:pStyle w:val="Compact"/>
        <w:numPr>
          <w:ilvl w:val="0"/>
          <w:numId w:val="1008"/>
        </w:numPr>
      </w:pPr>
      <w:r>
        <w:t xml:space="preserve">Kuwait Times (Dec 2025) on social welfare workshop: 40k family beneficiaries, KD 220m annual aid; elderly care, orphan care stats</w:t>
      </w:r>
      <w:hyperlink r:id="rId87">
        <w:r>
          <w:rPr>
            <w:rStyle w:val="Hyperlink"/>
          </w:rPr>
          <w:t xml:space="preserve">[66]</w:t>
        </w:r>
      </w:hyperlink>
      <w:hyperlink r:id="rId94">
        <w:r>
          <w:rPr>
            <w:rStyle w:val="Hyperlink"/>
          </w:rPr>
          <w:t xml:space="preserve">[73]</w:t>
        </w:r>
      </w:hyperlink>
      <w:r>
        <w:t xml:space="preserve"> </w:t>
      </w:r>
      <w:r>
        <w:t xml:space="preserve">and calls for modern social protection framework</w:t>
      </w:r>
      <w:hyperlink r:id="rId91">
        <w:r>
          <w:rPr>
            <w:rStyle w:val="Hyperlink"/>
          </w:rPr>
          <w:t xml:space="preserve">[70]</w:t>
        </w:r>
      </w:hyperlink>
      <w:r>
        <w:t xml:space="preserve">.</w:t>
      </w:r>
    </w:p>
    <w:p>
      <w:pPr>
        <w:pStyle w:val="Compact"/>
        <w:numPr>
          <w:ilvl w:val="0"/>
          <w:numId w:val="1008"/>
        </w:numPr>
      </w:pPr>
      <w:r>
        <w:t xml:space="preserve">Joint ESCWA-Kuwait report on social spending (via JIACC, May 2024) highlighting 52.8% of budget to social welfare, 28.3% of GDP</w:t>
      </w:r>
      <w:hyperlink r:id="rId84">
        <w:r>
          <w:rPr>
            <w:rStyle w:val="Hyperlink"/>
          </w:rPr>
          <w:t xml:space="preserve">[63]</w:t>
        </w:r>
      </w:hyperlink>
      <w:r>
        <w:t xml:space="preserve">.</w:t>
      </w:r>
    </w:p>
    <w:p>
      <w:pPr>
        <w:pStyle w:val="Compact"/>
        <w:numPr>
          <w:ilvl w:val="0"/>
          <w:numId w:val="1008"/>
        </w:numPr>
      </w:pPr>
      <w:r>
        <w:rPr>
          <w:i/>
          <w:iCs/>
        </w:rPr>
        <w:t xml:space="preserve">The Times Kuwait</w:t>
      </w:r>
      <w:r>
        <w:t xml:space="preserve"> </w:t>
      </w:r>
      <w:r>
        <w:t xml:space="preserve">(June 2025) on Kuwait’s disability inclusion efforts (meeting with UN, updating Disability Guide, inclusive initiatives)</w:t>
      </w:r>
      <w:hyperlink r:id="rId96">
        <w:r>
          <w:rPr>
            <w:rStyle w:val="Hyperlink"/>
          </w:rPr>
          <w:t xml:space="preserve">[75]</w:t>
        </w:r>
      </w:hyperlink>
      <w:hyperlink r:id="rId97">
        <w:r>
          <w:rPr>
            <w:rStyle w:val="Hyperlink"/>
          </w:rPr>
          <w:t xml:space="preserve">[76]</w:t>
        </w:r>
      </w:hyperlink>
      <w:r>
        <w:t xml:space="preserve">.</w:t>
      </w:r>
    </w:p>
    <w:p>
      <w:pPr>
        <w:pStyle w:val="Compact"/>
        <w:numPr>
          <w:ilvl w:val="0"/>
          <w:numId w:val="1008"/>
        </w:numPr>
      </w:pPr>
      <w:r>
        <w:t xml:space="preserve">Gulf News (May 2025) on new hiring restrictions for expatriates to boost Kuwaitis’ job opportunities</w:t>
      </w:r>
      <w:hyperlink r:id="rId38">
        <w:r>
          <w:rPr>
            <w:rStyle w:val="Hyperlink"/>
          </w:rPr>
          <w:t xml:space="preserve">[19]</w:t>
        </w:r>
      </w:hyperlink>
      <w:r>
        <w:t xml:space="preserve">.</w:t>
      </w:r>
    </w:p>
    <w:p>
      <w:pPr>
        <w:pStyle w:val="Compact"/>
        <w:numPr>
          <w:ilvl w:val="0"/>
          <w:numId w:val="1008"/>
        </w:numPr>
      </w:pPr>
      <w:r>
        <w:t xml:space="preserve">Gulf News (May 2025) on labor market stats: domestic workers count, expats vs Kuwaiti workforce</w:t>
      </w:r>
      <w:hyperlink r:id="rId35">
        <w:r>
          <w:rPr>
            <w:rStyle w:val="Hyperlink"/>
          </w:rPr>
          <w:t xml:space="preserve">[16]</w:t>
        </w:r>
      </w:hyperlink>
      <w:hyperlink r:id="rId36">
        <w:r>
          <w:rPr>
            <w:rStyle w:val="Hyperlink"/>
          </w:rPr>
          <w:t xml:space="preserve">[17]</w:t>
        </w:r>
      </w:hyperlink>
      <w:r>
        <w:t xml:space="preserve">.</w:t>
      </w:r>
    </w:p>
    <w:p>
      <w:pPr>
        <w:pStyle w:val="Compact"/>
        <w:numPr>
          <w:ilvl w:val="0"/>
          <w:numId w:val="1008"/>
        </w:numPr>
      </w:pPr>
      <w:r>
        <w:t xml:space="preserve">Gulf News (Sept 2025) on demographic bulletin: youth and high fertility driving Kuwaiti population growth</w:t>
      </w:r>
      <w:hyperlink r:id="rId32">
        <w:r>
          <w:rPr>
            <w:rStyle w:val="Hyperlink"/>
          </w:rPr>
          <w:t xml:space="preserve">[14]</w:t>
        </w:r>
      </w:hyperlink>
      <w:r>
        <w:t xml:space="preserve"> </w:t>
      </w:r>
      <w:r>
        <w:t xml:space="preserve">and implications for public services</w:t>
      </w:r>
      <w:hyperlink r:id="rId32">
        <w:r>
          <w:rPr>
            <w:rStyle w:val="Hyperlink"/>
          </w:rPr>
          <w:t xml:space="preserve">[96]</w:t>
        </w:r>
      </w:hyperlink>
      <w:r>
        <w:t xml:space="preserve">.</w:t>
      </w:r>
    </w:p>
    <w:p>
      <w:pPr>
        <w:pStyle w:val="Compact"/>
        <w:numPr>
          <w:ilvl w:val="0"/>
          <w:numId w:val="1008"/>
        </w:numPr>
      </w:pPr>
      <w:r>
        <w:t xml:space="preserve">Additional references: Kuwait News Agency (KUNA) via Kuwait Times and Times Kuwait for quotes on social policies</w:t>
      </w:r>
      <w:hyperlink r:id="rId53">
        <w:r>
          <w:rPr>
            <w:rStyle w:val="Hyperlink"/>
          </w:rPr>
          <w:t xml:space="preserve">[33]</w:t>
        </w:r>
      </w:hyperlink>
      <w:hyperlink r:id="rId116">
        <w:r>
          <w:rPr>
            <w:rStyle w:val="Hyperlink"/>
          </w:rPr>
          <w:t xml:space="preserve">[97]</w:t>
        </w:r>
      </w:hyperlink>
      <w:r>
        <w:t xml:space="preserve"> </w:t>
      </w:r>
      <w:r>
        <w:t xml:space="preserve">and Gulf News for context on media and influencer regulations</w:t>
      </w:r>
      <w:hyperlink r:id="rId108">
        <w:r>
          <w:rPr>
            <w:rStyle w:val="Hyperlink"/>
          </w:rPr>
          <w:t xml:space="preserve">[86]</w:t>
        </w:r>
      </w:hyperlink>
      <w:r>
        <w:t xml:space="preserve">.</w:t>
      </w:r>
    </w:p>
    <w:bookmarkEnd w:id="117"/>
    <w:bookmarkEnd w:id="118"/>
    <w:bookmarkEnd w:id="119"/>
    <w:p>
      <w:r>
        <w:pict>
          <v:rect style="width:0;height:1.5pt" o:hralign="center" o:hrstd="t" o:hr="t"/>
        </w:pict>
      </w:r>
    </w:p>
    <w:bookmarkStart w:id="14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2">
        <w:r>
          <w:rPr>
            <w:rStyle w:val="Hyperlink"/>
          </w:rPr>
          <w:t xml:space="preserve">[12]</w:t>
        </w:r>
      </w:hyperlink>
      <w:r>
        <w:t xml:space="preserve"> </w:t>
      </w:r>
      <w:hyperlink r:id="rId32">
        <w:r>
          <w:rPr>
            <w:rStyle w:val="Hyperlink"/>
          </w:rPr>
          <w:t xml:space="preserve">[14]</w:t>
        </w:r>
      </w:hyperlink>
      <w:r>
        <w:t xml:space="preserve"> </w:t>
      </w:r>
      <w:hyperlink r:id="rId108">
        <w:r>
          <w:rPr>
            <w:rStyle w:val="Hyperlink"/>
          </w:rPr>
          <w:t xml:space="preserve">[86]</w:t>
        </w:r>
      </w:hyperlink>
      <w:r>
        <w:t xml:space="preserve"> </w:t>
      </w:r>
      <w:hyperlink r:id="rId109">
        <w:r>
          <w:rPr>
            <w:rStyle w:val="Hyperlink"/>
          </w:rPr>
          <w:t xml:space="preserve">[87]</w:t>
        </w:r>
      </w:hyperlink>
      <w:r>
        <w:t xml:space="preserve"> </w:t>
      </w:r>
      <w:hyperlink r:id="rId21">
        <w:r>
          <w:rPr>
            <w:rStyle w:val="Hyperlink"/>
          </w:rPr>
          <w:t xml:space="preserve">[91]</w:t>
        </w:r>
      </w:hyperlink>
      <w:r>
        <w:t xml:space="preserve"> </w:t>
      </w:r>
      <w:hyperlink r:id="rId32">
        <w:r>
          <w:rPr>
            <w:rStyle w:val="Hyperlink"/>
          </w:rPr>
          <w:t xml:space="preserve">[96]</w:t>
        </w:r>
      </w:hyperlink>
      <w:r>
        <w:t xml:space="preserve"> </w:t>
      </w:r>
      <w:r>
        <w:t xml:space="preserve">Kuwait’s overall population falls in early 2025, as number of citizens rises</w:t>
      </w:r>
    </w:p>
    <w:p>
      <w:pPr>
        <w:pStyle w:val="BodyText"/>
      </w:pPr>
      <w:hyperlink r:id="rId120">
        <w:r>
          <w:rPr>
            <w:rStyle w:val="Hyperlink"/>
          </w:rPr>
          <w:t xml:space="preserve">https://gulfnews.com/world/gulf/kuwait/kuwaits-overall-population-falls-in-early-2025-as-number-of-citizens-rises-1.500270841</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r>
        <w:t xml:space="preserve">Kuwait’s population hits 4.9 million, with expats making up more than two-thirds</w:t>
      </w:r>
    </w:p>
    <w:p>
      <w:pPr>
        <w:pStyle w:val="BodyText"/>
      </w:pPr>
      <w:hyperlink r:id="rId121">
        <w:r>
          <w:rPr>
            <w:rStyle w:val="Hyperlink"/>
          </w:rPr>
          <w:t xml:space="preserve">https://gulfnews.com/world/gulf/kuwait/kuwaits-population-hits-49-million-with-expats-making-up-more-than-two-thirds-1.500122608</w:t>
        </w:r>
      </w:hyperlink>
    </w:p>
    <w:p>
      <w:pPr>
        <w:pStyle w:val="BodyText"/>
      </w:pPr>
      <w:hyperlink r:id="rId24">
        <w:r>
          <w:rPr>
            <w:rStyle w:val="Hyperlink"/>
          </w:rPr>
          <w:t xml:space="preserve">[4]</w:t>
        </w:r>
      </w:hyperlink>
      <w:r>
        <w:t xml:space="preserve"> </w:t>
      </w:r>
      <w:hyperlink r:id="rId104">
        <w:r>
          <w:rPr>
            <w:rStyle w:val="Hyperlink"/>
          </w:rPr>
          <w:t xml:space="preserve">[82]</w:t>
        </w:r>
      </w:hyperlink>
      <w:r>
        <w:t xml:space="preserve"> </w:t>
      </w:r>
      <w:r>
        <w:t xml:space="preserve">Kuwait Population Surpasses 5.16 Million Amid Strong Annual Growth | arabtimes</w:t>
      </w:r>
      <w:r>
        <w:t xml:space="preserve"> </w:t>
      </w:r>
    </w:p>
    <w:p>
      <w:pPr>
        <w:pStyle w:val="BodyText"/>
      </w:pPr>
      <w:hyperlink r:id="rId122">
        <w:r>
          <w:rPr>
            <w:rStyle w:val="Hyperlink"/>
          </w:rPr>
          <w:t xml:space="preserve">https://www.arabtimesonline.com/news/kuwait-population-surpasses-516-million-amid-strong-annual-growth/</w:t>
        </w:r>
      </w:hyperlink>
    </w:p>
    <w:p>
      <w:pPr>
        <w:pStyle w:val="BodyText"/>
      </w:pPr>
      <w:hyperlink r:id="rId33">
        <w:r>
          <w:rPr>
            <w:rStyle w:val="Hyperlink"/>
          </w:rPr>
          <w:t xml:space="preserve">[13]</w:t>
        </w:r>
      </w:hyperlink>
      <w:r>
        <w:t xml:space="preserve"> </w:t>
      </w:r>
      <w:hyperlink r:id="rId39">
        <w:r>
          <w:rPr>
            <w:rStyle w:val="Hyperlink"/>
          </w:rPr>
          <w:t xml:space="preserve">[20]</w:t>
        </w:r>
      </w:hyperlink>
      <w:r>
        <w:t xml:space="preserve"> </w:t>
      </w:r>
      <w:hyperlink r:id="rId113">
        <w:r>
          <w:rPr>
            <w:rStyle w:val="Hyperlink"/>
          </w:rPr>
          <w:t xml:space="preserve">[92]</w:t>
        </w:r>
      </w:hyperlink>
      <w:r>
        <w:t xml:space="preserve"> </w:t>
      </w:r>
      <w:hyperlink r:id="rId114">
        <w:r>
          <w:rPr>
            <w:rStyle w:val="Hyperlink"/>
          </w:rPr>
          <w:t xml:space="preserve">[93]</w:t>
        </w:r>
      </w:hyperlink>
      <w:r>
        <w:t xml:space="preserve"> </w:t>
      </w:r>
      <w:r>
        <w:t xml:space="preserve">Kuwait’s population sharply declined to 4.8 million in 2025 - Times Kuwait</w:t>
      </w:r>
    </w:p>
    <w:p>
      <w:pPr>
        <w:pStyle w:val="BodyText"/>
      </w:pPr>
      <w:hyperlink r:id="rId123">
        <w:r>
          <w:rPr>
            <w:rStyle w:val="Hyperlink"/>
          </w:rPr>
          <w:t xml:space="preserve">https://timeskuwait.com/kuwaits-population-sharply-declined-to-4-8-million-in-2025/</w:t>
        </w:r>
      </w:hyperlink>
    </w:p>
    <w:p>
      <w:pPr>
        <w:pStyle w:val="BodyText"/>
      </w:pPr>
      <w:hyperlink r:id="rId38">
        <w:r>
          <w:rPr>
            <w:rStyle w:val="Hyperlink"/>
          </w:rPr>
          <w:t xml:space="preserve">[19]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78">
        <w:r>
          <w:rPr>
            <w:rStyle w:val="Hyperlink"/>
          </w:rPr>
          <w:t xml:space="preserve">[58]</w:t>
        </w:r>
      </w:hyperlink>
      <w:r>
        <w:t xml:space="preserve"> </w:t>
      </w:r>
      <w:r>
        <w:t xml:space="preserve">Kuwait implements strict hiring rules for expatriates, tightens labour market regulations</w:t>
      </w:r>
      <w:r>
        <w:t xml:space="preserve"> </w:t>
      </w:r>
    </w:p>
    <w:p>
      <w:pPr>
        <w:pStyle w:val="BodyText"/>
      </w:pPr>
      <w:hyperlink r:id="rId124">
        <w:r>
          <w:rPr>
            <w:rStyle w:val="Hyperlink"/>
          </w:rPr>
          <w:t xml:space="preserve">https://gulfnews.com/world/gulf/kuwait/kuwait-implements-strict-hiring-rules-for-expatriates-tightens-labour-market-regulations-1.500121765</w:t>
        </w:r>
      </w:hyperlink>
    </w:p>
    <w:p>
      <w:pPr>
        <w:pStyle w:val="BodyText"/>
      </w:pPr>
      <w:hyperlink r:id="rId41">
        <w:r>
          <w:rPr>
            <w:rStyle w:val="Hyperlink"/>
          </w:rPr>
          <w:t xml:space="preserve">[21]</w:t>
        </w:r>
      </w:hyperlink>
      <w:r>
        <w:t xml:space="preserve"> </w:t>
      </w:r>
      <w:r>
        <w:t xml:space="preserve">Kuwait bans 'Barbie' and 'Talk to Me' films - state news agency | Reuters</w:t>
      </w:r>
    </w:p>
    <w:p>
      <w:pPr>
        <w:pStyle w:val="BodyText"/>
      </w:pPr>
      <w:hyperlink r:id="rId125">
        <w:r>
          <w:rPr>
            <w:rStyle w:val="Hyperlink"/>
          </w:rPr>
          <w:t xml:space="preserve">https://www.reuters.com/world/middle-east/kuwait-bans-barbie-talk-me-films-state-news-agency-2023-08-09/</w:t>
        </w:r>
      </w:hyperlink>
    </w:p>
    <w:p>
      <w:pPr>
        <w:pStyle w:val="BodyText"/>
      </w:pPr>
      <w:hyperlink r:id="rId42">
        <w:r>
          <w:rPr>
            <w:rStyle w:val="Hyperlink"/>
          </w:rPr>
          <w:t xml:space="preserve">[22]</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1">
        <w:r>
          <w:rPr>
            <w:rStyle w:val="Hyperlink"/>
          </w:rPr>
          <w:t xml:space="preserve">[40]</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6">
        <w:r>
          <w:rPr>
            <w:rStyle w:val="Hyperlink"/>
          </w:rPr>
          <w:t xml:space="preserve">[46]</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90">
        <w:r>
          <w:rPr>
            <w:rStyle w:val="Hyperlink"/>
          </w:rPr>
          <w:t xml:space="preserve">[69]</w:t>
        </w:r>
      </w:hyperlink>
      <w:r>
        <w:t xml:space="preserve"> </w:t>
      </w:r>
      <w:hyperlink r:id="rId112">
        <w:r>
          <w:rPr>
            <w:rStyle w:val="Hyperlink"/>
          </w:rPr>
          <w:t xml:space="preserve">[90]</w:t>
        </w:r>
      </w:hyperlink>
      <w:r>
        <w:t xml:space="preserve"> </w:t>
      </w:r>
      <w:hyperlink r:id="rId70">
        <w:r>
          <w:rPr>
            <w:rStyle w:val="Hyperlink"/>
          </w:rPr>
          <w:t xml:space="preserve">[95]</w:t>
        </w:r>
      </w:hyperlink>
      <w:r>
        <w:t xml:space="preserve"> </w:t>
      </w:r>
      <w:r>
        <w:t xml:space="preserve">World Report 2024: Kuwait | Human Rights Watch</w:t>
      </w:r>
    </w:p>
    <w:p>
      <w:pPr>
        <w:pStyle w:val="BodyText"/>
      </w:pPr>
      <w:hyperlink r:id="rId126">
        <w:r>
          <w:rPr>
            <w:rStyle w:val="Hyperlink"/>
          </w:rPr>
          <w:t xml:space="preserve">https://www.hrw.org/world-report/2024/country-chapters/kuwait</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r>
        <w:t xml:space="preserve">Concrete without a heart: How modern housing undermined Kuwait’s urban cohesion - Times Kuwait</w:t>
      </w:r>
    </w:p>
    <w:p>
      <w:pPr>
        <w:pStyle w:val="BodyText"/>
      </w:pPr>
      <w:hyperlink r:id="rId127">
        <w:r>
          <w:rPr>
            <w:rStyle w:val="Hyperlink"/>
          </w:rPr>
          <w:t xml:space="preserve">https://timeskuwait.com/concrete-without-a-heart-how-modern-housing-undermined-kuwaits-urban-cohesion/</w:t>
        </w:r>
      </w:hyperlink>
    </w:p>
    <w:p>
      <w:pPr>
        <w:pStyle w:val="BodyText"/>
      </w:pPr>
      <w:hyperlink r:id="rId52">
        <w:r>
          <w:rPr>
            <w:rStyle w:val="Hyperlink"/>
          </w:rPr>
          <w:t xml:space="preserve">[32]</w:t>
        </w:r>
      </w:hyperlink>
      <w:r>
        <w:t xml:space="preserve"> </w:t>
      </w:r>
      <w:hyperlink r:id="rId53">
        <w:r>
          <w:rPr>
            <w:rStyle w:val="Hyperlink"/>
          </w:rPr>
          <w:t xml:space="preserve">[33]</w:t>
        </w:r>
      </w:hyperlink>
      <w:r>
        <w:t xml:space="preserve"> </w:t>
      </w:r>
      <w:hyperlink r:id="rId87">
        <w:r>
          <w:rPr>
            <w:rStyle w:val="Hyperlink"/>
          </w:rPr>
          <w:t xml:space="preserve">[66]</w:t>
        </w:r>
      </w:hyperlink>
      <w:r>
        <w:t xml:space="preserve"> </w:t>
      </w:r>
      <w:hyperlink r:id="rId91">
        <w:r>
          <w:rPr>
            <w:rStyle w:val="Hyperlink"/>
          </w:rPr>
          <w:t xml:space="preserve">[70]</w:t>
        </w:r>
      </w:hyperlink>
      <w:r>
        <w:t xml:space="preserve"> </w:t>
      </w:r>
      <w:hyperlink r:id="rId92">
        <w:r>
          <w:rPr>
            <w:rStyle w:val="Hyperlink"/>
          </w:rPr>
          <w:t xml:space="preserve">[71]</w:t>
        </w:r>
      </w:hyperlink>
      <w:r>
        <w:t xml:space="preserve"> </w:t>
      </w:r>
      <w:hyperlink r:id="rId93">
        <w:r>
          <w:rPr>
            <w:rStyle w:val="Hyperlink"/>
          </w:rPr>
          <w:t xml:space="preserve">[72]</w:t>
        </w:r>
      </w:hyperlink>
      <w:r>
        <w:t xml:space="preserve"> </w:t>
      </w:r>
      <w:hyperlink r:id="rId94">
        <w:r>
          <w:rPr>
            <w:rStyle w:val="Hyperlink"/>
          </w:rPr>
          <w:t xml:space="preserve">[73]</w:t>
        </w:r>
      </w:hyperlink>
      <w:r>
        <w:t xml:space="preserve"> </w:t>
      </w:r>
      <w:hyperlink r:id="rId95">
        <w:r>
          <w:rPr>
            <w:rStyle w:val="Hyperlink"/>
          </w:rPr>
          <w:t xml:space="preserve">[74]</w:t>
        </w:r>
      </w:hyperlink>
      <w:r>
        <w:t xml:space="preserve"> </w:t>
      </w:r>
      <w:r>
        <w:t xml:space="preserve">Kuwait affirms commitment to social welfare, protecting vulnerable groups | Kuwait Times Newspaper</w:t>
      </w:r>
    </w:p>
    <w:p>
      <w:pPr>
        <w:pStyle w:val="BodyText"/>
      </w:pPr>
      <w:hyperlink r:id="rId128">
        <w:r>
          <w:rPr>
            <w:rStyle w:val="Hyperlink"/>
          </w:rPr>
          <w:t xml:space="preserve">https://kuwaittimes.com/article/36549/kuwait/other-news/kuwait-affirms-commitment-to-social-welfare-protecting-vulnerable-groups/</w:t>
        </w:r>
      </w:hyperlink>
    </w:p>
    <w:p>
      <w:pPr>
        <w:pStyle w:val="BodyText"/>
      </w:pPr>
      <w:hyperlink r:id="rId60">
        <w:r>
          <w:rPr>
            <w:rStyle w:val="Hyperlink"/>
          </w:rPr>
          <w:t xml:space="preserve">[39]</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7">
        <w:r>
          <w:rPr>
            <w:rStyle w:val="Hyperlink"/>
          </w:rPr>
          <w:t xml:space="preserve">[47]</w:t>
        </w:r>
      </w:hyperlink>
      <w:r>
        <w:t xml:space="preserve"> </w:t>
      </w:r>
      <w:hyperlink r:id="rId75">
        <w:r>
          <w:rPr>
            <w:rStyle w:val="Hyperlink"/>
          </w:rPr>
          <w:t xml:space="preserve">[55]</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115">
        <w:r>
          <w:rPr>
            <w:rStyle w:val="Hyperlink"/>
          </w:rPr>
          <w:t xml:space="preserve">[94]</w:t>
        </w:r>
      </w:hyperlink>
      <w:r>
        <w:t xml:space="preserve"> </w:t>
      </w:r>
      <w:r>
        <w:t xml:space="preserve">Kuwait: Issues for the 119th Congress | Congress.gov | Library of Congress</w:t>
      </w:r>
    </w:p>
    <w:p>
      <w:pPr>
        <w:pStyle w:val="BodyText"/>
      </w:pPr>
      <w:hyperlink r:id="rId129">
        <w:r>
          <w:rPr>
            <w:rStyle w:val="Hyperlink"/>
          </w:rPr>
          <w:t xml:space="preserve">https://www.congress.gov/crs-product/R47390</w:t>
        </w:r>
      </w:hyperlink>
    </w:p>
    <w:p>
      <w:pPr>
        <w:pStyle w:val="BodyText"/>
      </w:pPr>
      <w:hyperlink r:id="rId84">
        <w:r>
          <w:rPr>
            <w:rStyle w:val="Hyperlink"/>
          </w:rPr>
          <w:t xml:space="preserve">[63]</w:t>
        </w:r>
      </w:hyperlink>
      <w:r>
        <w:t xml:space="preserve"> </w:t>
      </w:r>
      <w:hyperlink r:id="rId85">
        <w:r>
          <w:rPr>
            <w:rStyle w:val="Hyperlink"/>
          </w:rPr>
          <w:t xml:space="preserve">[64]</w:t>
        </w:r>
      </w:hyperlink>
      <w:r>
        <w:t xml:space="preserve"> </w:t>
      </w:r>
      <w:r>
        <w:t xml:space="preserve">Kuwait ranks among world’s most generous nations in social spending - Joint Italian Arab Chamber</w:t>
      </w:r>
    </w:p>
    <w:p>
      <w:pPr>
        <w:pStyle w:val="BodyText"/>
      </w:pPr>
      <w:hyperlink r:id="rId130">
        <w:r>
          <w:rPr>
            <w:rStyle w:val="Hyperlink"/>
          </w:rPr>
          <w:t xml:space="preserve">https://jiac.it/blog/2024/05/28/kuwait-ranks-among-worlds-most-generous-nations-in-social-spending/</w:t>
        </w:r>
      </w:hyperlink>
    </w:p>
    <w:p>
      <w:pPr>
        <w:pStyle w:val="BodyText"/>
      </w:pPr>
      <w:hyperlink r:id="rId86">
        <w:r>
          <w:rPr>
            <w:rStyle w:val="Hyperlink"/>
          </w:rPr>
          <w:t xml:space="preserve">[65]</w:t>
        </w:r>
      </w:hyperlink>
      <w:r>
        <w:t xml:space="preserve"> </w:t>
      </w:r>
      <w:r>
        <w:t xml:space="preserve">Kuwait provided assistance to 49915 families and over 56834 ...</w:t>
      </w:r>
    </w:p>
    <w:p>
      <w:pPr>
        <w:pStyle w:val="BodyText"/>
      </w:pPr>
      <w:hyperlink r:id="rId131">
        <w:r>
          <w:rPr>
            <w:rStyle w:val="Hyperlink"/>
          </w:rPr>
          <w:t xml:space="preserve">https://timeskuwait.com/kuwait-provided-assistance-to-49915-families-and-over-56834-individuals-in-2023/</w:t>
        </w:r>
      </w:hyperlink>
    </w:p>
    <w:p>
      <w:pPr>
        <w:pStyle w:val="BodyText"/>
      </w:pPr>
      <w:hyperlink r:id="rId88">
        <w:r>
          <w:rPr>
            <w:rStyle w:val="Hyperlink"/>
          </w:rPr>
          <w:t xml:space="preserve">[67]</w:t>
        </w:r>
      </w:hyperlink>
      <w:r>
        <w:t xml:space="preserve"> </w:t>
      </w:r>
      <w:r>
        <w:t xml:space="preserve">[PDF] Kuwait 2024 Human Rights Report - U.S. Department of State</w:t>
      </w:r>
    </w:p>
    <w:p>
      <w:pPr>
        <w:pStyle w:val="BodyText"/>
      </w:pPr>
      <w:hyperlink r:id="rId132">
        <w:r>
          <w:rPr>
            <w:rStyle w:val="Hyperlink"/>
          </w:rPr>
          <w:t xml:space="preserve">https://www.state.gov/wp-content/uploads/2025/07/624521_KUWAIT-2024-HUMAN-RIGHTS-REPORT.pdf</w:t>
        </w:r>
      </w:hyperlink>
    </w:p>
    <w:p>
      <w:pPr>
        <w:pStyle w:val="BodyText"/>
      </w:pPr>
      <w:hyperlink r:id="rId89">
        <w:r>
          <w:rPr>
            <w:rStyle w:val="Hyperlink"/>
          </w:rPr>
          <w:t xml:space="preserve">[68]</w:t>
        </w:r>
      </w:hyperlink>
      <w:r>
        <w:t xml:space="preserve"> </w:t>
      </w:r>
      <w:r>
        <w:t xml:space="preserve">Kuwait: Progress Toward its Vision 2035 - EGIC</w:t>
      </w:r>
    </w:p>
    <w:p>
      <w:pPr>
        <w:pStyle w:val="BodyText"/>
      </w:pPr>
      <w:hyperlink r:id="rId133">
        <w:r>
          <w:rPr>
            <w:rStyle w:val="Hyperlink"/>
          </w:rPr>
          <w:t xml:space="preserve">https://egic.info/analyse/kuwait-progress-toward-its-vision-2035/</w:t>
        </w:r>
      </w:hyperlink>
    </w:p>
    <w:p>
      <w:pPr>
        <w:pStyle w:val="BodyText"/>
      </w:pPr>
      <w:hyperlink r:id="rId96">
        <w:r>
          <w:rPr>
            <w:rStyle w:val="Hyperlink"/>
          </w:rPr>
          <w:t xml:space="preserve">[75]</w:t>
        </w:r>
      </w:hyperlink>
      <w:r>
        <w:t xml:space="preserve"> </w:t>
      </w:r>
      <w:hyperlink r:id="rId97">
        <w:r>
          <w:rPr>
            <w:rStyle w:val="Hyperlink"/>
          </w:rPr>
          <w:t xml:space="preserve">[76]</w:t>
        </w:r>
      </w:hyperlink>
      <w:r>
        <w:t xml:space="preserve"> </w:t>
      </w:r>
      <w:hyperlink r:id="rId116">
        <w:r>
          <w:rPr>
            <w:rStyle w:val="Hyperlink"/>
          </w:rPr>
          <w:t xml:space="preserve">[97]</w:t>
        </w:r>
      </w:hyperlink>
      <w:r>
        <w:t xml:space="preserve"> </w:t>
      </w:r>
      <w:r>
        <w:t xml:space="preserve">Multilateral action key to empowering vulnerable groups: Al-Huwailah - Times Kuwait</w:t>
      </w:r>
    </w:p>
    <w:p>
      <w:pPr>
        <w:pStyle w:val="BodyText"/>
      </w:pPr>
      <w:hyperlink r:id="rId134">
        <w:r>
          <w:rPr>
            <w:rStyle w:val="Hyperlink"/>
          </w:rPr>
          <w:t xml:space="preserve">https://timeskuwait.com/multilateral-action-key-to-empowering-vulnerable-groups-al-huwailah/</w:t>
        </w:r>
      </w:hyperlink>
    </w:p>
    <w:p>
      <w:pPr>
        <w:pStyle w:val="BodyText"/>
      </w:pPr>
      <w:hyperlink r:id="rId98">
        <w:r>
          <w:rPr>
            <w:rStyle w:val="Hyperlink"/>
          </w:rPr>
          <w:t xml:space="preserve">[77]</w:t>
        </w:r>
      </w:hyperlink>
      <w:r>
        <w:t xml:space="preserve"> </w:t>
      </w:r>
      <w:r>
        <w:t xml:space="preserve">Min. Al-Huwaila: Kuwait Stands Firm In Assisting Vulnerable ...</w:t>
      </w:r>
    </w:p>
    <w:p>
      <w:pPr>
        <w:pStyle w:val="BodyText"/>
      </w:pPr>
      <w:hyperlink r:id="rId135">
        <w:r>
          <w:rPr>
            <w:rStyle w:val="Hyperlink"/>
          </w:rPr>
          <w:t xml:space="preserve">https://menafn.com/1109029646/Min-Al-Huwaila-Kuwait-Stands-Firm-In-Assisting-Vulnerable-Populations-Across-Region</w:t>
        </w:r>
      </w:hyperlink>
    </w:p>
    <w:p>
      <w:pPr>
        <w:pStyle w:val="BodyText"/>
      </w:pPr>
      <w:hyperlink r:id="rId99">
        <w:r>
          <w:rPr>
            <w:rStyle w:val="Hyperlink"/>
          </w:rPr>
          <w:t xml:space="preserve">[78]</w:t>
        </w:r>
      </w:hyperlink>
      <w:r>
        <w:t xml:space="preserve"> </w:t>
      </w:r>
      <w:r>
        <w:t xml:space="preserve">Kuwait Government Online News</w:t>
      </w:r>
    </w:p>
    <w:p>
      <w:pPr>
        <w:pStyle w:val="BodyText"/>
      </w:pPr>
      <w:hyperlink r:id="rId136">
        <w:r>
          <w:rPr>
            <w:rStyle w:val="Hyperlink"/>
          </w:rPr>
          <w:t xml:space="preserve">https://e.gov.kw/sites/kgoenglish/Pages/ApplicationPages/NewsDetail.aspx?nid=34678153</w:t>
        </w:r>
      </w:hyperlink>
    </w:p>
    <w:p>
      <w:pPr>
        <w:pStyle w:val="BodyText"/>
      </w:pPr>
      <w:hyperlink r:id="rId100">
        <w:r>
          <w:rPr>
            <w:rStyle w:val="Hyperlink"/>
          </w:rPr>
          <w:t xml:space="preserve">[79]</w:t>
        </w:r>
      </w:hyperlink>
      <w:r>
        <w:t xml:space="preserve"> </w:t>
      </w:r>
      <w:r>
        <w:t xml:space="preserve">Kuwait Government Online News</w:t>
      </w:r>
    </w:p>
    <w:p>
      <w:pPr>
        <w:pStyle w:val="BodyText"/>
      </w:pPr>
      <w:hyperlink r:id="rId137">
        <w:r>
          <w:rPr>
            <w:rStyle w:val="Hyperlink"/>
          </w:rPr>
          <w:t xml:space="preserve">https://e.gov.kw/sites/kgoenglish/Pages/ApplicationPages/NewsDetail.aspx?nid=34674281</w:t>
        </w:r>
      </w:hyperlink>
    </w:p>
    <w:p>
      <w:pPr>
        <w:pStyle w:val="BodyText"/>
      </w:pPr>
      <w:hyperlink r:id="rId101">
        <w:r>
          <w:rPr>
            <w:rStyle w:val="Hyperlink"/>
          </w:rPr>
          <w:t xml:space="preserve">[80]</w:t>
        </w:r>
      </w:hyperlink>
      <w:r>
        <w:t xml:space="preserve"> </w:t>
      </w:r>
      <w:r>
        <w:t xml:space="preserve">Three Kuwaiti orgs win GCC '24 social responsibility awards - KUNA</w:t>
      </w:r>
    </w:p>
    <w:p>
      <w:pPr>
        <w:pStyle w:val="BodyText"/>
      </w:pPr>
      <w:hyperlink r:id="rId138">
        <w:r>
          <w:rPr>
            <w:rStyle w:val="Hyperlink"/>
          </w:rPr>
          <w:t xml:space="preserve">https://www.kuna.net.kw/ArticleDetails.aspx?id=3163161&amp;language=en</w:t>
        </w:r>
      </w:hyperlink>
    </w:p>
    <w:p>
      <w:pPr>
        <w:pStyle w:val="BodyText"/>
      </w:pPr>
      <w:hyperlink r:id="rId102">
        <w:r>
          <w:rPr>
            <w:rStyle w:val="Hyperlink"/>
          </w:rPr>
          <w:t xml:space="preserve">[81]</w:t>
        </w:r>
      </w:hyperlink>
      <w:r>
        <w:t xml:space="preserve"> </w:t>
      </w:r>
      <w:r>
        <w:t xml:space="preserve">"Young Leaders 2024" program offers unique dialogue opportunities</w:t>
      </w:r>
    </w:p>
    <w:p>
      <w:pPr>
        <w:pStyle w:val="BodyText"/>
      </w:pPr>
      <w:hyperlink r:id="rId139">
        <w:r>
          <w:rPr>
            <w:rStyle w:val="Hyperlink"/>
          </w:rPr>
          <w:t xml:space="preserve">https://www.kuna.net.kw/ArticlePrintPage.aspx?id=3207779&amp;language=ar</w:t>
        </w:r>
      </w:hyperlink>
    </w:p>
    <w:p>
      <w:pPr>
        <w:pStyle w:val="BodyText"/>
      </w:pPr>
      <w:hyperlink r:id="rId105">
        <w:r>
          <w:rPr>
            <w:rStyle w:val="Hyperlink"/>
          </w:rPr>
          <w:t xml:space="preserve">[83]</w:t>
        </w:r>
      </w:hyperlink>
      <w:r>
        <w:t xml:space="preserve"> </w:t>
      </w:r>
      <w:r>
        <w:t xml:space="preserve">Kuwait Upgraded To 'AA-/A-1+' On Reform Progress; Outlook Stable</w:t>
      </w:r>
    </w:p>
    <w:p>
      <w:pPr>
        <w:pStyle w:val="BodyText"/>
      </w:pPr>
      <w:hyperlink r:id="rId140">
        <w:r>
          <w:rPr>
            <w:rStyle w:val="Hyperlink"/>
          </w:rPr>
          <w:t xml:space="preserve">https://www.spglobal.com/ratings/en/regulatory/article/-/view/sourceId/101656405</w:t>
        </w:r>
      </w:hyperlink>
    </w:p>
    <w:p>
      <w:pPr>
        <w:pStyle w:val="BodyText"/>
      </w:pPr>
      <w:hyperlink r:id="rId106">
        <w:r>
          <w:rPr>
            <w:rStyle w:val="Hyperlink"/>
          </w:rPr>
          <w:t xml:space="preserve">[84]</w:t>
        </w:r>
      </w:hyperlink>
      <w:r>
        <w:t xml:space="preserve"> </w:t>
      </w:r>
      <w:r>
        <w:t xml:space="preserve">[PDF] kuwait - Opportunities and insight | British Council</w:t>
      </w:r>
    </w:p>
    <w:p>
      <w:pPr>
        <w:pStyle w:val="BodyText"/>
      </w:pPr>
      <w:hyperlink r:id="rId141">
        <w:r>
          <w:rPr>
            <w:rStyle w:val="Hyperlink"/>
          </w:rPr>
          <w:t xml:space="preserve">https://opportunities-insight.britishcouncil.org/download/data/41489/19517</w:t>
        </w:r>
      </w:hyperlink>
    </w:p>
    <w:p>
      <w:pPr>
        <w:pStyle w:val="BodyText"/>
      </w:pPr>
      <w:hyperlink r:id="rId107">
        <w:r>
          <w:rPr>
            <w:rStyle w:val="Hyperlink"/>
          </w:rPr>
          <w:t xml:space="preserve">[85]</w:t>
        </w:r>
      </w:hyperlink>
      <w:r>
        <w:t xml:space="preserve"> </w:t>
      </w:r>
      <w:r>
        <w:t xml:space="preserve">Kuwait implements strategies to enhance gov't work environment ...</w:t>
      </w:r>
    </w:p>
    <w:p>
      <w:pPr>
        <w:pStyle w:val="BodyText"/>
      </w:pPr>
      <w:hyperlink r:id="rId142">
        <w:r>
          <w:rPr>
            <w:rStyle w:val="Hyperlink"/>
          </w:rPr>
          <w:t xml:space="preserve">https://www.kuna.net.kw/articledetails.aspx?id=3184980</w:t>
        </w:r>
      </w:hyperlink>
    </w:p>
    <w:p>
      <w:pPr>
        <w:pStyle w:val="BodyText"/>
      </w:pPr>
      <w:hyperlink r:id="rId110">
        <w:r>
          <w:rPr>
            <w:rStyle w:val="Hyperlink"/>
          </w:rPr>
          <w:t xml:space="preserve">[88]</w:t>
        </w:r>
      </w:hyperlink>
      <w:r>
        <w:t xml:space="preserve"> </w:t>
      </w:r>
      <w:r>
        <w:t xml:space="preserve">[PDF] A/HRC/60/17 - General Assembly</w:t>
      </w:r>
    </w:p>
    <w:p>
      <w:pPr>
        <w:pStyle w:val="BodyText"/>
      </w:pPr>
      <w:hyperlink r:id="rId143">
        <w:r>
          <w:rPr>
            <w:rStyle w:val="Hyperlink"/>
          </w:rPr>
          <w:t xml:space="preserve">https://docs.un.org/en/A/HRC/60/17</w:t>
        </w:r>
      </w:hyperlink>
    </w:p>
    <w:p>
      <w:pPr>
        <w:pStyle w:val="BodyText"/>
      </w:pPr>
      <w:hyperlink r:id="rId111">
        <w:r>
          <w:rPr>
            <w:rStyle w:val="Hyperlink"/>
          </w:rPr>
          <w:t xml:space="preserve">[89]</w:t>
        </w:r>
      </w:hyperlink>
      <w:r>
        <w:t xml:space="preserve"> </w:t>
      </w:r>
      <w:r>
        <w:t xml:space="preserve">[PDF] contents - United Nations in Kuwait</w:t>
      </w:r>
    </w:p>
    <w:p>
      <w:pPr>
        <w:pStyle w:val="BodyText"/>
      </w:pPr>
      <w:hyperlink r:id="rId144">
        <w:r>
          <w:rPr>
            <w:rStyle w:val="Hyperlink"/>
          </w:rPr>
          <w:t xml:space="preserve">https://kuwait.un.org/sites/default/files/2024-08/ONE%20UN%20REPORT%202023%20single_0.pdf</w:t>
        </w:r>
      </w:hyperlink>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3" Target="https://docs.un.org/en/A/HRC/60/17" TargetMode="External" /><Relationship Type="http://schemas.openxmlformats.org/officeDocument/2006/relationships/hyperlink" Id="rId110" Target="https://docs.un.org/en/A/HRC/60/17#:~:text=%5BPDF%5D%20A%2FHRC%2F60%2F17%20,114%20of%202024%2C%20concerning" TargetMode="External" /><Relationship Type="http://schemas.openxmlformats.org/officeDocument/2006/relationships/hyperlink" Id="rId137" Target="https://e.gov.kw/sites/kgoenglish/Pages/ApplicationPages/NewsDetail.aspx?nid=34674281" TargetMode="External" /><Relationship Type="http://schemas.openxmlformats.org/officeDocument/2006/relationships/hyperlink" Id="rId100" Target="https://e.gov.kw/sites/kgoenglish/Pages/ApplicationPages/NewsDetail.aspx?nid=34674281#:~:text=Kuwait%20Government%20Online%20News%20Amthal,needs%20is%20a%20fundamental" TargetMode="External" /><Relationship Type="http://schemas.openxmlformats.org/officeDocument/2006/relationships/hyperlink" Id="rId136" Target="https://e.gov.kw/sites/kgoenglish/Pages/ApplicationPages/NewsDetail.aspx?nid=34678153" TargetMode="External" /><Relationship Type="http://schemas.openxmlformats.org/officeDocument/2006/relationships/hyperlink" Id="rId99" Target="https://e.gov.kw/sites/kgoenglish/Pages/ApplicationPages/NewsDetail.aspx?nid=34678153#:~:text=Kuwait%20Government%20Online%20News%20Amthal,persons%20with%20disabilities%20and" TargetMode="External" /><Relationship Type="http://schemas.openxmlformats.org/officeDocument/2006/relationships/hyperlink" Id="rId133" Target="https://egic.info/analyse/kuwait-progress-toward-its-vision-2035/" TargetMode="External" /><Relationship Type="http://schemas.openxmlformats.org/officeDocument/2006/relationships/hyperlink" Id="rId89" Target="https://egic.info/analyse/kuwait-progress-toward-its-vision-2035/#:~:text=Kuwait%3A%20Progress%20Toward%20its%20Vision,based%20society" TargetMode="External" /><Relationship Type="http://schemas.openxmlformats.org/officeDocument/2006/relationships/hyperlink" Id="rId124" Target="https://gulfnews.com/world/gulf/kuwait/kuwait-implements-strict-hiring-rules-for-expatriates-tightens-labour-market-regulations-1.500121765" TargetMode="External" /><Relationship Type="http://schemas.openxmlformats.org/officeDocument/2006/relationships/hyperlink" Id="rId50" Target="https://gulfnews.com/world/gulf/kuwait/kuwait-implements-strict-hiring-rules-for-expatriates-tightens-labour-market-regulations-1.500121765#:~:text=Dubai%3A%20Kuwait%20has%20introduced%20new,academic%20credentials%20and%20professional%20roles" TargetMode="External" /><Relationship Type="http://schemas.openxmlformats.org/officeDocument/2006/relationships/hyperlink" Id="rId78" Target="https://gulfnews.com/world/gulf/kuwait/kuwait-implements-strict-hiring-rules-for-expatriates-tightens-labour-market-regulations-1.500121765#:~:text=Ministerial%20Circular%20No,transferred%20to%20the%20private%20sector" TargetMode="External" /><Relationship Type="http://schemas.openxmlformats.org/officeDocument/2006/relationships/hyperlink" Id="rId51" Target="https://gulfnews.com/world/gulf/kuwait/kuwait-implements-strict-hiring-rules-for-expatriates-tightens-labour-market-regulations-1.500121765#:~:text=Under%20the%20new%20rule%2C%20any,worker%20was%20hired%20or%20transferred" TargetMode="External" /><Relationship Type="http://schemas.openxmlformats.org/officeDocument/2006/relationships/hyperlink" Id="rId38" Target="https://gulfnews.com/world/gulf/kuwait/kuwait-implements-strict-hiring-rules-for-expatriates-tightens-labour-market-regulations-1.500121765#:~:text=which%20the%20worker%20was%20hired,or%20transferred" TargetMode="External" /><Relationship Type="http://schemas.openxmlformats.org/officeDocument/2006/relationships/hyperlink" Id="rId120" Target="https://gulfnews.com/world/gulf/kuwait/kuwaits-overall-population-falls-in-early-2025-as-number-of-citizens-rises-1.500270841" TargetMode="External" /><Relationship Type="http://schemas.openxmlformats.org/officeDocument/2006/relationships/hyperlink" Id="rId108" Target="https://gulfnews.com/world/gulf/kuwait/kuwaits-overall-population-falls-in-early-2025-as-number-of-citizens-rises-1.500270841#:~:text=Also%20Read" TargetMode="External" /><Relationship Type="http://schemas.openxmlformats.org/officeDocument/2006/relationships/hyperlink" Id="rId109" Target="https://gulfnews.com/world/gulf/kuwait/kuwaits-overall-population-falls-in-early-2025-as-number-of-citizens-rises-1.500270841#:~:text=Also%20Read%3A%20Kuwait%20to%20require,ads%20under%20new%20media%20law" TargetMode="External" /><Relationship Type="http://schemas.openxmlformats.org/officeDocument/2006/relationships/hyperlink" Id="rId21" Target="https://gulfnews.com/world/gulf/kuwait/kuwaits-overall-population-falls-in-early-2025-as-number-of-citizens-rises-1.500270841#:~:text=Dubai%3A%20Kuwait%E2%80%99s%20Central%20Statistical%20Bureau,language%20newspaper" TargetMode="External" /><Relationship Type="http://schemas.openxmlformats.org/officeDocument/2006/relationships/hyperlink" Id="rId22" Target="https://gulfnews.com/world/gulf/kuwait/kuwaits-overall-population-falls-in-early-2025-as-number-of-citizens-rises-1.500270841#:~:text=Meanwhile%2C%20the%20number%20of%20non,and%20broader%20regional%20economic%20shifts" TargetMode="External" /><Relationship Type="http://schemas.openxmlformats.org/officeDocument/2006/relationships/hyperlink" Id="rId27" Target="https://gulfnews.com/world/gulf/kuwait/kuwaits-overall-population-falls-in-early-2025-as-number-of-citizens-rises-1.500270841#:~:text=Qabas%C2%A0Arabic" TargetMode="External" /><Relationship Type="http://schemas.openxmlformats.org/officeDocument/2006/relationships/hyperlink" Id="rId28" Target="https://gulfnews.com/world/gulf/kuwait/kuwaits-overall-population-falls-in-early-2025-as-number-of-citizens-rises-1.500270841#:~:text=changes%20on%20foreign%20workers%2C%20and,broader%20regional%20economic%20shifts" TargetMode="External" /><Relationship Type="http://schemas.openxmlformats.org/officeDocument/2006/relationships/hyperlink" Id="rId32" Target="https://gulfnews.com/world/gulf/kuwait/kuwaits-overall-population-falls-in-early-2025-as-number-of-citizens-rises-1.500270841#:~:text=citizens%2C%20however%2C%20gender%20balance%20remains,nearly%20even" TargetMode="External" /><Relationship Type="http://schemas.openxmlformats.org/officeDocument/2006/relationships/hyperlink" Id="rId121" Target="https://gulfnews.com/world/gulf/kuwait/kuwaits-population-hits-49-million-with-expats-making-up-more-than-two-thirds-1.500122608" TargetMode="External" /><Relationship Type="http://schemas.openxmlformats.org/officeDocument/2006/relationships/hyperlink" Id="rId23" Target="https://gulfnews.com/world/gulf/kuwait/kuwaits-population-hits-49-million-with-expats-making-up-more-than-two-thirds-1.500122608#:~:text=Dubai%3A%20Kuwait%E2%80%99s%20population%20reached%20nearly,PACI" TargetMode="External" /><Relationship Type="http://schemas.openxmlformats.org/officeDocument/2006/relationships/hyperlink" Id="rId30" Target="https://gulfnews.com/world/gulf/kuwait/kuwaits-population-hits-49-million-with-expats-making-up-more-than-two-thirds-1.500122608#:~:text=Image%3A%20Among%20Kuwaiti%20nationals%2C%20women,females%20compared%20to%20773%2C060%20males" TargetMode="External" /><Relationship Type="http://schemas.openxmlformats.org/officeDocument/2006/relationships/hyperlink" Id="rId37" Target="https://gulfnews.com/world/gulf/kuwait/kuwaits-population-hits-49-million-with-expats-making-up-more-than-two-thirds-1.500122608#:~:text=In%20terms%20of%20professions%2C%20Kuwaitis,driving%2C%20cleaning%2C%20and%20waiting%20tables" TargetMode="External" /><Relationship Type="http://schemas.openxmlformats.org/officeDocument/2006/relationships/hyperlink" Id="rId34" Target="https://gulfnews.com/world/gulf/kuwait/kuwaits-population-hits-49-million-with-expats-making-up-more-than-two-thirds-1.500122608#:~:text=The%20Indian%20community%20remains%20the,half%20of%20Kuwait%E2%80%99s%20expatriate%20population" TargetMode="External" /><Relationship Type="http://schemas.openxmlformats.org/officeDocument/2006/relationships/hyperlink" Id="rId31" Target="https://gulfnews.com/world/gulf/kuwait/kuwaits-population-hits-49-million-with-expats-making-up-more-than-two-thirds-1.500122608#:~:text=The%20average%20Kuwaiti%20household%20comprises,Kuwaitis%20average%20only%20four" TargetMode="External" /><Relationship Type="http://schemas.openxmlformats.org/officeDocument/2006/relationships/hyperlink" Id="rId35" Target="https://gulfnews.com/world/gulf/kuwait/kuwaits-population-hits-49-million-with-expats-making-up-more-than-two-thirds-1.500122608#:~:text=The%20data%20also%20underscores%20stark,Kuwaiti%20workers%20across%20both%20sectors" TargetMode="External" /><Relationship Type="http://schemas.openxmlformats.org/officeDocument/2006/relationships/hyperlink" Id="rId26" Target="https://gulfnews.com/world/gulf/kuwait/kuwaits-population-hits-49-million-with-expats-making-up-more-than-two-thirds-1.500122608#:~:text=The%20data%20reveals%20that%20the,cent%20of%20the%20total%20population" TargetMode="External" /><Relationship Type="http://schemas.openxmlformats.org/officeDocument/2006/relationships/hyperlink" Id="rId25" Target="https://gulfnews.com/world/gulf/kuwait/kuwaits-population-hits-49-million-with-expats-making-up-more-than-two-thirds-1.500122608#:~:text=according%20to%20newly%20released%20statistics,PACI" TargetMode="External" /><Relationship Type="http://schemas.openxmlformats.org/officeDocument/2006/relationships/hyperlink" Id="rId36" Target="https://gulfnews.com/world/gulf/kuwait/kuwaits-population-hits-49-million-with-expats-making-up-more-than-two-thirds-1.500122608#:~:text=non,Kuwaiti%20workers%20across%20both%20sectors" TargetMode="External" /><Relationship Type="http://schemas.openxmlformats.org/officeDocument/2006/relationships/hyperlink" Id="rId29" Target="https://gulfnews.com/world/gulf/kuwait/kuwaits-population-hits-49-million-with-expats-making-up-more-than-two-thirds-1.500122608#:~:text=population" TargetMode="External" /><Relationship Type="http://schemas.openxmlformats.org/officeDocument/2006/relationships/hyperlink" Id="rId130" Target="https://jiac.it/blog/2024/05/28/kuwait-ranks-among-worlds-most-generous-nations-in-social-spending/" TargetMode="External" /><Relationship Type="http://schemas.openxmlformats.org/officeDocument/2006/relationships/hyperlink" Id="rId85" Target="https://jiac.it/blog/2024/05/28/kuwait-ranks-among-worlds-most-generous-nations-in-social-spending/#:~:text=For%20the%20fiscal%20year%202023%2F2024%2C,and%20Norway%20%2825.3" TargetMode="External" /><Relationship Type="http://schemas.openxmlformats.org/officeDocument/2006/relationships/hyperlink" Id="rId84" Target="https://jiac.it/blog/2024/05/28/kuwait-ranks-among-worlds-most-generous-nations-in-social-spending/#:~:text=most%20generous%20nations%20in%20terms,of%20social%20spending" TargetMode="External" /><Relationship Type="http://schemas.openxmlformats.org/officeDocument/2006/relationships/hyperlink" Id="rId144" Target="https://kuwait.un.org/sites/default/files/2024-08/ONE%20UN%20REPORT%202023%20single_0.pdf" TargetMode="External" /><Relationship Type="http://schemas.openxmlformats.org/officeDocument/2006/relationships/hyperlink" Id="rId111" Target="https://kuwait.un.org/sites/default/files/2024-08/ONE%20UN%20REPORT%202023%20single_0.pdf#:~:text=%5BPDF%5D%20contents%20,The%20training" TargetMode="External" /><Relationship Type="http://schemas.openxmlformats.org/officeDocument/2006/relationships/hyperlink" Id="rId128" Target="https://kuwaittimes.com/article/36549/kuwait/other-news/kuwait-affirms-commitment-to-social-welfare-protecting-vulnerable-groups/" TargetMode="External" /><Relationship Type="http://schemas.openxmlformats.org/officeDocument/2006/relationships/hyperlink" Id="rId53" Target="https://kuwaittimes.com/article/36549/kuwait/other-news/kuwait-affirms-commitment-to-social-welfare-protecting-vulnerable-groups/#:~:text=Dr%20Al,and%20pathways%20to%20economic%20empowerment" TargetMode="External" /><Relationship Type="http://schemas.openxmlformats.org/officeDocument/2006/relationships/hyperlink" Id="rId94" Target="https://kuwaittimes.com/article/36549/kuwait/other-news/kuwait-affirms-commitment-to-social-welfare-protecting-vulnerable-groups/#:~:text=Dr%20Yaqoub%20Al" TargetMode="External" /><Relationship Type="http://schemas.openxmlformats.org/officeDocument/2006/relationships/hyperlink" Id="rId93" Target="https://kuwaittimes.com/article/36549/kuwait/other-news/kuwait-affirms-commitment-to-social-welfare-protecting-vulnerable-groups/#:~:text=He%20emphasized%20that%20the%20shift,initiatives%20that%20deliver%20sustainable%20impact" TargetMode="External" /><Relationship Type="http://schemas.openxmlformats.org/officeDocument/2006/relationships/hyperlink" Id="rId87" Target="https://kuwaittimes.com/article/36549/kuwait/other-news/kuwait-affirms-commitment-to-social-welfare-protecting-vulnerable-groups/#:~:text=He%20highlighted%20the%20Ministry%E2%80%99s%20broad,reintegration%20programs%20for%20juvenile%20delinquents" TargetMode="External" /><Relationship Type="http://schemas.openxmlformats.org/officeDocument/2006/relationships/hyperlink" Id="rId95" Target="https://kuwaittimes.com/article/36549/kuwait/other-news/kuwait-affirms-commitment-to-social-welfare-protecting-vulnerable-groups/#:~:text=In%20addition%2C%20Dr%20Al,in%20addressing%20urgent%20social%20needs" TargetMode="External" /><Relationship Type="http://schemas.openxmlformats.org/officeDocument/2006/relationships/hyperlink" Id="rId52" Target="https://kuwaittimes.com/article/36549/kuwait/other-news/kuwait-affirms-commitment-to-social-welfare-protecting-vulnerable-groups/#:~:text=KUWAIT%3A%20Undersecretary%20of%20the%20Ministry,as%20representatives%20of%20charitable%20organizations" TargetMode="External" /><Relationship Type="http://schemas.openxmlformats.org/officeDocument/2006/relationships/hyperlink" Id="rId92" Target="https://kuwaittimes.com/article/36549/kuwait/other-news/kuwait-affirms-commitment-to-social-welfare-protecting-vulnerable-groups/#:~:text=that%20the%20workshop%20sought%20to,and%20pathways%20to%20economic%20empowerment" TargetMode="External" /><Relationship Type="http://schemas.openxmlformats.org/officeDocument/2006/relationships/hyperlink" Id="rId91" Target="https://kuwaittimes.com/article/36549/kuwait/other-news/kuwait-affirms-commitment-to-social-welfare-protecting-vulnerable-groups/#:~:text=vulnerable%20groups%20and%20pathways%20to,economic%20empowerment" TargetMode="External" /><Relationship Type="http://schemas.openxmlformats.org/officeDocument/2006/relationships/hyperlink" Id="rId135" Target="https://menafn.com/1109029646/Min-Al-Huwaila-Kuwait-Stands-Firm-In-Assisting-Vulnerable-Populations-Across-Region" TargetMode="External" /><Relationship Type="http://schemas.openxmlformats.org/officeDocument/2006/relationships/hyperlink" Id="rId98" Target="https://menafn.com/1109029646/Min-Al-Huwaila-Kuwait-Stands-Firm-In-Assisting-Vulnerable-Populations-Across-Region#:~:text=Min.%20Al,the%20Early%20Disability%20Detection" TargetMode="External" /><Relationship Type="http://schemas.openxmlformats.org/officeDocument/2006/relationships/hyperlink" Id="rId141" Target="https://opportunities-insight.britishcouncil.org/download/data/41489/19517" TargetMode="External" /><Relationship Type="http://schemas.openxmlformats.org/officeDocument/2006/relationships/hyperlink" Id="rId106" Target="https://opportunities-insight.britishcouncil.org/download/data/41489/19517#:~:text=%5BPDF%5D%20kuwait%20,develop%20a%20creative%20human" TargetMode="External" /><Relationship Type="http://schemas.openxmlformats.org/officeDocument/2006/relationships/hyperlink" Id="rId127" Target="https://timeskuwait.com/concrete-without-a-heart-how-modern-housing-undermined-kuwaits-urban-cohesion/" TargetMode="External" /><Relationship Type="http://schemas.openxmlformats.org/officeDocument/2006/relationships/hyperlink" Id="rId47" Target="https://timeskuwait.com/concrete-without-a-heart-how-modern-housing-undermined-kuwaits-urban-cohesion/#:~:text=,rather%20than%20the%20root%20cause" TargetMode="External" /><Relationship Type="http://schemas.openxmlformats.org/officeDocument/2006/relationships/hyperlink" Id="rId43" Target="https://timeskuwait.com/concrete-without-a-heart-how-modern-housing-undermined-kuwaits-urban-cohesion/#:~:text=A%20more%20fundamental%20transformation%20lies,the%20house%20and%20the%20city" TargetMode="External" /><Relationship Type="http://schemas.openxmlformats.org/officeDocument/2006/relationships/hyperlink" Id="rId45" Target="https://timeskuwait.com/concrete-without-a-heart-how-modern-housing-undermined-kuwaits-urban-cohesion/#:~:text=Image" TargetMode="External" /><Relationship Type="http://schemas.openxmlformats.org/officeDocument/2006/relationships/hyperlink" Id="rId46" Target="https://timeskuwait.com/concrete-without-a-heart-how-modern-housing-undermined-kuwaits-urban-cohesion/#:~:text=Kuwait%E2%80%99s%20urban%20challenges%20are%20often,the%20depth%20of%20the%20crisis" TargetMode="External" /><Relationship Type="http://schemas.openxmlformats.org/officeDocument/2006/relationships/hyperlink" Id="rId44" Target="https://timeskuwait.com/concrete-without-a-heart-how-modern-housing-undermined-kuwaits-urban-cohesion/#:~:text=The%20loss%20of%20the%20courtyard,depth%20and%20weak%20human%20interaction" TargetMode="External" /><Relationship Type="http://schemas.openxmlformats.org/officeDocument/2006/relationships/hyperlink" Id="rId48" Target="https://timeskuwait.com/concrete-without-a-heart-how-modern-housing-undermined-kuwaits-urban-cohesion/#:~:text=relationship%20between%20home%20and%20city,rather%20than%20the%20root%20cause" TargetMode="External" /><Relationship Type="http://schemas.openxmlformats.org/officeDocument/2006/relationships/hyperlink" Id="rId49" Target="https://timeskuwait.com/concrete-without-a-heart-how-modern-housing-undermined-kuwaits-urban-cohesion/#:~:text=structure%20of%20the%20dwelling%20was,layout%20of%20streets%20and%20districts" TargetMode="External" /><Relationship Type="http://schemas.openxmlformats.org/officeDocument/2006/relationships/hyperlink" Id="rId131" Target="https://timeskuwait.com/kuwait-provided-assistance-to-49915-families-and-over-56834-individuals-in-2023/" TargetMode="External" /><Relationship Type="http://schemas.openxmlformats.org/officeDocument/2006/relationships/hyperlink" Id="rId86" Target="https://timeskuwait.com/kuwait-provided-assistance-to-49915-families-and-over-56834-individuals-in-2023/#:~:text=Kuwait%20provided%20assistance%20to%2049915,and%20compensatory%20services%20for" TargetMode="External" /><Relationship Type="http://schemas.openxmlformats.org/officeDocument/2006/relationships/hyperlink" Id="rId123" Target="https://timeskuwait.com/kuwaits-population-sharply-declined-to-4-8-million-in-2025/" TargetMode="External" /><Relationship Type="http://schemas.openxmlformats.org/officeDocument/2006/relationships/hyperlink" Id="rId33" Target="https://timeskuwait.com/kuwaits-population-sharply-declined-to-4-8-million-in-2025/#:~:text=Age%20groups" TargetMode="External" /><Relationship Type="http://schemas.openxmlformats.org/officeDocument/2006/relationships/hyperlink" Id="rId113" Target="https://timeskuwait.com/kuwaits-population-sharply-declined-to-4-8-million-in-2025/#:~:text=The%20Central%20Statistical%20Bureau%20announced,2025%2C%20reported%20Al%20Qabas%20newspaper" TargetMode="External" /><Relationship Type="http://schemas.openxmlformats.org/officeDocument/2006/relationships/hyperlink" Id="rId114" Target="https://timeskuwait.com/kuwaits-population-sharply-declined-to-4-8-million-in-2025/#:~:text=The%20decline%20in%20the%20non,a%20trend%20of%20gradual%20rebalancing" TargetMode="External" /><Relationship Type="http://schemas.openxmlformats.org/officeDocument/2006/relationships/hyperlink" Id="rId39" Target="https://timeskuwait.com/kuwaits-population-sharply-declined-to-4-8-million-in-2025/#:~:text=reflects%20the%20impact%20of%20supportive,demographic%20with%20high%20fertility%20rates" TargetMode="External" /><Relationship Type="http://schemas.openxmlformats.org/officeDocument/2006/relationships/hyperlink" Id="rId134" Target="https://timeskuwait.com/multilateral-action-key-to-empowering-vulnerable-groups-al-huwailah/" TargetMode="External" /><Relationship Type="http://schemas.openxmlformats.org/officeDocument/2006/relationships/hyperlink" Id="rId97" Target="https://timeskuwait.com/multilateral-action-key-to-empowering-vulnerable-groups-al-huwailah/#:~:text=Kuwait%20has%20already%20made%20notable,inclusive%20educational%20and%20economic%20initiatives" TargetMode="External" /><Relationship Type="http://schemas.openxmlformats.org/officeDocument/2006/relationships/hyperlink" Id="rId116" Target="https://timeskuwait.com/multilateral-action-key-to-empowering-vulnerable-groups-al-huwailah/#:~:text=Minister%20of%20Social%20Affairs%2C%20Family,discrimination" TargetMode="External" /><Relationship Type="http://schemas.openxmlformats.org/officeDocument/2006/relationships/hyperlink" Id="rId96" Target="https://timeskuwait.com/multilateral-action-key-to-empowering-vulnerable-groups-al-huwailah/#:~:text=development%20aligned%20with%20global%20standards" TargetMode="External" /><Relationship Type="http://schemas.openxmlformats.org/officeDocument/2006/relationships/hyperlink" Id="rId122" Target="https://www.arabtimesonline.com/news/kuwait-population-surpasses-516-million-amid-strong-annual-growth/" TargetMode="External" /><Relationship Type="http://schemas.openxmlformats.org/officeDocument/2006/relationships/hyperlink" Id="rId104" Target="https://www.arabtimesonline.com/news/kuwait-population-surpasses-516-million-amid-strong-annual-growth/#:~:text=A%20review%20of%20previous%20years,by%20the%20end%20of%202024" TargetMode="External" /><Relationship Type="http://schemas.openxmlformats.org/officeDocument/2006/relationships/hyperlink" Id="rId24" Target="https://www.arabtimesonline.com/news/kuwait-population-surpasses-516-million-amid-strong-annual-growth/#:~:text=KUWAIT%20CITY%2C%20Nov%2024%3A%20Kuwait%E2%80%99s,988%20million" TargetMode="External" /><Relationship Type="http://schemas.openxmlformats.org/officeDocument/2006/relationships/hyperlink" Id="rId129" Target="https://www.congress.gov/crs-product/R47390" TargetMode="External" /><Relationship Type="http://schemas.openxmlformats.org/officeDocument/2006/relationships/hyperlink" Id="rId81" Target="https://www.congress.gov/crs-product/R47390#:~:text=According%20to%20the%20State%20Department%2C,Kuwait%20is%20a" TargetMode="External" /><Relationship Type="http://schemas.openxmlformats.org/officeDocument/2006/relationships/hyperlink" Id="rId67" Target="https://www.congress.gov/crs-product/R47390#:~:text=In%20March%202025%2C%20a%20decree,107" TargetMode="External" /><Relationship Type="http://schemas.openxmlformats.org/officeDocument/2006/relationships/hyperlink" Id="rId62" Target="https://www.congress.gov/crs-product/R47390#:~:text=The%20Emir%20recognized%20women%27s%20political,2024%20has%20one%20woman%20member" TargetMode="External" /><Relationship Type="http://schemas.openxmlformats.org/officeDocument/2006/relationships/hyperlink" Id="rId63" Target="https://www.congress.gov/crs-product/R47390#:~:text=The%20Emir%20recognized%20women%27s%20political,in%20the%20June%202023%20election" TargetMode="External" /><Relationship Type="http://schemas.openxmlformats.org/officeDocument/2006/relationships/hyperlink" Id="rId115" Target="https://www.congress.gov/crs-product/R47390#:~:text=The%20State%20Department%20reports%20that,introduced%20since%20the%20late%201990s" TargetMode="External" /><Relationship Type="http://schemas.openxmlformats.org/officeDocument/2006/relationships/hyperlink" Id="rId75" Target="https://www.congress.gov/crs-product/R47390#:~:text=Trafficking%20in%20Persons" TargetMode="External" /><Relationship Type="http://schemas.openxmlformats.org/officeDocument/2006/relationships/hyperlink" Id="rId60" Target="https://www.congress.gov/crs-product/R47390#:~:text=coordination%20intended%20to%20ensure%20representation,103" TargetMode="External" /><Relationship Type="http://schemas.openxmlformats.org/officeDocument/2006/relationships/hyperlink" Id="rId82" Target="https://www.congress.gov/crs-product/R47390#:~:text=initiatives%20to%20promote%20religious%20tolerance,Kuwait%20is%20a" TargetMode="External" /><Relationship Type="http://schemas.openxmlformats.org/officeDocument/2006/relationships/hyperlink" Id="rId126" Target="https://www.hrw.org/world-report/2024/country-chapters/kuwait" TargetMode="External" /><Relationship Type="http://schemas.openxmlformats.org/officeDocument/2006/relationships/hyperlink" Id="rId73" Target="https://www.hrw.org/world-report/2024/country-chapters/kuwait#:~:text=Article%2012%20of%20the%201979,traveling%20to%20visit%20her%20family" TargetMode="External" /><Relationship Type="http://schemas.openxmlformats.org/officeDocument/2006/relationships/hyperlink" Id="rId66" Target="https://www.hrw.org/world-report/2024/country-chapters/kuwait#:~:text=Article%20153%20of%20the%20penal,the%20permission%20of%20her%20guardian" TargetMode="External" /><Relationship Type="http://schemas.openxmlformats.org/officeDocument/2006/relationships/hyperlink" Id="rId72" Target="https://www.hrw.org/world-report/2024/country-chapters/kuwait#:~:text=Authorities%20did%20not%20make%20progress,and%20penalizes%20their%20peaceful%20activism" TargetMode="External" /><Relationship Type="http://schemas.openxmlformats.org/officeDocument/2006/relationships/hyperlink" Id="rId69" Target="https://www.hrw.org/world-report/2024/country-chapters/kuwait#:~:text=Authorities%20have%20discriminated%20against%20the,to%20health%2C%20education%2C%20and%20work" TargetMode="External" /><Relationship Type="http://schemas.openxmlformats.org/officeDocument/2006/relationships/hyperlink" Id="rId55" Target="https://www.hrw.org/world-report/2024/country-chapters/kuwait#:~:text=Freedoms%20of%20Expression%20and%20Assembly" TargetMode="External" /><Relationship Type="http://schemas.openxmlformats.org/officeDocument/2006/relationships/hyperlink" Id="rId65" Target="https://www.hrw.org/world-report/2024/country-chapters/kuwait#:~:text=Kuwait%E2%80%99s%20personal%20status%20laws%20discriminate,equal%20basis%20with%20Kuwaiti%20men" TargetMode="External" /><Relationship Type="http://schemas.openxmlformats.org/officeDocument/2006/relationships/hyperlink" Id="rId58" Target="https://www.hrw.org/world-report/2024/country-chapters/kuwait#:~:text=On%20August%2023%2C%20al,regard%20for%20the%20public%20interest" TargetMode="External" /><Relationship Type="http://schemas.openxmlformats.org/officeDocument/2006/relationships/hyperlink" Id="rId61" Target="https://www.hrw.org/world-report/2024/country-chapters/kuwait#:~:text=On%20June%206%2C%20Kuwait%20held,general%20elections%20in%20three%20years" TargetMode="External" /><Relationship Type="http://schemas.openxmlformats.org/officeDocument/2006/relationships/hyperlink" Id="rId68" Target="https://www.hrw.org/world-report/2024/country-chapters/kuwait#:~:text=On%20September%2017%2C%20the%20National,of%20implementation%2C%20shelters%20remained%20closed" TargetMode="External" /><Relationship Type="http://schemas.openxmlformats.org/officeDocument/2006/relationships/hyperlink" Id="rId56" Target="https://www.hrw.org/world-report/2024/country-chapters/kuwait#:~:text=Several%20penal%20code%20provisions%2C%20as,the%20emir%2C%20or%20foreign%20leaders" TargetMode="External" /><Relationship Type="http://schemas.openxmlformats.org/officeDocument/2006/relationships/hyperlink" Id="rId79" Target="https://www.hrw.org/world-report/2024/country-chapters/kuwait#:~:text=Sexual%20Orientation%20and%20Gender%20Identity" TargetMode="External" /><Relationship Type="http://schemas.openxmlformats.org/officeDocument/2006/relationships/hyperlink" Id="rId80" Target="https://www.hrw.org/world-report/2024/country-chapters/kuwait#:~:text=The%20penal%20code%20criminalizes%20adultery,over%20the%20past%2011%20months" TargetMode="External" /><Relationship Type="http://schemas.openxmlformats.org/officeDocument/2006/relationships/hyperlink" Id="rId74" Target="https://www.hrw.org/world-report/2024/country-chapters/kuwait#:~:text=Two,end%20the%20abusive%20kafala%20system" TargetMode="External" /><Relationship Type="http://schemas.openxmlformats.org/officeDocument/2006/relationships/hyperlink" Id="rId71" Target="https://www.hrw.org/world-report/2024/country-chapters/kuwait#:~:text=Unless%20their%20fathers%20or%20grandfathers,how%20this%20will%20be%20implemented" TargetMode="External" /><Relationship Type="http://schemas.openxmlformats.org/officeDocument/2006/relationships/hyperlink" Id="rId64" Target="https://www.hrw.org/world-report/2024/country-chapters/kuwait#:~:text=Women%E2%80%99s%20Rights" TargetMode="External" /><Relationship Type="http://schemas.openxmlformats.org/officeDocument/2006/relationships/hyperlink" Id="rId42" Target="https://www.hrw.org/world-report/2024/country-chapters/kuwait#:~:text=and%20gender%20equality,classes%20for%20the%20academic%20year" TargetMode="External" /><Relationship Type="http://schemas.openxmlformats.org/officeDocument/2006/relationships/hyperlink" Id="rId57" Target="https://www.hrw.org/world-report/2024/country-chapters/kuwait#:~:text=imprisonment%2C%20but%20he%20was%20pardoned,by%20the%20authorities" TargetMode="External" /><Relationship Type="http://schemas.openxmlformats.org/officeDocument/2006/relationships/hyperlink" Id="rId90" Target="https://www.hrw.org/world-report/2024/country-chapters/kuwait#:~:text=in%20the%20military%20or%20the,how%20this%20will%20be%20implemented" TargetMode="External" /><Relationship Type="http://schemas.openxmlformats.org/officeDocument/2006/relationships/hyperlink" Id="rId112" Target="https://www.hrw.org/world-report/2024/country-chapters/kuwait#:~:text=marginalized" TargetMode="External" /><Relationship Type="http://schemas.openxmlformats.org/officeDocument/2006/relationships/hyperlink" Id="rId76" Target="https://www.hrw.org/world-report/2024/country-chapters/kuwait#:~:text=reforms%20were%20introduced%20to%20end,the%20abusive%20kafala%20system" TargetMode="External" /><Relationship Type="http://schemas.openxmlformats.org/officeDocument/2006/relationships/hyperlink" Id="rId70" Target="https://www.hrw.org/world-report/2024/country-chapters/kuwait#:~:text=services%2C%20and%20access%20their%20rights,to%20health%2C%20education%2C%20and%20work" TargetMode="External" /><Relationship Type="http://schemas.openxmlformats.org/officeDocument/2006/relationships/hyperlink" Id="rId77" Target="https://www.hrw.org/world-report/2024/country-chapters/kuwait#:~:text=seven%20years%20in%20prison,over%20the%20past%2011%20months" TargetMode="External" /><Relationship Type="http://schemas.openxmlformats.org/officeDocument/2006/relationships/hyperlink" Id="rId59" Target="https://www.hrw.org/world-report/2024/country-chapters/kuwait#:~:text=without%20regard%20for%20the%20public,interest" TargetMode="External" /><Relationship Type="http://schemas.openxmlformats.org/officeDocument/2006/relationships/hyperlink" Id="rId138" Target="https://www.kuna.net.kw/ArticleDetails.aspx?id=3163161&amp;language=en" TargetMode="External" /><Relationship Type="http://schemas.openxmlformats.org/officeDocument/2006/relationships/hyperlink" Id="rId101" Target="https://www.kuna.net.kw/ArticleDetails.aspx?id=3163161&amp;language=en#:~:text=Three%20Kuwaiti%20orgs%20win%20GCC,to%20the%20development%20of" TargetMode="External" /><Relationship Type="http://schemas.openxmlformats.org/officeDocument/2006/relationships/hyperlink" Id="rId139" Target="https://www.kuna.net.kw/ArticlePrintPage.aspx?id=3207779&amp;language=ar" TargetMode="External" /><Relationship Type="http://schemas.openxmlformats.org/officeDocument/2006/relationships/hyperlink" Id="rId102" Target="https://www.kuna.net.kw/ArticlePrintPage.aspx?id=3207779&amp;language=ar#:~:text=,expressed%20her%20honor%20to" TargetMode="External" /><Relationship Type="http://schemas.openxmlformats.org/officeDocument/2006/relationships/hyperlink" Id="rId142" Target="https://www.kuna.net.kw/articledetails.aspx?id=3184980" TargetMode="External" /><Relationship Type="http://schemas.openxmlformats.org/officeDocument/2006/relationships/hyperlink" Id="rId107" Target="https://www.kuna.net.kw/articledetails.aspx?id=3184980#:~:text=,skills%20to%20cultivate%20a" TargetMode="External" /><Relationship Type="http://schemas.openxmlformats.org/officeDocument/2006/relationships/hyperlink" Id="rId125" Target="https://www.reuters.com/world/middle-east/kuwait-bans-barbie-talk-me-films-state-news-agency-2023-08-09/" TargetMode="External" /><Relationship Type="http://schemas.openxmlformats.org/officeDocument/2006/relationships/hyperlink" Id="rId41" Target="https://www.reuters.com/world/middle-east/kuwait-bans-barbie-talk-me-films-state-news-agency-2023-08-09/#:~:text=Aug%2010%20%28Reuters%29%20,agency%20said%20early%20on%20Thursday" TargetMode="External" /><Relationship Type="http://schemas.openxmlformats.org/officeDocument/2006/relationships/hyperlink" Id="rId140" Target="https://www.spglobal.com/ratings/en/regulatory/article/-/view/sourceId/101656405" TargetMode="External" /><Relationship Type="http://schemas.openxmlformats.org/officeDocument/2006/relationships/hyperlink" Id="rId105" Target="https://www.spglobal.com/ratings/en/regulatory/article/-/view/sourceId/101656405#:~:text=Kuwait%20Upgraded%20To%20%27AA,reforms%20under%20Kuwait%20Vision%202035" TargetMode="External" /><Relationship Type="http://schemas.openxmlformats.org/officeDocument/2006/relationships/hyperlink" Id="rId132" Target="https://www.state.gov/wp-content/uploads/2025/07/624521_KUWAIT-2024-HUMAN-RIGHTS-REPORT.pdf" TargetMode="External" /><Relationship Type="http://schemas.openxmlformats.org/officeDocument/2006/relationships/hyperlink" Id="rId88" Target="https://www.state.gov/wp-content/uploads/2025/07/624521_KUWAIT-2024-HUMAN-RIGHTS-REPORT.pdf#:~:text=State%20www,Significant%20human%20rights%20issues" TargetMode="External" /></Relationships>
</file>

<file path=word/_rels/footnotes.xml.rels><?xml version="1.0" encoding="UTF-8"?><Relationships xmlns="http://schemas.openxmlformats.org/package/2006/relationships"><Relationship Type="http://schemas.openxmlformats.org/officeDocument/2006/relationships/hyperlink" Id="rId143" Target="https://docs.un.org/en/A/HRC/60/17" TargetMode="External" /><Relationship Type="http://schemas.openxmlformats.org/officeDocument/2006/relationships/hyperlink" Id="rId110" Target="https://docs.un.org/en/A/HRC/60/17#:~:text=%5BPDF%5D%20A%2FHRC%2F60%2F17%20,114%20of%202024%2C%20concerning" TargetMode="External" /><Relationship Type="http://schemas.openxmlformats.org/officeDocument/2006/relationships/hyperlink" Id="rId137" Target="https://e.gov.kw/sites/kgoenglish/Pages/ApplicationPages/NewsDetail.aspx?nid=34674281" TargetMode="External" /><Relationship Type="http://schemas.openxmlformats.org/officeDocument/2006/relationships/hyperlink" Id="rId100" Target="https://e.gov.kw/sites/kgoenglish/Pages/ApplicationPages/NewsDetail.aspx?nid=34674281#:~:text=Kuwait%20Government%20Online%20News%20Amthal,needs%20is%20a%20fundamental" TargetMode="External" /><Relationship Type="http://schemas.openxmlformats.org/officeDocument/2006/relationships/hyperlink" Id="rId136" Target="https://e.gov.kw/sites/kgoenglish/Pages/ApplicationPages/NewsDetail.aspx?nid=34678153" TargetMode="External" /><Relationship Type="http://schemas.openxmlformats.org/officeDocument/2006/relationships/hyperlink" Id="rId99" Target="https://e.gov.kw/sites/kgoenglish/Pages/ApplicationPages/NewsDetail.aspx?nid=34678153#:~:text=Kuwait%20Government%20Online%20News%20Amthal,persons%20with%20disabilities%20and" TargetMode="External" /><Relationship Type="http://schemas.openxmlformats.org/officeDocument/2006/relationships/hyperlink" Id="rId133" Target="https://egic.info/analyse/kuwait-progress-toward-its-vision-2035/" TargetMode="External" /><Relationship Type="http://schemas.openxmlformats.org/officeDocument/2006/relationships/hyperlink" Id="rId89" Target="https://egic.info/analyse/kuwait-progress-toward-its-vision-2035/#:~:text=Kuwait%3A%20Progress%20Toward%20its%20Vision,based%20society" TargetMode="External" /><Relationship Type="http://schemas.openxmlformats.org/officeDocument/2006/relationships/hyperlink" Id="rId124" Target="https://gulfnews.com/world/gulf/kuwait/kuwait-implements-strict-hiring-rules-for-expatriates-tightens-labour-market-regulations-1.500121765" TargetMode="External" /><Relationship Type="http://schemas.openxmlformats.org/officeDocument/2006/relationships/hyperlink" Id="rId50" Target="https://gulfnews.com/world/gulf/kuwait/kuwait-implements-strict-hiring-rules-for-expatriates-tightens-labour-market-regulations-1.500121765#:~:text=Dubai%3A%20Kuwait%20has%20introduced%20new,academic%20credentials%20and%20professional%20roles" TargetMode="External" /><Relationship Type="http://schemas.openxmlformats.org/officeDocument/2006/relationships/hyperlink" Id="rId78" Target="https://gulfnews.com/world/gulf/kuwait/kuwait-implements-strict-hiring-rules-for-expatriates-tightens-labour-market-regulations-1.500121765#:~:text=Ministerial%20Circular%20No,transferred%20to%20the%20private%20sector" TargetMode="External" /><Relationship Type="http://schemas.openxmlformats.org/officeDocument/2006/relationships/hyperlink" Id="rId51" Target="https://gulfnews.com/world/gulf/kuwait/kuwait-implements-strict-hiring-rules-for-expatriates-tightens-labour-market-regulations-1.500121765#:~:text=Under%20the%20new%20rule%2C%20any,worker%20was%20hired%20or%20transferred" TargetMode="External" /><Relationship Type="http://schemas.openxmlformats.org/officeDocument/2006/relationships/hyperlink" Id="rId38" Target="https://gulfnews.com/world/gulf/kuwait/kuwait-implements-strict-hiring-rules-for-expatriates-tightens-labour-market-regulations-1.500121765#:~:text=which%20the%20worker%20was%20hired,or%20transferred" TargetMode="External" /><Relationship Type="http://schemas.openxmlformats.org/officeDocument/2006/relationships/hyperlink" Id="rId120" Target="https://gulfnews.com/world/gulf/kuwait/kuwaits-overall-population-falls-in-early-2025-as-number-of-citizens-rises-1.500270841" TargetMode="External" /><Relationship Type="http://schemas.openxmlformats.org/officeDocument/2006/relationships/hyperlink" Id="rId108" Target="https://gulfnews.com/world/gulf/kuwait/kuwaits-overall-population-falls-in-early-2025-as-number-of-citizens-rises-1.500270841#:~:text=Also%20Read" TargetMode="External" /><Relationship Type="http://schemas.openxmlformats.org/officeDocument/2006/relationships/hyperlink" Id="rId109" Target="https://gulfnews.com/world/gulf/kuwait/kuwaits-overall-population-falls-in-early-2025-as-number-of-citizens-rises-1.500270841#:~:text=Also%20Read%3A%20Kuwait%20to%20require,ads%20under%20new%20media%20law" TargetMode="External" /><Relationship Type="http://schemas.openxmlformats.org/officeDocument/2006/relationships/hyperlink" Id="rId21" Target="https://gulfnews.com/world/gulf/kuwait/kuwaits-overall-population-falls-in-early-2025-as-number-of-citizens-rises-1.500270841#:~:text=Dubai%3A%20Kuwait%E2%80%99s%20Central%20Statistical%20Bureau,language%20newspaper" TargetMode="External" /><Relationship Type="http://schemas.openxmlformats.org/officeDocument/2006/relationships/hyperlink" Id="rId22" Target="https://gulfnews.com/world/gulf/kuwait/kuwaits-overall-population-falls-in-early-2025-as-number-of-citizens-rises-1.500270841#:~:text=Meanwhile%2C%20the%20number%20of%20non,and%20broader%20regional%20economic%20shifts" TargetMode="External" /><Relationship Type="http://schemas.openxmlformats.org/officeDocument/2006/relationships/hyperlink" Id="rId27" Target="https://gulfnews.com/world/gulf/kuwait/kuwaits-overall-population-falls-in-early-2025-as-number-of-citizens-rises-1.500270841#:~:text=Qabas%C2%A0Arabic" TargetMode="External" /><Relationship Type="http://schemas.openxmlformats.org/officeDocument/2006/relationships/hyperlink" Id="rId28" Target="https://gulfnews.com/world/gulf/kuwait/kuwaits-overall-population-falls-in-early-2025-as-number-of-citizens-rises-1.500270841#:~:text=changes%20on%20foreign%20workers%2C%20and,broader%20regional%20economic%20shifts" TargetMode="External" /><Relationship Type="http://schemas.openxmlformats.org/officeDocument/2006/relationships/hyperlink" Id="rId32" Target="https://gulfnews.com/world/gulf/kuwait/kuwaits-overall-population-falls-in-early-2025-as-number-of-citizens-rises-1.500270841#:~:text=citizens%2C%20however%2C%20gender%20balance%20remains,nearly%20even" TargetMode="External" /><Relationship Type="http://schemas.openxmlformats.org/officeDocument/2006/relationships/hyperlink" Id="rId121" Target="https://gulfnews.com/world/gulf/kuwait/kuwaits-population-hits-49-million-with-expats-making-up-more-than-two-thirds-1.500122608" TargetMode="External" /><Relationship Type="http://schemas.openxmlformats.org/officeDocument/2006/relationships/hyperlink" Id="rId23" Target="https://gulfnews.com/world/gulf/kuwait/kuwaits-population-hits-49-million-with-expats-making-up-more-than-two-thirds-1.500122608#:~:text=Dubai%3A%20Kuwait%E2%80%99s%20population%20reached%20nearly,PACI" TargetMode="External" /><Relationship Type="http://schemas.openxmlformats.org/officeDocument/2006/relationships/hyperlink" Id="rId30" Target="https://gulfnews.com/world/gulf/kuwait/kuwaits-population-hits-49-million-with-expats-making-up-more-than-two-thirds-1.500122608#:~:text=Image%3A%20Among%20Kuwaiti%20nationals%2C%20women,females%20compared%20to%20773%2C060%20males" TargetMode="External" /><Relationship Type="http://schemas.openxmlformats.org/officeDocument/2006/relationships/hyperlink" Id="rId37" Target="https://gulfnews.com/world/gulf/kuwait/kuwaits-population-hits-49-million-with-expats-making-up-more-than-two-thirds-1.500122608#:~:text=In%20terms%20of%20professions%2C%20Kuwaitis,driving%2C%20cleaning%2C%20and%20waiting%20tables" TargetMode="External" /><Relationship Type="http://schemas.openxmlformats.org/officeDocument/2006/relationships/hyperlink" Id="rId34" Target="https://gulfnews.com/world/gulf/kuwait/kuwaits-population-hits-49-million-with-expats-making-up-more-than-two-thirds-1.500122608#:~:text=The%20Indian%20community%20remains%20the,half%20of%20Kuwait%E2%80%99s%20expatriate%20population" TargetMode="External" /><Relationship Type="http://schemas.openxmlformats.org/officeDocument/2006/relationships/hyperlink" Id="rId31" Target="https://gulfnews.com/world/gulf/kuwait/kuwaits-population-hits-49-million-with-expats-making-up-more-than-two-thirds-1.500122608#:~:text=The%20average%20Kuwaiti%20household%20comprises,Kuwaitis%20average%20only%20four" TargetMode="External" /><Relationship Type="http://schemas.openxmlformats.org/officeDocument/2006/relationships/hyperlink" Id="rId35" Target="https://gulfnews.com/world/gulf/kuwait/kuwaits-population-hits-49-million-with-expats-making-up-more-than-two-thirds-1.500122608#:~:text=The%20data%20also%20underscores%20stark,Kuwaiti%20workers%20across%20both%20sectors" TargetMode="External" /><Relationship Type="http://schemas.openxmlformats.org/officeDocument/2006/relationships/hyperlink" Id="rId26" Target="https://gulfnews.com/world/gulf/kuwait/kuwaits-population-hits-49-million-with-expats-making-up-more-than-two-thirds-1.500122608#:~:text=The%20data%20reveals%20that%20the,cent%20of%20the%20total%20population" TargetMode="External" /><Relationship Type="http://schemas.openxmlformats.org/officeDocument/2006/relationships/hyperlink" Id="rId25" Target="https://gulfnews.com/world/gulf/kuwait/kuwaits-population-hits-49-million-with-expats-making-up-more-than-two-thirds-1.500122608#:~:text=according%20to%20newly%20released%20statistics,PACI" TargetMode="External" /><Relationship Type="http://schemas.openxmlformats.org/officeDocument/2006/relationships/hyperlink" Id="rId36" Target="https://gulfnews.com/world/gulf/kuwait/kuwaits-population-hits-49-million-with-expats-making-up-more-than-two-thirds-1.500122608#:~:text=non,Kuwaiti%20workers%20across%20both%20sectors" TargetMode="External" /><Relationship Type="http://schemas.openxmlformats.org/officeDocument/2006/relationships/hyperlink" Id="rId29" Target="https://gulfnews.com/world/gulf/kuwait/kuwaits-population-hits-49-million-with-expats-making-up-more-than-two-thirds-1.500122608#:~:text=population" TargetMode="External" /><Relationship Type="http://schemas.openxmlformats.org/officeDocument/2006/relationships/hyperlink" Id="rId130" Target="https://jiac.it/blog/2024/05/28/kuwait-ranks-among-worlds-most-generous-nations-in-social-spending/" TargetMode="External" /><Relationship Type="http://schemas.openxmlformats.org/officeDocument/2006/relationships/hyperlink" Id="rId85" Target="https://jiac.it/blog/2024/05/28/kuwait-ranks-among-worlds-most-generous-nations-in-social-spending/#:~:text=For%20the%20fiscal%20year%202023%2F2024%2C,and%20Norway%20%2825.3" TargetMode="External" /><Relationship Type="http://schemas.openxmlformats.org/officeDocument/2006/relationships/hyperlink" Id="rId84" Target="https://jiac.it/blog/2024/05/28/kuwait-ranks-among-worlds-most-generous-nations-in-social-spending/#:~:text=most%20generous%20nations%20in%20terms,of%20social%20spending" TargetMode="External" /><Relationship Type="http://schemas.openxmlformats.org/officeDocument/2006/relationships/hyperlink" Id="rId144" Target="https://kuwait.un.org/sites/default/files/2024-08/ONE%20UN%20REPORT%202023%20single_0.pdf" TargetMode="External" /><Relationship Type="http://schemas.openxmlformats.org/officeDocument/2006/relationships/hyperlink" Id="rId111" Target="https://kuwait.un.org/sites/default/files/2024-08/ONE%20UN%20REPORT%202023%20single_0.pdf#:~:text=%5BPDF%5D%20contents%20,The%20training" TargetMode="External" /><Relationship Type="http://schemas.openxmlformats.org/officeDocument/2006/relationships/hyperlink" Id="rId128" Target="https://kuwaittimes.com/article/36549/kuwait/other-news/kuwait-affirms-commitment-to-social-welfare-protecting-vulnerable-groups/" TargetMode="External" /><Relationship Type="http://schemas.openxmlformats.org/officeDocument/2006/relationships/hyperlink" Id="rId53" Target="https://kuwaittimes.com/article/36549/kuwait/other-news/kuwait-affirms-commitment-to-social-welfare-protecting-vulnerable-groups/#:~:text=Dr%20Al,and%20pathways%20to%20economic%20empowerment" TargetMode="External" /><Relationship Type="http://schemas.openxmlformats.org/officeDocument/2006/relationships/hyperlink" Id="rId94" Target="https://kuwaittimes.com/article/36549/kuwait/other-news/kuwait-affirms-commitment-to-social-welfare-protecting-vulnerable-groups/#:~:text=Dr%20Yaqoub%20Al" TargetMode="External" /><Relationship Type="http://schemas.openxmlformats.org/officeDocument/2006/relationships/hyperlink" Id="rId93" Target="https://kuwaittimes.com/article/36549/kuwait/other-news/kuwait-affirms-commitment-to-social-welfare-protecting-vulnerable-groups/#:~:text=He%20emphasized%20that%20the%20shift,initiatives%20that%20deliver%20sustainable%20impact" TargetMode="External" /><Relationship Type="http://schemas.openxmlformats.org/officeDocument/2006/relationships/hyperlink" Id="rId87" Target="https://kuwaittimes.com/article/36549/kuwait/other-news/kuwait-affirms-commitment-to-social-welfare-protecting-vulnerable-groups/#:~:text=He%20highlighted%20the%20Ministry%E2%80%99s%20broad,reintegration%20programs%20for%20juvenile%20delinquents" TargetMode="External" /><Relationship Type="http://schemas.openxmlformats.org/officeDocument/2006/relationships/hyperlink" Id="rId95" Target="https://kuwaittimes.com/article/36549/kuwait/other-news/kuwait-affirms-commitment-to-social-welfare-protecting-vulnerable-groups/#:~:text=In%20addition%2C%20Dr%20Al,in%20addressing%20urgent%20social%20needs" TargetMode="External" /><Relationship Type="http://schemas.openxmlformats.org/officeDocument/2006/relationships/hyperlink" Id="rId52" Target="https://kuwaittimes.com/article/36549/kuwait/other-news/kuwait-affirms-commitment-to-social-welfare-protecting-vulnerable-groups/#:~:text=KUWAIT%3A%20Undersecretary%20of%20the%20Ministry,as%20representatives%20of%20charitable%20organizations" TargetMode="External" /><Relationship Type="http://schemas.openxmlformats.org/officeDocument/2006/relationships/hyperlink" Id="rId92" Target="https://kuwaittimes.com/article/36549/kuwait/other-news/kuwait-affirms-commitment-to-social-welfare-protecting-vulnerable-groups/#:~:text=that%20the%20workshop%20sought%20to,and%20pathways%20to%20economic%20empowerment" TargetMode="External" /><Relationship Type="http://schemas.openxmlformats.org/officeDocument/2006/relationships/hyperlink" Id="rId91" Target="https://kuwaittimes.com/article/36549/kuwait/other-news/kuwait-affirms-commitment-to-social-welfare-protecting-vulnerable-groups/#:~:text=vulnerable%20groups%20and%20pathways%20to,economic%20empowerment" TargetMode="External" /><Relationship Type="http://schemas.openxmlformats.org/officeDocument/2006/relationships/hyperlink" Id="rId135" Target="https://menafn.com/1109029646/Min-Al-Huwaila-Kuwait-Stands-Firm-In-Assisting-Vulnerable-Populations-Across-Region" TargetMode="External" /><Relationship Type="http://schemas.openxmlformats.org/officeDocument/2006/relationships/hyperlink" Id="rId98" Target="https://menafn.com/1109029646/Min-Al-Huwaila-Kuwait-Stands-Firm-In-Assisting-Vulnerable-Populations-Across-Region#:~:text=Min.%20Al,the%20Early%20Disability%20Detection" TargetMode="External" /><Relationship Type="http://schemas.openxmlformats.org/officeDocument/2006/relationships/hyperlink" Id="rId141" Target="https://opportunities-insight.britishcouncil.org/download/data/41489/19517" TargetMode="External" /><Relationship Type="http://schemas.openxmlformats.org/officeDocument/2006/relationships/hyperlink" Id="rId106" Target="https://opportunities-insight.britishcouncil.org/download/data/41489/19517#:~:text=%5BPDF%5D%20kuwait%20,develop%20a%20creative%20human" TargetMode="External" /><Relationship Type="http://schemas.openxmlformats.org/officeDocument/2006/relationships/hyperlink" Id="rId127" Target="https://timeskuwait.com/concrete-without-a-heart-how-modern-housing-undermined-kuwaits-urban-cohesion/" TargetMode="External" /><Relationship Type="http://schemas.openxmlformats.org/officeDocument/2006/relationships/hyperlink" Id="rId47" Target="https://timeskuwait.com/concrete-without-a-heart-how-modern-housing-undermined-kuwaits-urban-cohesion/#:~:text=,rather%20than%20the%20root%20cause" TargetMode="External" /><Relationship Type="http://schemas.openxmlformats.org/officeDocument/2006/relationships/hyperlink" Id="rId43" Target="https://timeskuwait.com/concrete-without-a-heart-how-modern-housing-undermined-kuwaits-urban-cohesion/#:~:text=A%20more%20fundamental%20transformation%20lies,the%20house%20and%20the%20city" TargetMode="External" /><Relationship Type="http://schemas.openxmlformats.org/officeDocument/2006/relationships/hyperlink" Id="rId45" Target="https://timeskuwait.com/concrete-without-a-heart-how-modern-housing-undermined-kuwaits-urban-cohesion/#:~:text=Image" TargetMode="External" /><Relationship Type="http://schemas.openxmlformats.org/officeDocument/2006/relationships/hyperlink" Id="rId46" Target="https://timeskuwait.com/concrete-without-a-heart-how-modern-housing-undermined-kuwaits-urban-cohesion/#:~:text=Kuwait%E2%80%99s%20urban%20challenges%20are%20often,the%20depth%20of%20the%20crisis" TargetMode="External" /><Relationship Type="http://schemas.openxmlformats.org/officeDocument/2006/relationships/hyperlink" Id="rId44" Target="https://timeskuwait.com/concrete-without-a-heart-how-modern-housing-undermined-kuwaits-urban-cohesion/#:~:text=The%20loss%20of%20the%20courtyard,depth%20and%20weak%20human%20interaction" TargetMode="External" /><Relationship Type="http://schemas.openxmlformats.org/officeDocument/2006/relationships/hyperlink" Id="rId48" Target="https://timeskuwait.com/concrete-without-a-heart-how-modern-housing-undermined-kuwaits-urban-cohesion/#:~:text=relationship%20between%20home%20and%20city,rather%20than%20the%20root%20cause" TargetMode="External" /><Relationship Type="http://schemas.openxmlformats.org/officeDocument/2006/relationships/hyperlink" Id="rId49" Target="https://timeskuwait.com/concrete-without-a-heart-how-modern-housing-undermined-kuwaits-urban-cohesion/#:~:text=structure%20of%20the%20dwelling%20was,layout%20of%20streets%20and%20districts" TargetMode="External" /><Relationship Type="http://schemas.openxmlformats.org/officeDocument/2006/relationships/hyperlink" Id="rId131" Target="https://timeskuwait.com/kuwait-provided-assistance-to-49915-families-and-over-56834-individuals-in-2023/" TargetMode="External" /><Relationship Type="http://schemas.openxmlformats.org/officeDocument/2006/relationships/hyperlink" Id="rId86" Target="https://timeskuwait.com/kuwait-provided-assistance-to-49915-families-and-over-56834-individuals-in-2023/#:~:text=Kuwait%20provided%20assistance%20to%2049915,and%20compensatory%20services%20for" TargetMode="External" /><Relationship Type="http://schemas.openxmlformats.org/officeDocument/2006/relationships/hyperlink" Id="rId123" Target="https://timeskuwait.com/kuwaits-population-sharply-declined-to-4-8-million-in-2025/" TargetMode="External" /><Relationship Type="http://schemas.openxmlformats.org/officeDocument/2006/relationships/hyperlink" Id="rId33" Target="https://timeskuwait.com/kuwaits-population-sharply-declined-to-4-8-million-in-2025/#:~:text=Age%20groups" TargetMode="External" /><Relationship Type="http://schemas.openxmlformats.org/officeDocument/2006/relationships/hyperlink" Id="rId113" Target="https://timeskuwait.com/kuwaits-population-sharply-declined-to-4-8-million-in-2025/#:~:text=The%20Central%20Statistical%20Bureau%20announced,2025%2C%20reported%20Al%20Qabas%20newspaper" TargetMode="External" /><Relationship Type="http://schemas.openxmlformats.org/officeDocument/2006/relationships/hyperlink" Id="rId114" Target="https://timeskuwait.com/kuwaits-population-sharply-declined-to-4-8-million-in-2025/#:~:text=The%20decline%20in%20the%20non,a%20trend%20of%20gradual%20rebalancing" TargetMode="External" /><Relationship Type="http://schemas.openxmlformats.org/officeDocument/2006/relationships/hyperlink" Id="rId39" Target="https://timeskuwait.com/kuwaits-population-sharply-declined-to-4-8-million-in-2025/#:~:text=reflects%20the%20impact%20of%20supportive,demographic%20with%20high%20fertility%20rates" TargetMode="External" /><Relationship Type="http://schemas.openxmlformats.org/officeDocument/2006/relationships/hyperlink" Id="rId134" Target="https://timeskuwait.com/multilateral-action-key-to-empowering-vulnerable-groups-al-huwailah/" TargetMode="External" /><Relationship Type="http://schemas.openxmlformats.org/officeDocument/2006/relationships/hyperlink" Id="rId97" Target="https://timeskuwait.com/multilateral-action-key-to-empowering-vulnerable-groups-al-huwailah/#:~:text=Kuwait%20has%20already%20made%20notable,inclusive%20educational%20and%20economic%20initiatives" TargetMode="External" /><Relationship Type="http://schemas.openxmlformats.org/officeDocument/2006/relationships/hyperlink" Id="rId116" Target="https://timeskuwait.com/multilateral-action-key-to-empowering-vulnerable-groups-al-huwailah/#:~:text=Minister%20of%20Social%20Affairs%2C%20Family,discrimination" TargetMode="External" /><Relationship Type="http://schemas.openxmlformats.org/officeDocument/2006/relationships/hyperlink" Id="rId96" Target="https://timeskuwait.com/multilateral-action-key-to-empowering-vulnerable-groups-al-huwailah/#:~:text=development%20aligned%20with%20global%20standards" TargetMode="External" /><Relationship Type="http://schemas.openxmlformats.org/officeDocument/2006/relationships/hyperlink" Id="rId122" Target="https://www.arabtimesonline.com/news/kuwait-population-surpasses-516-million-amid-strong-annual-growth/" TargetMode="External" /><Relationship Type="http://schemas.openxmlformats.org/officeDocument/2006/relationships/hyperlink" Id="rId104" Target="https://www.arabtimesonline.com/news/kuwait-population-surpasses-516-million-amid-strong-annual-growth/#:~:text=A%20review%20of%20previous%20years,by%20the%20end%20of%202024" TargetMode="External" /><Relationship Type="http://schemas.openxmlformats.org/officeDocument/2006/relationships/hyperlink" Id="rId24" Target="https://www.arabtimesonline.com/news/kuwait-population-surpasses-516-million-amid-strong-annual-growth/#:~:text=KUWAIT%20CITY%2C%20Nov%2024%3A%20Kuwait%E2%80%99s,988%20million" TargetMode="External" /><Relationship Type="http://schemas.openxmlformats.org/officeDocument/2006/relationships/hyperlink" Id="rId129" Target="https://www.congress.gov/crs-product/R47390" TargetMode="External" /><Relationship Type="http://schemas.openxmlformats.org/officeDocument/2006/relationships/hyperlink" Id="rId81" Target="https://www.congress.gov/crs-product/R47390#:~:text=According%20to%20the%20State%20Department%2C,Kuwait%20is%20a" TargetMode="External" /><Relationship Type="http://schemas.openxmlformats.org/officeDocument/2006/relationships/hyperlink" Id="rId67" Target="https://www.congress.gov/crs-product/R47390#:~:text=In%20March%202025%2C%20a%20decree,107" TargetMode="External" /><Relationship Type="http://schemas.openxmlformats.org/officeDocument/2006/relationships/hyperlink" Id="rId62" Target="https://www.congress.gov/crs-product/R47390#:~:text=The%20Emir%20recognized%20women%27s%20political,2024%20has%20one%20woman%20member" TargetMode="External" /><Relationship Type="http://schemas.openxmlformats.org/officeDocument/2006/relationships/hyperlink" Id="rId63" Target="https://www.congress.gov/crs-product/R47390#:~:text=The%20Emir%20recognized%20women%27s%20political,in%20the%20June%202023%20election" TargetMode="External" /><Relationship Type="http://schemas.openxmlformats.org/officeDocument/2006/relationships/hyperlink" Id="rId115" Target="https://www.congress.gov/crs-product/R47390#:~:text=The%20State%20Department%20reports%20that,introduced%20since%20the%20late%201990s" TargetMode="External" /><Relationship Type="http://schemas.openxmlformats.org/officeDocument/2006/relationships/hyperlink" Id="rId75" Target="https://www.congress.gov/crs-product/R47390#:~:text=Trafficking%20in%20Persons" TargetMode="External" /><Relationship Type="http://schemas.openxmlformats.org/officeDocument/2006/relationships/hyperlink" Id="rId60" Target="https://www.congress.gov/crs-product/R47390#:~:text=coordination%20intended%20to%20ensure%20representation,103" TargetMode="External" /><Relationship Type="http://schemas.openxmlformats.org/officeDocument/2006/relationships/hyperlink" Id="rId82" Target="https://www.congress.gov/crs-product/R47390#:~:text=initiatives%20to%20promote%20religious%20tolerance,Kuwait%20is%20a" TargetMode="External" /><Relationship Type="http://schemas.openxmlformats.org/officeDocument/2006/relationships/hyperlink" Id="rId126" Target="https://www.hrw.org/world-report/2024/country-chapters/kuwait" TargetMode="External" /><Relationship Type="http://schemas.openxmlformats.org/officeDocument/2006/relationships/hyperlink" Id="rId73" Target="https://www.hrw.org/world-report/2024/country-chapters/kuwait#:~:text=Article%2012%20of%20the%201979,traveling%20to%20visit%20her%20family" TargetMode="External" /><Relationship Type="http://schemas.openxmlformats.org/officeDocument/2006/relationships/hyperlink" Id="rId66" Target="https://www.hrw.org/world-report/2024/country-chapters/kuwait#:~:text=Article%20153%20of%20the%20penal,the%20permission%20of%20her%20guardian" TargetMode="External" /><Relationship Type="http://schemas.openxmlformats.org/officeDocument/2006/relationships/hyperlink" Id="rId72" Target="https://www.hrw.org/world-report/2024/country-chapters/kuwait#:~:text=Authorities%20did%20not%20make%20progress,and%20penalizes%20their%20peaceful%20activism" TargetMode="External" /><Relationship Type="http://schemas.openxmlformats.org/officeDocument/2006/relationships/hyperlink" Id="rId69" Target="https://www.hrw.org/world-report/2024/country-chapters/kuwait#:~:text=Authorities%20have%20discriminated%20against%20the,to%20health%2C%20education%2C%20and%20work" TargetMode="External" /><Relationship Type="http://schemas.openxmlformats.org/officeDocument/2006/relationships/hyperlink" Id="rId55" Target="https://www.hrw.org/world-report/2024/country-chapters/kuwait#:~:text=Freedoms%20of%20Expression%20and%20Assembly" TargetMode="External" /><Relationship Type="http://schemas.openxmlformats.org/officeDocument/2006/relationships/hyperlink" Id="rId65" Target="https://www.hrw.org/world-report/2024/country-chapters/kuwait#:~:text=Kuwait%E2%80%99s%20personal%20status%20laws%20discriminate,equal%20basis%20with%20Kuwaiti%20men" TargetMode="External" /><Relationship Type="http://schemas.openxmlformats.org/officeDocument/2006/relationships/hyperlink" Id="rId58" Target="https://www.hrw.org/world-report/2024/country-chapters/kuwait#:~:text=On%20August%2023%2C%20al,regard%20for%20the%20public%20interest" TargetMode="External" /><Relationship Type="http://schemas.openxmlformats.org/officeDocument/2006/relationships/hyperlink" Id="rId61" Target="https://www.hrw.org/world-report/2024/country-chapters/kuwait#:~:text=On%20June%206%2C%20Kuwait%20held,general%20elections%20in%20three%20years" TargetMode="External" /><Relationship Type="http://schemas.openxmlformats.org/officeDocument/2006/relationships/hyperlink" Id="rId68" Target="https://www.hrw.org/world-report/2024/country-chapters/kuwait#:~:text=On%20September%2017%2C%20the%20National,of%20implementation%2C%20shelters%20remained%20closed" TargetMode="External" /><Relationship Type="http://schemas.openxmlformats.org/officeDocument/2006/relationships/hyperlink" Id="rId56" Target="https://www.hrw.org/world-report/2024/country-chapters/kuwait#:~:text=Several%20penal%20code%20provisions%2C%20as,the%20emir%2C%20or%20foreign%20leaders" TargetMode="External" /><Relationship Type="http://schemas.openxmlformats.org/officeDocument/2006/relationships/hyperlink" Id="rId79" Target="https://www.hrw.org/world-report/2024/country-chapters/kuwait#:~:text=Sexual%20Orientation%20and%20Gender%20Identity" TargetMode="External" /><Relationship Type="http://schemas.openxmlformats.org/officeDocument/2006/relationships/hyperlink" Id="rId80" Target="https://www.hrw.org/world-report/2024/country-chapters/kuwait#:~:text=The%20penal%20code%20criminalizes%20adultery,over%20the%20past%2011%20months" TargetMode="External" /><Relationship Type="http://schemas.openxmlformats.org/officeDocument/2006/relationships/hyperlink" Id="rId74" Target="https://www.hrw.org/world-report/2024/country-chapters/kuwait#:~:text=Two,end%20the%20abusive%20kafala%20system" TargetMode="External" /><Relationship Type="http://schemas.openxmlformats.org/officeDocument/2006/relationships/hyperlink" Id="rId71" Target="https://www.hrw.org/world-report/2024/country-chapters/kuwait#:~:text=Unless%20their%20fathers%20or%20grandfathers,how%20this%20will%20be%20implemented" TargetMode="External" /><Relationship Type="http://schemas.openxmlformats.org/officeDocument/2006/relationships/hyperlink" Id="rId64" Target="https://www.hrw.org/world-report/2024/country-chapters/kuwait#:~:text=Women%E2%80%99s%20Rights" TargetMode="External" /><Relationship Type="http://schemas.openxmlformats.org/officeDocument/2006/relationships/hyperlink" Id="rId42" Target="https://www.hrw.org/world-report/2024/country-chapters/kuwait#:~:text=and%20gender%20equality,classes%20for%20the%20academic%20year" TargetMode="External" /><Relationship Type="http://schemas.openxmlformats.org/officeDocument/2006/relationships/hyperlink" Id="rId57" Target="https://www.hrw.org/world-report/2024/country-chapters/kuwait#:~:text=imprisonment%2C%20but%20he%20was%20pardoned,by%20the%20authorities" TargetMode="External" /><Relationship Type="http://schemas.openxmlformats.org/officeDocument/2006/relationships/hyperlink" Id="rId90" Target="https://www.hrw.org/world-report/2024/country-chapters/kuwait#:~:text=in%20the%20military%20or%20the,how%20this%20will%20be%20implemented" TargetMode="External" /><Relationship Type="http://schemas.openxmlformats.org/officeDocument/2006/relationships/hyperlink" Id="rId112" Target="https://www.hrw.org/world-report/2024/country-chapters/kuwait#:~:text=marginalized" TargetMode="External" /><Relationship Type="http://schemas.openxmlformats.org/officeDocument/2006/relationships/hyperlink" Id="rId76" Target="https://www.hrw.org/world-report/2024/country-chapters/kuwait#:~:text=reforms%20were%20introduced%20to%20end,the%20abusive%20kafala%20system" TargetMode="External" /><Relationship Type="http://schemas.openxmlformats.org/officeDocument/2006/relationships/hyperlink" Id="rId70" Target="https://www.hrw.org/world-report/2024/country-chapters/kuwait#:~:text=services%2C%20and%20access%20their%20rights,to%20health%2C%20education%2C%20and%20work" TargetMode="External" /><Relationship Type="http://schemas.openxmlformats.org/officeDocument/2006/relationships/hyperlink" Id="rId77" Target="https://www.hrw.org/world-report/2024/country-chapters/kuwait#:~:text=seven%20years%20in%20prison,over%20the%20past%2011%20months" TargetMode="External" /><Relationship Type="http://schemas.openxmlformats.org/officeDocument/2006/relationships/hyperlink" Id="rId59" Target="https://www.hrw.org/world-report/2024/country-chapters/kuwait#:~:text=without%20regard%20for%20the%20public,interest" TargetMode="External" /><Relationship Type="http://schemas.openxmlformats.org/officeDocument/2006/relationships/hyperlink" Id="rId138" Target="https://www.kuna.net.kw/ArticleDetails.aspx?id=3163161&amp;language=en" TargetMode="External" /><Relationship Type="http://schemas.openxmlformats.org/officeDocument/2006/relationships/hyperlink" Id="rId101" Target="https://www.kuna.net.kw/ArticleDetails.aspx?id=3163161&amp;language=en#:~:text=Three%20Kuwaiti%20orgs%20win%20GCC,to%20the%20development%20of" TargetMode="External" /><Relationship Type="http://schemas.openxmlformats.org/officeDocument/2006/relationships/hyperlink" Id="rId139" Target="https://www.kuna.net.kw/ArticlePrintPage.aspx?id=3207779&amp;language=ar" TargetMode="External" /><Relationship Type="http://schemas.openxmlformats.org/officeDocument/2006/relationships/hyperlink" Id="rId102" Target="https://www.kuna.net.kw/ArticlePrintPage.aspx?id=3207779&amp;language=ar#:~:text=,expressed%20her%20honor%20to" TargetMode="External" /><Relationship Type="http://schemas.openxmlformats.org/officeDocument/2006/relationships/hyperlink" Id="rId142" Target="https://www.kuna.net.kw/articledetails.aspx?id=3184980" TargetMode="External" /><Relationship Type="http://schemas.openxmlformats.org/officeDocument/2006/relationships/hyperlink" Id="rId107" Target="https://www.kuna.net.kw/articledetails.aspx?id=3184980#:~:text=,skills%20to%20cultivate%20a" TargetMode="External" /><Relationship Type="http://schemas.openxmlformats.org/officeDocument/2006/relationships/hyperlink" Id="rId125" Target="https://www.reuters.com/world/middle-east/kuwait-bans-barbie-talk-me-films-state-news-agency-2023-08-09/" TargetMode="External" /><Relationship Type="http://schemas.openxmlformats.org/officeDocument/2006/relationships/hyperlink" Id="rId41" Target="https://www.reuters.com/world/middle-east/kuwait-bans-barbie-talk-me-films-state-news-agency-2023-08-09/#:~:text=Aug%2010%20%28Reuters%29%20,agency%20said%20early%20on%20Thursday" TargetMode="External" /><Relationship Type="http://schemas.openxmlformats.org/officeDocument/2006/relationships/hyperlink" Id="rId140" Target="https://www.spglobal.com/ratings/en/regulatory/article/-/view/sourceId/101656405" TargetMode="External" /><Relationship Type="http://schemas.openxmlformats.org/officeDocument/2006/relationships/hyperlink" Id="rId105" Target="https://www.spglobal.com/ratings/en/regulatory/article/-/view/sourceId/101656405#:~:text=Kuwait%20Upgraded%20To%20%27AA,reforms%20under%20Kuwait%20Vision%202035" TargetMode="External" /><Relationship Type="http://schemas.openxmlformats.org/officeDocument/2006/relationships/hyperlink" Id="rId132" Target="https://www.state.gov/wp-content/uploads/2025/07/624521_KUWAIT-2024-HUMAN-RIGHTS-REPORT.pdf" TargetMode="External" /><Relationship Type="http://schemas.openxmlformats.org/officeDocument/2006/relationships/hyperlink" Id="rId88" Target="https://www.state.gov/wp-content/uploads/2025/07/624521_KUWAIT-2024-HUMAN-RIGHTS-REPORT.pdf#:~:text=State%20www,Significant%20human%20rights%20iss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2026-01-13T14:40:59Z</dcterms:created>
  <dcterms:modified xsi:type="dcterms:W3CDTF">2026-01-13T14:40:59Z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