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ADAB" w14:textId="77777777" w:rsidR="000123C2" w:rsidRPr="000123C2" w:rsidRDefault="000123C2" w:rsidP="000123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123C2">
        <w:rPr>
          <w:rFonts w:ascii="Times New Roman" w:eastAsia="Times New Roman" w:hAnsi="Times New Roman" w:cs="Times New Roman"/>
          <w:lang w:eastAsia="en-GB"/>
        </w:rPr>
        <w:t>Introduction to Mara</w:t>
      </w:r>
    </w:p>
    <w:p w14:paraId="3A1C45B3" w14:textId="7E93B9DD" w:rsidR="000123C2" w:rsidRPr="000123C2" w:rsidRDefault="000123C2" w:rsidP="00012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123C2">
        <w:rPr>
          <w:rFonts w:ascii="Times New Roman" w:eastAsia="Times New Roman" w:hAnsi="Times New Roman" w:cs="Times New Roman"/>
          <w:lang w:eastAsia="en-GB"/>
        </w:rPr>
        <w:t>Overview of Mara's Mission and Vision</w:t>
      </w:r>
      <w:r>
        <w:rPr>
          <w:rFonts w:ascii="Times New Roman" w:eastAsia="Times New Roman" w:hAnsi="Times New Roman" w:cs="Times New Roman"/>
          <w:lang w:val="en-GB" w:eastAsia="en-GB"/>
        </w:rPr>
        <w:t>*****</w:t>
      </w:r>
    </w:p>
    <w:p w14:paraId="69AAAFED" w14:textId="1AC0EDFF" w:rsidR="000123C2" w:rsidRPr="000123C2" w:rsidRDefault="000123C2" w:rsidP="00012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123C2">
        <w:rPr>
          <w:rFonts w:ascii="Times New Roman" w:eastAsia="Times New Roman" w:hAnsi="Times New Roman" w:cs="Times New Roman"/>
          <w:lang w:eastAsia="en-GB"/>
        </w:rPr>
        <w:t>Mara's Role in the African blockchain ecosystem</w:t>
      </w:r>
      <w:r>
        <w:rPr>
          <w:rFonts w:ascii="Times New Roman" w:eastAsia="Times New Roman" w:hAnsi="Times New Roman" w:cs="Times New Roman"/>
          <w:lang w:val="en-GB" w:eastAsia="en-GB"/>
        </w:rPr>
        <w:t>*****</w:t>
      </w:r>
    </w:p>
    <w:p w14:paraId="542C1760" w14:textId="77777777" w:rsidR="000123C2" w:rsidRPr="000123C2" w:rsidRDefault="000123C2" w:rsidP="00012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Getting Started with Mara Testnet </w:t>
      </w:r>
    </w:p>
    <w:p w14:paraId="3A899684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Creating a testnet account</w:t>
      </w:r>
    </w:p>
    <w:p w14:paraId="4B601B39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Acquiring testnet tokens from the faucet</w:t>
      </w:r>
    </w:p>
    <w:p w14:paraId="4101284F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Setting up a local development environment</w:t>
      </w:r>
    </w:p>
    <w:p w14:paraId="647426EE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Setting up MetaMask* to work with Mara testnet</w:t>
      </w:r>
    </w:p>
    <w:p w14:paraId="57065632" w14:textId="77777777" w:rsidR="000123C2" w:rsidRPr="000123C2" w:rsidRDefault="000123C2" w:rsidP="00012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Understanding Mara's Layer-2 Blockchain </w:t>
      </w:r>
    </w:p>
    <w:p w14:paraId="29259EEC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Overview of Mara's Layer-2 architecture</w:t>
      </w:r>
    </w:p>
    <w:p w14:paraId="234E86A6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Benefits of using Layer-2 solutions</w:t>
      </w:r>
    </w:p>
    <w:p w14:paraId="169049A7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Comparison with other Layer-2 technologies (Base, Boba, etc.)</w:t>
      </w:r>
    </w:p>
    <w:p w14:paraId="386639C0" w14:textId="77777777" w:rsidR="000123C2" w:rsidRPr="000123C2" w:rsidRDefault="000123C2" w:rsidP="00012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Differences between Ethereum and Mara </w:t>
      </w:r>
    </w:p>
    <w:p w14:paraId="44C2496D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Unique features and improvements</w:t>
      </w:r>
    </w:p>
    <w:p w14:paraId="6C87A9CB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Network Information and performance metrics</w:t>
      </w:r>
    </w:p>
    <w:p w14:paraId="2B89D0BA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Decentralizing Mara with Optimism</w:t>
      </w:r>
    </w:p>
    <w:p w14:paraId="61192C56" w14:textId="77777777" w:rsidR="000123C2" w:rsidRPr="000123C2" w:rsidRDefault="000123C2" w:rsidP="00012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Building dApps on Mara </w:t>
      </w:r>
    </w:p>
    <w:p w14:paraId="1DC6C4FF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Front-end integration with Mara</w:t>
      </w:r>
    </w:p>
    <w:p w14:paraId="6D8037BC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Using APIs and SDKs</w:t>
      </w:r>
    </w:p>
    <w:p w14:paraId="6AE723FA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Example use cases and sample applications</w:t>
      </w:r>
    </w:p>
    <w:p w14:paraId="405C1140" w14:textId="529D9AD0" w:rsidR="000123C2" w:rsidRPr="000123C2" w:rsidRDefault="000123C2" w:rsidP="00012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Cross-chain Interoperability with Mara </w:t>
      </w:r>
      <w:r w:rsidR="00232AC7">
        <w:rPr>
          <w:rFonts w:ascii="Times New Roman" w:eastAsia="Times New Roman" w:hAnsi="Times New Roman" w:cs="Times New Roman"/>
          <w:b/>
          <w:bCs/>
          <w:color w:val="FF0000"/>
          <w:lang w:val="en-GB" w:eastAsia="en-GB"/>
        </w:rPr>
        <w:t>s</w:t>
      </w:r>
    </w:p>
    <w:p w14:paraId="270E9F97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Bridging assets between Ethereum, and Mara L2</w:t>
      </w:r>
    </w:p>
    <w:p w14:paraId="770D2770" w14:textId="77777777" w:rsidR="000123C2" w:rsidRPr="000123C2" w:rsidRDefault="000123C2" w:rsidP="00012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Tools and Resources for Mara Developers </w:t>
      </w:r>
    </w:p>
    <w:p w14:paraId="4EAEEDBF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Block Explorers</w:t>
      </w:r>
    </w:p>
    <w:p w14:paraId="27E38E2E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Network Faucets</w:t>
      </w:r>
    </w:p>
    <w:p w14:paraId="5FD253B9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Bridges</w:t>
      </w:r>
    </w:p>
    <w:p w14:paraId="22E2D852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Toolchains</w:t>
      </w:r>
    </w:p>
    <w:p w14:paraId="73917BC8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Contracts</w:t>
      </w:r>
    </w:p>
    <w:p w14:paraId="2F469820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eastAsia="en-GB"/>
        </w:rPr>
      </w:pPr>
      <w:r w:rsidRPr="000123C2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Tokens</w:t>
      </w:r>
    </w:p>
    <w:p w14:paraId="4246CFD4" w14:textId="77777777" w:rsidR="000123C2" w:rsidRPr="000123C2" w:rsidRDefault="000123C2" w:rsidP="00012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123C2">
        <w:rPr>
          <w:rFonts w:ascii="Times New Roman" w:eastAsia="Times New Roman" w:hAnsi="Times New Roman" w:cs="Times New Roman"/>
          <w:lang w:eastAsia="en-GB"/>
        </w:rPr>
        <w:t xml:space="preserve">Guides and Tutorials </w:t>
      </w:r>
    </w:p>
    <w:p w14:paraId="319FC771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123C2">
        <w:rPr>
          <w:rFonts w:ascii="Times New Roman" w:eastAsia="Times New Roman" w:hAnsi="Times New Roman" w:cs="Times New Roman"/>
          <w:lang w:eastAsia="en-GB"/>
        </w:rPr>
        <w:t>Step-by-step guides for various tasks on Mara</w:t>
      </w:r>
    </w:p>
    <w:p w14:paraId="59B30235" w14:textId="77777777" w:rsidR="000123C2" w:rsidRPr="000123C2" w:rsidRDefault="000123C2" w:rsidP="00012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123C2">
        <w:rPr>
          <w:rFonts w:ascii="Times New Roman" w:eastAsia="Times New Roman" w:hAnsi="Times New Roman" w:cs="Times New Roman"/>
          <w:lang w:eastAsia="en-GB"/>
        </w:rPr>
        <w:t>Webinars and workshops for hands-on learning</w:t>
      </w:r>
    </w:p>
    <w:p w14:paraId="78068F5D" w14:textId="77777777" w:rsidR="00653BC3" w:rsidRDefault="00653BC3"/>
    <w:sectPr w:rsidR="0065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4F4E"/>
    <w:multiLevelType w:val="multilevel"/>
    <w:tmpl w:val="6CEE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C77DC"/>
    <w:multiLevelType w:val="multilevel"/>
    <w:tmpl w:val="E7D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830672">
    <w:abstractNumId w:val="1"/>
  </w:num>
  <w:num w:numId="2" w16cid:durableId="14733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2"/>
    <w:rsid w:val="000123C2"/>
    <w:rsid w:val="00232AC7"/>
    <w:rsid w:val="006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5AF44"/>
  <w15:chartTrackingRefBased/>
  <w15:docId w15:val="{5E5E348C-A2E8-114E-9598-3FE237BF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3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Gameli</dc:creator>
  <cp:keywords/>
  <dc:description/>
  <cp:lastModifiedBy>Bright Gameli</cp:lastModifiedBy>
  <cp:revision>2</cp:revision>
  <dcterms:created xsi:type="dcterms:W3CDTF">2023-05-11T15:44:00Z</dcterms:created>
  <dcterms:modified xsi:type="dcterms:W3CDTF">2023-05-11T15:46:00Z</dcterms:modified>
</cp:coreProperties>
</file>