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1555E" w14:textId="77777777" w:rsidR="00021EEB" w:rsidRDefault="00021EEB">
      <w:r w:rsidRPr="00021EEB">
        <w:t>https://bishuing.blogspot.com/2023/04/bi-viva-link.html?m=1</w:t>
      </w:r>
    </w:p>
    <w:sectPr w:rsidR="00021EE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 w:grammar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EEB"/>
    <w:rsid w:val="00021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12234D"/>
  <w15:chartTrackingRefBased/>
  <w15:docId w15:val="{E61DE5C1-5E01-B64B-AD32-1F36B250A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kern w:val="0"/>
      <w14:ligatures w14:val="non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Vinit.030701@saketcollege.edu.in</dc:creator>
  <cp:keywords/>
  <dc:description/>
  <cp:lastModifiedBy>Vinit.030701@saketcollege.edu.in</cp:lastModifiedBy>
  <cp:revision>2</cp:revision>
  <dcterms:created xsi:type="dcterms:W3CDTF">2023-04-21T02:05:00Z</dcterms:created>
  <dcterms:modified xsi:type="dcterms:W3CDTF">2023-04-21T02:05:00Z</dcterms:modified>
</cp:coreProperties>
</file>