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righ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58088" cy="790575"/>
            <wp:effectExtent b="0" l="0" r="0" t="0"/>
            <wp:docPr id="29" name="image40.png"/>
            <a:graphic>
              <a:graphicData uri="http://schemas.openxmlformats.org/drawingml/2006/picture">
                <pic:pic>
                  <pic:nvPicPr>
                    <pic:cNvPr id="0" name="image40.png"/>
                    <pic:cNvPicPr preferRelativeResize="0"/>
                  </pic:nvPicPr>
                  <pic:blipFill>
                    <a:blip r:embed="rId6"/>
                    <a:srcRect b="26923" l="5739" r="3773" t="19871"/>
                    <a:stretch>
                      <a:fillRect/>
                    </a:stretch>
                  </pic:blipFill>
                  <pic:spPr>
                    <a:xfrm>
                      <a:off x="0" y="0"/>
                      <a:ext cx="7558088"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left="3690" w:hanging="11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09850" cy="1147763"/>
            <wp:effectExtent b="0" l="0" r="0" t="0"/>
            <wp:docPr id="1" name="image10.png"/>
            <a:graphic>
              <a:graphicData uri="http://schemas.openxmlformats.org/drawingml/2006/picture">
                <pic:pic>
                  <pic:nvPicPr>
                    <pic:cNvPr id="0" name="image10.png"/>
                    <pic:cNvPicPr preferRelativeResize="0"/>
                  </pic:nvPicPr>
                  <pic:blipFill>
                    <a:blip r:embed="rId7"/>
                    <a:srcRect b="10384" l="30730" r="36877" t="66076"/>
                    <a:stretch>
                      <a:fillRect/>
                    </a:stretch>
                  </pic:blipFill>
                  <pic:spPr>
                    <a:xfrm>
                      <a:off x="0" y="0"/>
                      <a:ext cx="2609850"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3690" w:hanging="11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2520" w:firstLine="0"/>
        <w:jc w:val="both"/>
        <w:rPr>
          <w:sz w:val="72"/>
          <w:szCs w:val="72"/>
        </w:rPr>
      </w:pPr>
      <w:r w:rsidDel="00000000" w:rsidR="00000000" w:rsidRPr="00000000">
        <w:rPr>
          <w:sz w:val="48"/>
          <w:szCs w:val="48"/>
          <w:rtl w:val="0"/>
        </w:rPr>
        <w:t xml:space="preserve">Team Name: </w:t>
      </w:r>
      <w:r w:rsidDel="00000000" w:rsidR="00000000" w:rsidRPr="00000000">
        <w:rPr>
          <w:sz w:val="72"/>
          <w:szCs w:val="72"/>
          <w:rtl w:val="0"/>
        </w:rPr>
        <w:t xml:space="preserve">HackO1</w:t>
      </w:r>
    </w:p>
    <w:p w:rsidR="00000000" w:rsidDel="00000000" w:rsidP="00000000" w:rsidRDefault="00000000" w:rsidRPr="00000000" w14:paraId="00000006">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 Vinal Bagaria</w:t>
      </w:r>
    </w:p>
    <w:p w:rsidR="00000000" w:rsidDel="00000000" w:rsidP="00000000" w:rsidRDefault="00000000" w:rsidRPr="00000000" w14:paraId="00000007">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Mohit Badve</w:t>
      </w:r>
    </w:p>
    <w:p w:rsidR="00000000" w:rsidDel="00000000" w:rsidP="00000000" w:rsidRDefault="00000000" w:rsidRPr="00000000" w14:paraId="0000000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Palak Davda</w:t>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tabs>
              <w:tab w:val="right" w:pos="8940"/>
            </w:tabs>
            <w:spacing w:before="80" w:line="240" w:lineRule="auto"/>
            <w:ind w:left="0" w:firstLine="0"/>
            <w:rPr>
              <w:rFonts w:ascii="Arial" w:cs="Arial" w:eastAsia="Arial" w:hAnsi="Arial"/>
              <w:b w:val="1"/>
              <w:i w:val="0"/>
              <w:smallCaps w:val="0"/>
              <w:strike w:val="0"/>
              <w:color w:val="1155cc"/>
              <w:sz w:val="22"/>
              <w:szCs w:val="22"/>
              <w:u w:val="single"/>
              <w:shd w:fill="auto" w:val="clear"/>
              <w:vertAlign w:val="baseline"/>
            </w:rPr>
          </w:pPr>
          <w:r w:rsidDel="00000000" w:rsidR="00000000" w:rsidRPr="00000000">
            <w:fldChar w:fldCharType="begin"/>
            <w:instrText xml:space="preserve"> TOC \h \u \z </w:instrText>
            <w:fldChar w:fldCharType="separate"/>
          </w:r>
          <w:hyperlink w:anchor="_n6i8js6qmv1l">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Problem Definition</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_n6i8js6qmv1l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94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xk90sen6tb00">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Approach Description</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_xk90sen6tb00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9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gy0g3irvt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Approach Flow</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_qgy0g3irvt5k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94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ohwkvp8e1p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Hypothesis Generation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_aohwkvp8e1pm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94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s1qghrpyn777">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Data Exploration</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_s1qghrpyn777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94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i2o9uwagqk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 Student Data</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_ai2o9uwagqkw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xmvyu8k84h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Manipulation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_hxmvyu8k84ht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58vleiccq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Consolidation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_958vleiccqa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z6a6lm16ea1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Preparation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_z6a6lm16ea1a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94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6d4viiefh5i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Missing value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_6d4viiefh5iq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94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ndxfhx7ix9z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Outliers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_ndxfhx7ix9zs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twwc4efy1e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Derivation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_ftwwc4efy1en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94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4x4ew1ewt8c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HADS Score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_4x4ew1ewt8cn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94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xqssf72m3ux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Age Group</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_xqssf72m3uxy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94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4okv2iiv6i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BMI index</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_q4okv2iiv6iz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94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3efvh6gkbf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IQ Score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_q3efvh6gkbfk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94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zatqnoibzap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IsHealthy?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_zatqnoibzapy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94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fxob1j87t4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II) Suicide Victim Data</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_ffxob1j87t4i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ndxwqyknjp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Manipulation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_gndxwqyknjpl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d6cqcfaoqi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Consolidation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_6d6cqcfaoqik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zv8tdu4mja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Preparation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_gzv8tdu4mjal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94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woogeomvxok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Missing Value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_woogeomvxok5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94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oti7ncb2vs4">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Data Analysis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_oti7ncb2vs4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94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6fpxkftcxn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 Student Data</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_v6fpxkftcxnu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u02jk7z9gt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Gender</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_5u02jk7z9gtt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6mel1plcdd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Peer Pressure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_46mel1plcdd3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ccyo637avc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Exercise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_8ccyo637avco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w2cd4skv0c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Living with Family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_ew2cd4skv0c9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t84enjdoam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Education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_ot84enjdoamm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o0gr4uf4x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Age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_oo0gr4uf4x0j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8k0d9bvbgi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BMI</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_x8k0d9bvbgii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7uowfu4nka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8.Past History of </w:t>
            </w:r>
          </w:hyperlink>
          <w:hyperlink w:anchor="_u7uowfu4nkac">
            <w:r w:rsidDel="00000000" w:rsidR="00000000" w:rsidRPr="00000000">
              <w:rPr>
                <w:color w:val="1155cc"/>
                <w:u w:val="single"/>
                <w:rtl w:val="0"/>
              </w:rPr>
              <w:t xml:space="preserve">D</w:t>
            </w:r>
          </w:hyperlink>
          <w:hyperlink w:anchor="_u7uowfu4nka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epression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_u7uowfu4nkac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z73xwu2vp7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IQ</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_kz73xwu2vp7m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8ufu5n9mnl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 Smoke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_g8ufu5n9mnlc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f3978c551e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Is Healthy?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_9f3978c551ee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940"/>
            </w:tabs>
            <w:spacing w:before="6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shd w:fill="auto" w:val="clear"/>
              <w:vertAlign w:val="baseline"/>
              <w:rtl w:val="0"/>
            </w:rPr>
            <w:t xml:space="preserve">       </w:t>
          </w:r>
          <w:hyperlink w:anchor="_2sebtmulg97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II)  Suicide Victim Data</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_2sebtmulg97a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kcvq0l7sqm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Yearly </w:t>
            </w:r>
          </w:hyperlink>
          <w:hyperlink w:anchor="_9kcvq0l7sqm0">
            <w:r w:rsidDel="00000000" w:rsidR="00000000" w:rsidRPr="00000000">
              <w:rPr>
                <w:color w:val="1155cc"/>
                <w:u w:val="single"/>
                <w:rtl w:val="0"/>
              </w:rPr>
              <w:t xml:space="preserve">A</w:t>
            </w:r>
          </w:hyperlink>
          <w:hyperlink w:anchor="_9kcvq0l7sqm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ggregation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_9kcvq0l7sqm0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4ai41i23hr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Cause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_p4ai41i23hr5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vj90c3mvn7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Gender Bias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_dvj90c3mvn78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rmhrpqx9p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Age </w:t>
            </w:r>
          </w:hyperlink>
          <w:hyperlink w:anchor="_xrmhrpqx9p9f">
            <w:r w:rsidDel="00000000" w:rsidR="00000000" w:rsidRPr="00000000">
              <w:rPr>
                <w:color w:val="1155cc"/>
                <w:u w:val="single"/>
                <w:rtl w:val="0"/>
              </w:rPr>
              <w:t xml:space="preserve">F</w:t>
            </w:r>
          </w:hyperlink>
          <w:hyperlink w:anchor="_xrmhrpqx9p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actor</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_xrmhrpqx9p9f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94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7gbxiowg4j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Cause in Yearly Pattern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_27gbxiowg4jp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94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j5a8c8vpvg1s">
            <w:r w:rsidDel="00000000" w:rsidR="00000000" w:rsidRPr="00000000">
              <w:rPr>
                <w:b w:val="1"/>
                <w:i w:val="0"/>
                <w:smallCaps w:val="0"/>
                <w:strike w:val="0"/>
                <w:color w:val="1155cc"/>
                <w:sz w:val="22"/>
                <w:szCs w:val="22"/>
                <w:u w:val="single"/>
                <w:shd w:fill="auto" w:val="clear"/>
                <w:vertAlign w:val="baseline"/>
                <w:rtl w:val="0"/>
              </w:rPr>
              <w:t xml:space="preserve">Modelling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_j5a8c8vpvg1s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940"/>
            </w:tabs>
            <w:spacing w:before="60" w:line="240" w:lineRule="auto"/>
            <w:ind w:left="360" w:firstLine="0"/>
            <w:rPr>
              <w:color w:val="1155cc"/>
              <w:u w:val="single"/>
            </w:rPr>
          </w:pPr>
          <w:hyperlink w:anchor="_mxf3xiqr9tu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Scaling</w:t>
            </w:r>
          </w:hyperlink>
          <w:r w:rsidDel="00000000" w:rsidR="00000000" w:rsidRPr="00000000">
            <w:rPr>
              <w:color w:val="1155cc"/>
              <w:u w:val="single"/>
              <w:rtl w:val="0"/>
            </w:rPr>
            <w:tab/>
            <w:t xml:space="preserve">25</w:t>
          </w:r>
        </w:p>
        <w:p w:rsidR="00000000" w:rsidDel="00000000" w:rsidP="00000000" w:rsidRDefault="00000000" w:rsidRPr="00000000" w14:paraId="00000036">
          <w:pPr>
            <w:tabs>
              <w:tab w:val="right" w:pos="894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color w:val="1155cc"/>
              <w:u w:val="single"/>
              <w:rtl w:val="0"/>
            </w:rPr>
            <w:t xml:space="preserve">Modeling and Evaluation</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_mxf3xiqr9tuk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94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93jkjggg7q1f">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Results and Conclusions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_93jkjggg7q1f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940"/>
            </w:tabs>
            <w:spacing w:after="80"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esixj3jiuoxp">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Implications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_esixj3jiuoxp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2"/>
        <w:jc w:val="both"/>
        <w:rPr>
          <w:b w:val="1"/>
          <w:sz w:val="40"/>
          <w:szCs w:val="40"/>
        </w:rPr>
      </w:pPr>
      <w:bookmarkStart w:colFirst="0" w:colLast="0" w:name="_n6i8js6qmv1l" w:id="0"/>
      <w:bookmarkEnd w:id="0"/>
      <w:r w:rsidDel="00000000" w:rsidR="00000000" w:rsidRPr="00000000">
        <w:rPr>
          <w:b w:val="1"/>
          <w:sz w:val="40"/>
          <w:szCs w:val="40"/>
          <w:rtl w:val="0"/>
        </w:rPr>
        <w:t xml:space="preserve">Problem Definition </w:t>
      </w:r>
    </w:p>
    <w:p w:rsidR="00000000" w:rsidDel="00000000" w:rsidP="00000000" w:rsidRDefault="00000000" w:rsidRPr="00000000" w14:paraId="0000003C">
      <w:pPr>
        <w:numPr>
          <w:ilvl w:val="0"/>
          <w:numId w:val="4"/>
        </w:numPr>
        <w:ind w:hanging="360"/>
        <w:jc w:val="both"/>
        <w:rPr>
          <w:sz w:val="28"/>
          <w:szCs w:val="28"/>
        </w:rPr>
      </w:pPr>
      <w:r w:rsidDel="00000000" w:rsidR="00000000" w:rsidRPr="00000000">
        <w:rPr>
          <w:sz w:val="28"/>
          <w:szCs w:val="28"/>
          <w:rtl w:val="0"/>
        </w:rPr>
        <w:t xml:space="preserve">Identification of Seriousness of the problem</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Suicide is a complex public health problem of global dimension. Suicidal behaviour (SB) shows marked differences between genders, age groups, geographic regions and socio-political realities, and variably associated with different risk factors, underscoring likely etiological heterogeneity.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recent study published in </w:t>
      </w:r>
      <w:r w:rsidDel="00000000" w:rsidR="00000000" w:rsidRPr="00000000">
        <w:rPr>
          <w:rFonts w:ascii="Times New Roman" w:cs="Times New Roman" w:eastAsia="Times New Roman" w:hAnsi="Times New Roman"/>
          <w:sz w:val="24"/>
          <w:szCs w:val="24"/>
          <w:rtl w:val="0"/>
        </w:rPr>
        <w:t xml:space="preserve">Depression and Anxiety</w:t>
      </w:r>
      <w:r w:rsidDel="00000000" w:rsidR="00000000" w:rsidRPr="00000000">
        <w:rPr>
          <w:rFonts w:ascii="Times New Roman" w:cs="Times New Roman" w:eastAsia="Times New Roman" w:hAnsi="Times New Roman"/>
          <w:sz w:val="24"/>
          <w:szCs w:val="24"/>
          <w:rtl w:val="0"/>
        </w:rPr>
        <w:t xml:space="preserve"> of more than 67,000 college students from more than 100 institutions, one in five students have had thoughts of suicide, with 9% making an attempt and nearly 20% reporting self-injury. One in four students reported being diagnosed with a mental illness. So it  can be directly inferred that sucide may be dependent on the depression.suicide is the second leading cause of death for young people ages 15 to 24.</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2015 data from the National Crime Records Bureau, 8934 (6.7% of all suicides) students are committing suicide every year. That's one student every hour. There are several factories contributing to the increasing rate of suicide.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usage being one of the major contributors. Increasing use of social media leads to an increase in depression in the youth. Since the advent of digitalization and high exposure to social media, the problem will become more and more serious.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color w:val="434343"/>
          <w:sz w:val="28"/>
          <w:szCs w:val="28"/>
          <w:u w:val="none"/>
        </w:rPr>
      </w:pPr>
      <w:r w:rsidDel="00000000" w:rsidR="00000000" w:rsidRPr="00000000">
        <w:rPr>
          <w:color w:val="434343"/>
          <w:sz w:val="28"/>
          <w:szCs w:val="28"/>
          <w:rtl w:val="0"/>
        </w:rPr>
        <w:t xml:space="preserve">Measurement of students depression</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 Anxiety and Depression Scale (HADS) is commonly used by doctors to determine the levels of </w:t>
      </w:r>
      <w:hyperlink r:id="rId8">
        <w:r w:rsidDel="00000000" w:rsidR="00000000" w:rsidRPr="00000000">
          <w:rPr>
            <w:rFonts w:ascii="Times New Roman" w:cs="Times New Roman" w:eastAsia="Times New Roman" w:hAnsi="Times New Roman"/>
            <w:sz w:val="24"/>
            <w:szCs w:val="24"/>
            <w:rtl w:val="0"/>
          </w:rPr>
          <w:t xml:space="preserve">anxiety</w:t>
        </w:r>
      </w:hyperlink>
      <w:r w:rsidDel="00000000" w:rsidR="00000000" w:rsidRPr="00000000">
        <w:rPr>
          <w:rFonts w:ascii="Times New Roman" w:cs="Times New Roman" w:eastAsia="Times New Roman" w:hAnsi="Times New Roman"/>
          <w:sz w:val="24"/>
          <w:szCs w:val="24"/>
          <w:rtl w:val="0"/>
        </w:rPr>
        <w:t xml:space="preserve"> and </w:t>
      </w:r>
      <w:hyperlink r:id="rId9">
        <w:r w:rsidDel="00000000" w:rsidR="00000000" w:rsidRPr="00000000">
          <w:rPr>
            <w:rFonts w:ascii="Times New Roman" w:cs="Times New Roman" w:eastAsia="Times New Roman" w:hAnsi="Times New Roman"/>
            <w:sz w:val="24"/>
            <w:szCs w:val="24"/>
            <w:rtl w:val="0"/>
          </w:rPr>
          <w:t xml:space="preserve">depression</w:t>
        </w:r>
      </w:hyperlink>
      <w:r w:rsidDel="00000000" w:rsidR="00000000" w:rsidRPr="00000000">
        <w:rPr>
          <w:rFonts w:ascii="Times New Roman" w:cs="Times New Roman" w:eastAsia="Times New Roman" w:hAnsi="Times New Roman"/>
          <w:sz w:val="24"/>
          <w:szCs w:val="24"/>
          <w:rtl w:val="0"/>
        </w:rPr>
        <w:t xml:space="preserve"> that a person is experiencing. The HADS is a fourteen item scale that generates </w:t>
      </w:r>
      <w:hyperlink r:id="rId10">
        <w:r w:rsidDel="00000000" w:rsidR="00000000" w:rsidRPr="00000000">
          <w:rPr>
            <w:rFonts w:ascii="Times New Roman" w:cs="Times New Roman" w:eastAsia="Times New Roman" w:hAnsi="Times New Roman"/>
            <w:sz w:val="24"/>
            <w:szCs w:val="24"/>
            <w:rtl w:val="0"/>
          </w:rPr>
          <w:t xml:space="preserve">ordinal data</w:t>
        </w:r>
      </w:hyperlink>
      <w:r w:rsidDel="00000000" w:rsidR="00000000" w:rsidRPr="00000000">
        <w:rPr>
          <w:rFonts w:ascii="Times New Roman" w:cs="Times New Roman" w:eastAsia="Times New Roman" w:hAnsi="Times New Roman"/>
          <w:sz w:val="24"/>
          <w:szCs w:val="24"/>
          <w:rtl w:val="0"/>
        </w:rPr>
        <w:t xml:space="preserve">. Seven of the items relate to anxiety and seven relate to depression. HADS score of these questionnaire can depict  the depression level in the student.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4"/>
        </w:numPr>
        <w:ind w:left="0" w:hanging="360"/>
        <w:jc w:val="both"/>
        <w:rPr>
          <w:color w:val="434343"/>
          <w:sz w:val="28"/>
          <w:szCs w:val="28"/>
        </w:rPr>
      </w:pPr>
      <w:r w:rsidDel="00000000" w:rsidR="00000000" w:rsidRPr="00000000">
        <w:rPr>
          <w:color w:val="434343"/>
          <w:sz w:val="28"/>
          <w:szCs w:val="28"/>
          <w:rtl w:val="0"/>
        </w:rPr>
        <w:t xml:space="preserve">Objective</w:t>
      </w:r>
    </w:p>
    <w:p w:rsidR="00000000" w:rsidDel="00000000" w:rsidP="00000000" w:rsidRDefault="00000000" w:rsidRPr="00000000" w14:paraId="0000004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of  the factors affecting the suicidal  </w:t>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Prediction of chances to commit suicide by the students, depending on the features that allevate the problem</w:t>
      </w:r>
      <w:r w:rsidDel="00000000" w:rsidR="00000000" w:rsidRPr="00000000">
        <w:rPr>
          <w:rtl w:val="0"/>
        </w:rPr>
      </w:r>
    </w:p>
    <w:p w:rsidR="00000000" w:rsidDel="00000000" w:rsidP="00000000" w:rsidRDefault="00000000" w:rsidRPr="00000000" w14:paraId="00000048">
      <w:pPr>
        <w:pStyle w:val="Heading2"/>
        <w:ind w:left="-360" w:firstLine="0"/>
        <w:jc w:val="both"/>
        <w:rPr>
          <w:b w:val="1"/>
          <w:sz w:val="40"/>
          <w:szCs w:val="40"/>
        </w:rPr>
      </w:pPr>
      <w:bookmarkStart w:colFirst="0" w:colLast="0" w:name="_xk90sen6tb00" w:id="1"/>
      <w:bookmarkEnd w:id="1"/>
      <w:r w:rsidDel="00000000" w:rsidR="00000000" w:rsidRPr="00000000">
        <w:rPr>
          <w:b w:val="1"/>
          <w:sz w:val="40"/>
          <w:szCs w:val="40"/>
          <w:rtl w:val="0"/>
        </w:rPr>
        <w:t xml:space="preserve">  </w:t>
        <w:tab/>
      </w:r>
      <w:r w:rsidDel="00000000" w:rsidR="00000000" w:rsidRPr="00000000">
        <w:rPr>
          <w:b w:val="1"/>
          <w:sz w:val="40"/>
          <w:szCs w:val="40"/>
          <w:rtl w:val="0"/>
        </w:rPr>
        <w:t xml:space="preserve">Approach Description</w:t>
      </w:r>
    </w:p>
    <w:p w:rsidR="00000000" w:rsidDel="00000000" w:rsidP="00000000" w:rsidRDefault="00000000" w:rsidRPr="00000000" w14:paraId="00000049">
      <w:pPr>
        <w:pStyle w:val="Heading3"/>
        <w:ind w:left="270" w:firstLine="0"/>
        <w:jc w:val="both"/>
        <w:rPr>
          <w:sz w:val="36"/>
          <w:szCs w:val="36"/>
        </w:rPr>
      </w:pPr>
      <w:bookmarkStart w:colFirst="0" w:colLast="0" w:name="_qgy0g3irvt5k" w:id="2"/>
      <w:bookmarkEnd w:id="2"/>
      <w:r w:rsidDel="00000000" w:rsidR="00000000" w:rsidRPr="00000000">
        <w:rPr>
          <w:sz w:val="36"/>
          <w:szCs w:val="36"/>
          <w:rtl w:val="0"/>
        </w:rPr>
        <w:t xml:space="preserve">Approach Flow</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widowControl w:val="0"/>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 the consolidated data of students from different files for the analysis</w:t>
      </w:r>
    </w:p>
    <w:p w:rsidR="00000000" w:rsidDel="00000000" w:rsidP="00000000" w:rsidRDefault="00000000" w:rsidRPr="00000000" w14:paraId="0000004C">
      <w:pPr>
        <w:widowControl w:val="0"/>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Treat the missing values, outliers, duplicates if any</w:t>
      </w:r>
    </w:p>
    <w:p w:rsidR="00000000" w:rsidDel="00000000" w:rsidP="00000000" w:rsidRDefault="00000000" w:rsidRPr="00000000" w14:paraId="0000004D">
      <w:pPr>
        <w:widowControl w:val="0"/>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the insights from the data using data visualization</w:t>
      </w:r>
    </w:p>
    <w:p w:rsidR="00000000" w:rsidDel="00000000" w:rsidP="00000000" w:rsidRDefault="00000000" w:rsidRPr="00000000" w14:paraId="0000004E">
      <w:pPr>
        <w:widowControl w:val="0"/>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year-wise suicide count data will take us to a broad overview about the different features of the persons such as height, weight, age, professional profile, income, etc. affecting the suicidal count in India.</w:t>
      </w:r>
    </w:p>
    <w:p w:rsidR="00000000" w:rsidDel="00000000" w:rsidP="00000000" w:rsidRDefault="00000000" w:rsidRPr="00000000" w14:paraId="0000004F">
      <w:pPr>
        <w:widowControl w:val="0"/>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Especially the CAUSE feature from the data can be used to analyze the trend of suicide count over the years with respect to CAUSE feature where CAUSE feature includes the professional profile of the person.</w:t>
      </w:r>
    </w:p>
    <w:p w:rsidR="00000000" w:rsidDel="00000000" w:rsidP="00000000" w:rsidRDefault="00000000" w:rsidRPr="00000000" w14:paraId="00000050">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5676900" cy="3365500"/>
            <wp:effectExtent b="12700" l="12700" r="12700" t="1270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676900" cy="336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3"/>
        <w:jc w:val="both"/>
        <w:rPr>
          <w:sz w:val="36"/>
          <w:szCs w:val="36"/>
        </w:rPr>
      </w:pPr>
      <w:bookmarkStart w:colFirst="0" w:colLast="0" w:name="_aohwkvp8e1pm" w:id="3"/>
      <w:bookmarkEnd w:id="3"/>
      <w:r w:rsidDel="00000000" w:rsidR="00000000" w:rsidRPr="00000000">
        <w:rPr>
          <w:sz w:val="36"/>
          <w:szCs w:val="36"/>
          <w:rtl w:val="0"/>
        </w:rPr>
        <w:t xml:space="preserve">Hypothesis Generation</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of the hypothesis which could influence the possibility of suicide:</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1.Depression: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risk of death by suicide may, in part, be related to the severity of the depression. As depression plays a major role in more than half of the suicide, so higher the depression rate higher the suicidal rate.</w:t>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2.Peer Pressure:</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influence may be driving many adolescents to commit suicide. Also more teens are pressured to fit in .</w:t>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3.Gender:</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number of gender differences this is known as gender paradox of suicide. Males are much more likely to take their lives while women have more suicide thoughts.</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Younger groups have lower suicide rates than middle aged, and older adults. As with increasing age, larger is the responsibility.</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5.Disregard for personal appearance: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Obese or extremely skinny people are more prone to bullying or inferiority complex which may leave them highly depressed.</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6.Self-destructive behavior (alcohol/drug misuse, self-injury or mutilation, promiscuity):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critical thoughts can lead to self destructive which inturn on the adverse states will may lead to suicide.</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7.Forced career choices: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in adolescence or in young adults, it may be the case that they are not given the freedom to choose the life they want which leads to frustration.</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8.Loss of a loved one: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 loss of near and dear ones may indulge the feeling of isolation and fear in the mind which eventually leads to depression.</w:t>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9.Social media Influence:</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and social media can influence suicide related behavior. As social  media has a large impact on the people's mind, seeing other people happy, the viewers may start demeaning themselves. Also cyberbullying may be the major contributing factor for the depression.</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2"/>
        <w:ind w:left="-270" w:firstLine="0"/>
        <w:jc w:val="both"/>
        <w:rPr>
          <w:b w:val="1"/>
          <w:sz w:val="40"/>
          <w:szCs w:val="40"/>
        </w:rPr>
      </w:pPr>
      <w:bookmarkStart w:colFirst="0" w:colLast="0" w:name="_s1qghrpyn777" w:id="4"/>
      <w:bookmarkEnd w:id="4"/>
      <w:r w:rsidDel="00000000" w:rsidR="00000000" w:rsidRPr="00000000">
        <w:rPr>
          <w:b w:val="1"/>
          <w:sz w:val="40"/>
          <w:szCs w:val="40"/>
          <w:rtl w:val="0"/>
        </w:rPr>
        <w:t xml:space="preserve">Data Exploration</w:t>
      </w:r>
    </w:p>
    <w:p w:rsidR="00000000" w:rsidDel="00000000" w:rsidP="00000000" w:rsidRDefault="00000000" w:rsidRPr="00000000" w14:paraId="0000006C">
      <w:pPr>
        <w:rPr/>
      </w:pPr>
      <w:r w:rsidDel="00000000" w:rsidR="00000000" w:rsidRPr="00000000">
        <w:rPr>
          <w:rtl w:val="0"/>
        </w:rPr>
        <w:t xml:space="preserve">The data which was scattered in the three folders</w:t>
      </w:r>
    </w:p>
    <w:p w:rsidR="00000000" w:rsidDel="00000000" w:rsidP="00000000" w:rsidRDefault="00000000" w:rsidRPr="00000000" w14:paraId="0000006D">
      <w:pPr>
        <w:rPr/>
      </w:pPr>
      <w:r w:rsidDel="00000000" w:rsidR="00000000" w:rsidRPr="00000000">
        <w:rPr>
          <w:b w:val="1"/>
          <w:rtl w:val="0"/>
        </w:rPr>
        <w:t xml:space="preserve">1.HADS data:</w:t>
      </w:r>
      <w:r w:rsidDel="00000000" w:rsidR="00000000" w:rsidRPr="00000000">
        <w:rPr>
          <w:rtl w:val="0"/>
        </w:rPr>
        <w:t xml:space="preserve"> It contains the questionnaire and the student’s answer to those questions which helps to calculate the HADS score which indicates the depression level in an individual.  </w:t>
      </w:r>
    </w:p>
    <w:p w:rsidR="00000000" w:rsidDel="00000000" w:rsidP="00000000" w:rsidRDefault="00000000" w:rsidRPr="00000000" w14:paraId="0000006E">
      <w:pPr>
        <w:rPr/>
      </w:pPr>
      <w:r w:rsidDel="00000000" w:rsidR="00000000" w:rsidRPr="00000000">
        <w:rPr>
          <w:b w:val="1"/>
          <w:rtl w:val="0"/>
        </w:rPr>
        <w:t xml:space="preserve">2.StudentsFactorsData:</w:t>
      </w:r>
      <w:r w:rsidDel="00000000" w:rsidR="00000000" w:rsidRPr="00000000">
        <w:rPr>
          <w:rtl w:val="0"/>
        </w:rPr>
        <w:t xml:space="preserve"> It contains the general characteristics of the students which may have some influence on the depression rate for students.</w:t>
      </w:r>
    </w:p>
    <w:p w:rsidR="00000000" w:rsidDel="00000000" w:rsidP="00000000" w:rsidRDefault="00000000" w:rsidRPr="00000000" w14:paraId="0000006F">
      <w:pPr>
        <w:rPr/>
      </w:pPr>
      <w:r w:rsidDel="00000000" w:rsidR="00000000" w:rsidRPr="00000000">
        <w:rPr>
          <w:b w:val="1"/>
          <w:rtl w:val="0"/>
        </w:rPr>
        <w:t xml:space="preserve">3. SuicideVictimdata :</w:t>
      </w:r>
      <w:r w:rsidDel="00000000" w:rsidR="00000000" w:rsidRPr="00000000">
        <w:rPr>
          <w:rtl w:val="0"/>
        </w:rPr>
        <w:t xml:space="preserve"> It contains the  count of the people committing suicide in different states, years , age-groups and sex distributed across the years.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In student data section, HADS data and StudentFactorsData is handled.</w:t>
      </w:r>
    </w:p>
    <w:p w:rsidR="00000000" w:rsidDel="00000000" w:rsidP="00000000" w:rsidRDefault="00000000" w:rsidRPr="00000000" w14:paraId="00000072">
      <w:pPr>
        <w:rPr/>
      </w:pPr>
      <w:r w:rsidDel="00000000" w:rsidR="00000000" w:rsidRPr="00000000">
        <w:rPr>
          <w:rtl w:val="0"/>
        </w:rPr>
        <w:t xml:space="preserve">In Suicide victim data section, SuicideVictimData folder is handled.</w:t>
      </w:r>
    </w:p>
    <w:p w:rsidR="00000000" w:rsidDel="00000000" w:rsidP="00000000" w:rsidRDefault="00000000" w:rsidRPr="00000000" w14:paraId="00000073">
      <w:pPr>
        <w:pStyle w:val="Heading3"/>
        <w:jc w:val="both"/>
        <w:rPr/>
      </w:pPr>
      <w:bookmarkStart w:colFirst="0" w:colLast="0" w:name="_ai2o9uwagqkw" w:id="5"/>
      <w:bookmarkEnd w:id="5"/>
      <w:r w:rsidDel="00000000" w:rsidR="00000000" w:rsidRPr="00000000">
        <w:rPr>
          <w:rtl w:val="0"/>
        </w:rPr>
        <w:t xml:space="preserve">I) Student Data</w:t>
      </w:r>
    </w:p>
    <w:p w:rsidR="00000000" w:rsidDel="00000000" w:rsidP="00000000" w:rsidRDefault="00000000" w:rsidRPr="00000000" w14:paraId="00000074">
      <w:pPr>
        <w:pStyle w:val="Heading4"/>
        <w:numPr>
          <w:ilvl w:val="0"/>
          <w:numId w:val="7"/>
        </w:numPr>
        <w:ind w:left="720" w:hanging="360"/>
        <w:jc w:val="both"/>
        <w:rPr>
          <w:u w:val="none"/>
        </w:rPr>
      </w:pPr>
      <w:bookmarkStart w:colFirst="0" w:colLast="0" w:name="_hxmvyu8k84ht" w:id="6"/>
      <w:bookmarkEnd w:id="6"/>
      <w:r w:rsidDel="00000000" w:rsidR="00000000" w:rsidRPr="00000000">
        <w:rPr>
          <w:b w:val="1"/>
          <w:rtl w:val="0"/>
        </w:rPr>
        <w:t xml:space="preserve">Data Manipulation</w:t>
      </w:r>
      <w:r w:rsidDel="00000000" w:rsidR="00000000" w:rsidRPr="00000000">
        <w:rPr>
          <w:rtl w:val="0"/>
        </w:rPr>
        <w:t xml:space="preserve">  </w:t>
      </w:r>
    </w:p>
    <w:p w:rsidR="00000000" w:rsidDel="00000000" w:rsidP="00000000" w:rsidRDefault="00000000" w:rsidRPr="00000000" w14:paraId="00000075">
      <w:pPr>
        <w:ind w:left="720" w:firstLine="0"/>
        <w:jc w:val="both"/>
        <w:rPr/>
      </w:pPr>
      <w:r w:rsidDel="00000000" w:rsidR="00000000" w:rsidRPr="00000000">
        <w:rPr>
          <w:rFonts w:ascii="Times New Roman" w:cs="Times New Roman" w:eastAsia="Times New Roman" w:hAnsi="Times New Roman"/>
          <w:sz w:val="24"/>
          <w:szCs w:val="24"/>
          <w:rtl w:val="0"/>
        </w:rPr>
        <w:t xml:space="preserve">The data was in different formats (like .csv, .txt, .xlsx) so it was converted into a standard format that is all the data was converted in .csv format.</w:t>
      </w:r>
      <w:r w:rsidDel="00000000" w:rsidR="00000000" w:rsidRPr="00000000">
        <w:rPr>
          <w:rtl w:val="0"/>
        </w:rPr>
      </w:r>
    </w:p>
    <w:p w:rsidR="00000000" w:rsidDel="00000000" w:rsidP="00000000" w:rsidRDefault="00000000" w:rsidRPr="00000000" w14:paraId="00000076">
      <w:pPr>
        <w:pStyle w:val="Heading4"/>
        <w:numPr>
          <w:ilvl w:val="0"/>
          <w:numId w:val="7"/>
        </w:numPr>
        <w:ind w:left="720" w:hanging="360"/>
        <w:jc w:val="both"/>
        <w:rPr>
          <w:u w:val="none"/>
        </w:rPr>
      </w:pPr>
      <w:bookmarkStart w:colFirst="0" w:colLast="0" w:name="_958vleiccqa" w:id="7"/>
      <w:bookmarkEnd w:id="7"/>
      <w:r w:rsidDel="00000000" w:rsidR="00000000" w:rsidRPr="00000000">
        <w:rPr>
          <w:b w:val="1"/>
          <w:rtl w:val="0"/>
        </w:rPr>
        <w:t xml:space="preserve">Data Consolidation</w:t>
      </w:r>
      <w:r w:rsidDel="00000000" w:rsidR="00000000" w:rsidRPr="00000000">
        <w:rPr>
          <w:rtl w:val="0"/>
        </w:rPr>
        <w:t xml:space="preserve">  </w:t>
      </w:r>
    </w:p>
    <w:p w:rsidR="00000000" w:rsidDel="00000000" w:rsidP="00000000" w:rsidRDefault="00000000" w:rsidRPr="00000000" w14:paraId="00000077">
      <w:pPr>
        <w:ind w:left="720" w:firstLine="0"/>
        <w:jc w:val="both"/>
        <w:rPr/>
      </w:pPr>
      <w:r w:rsidDel="00000000" w:rsidR="00000000" w:rsidRPr="00000000">
        <w:rPr>
          <w:rFonts w:ascii="Times New Roman" w:cs="Times New Roman" w:eastAsia="Times New Roman" w:hAnsi="Times New Roman"/>
          <w:sz w:val="24"/>
          <w:szCs w:val="24"/>
          <w:rtl w:val="0"/>
        </w:rPr>
        <w:t xml:space="preserve">The data was scattered in various folders and files, so it was merged, to generate a  single csv file.</w:t>
      </w:r>
      <w:r w:rsidDel="00000000" w:rsidR="00000000" w:rsidRPr="00000000">
        <w:rPr>
          <w:rtl w:val="0"/>
        </w:rPr>
      </w:r>
    </w:p>
    <w:p w:rsidR="00000000" w:rsidDel="00000000" w:rsidP="00000000" w:rsidRDefault="00000000" w:rsidRPr="00000000" w14:paraId="00000078">
      <w:pPr>
        <w:ind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5563" cy="1104900"/>
            <wp:effectExtent b="12700" l="12700" r="12700" t="1270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405563"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StudentID was the common field in all the files, the merge was conducted on this field.</w:t>
      </w:r>
    </w:p>
    <w:p w:rsidR="00000000" w:rsidDel="00000000" w:rsidP="00000000" w:rsidRDefault="00000000" w:rsidRPr="00000000" w14:paraId="0000007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merging the csv file contains-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35329" cy="2319338"/>
            <wp:effectExtent b="12700" l="12700" r="12700" t="12700"/>
            <wp:docPr id="48"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6535329" cy="2319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4"/>
        <w:numPr>
          <w:ilvl w:val="0"/>
          <w:numId w:val="7"/>
        </w:numPr>
        <w:spacing w:after="0" w:afterAutospacing="0"/>
        <w:ind w:left="360" w:hanging="360"/>
        <w:jc w:val="both"/>
        <w:rPr>
          <w:b w:val="1"/>
          <w:sz w:val="32"/>
          <w:szCs w:val="32"/>
          <w:u w:val="none"/>
        </w:rPr>
      </w:pPr>
      <w:bookmarkStart w:colFirst="0" w:colLast="0" w:name="_z6a6lm16ea1a" w:id="8"/>
      <w:bookmarkEnd w:id="8"/>
      <w:r w:rsidDel="00000000" w:rsidR="00000000" w:rsidRPr="00000000">
        <w:rPr>
          <w:b w:val="1"/>
          <w:sz w:val="32"/>
          <w:szCs w:val="32"/>
          <w:rtl w:val="0"/>
        </w:rPr>
        <w:t xml:space="preserve">Data Preparation</w:t>
      </w:r>
    </w:p>
    <w:p w:rsidR="00000000" w:rsidDel="00000000" w:rsidP="00000000" w:rsidRDefault="00000000" w:rsidRPr="00000000" w14:paraId="0000007F">
      <w:pPr>
        <w:pStyle w:val="Heading5"/>
        <w:numPr>
          <w:ilvl w:val="0"/>
          <w:numId w:val="1"/>
        </w:numPr>
        <w:spacing w:before="0" w:beforeAutospacing="0"/>
        <w:ind w:left="720" w:hanging="360"/>
        <w:jc w:val="both"/>
        <w:rPr>
          <w:b w:val="1"/>
        </w:rPr>
      </w:pPr>
      <w:bookmarkStart w:colFirst="0" w:colLast="0" w:name="_6d4viiefh5iq" w:id="9"/>
      <w:bookmarkEnd w:id="9"/>
      <w:r w:rsidDel="00000000" w:rsidR="00000000" w:rsidRPr="00000000">
        <w:rPr>
          <w:b w:val="1"/>
          <w:rtl w:val="0"/>
        </w:rPr>
        <w:t xml:space="preserve">Missing value</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3762375"/>
            <wp:effectExtent b="12700" l="12700" r="12700" t="1270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71775" cy="3762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percentage of missing value of each field is considerably low i.e. IQscore:</w:t>
      </w:r>
    </w:p>
    <w:p w:rsidR="00000000" w:rsidDel="00000000" w:rsidP="00000000" w:rsidRDefault="00000000" w:rsidRPr="00000000" w14:paraId="0000008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0.02%,Current Education:0.018%, Exercise: 0.025%, Height: 0.0138%, Weight:</w:t>
      </w:r>
    </w:p>
    <w:p w:rsidR="00000000" w:rsidDel="00000000" w:rsidP="00000000" w:rsidRDefault="00000000" w:rsidRPr="00000000" w14:paraId="0000008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0.0115%, Age: 0.032%, Peer Pressure: %, Living with family: 0.025%. Past History:</w:t>
      </w:r>
    </w:p>
    <w:p w:rsidR="00000000" w:rsidDel="00000000" w:rsidP="00000000" w:rsidRDefault="00000000" w:rsidRPr="00000000" w14:paraId="0000008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0.0115%, Smoke: 0.0115% .</w:t>
      </w:r>
    </w:p>
    <w:p w:rsidR="00000000" w:rsidDel="00000000" w:rsidP="00000000" w:rsidRDefault="00000000" w:rsidRPr="00000000" w14:paraId="0000008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these rows are removed.</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5"/>
        <w:numPr>
          <w:ilvl w:val="0"/>
          <w:numId w:val="1"/>
        </w:numPr>
        <w:ind w:left="720" w:hanging="360"/>
        <w:jc w:val="both"/>
        <w:rPr>
          <w:sz w:val="28"/>
          <w:szCs w:val="28"/>
        </w:rPr>
      </w:pPr>
      <w:bookmarkStart w:colFirst="0" w:colLast="0" w:name="_ndxfhx7ix9zs" w:id="10"/>
      <w:bookmarkEnd w:id="10"/>
      <w:r w:rsidDel="00000000" w:rsidR="00000000" w:rsidRPr="00000000">
        <w:rPr>
          <w:sz w:val="28"/>
          <w:szCs w:val="28"/>
          <w:rtl w:val="0"/>
        </w:rPr>
        <w:t xml:space="preserve">Outliers</w:t>
      </w:r>
    </w:p>
    <w:p w:rsidR="00000000" w:rsidDel="00000000" w:rsidP="00000000" w:rsidRDefault="00000000" w:rsidRPr="00000000" w14:paraId="0000008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1875" cy="2390775"/>
            <wp:effectExtent b="0" l="0" r="0" t="0"/>
            <wp:docPr id="54"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35718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2362200"/>
            <wp:effectExtent b="0" l="0" r="0" t="0"/>
            <wp:docPr id="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543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boxplot is used to find outliers in numeric data,it can be seen that there are</w:t>
      </w:r>
    </w:p>
    <w:p w:rsidR="00000000" w:rsidDel="00000000" w:rsidP="00000000" w:rsidRDefault="00000000" w:rsidRPr="00000000" w14:paraId="0000008B">
      <w:pPr>
        <w:ind w:firstLine="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of them.</w:t>
      </w:r>
    </w:p>
    <w:p w:rsidR="00000000" w:rsidDel="00000000" w:rsidP="00000000" w:rsidRDefault="00000000" w:rsidRPr="00000000" w14:paraId="0000008C">
      <w:pPr>
        <w:ind w:firstLine="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categorical data, </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1247775"/>
            <wp:effectExtent b="12700" l="12700" r="12700" t="12700"/>
            <wp:docPr id="45"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2795588" cy="124777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7475" cy="1243013"/>
            <wp:effectExtent b="12700" l="12700" r="12700" t="12700"/>
            <wp:docPr id="47"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2657475" cy="1243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1200150"/>
            <wp:effectExtent b="12700" l="12700" r="12700" t="1270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24163" cy="12001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7950" cy="1195388"/>
            <wp:effectExtent b="12700" l="12700" r="12700" t="12700"/>
            <wp:docPr id="51"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2647950" cy="1195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825" cy="1243013"/>
            <wp:effectExtent b="12700" l="12700" r="12700" t="1270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90825" cy="124301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5100" cy="1243013"/>
            <wp:effectExtent b="12700" l="12700" r="12700" t="12700"/>
            <wp:docPr id="46"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705100" cy="1243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It can be seen that there are no missing values or any </w:t>
      </w:r>
      <w:r w:rsidDel="00000000" w:rsidR="00000000" w:rsidRPr="00000000">
        <w:rPr>
          <w:rFonts w:ascii="Times New Roman" w:cs="Times New Roman" w:eastAsia="Times New Roman" w:hAnsi="Times New Roman"/>
          <w:sz w:val="24"/>
          <w:szCs w:val="24"/>
          <w:highlight w:val="white"/>
          <w:rtl w:val="0"/>
        </w:rPr>
        <w:t xml:space="preserve">misspelled entries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95">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2724150"/>
            <wp:effectExtent b="12700" l="12700" r="12700" t="12700"/>
            <wp:docPr id="44"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3581400" cy="2724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ind w:lef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exist no correlation in the data, </w:t>
      </w:r>
      <w:r w:rsidDel="00000000" w:rsidR="00000000" w:rsidRPr="00000000">
        <w:rPr>
          <w:rFonts w:ascii="Times New Roman" w:cs="Times New Roman" w:eastAsia="Times New Roman" w:hAnsi="Times New Roman"/>
          <w:sz w:val="24"/>
          <w:szCs w:val="24"/>
          <w:highlight w:val="white"/>
          <w:rtl w:val="0"/>
        </w:rPr>
        <w:t xml:space="preserve">so no variable is dropped before running the model to avoid extra noise caused by the heavy multicollinearity.</w:t>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Style w:val="Heading4"/>
        <w:jc w:val="both"/>
        <w:rPr>
          <w:b w:val="1"/>
          <w:sz w:val="32"/>
          <w:szCs w:val="32"/>
        </w:rPr>
      </w:pPr>
      <w:bookmarkStart w:colFirst="0" w:colLast="0" w:name="_ftwwc4efy1en" w:id="11"/>
      <w:bookmarkEnd w:id="11"/>
      <w:r w:rsidDel="00000000" w:rsidR="00000000" w:rsidRPr="00000000">
        <w:rPr>
          <w:b w:val="1"/>
          <w:sz w:val="32"/>
          <w:szCs w:val="32"/>
          <w:rtl w:val="0"/>
        </w:rPr>
        <w:t xml:space="preserve">4. </w:t>
      </w:r>
      <w:r w:rsidDel="00000000" w:rsidR="00000000" w:rsidRPr="00000000">
        <w:rPr>
          <w:b w:val="1"/>
          <w:sz w:val="32"/>
          <w:szCs w:val="32"/>
          <w:rtl w:val="0"/>
        </w:rPr>
        <w:t xml:space="preserve">Data Derivation</w:t>
      </w:r>
    </w:p>
    <w:p w:rsidR="00000000" w:rsidDel="00000000" w:rsidP="00000000" w:rsidRDefault="00000000" w:rsidRPr="00000000" w14:paraId="0000009A">
      <w:pPr>
        <w:pStyle w:val="Heading5"/>
        <w:numPr>
          <w:ilvl w:val="0"/>
          <w:numId w:val="8"/>
        </w:numPr>
        <w:ind w:left="720" w:hanging="360"/>
        <w:jc w:val="both"/>
        <w:rPr>
          <w:b w:val="1"/>
        </w:rPr>
      </w:pPr>
      <w:bookmarkStart w:colFirst="0" w:colLast="0" w:name="_4x4ew1ewt8cn" w:id="12"/>
      <w:bookmarkEnd w:id="12"/>
      <w:r w:rsidDel="00000000" w:rsidR="00000000" w:rsidRPr="00000000">
        <w:rPr>
          <w:b w:val="1"/>
          <w:rtl w:val="0"/>
        </w:rPr>
        <w:t xml:space="preserve">HADS Score</w:t>
      </w:r>
    </w:p>
    <w:p w:rsidR="00000000" w:rsidDel="00000000" w:rsidP="00000000" w:rsidRDefault="00000000" w:rsidRPr="00000000" w14:paraId="000000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calculating the sum of all the questionnaire points, HADS Score was depicted, which was further binned into three categories - Normal(&lt;8), Borderline Abnormal(&lt;11)`, Abnormal(11 and above).</w:t>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360" w:hanging="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59574" cy="1338263"/>
            <wp:effectExtent b="12700" l="12700" r="12700" t="1270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7459574" cy="1338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pStyle w:val="Heading5"/>
        <w:numPr>
          <w:ilvl w:val="0"/>
          <w:numId w:val="8"/>
        </w:numPr>
        <w:ind w:left="720" w:hanging="360"/>
        <w:jc w:val="both"/>
        <w:rPr>
          <w:b w:val="1"/>
        </w:rPr>
      </w:pPr>
      <w:bookmarkStart w:colFirst="0" w:colLast="0" w:name="_xqssf72m3uxy" w:id="13"/>
      <w:bookmarkEnd w:id="13"/>
      <w:r w:rsidDel="00000000" w:rsidR="00000000" w:rsidRPr="00000000">
        <w:rPr>
          <w:b w:val="1"/>
          <w:rtl w:val="0"/>
        </w:rPr>
        <w:t xml:space="preserve">Age Group</w:t>
      </w:r>
    </w:p>
    <w:p w:rsidR="00000000" w:rsidDel="00000000" w:rsidP="00000000" w:rsidRDefault="00000000" w:rsidRPr="00000000" w14:paraId="0000009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filled was binned and categorised into age groups - juniors(&lt;15), teenagers(&lt;20), young adults(&lt;27) and adults(27 and above).</w:t>
      </w:r>
    </w:p>
    <w:p w:rsidR="00000000" w:rsidDel="00000000" w:rsidP="00000000" w:rsidRDefault="00000000" w:rsidRPr="00000000" w14:paraId="000000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62813" cy="2228850"/>
            <wp:effectExtent b="12700" l="12700" r="12700" t="1270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7262813" cy="2228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5"/>
        <w:numPr>
          <w:ilvl w:val="0"/>
          <w:numId w:val="8"/>
        </w:numPr>
        <w:ind w:left="720" w:hanging="360"/>
        <w:jc w:val="both"/>
        <w:rPr>
          <w:b w:val="1"/>
        </w:rPr>
      </w:pPr>
      <w:bookmarkStart w:colFirst="0" w:colLast="0" w:name="_q4okv2iiv6iz" w:id="14"/>
      <w:bookmarkEnd w:id="14"/>
      <w:r w:rsidDel="00000000" w:rsidR="00000000" w:rsidRPr="00000000">
        <w:rPr>
          <w:b w:val="1"/>
          <w:rtl w:val="0"/>
        </w:rPr>
        <w:t xml:space="preserve">BMI index</w:t>
      </w:r>
    </w:p>
    <w:p w:rsidR="00000000" w:rsidDel="00000000" w:rsidP="00000000" w:rsidRDefault="00000000" w:rsidRPr="00000000" w14:paraId="000000A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height and weight fields, BMI index can be calculated using the formula weight(kg) / (height)2 (meters)</w:t>
      </w:r>
    </w:p>
    <w:p w:rsidR="00000000" w:rsidDel="00000000" w:rsidP="00000000" w:rsidRDefault="00000000" w:rsidRPr="00000000" w14:paraId="000000A5">
      <w:pPr>
        <w:ind w:left="720" w:hanging="19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72338" cy="2000250"/>
            <wp:effectExtent b="12700" l="12700" r="12700" t="1270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7272338" cy="2000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 this BMI index field is binned into three categories: Very Severely Underweight(&lt;16), Underweight(&lt;18.5), Normal(&lt;25), Overweight(&lt;30), Obesity(30 and above).</w:t>
      </w:r>
    </w:p>
    <w:p w:rsidR="00000000" w:rsidDel="00000000" w:rsidP="00000000" w:rsidRDefault="00000000" w:rsidRPr="00000000" w14:paraId="000000A8">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ind w:hanging="9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29463" cy="2209800"/>
            <wp:effectExtent b="12700" l="12700" r="12700" t="12700"/>
            <wp:docPr id="26" name="image25.png"/>
            <a:graphic>
              <a:graphicData uri="http://schemas.openxmlformats.org/drawingml/2006/picture">
                <pic:pic>
                  <pic:nvPicPr>
                    <pic:cNvPr id="0" name="image25.png"/>
                    <pic:cNvPicPr preferRelativeResize="0"/>
                  </pic:nvPicPr>
                  <pic:blipFill>
                    <a:blip r:embed="rId27"/>
                    <a:srcRect b="13864" l="10606" r="8970" t="51358"/>
                    <a:stretch>
                      <a:fillRect/>
                    </a:stretch>
                  </pic:blipFill>
                  <pic:spPr>
                    <a:xfrm>
                      <a:off x="0" y="0"/>
                      <a:ext cx="7129463" cy="220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Style w:val="Heading5"/>
        <w:numPr>
          <w:ilvl w:val="0"/>
          <w:numId w:val="8"/>
        </w:numPr>
        <w:ind w:left="720" w:hanging="360"/>
        <w:jc w:val="both"/>
        <w:rPr>
          <w:b w:val="1"/>
        </w:rPr>
      </w:pPr>
      <w:bookmarkStart w:colFirst="0" w:colLast="0" w:name="_q3efvh6gkbfk" w:id="15"/>
      <w:bookmarkEnd w:id="15"/>
      <w:r w:rsidDel="00000000" w:rsidR="00000000" w:rsidRPr="00000000">
        <w:rPr>
          <w:b w:val="1"/>
          <w:rtl w:val="0"/>
        </w:rPr>
        <w:t xml:space="preserve">IQ Score</w:t>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IQscore field is binned into categories: Definite feeble mindedness(&lt;70), Borderline deficiency(&lt;80), Dullness(&lt;90), Normal or average(&lt;110), Superior intelligence(&lt;120), Very superior intelligence(&lt;141), Genius or near genius(141 and above).</w:t>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D">
      <w:pPr>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67550" cy="2214563"/>
            <wp:effectExtent b="12700" l="12700" r="12700" t="12700"/>
            <wp:docPr id="43" name="image32.png"/>
            <a:graphic>
              <a:graphicData uri="http://schemas.openxmlformats.org/drawingml/2006/picture">
                <pic:pic>
                  <pic:nvPicPr>
                    <pic:cNvPr id="0" name="image32.png"/>
                    <pic:cNvPicPr preferRelativeResize="0"/>
                  </pic:nvPicPr>
                  <pic:blipFill>
                    <a:blip r:embed="rId28"/>
                    <a:srcRect b="12389" l="10880" r="8887" t="48166"/>
                    <a:stretch>
                      <a:fillRect/>
                    </a:stretch>
                  </pic:blipFill>
                  <pic:spPr>
                    <a:xfrm>
                      <a:off x="0" y="0"/>
                      <a:ext cx="7067550" cy="2214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pStyle w:val="Heading5"/>
        <w:numPr>
          <w:ilvl w:val="0"/>
          <w:numId w:val="8"/>
        </w:numPr>
        <w:ind w:left="720" w:hanging="360"/>
        <w:jc w:val="both"/>
        <w:rPr>
          <w:b w:val="1"/>
        </w:rPr>
      </w:pPr>
      <w:bookmarkStart w:colFirst="0" w:colLast="0" w:name="_zatqnoibzapy" w:id="16"/>
      <w:bookmarkEnd w:id="16"/>
      <w:r w:rsidDel="00000000" w:rsidR="00000000" w:rsidRPr="00000000">
        <w:rPr>
          <w:b w:val="1"/>
          <w:rtl w:val="0"/>
        </w:rPr>
        <w:t xml:space="preserve">IsHealthy?</w:t>
      </w:r>
    </w:p>
    <w:p w:rsidR="00000000" w:rsidDel="00000000" w:rsidP="00000000" w:rsidRDefault="00000000" w:rsidRPr="00000000" w14:paraId="000000A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feature engineering, a new field was added. Depending on the values of other fields like - Smoke, BMI index, Exercise.</w:t>
      </w:r>
    </w:p>
    <w:p w:rsidR="00000000" w:rsidDel="00000000" w:rsidP="00000000" w:rsidRDefault="00000000" w:rsidRPr="00000000" w14:paraId="000000B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student doesnot smoke, does atleast some kind of exercise(moderate or heavy) and he/she is  not Obese/Severly underweight then isHealthy is true i.e 1 or else false i.e 0.</w:t>
      </w:r>
    </w:p>
    <w:p w:rsidR="00000000" w:rsidDel="00000000" w:rsidP="00000000" w:rsidRDefault="00000000" w:rsidRPr="00000000" w14:paraId="000000B1">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92266" cy="1966913"/>
            <wp:effectExtent b="12700" l="12700" r="12700" t="12700"/>
            <wp:docPr id="39" name="image45.png"/>
            <a:graphic>
              <a:graphicData uri="http://schemas.openxmlformats.org/drawingml/2006/picture">
                <pic:pic>
                  <pic:nvPicPr>
                    <pic:cNvPr id="0" name="image45.png"/>
                    <pic:cNvPicPr preferRelativeResize="0"/>
                  </pic:nvPicPr>
                  <pic:blipFill>
                    <a:blip r:embed="rId29"/>
                    <a:srcRect b="18289" l="14784" r="8803" t="43657"/>
                    <a:stretch>
                      <a:fillRect/>
                    </a:stretch>
                  </pic:blipFill>
                  <pic:spPr>
                    <a:xfrm>
                      <a:off x="0" y="0"/>
                      <a:ext cx="6992266" cy="1966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3"/>
        <w:jc w:val="both"/>
        <w:rPr/>
      </w:pPr>
      <w:bookmarkStart w:colFirst="0" w:colLast="0" w:name="_ffxob1j87t4i" w:id="17"/>
      <w:bookmarkEnd w:id="17"/>
      <w:r w:rsidDel="00000000" w:rsidR="00000000" w:rsidRPr="00000000">
        <w:rPr>
          <w:rtl w:val="0"/>
        </w:rPr>
        <w:t xml:space="preserve">II) Suicide Victim Data</w:t>
      </w:r>
    </w:p>
    <w:p w:rsidR="00000000" w:rsidDel="00000000" w:rsidP="00000000" w:rsidRDefault="00000000" w:rsidRPr="00000000" w14:paraId="000000B5">
      <w:pPr>
        <w:pStyle w:val="Heading4"/>
        <w:numPr>
          <w:ilvl w:val="0"/>
          <w:numId w:val="9"/>
        </w:numPr>
        <w:ind w:left="270" w:hanging="360"/>
        <w:jc w:val="both"/>
        <w:rPr>
          <w:u w:val="none"/>
        </w:rPr>
      </w:pPr>
      <w:bookmarkStart w:colFirst="0" w:colLast="0" w:name="_gndxwqyknjpl" w:id="18"/>
      <w:bookmarkEnd w:id="18"/>
      <w:r w:rsidDel="00000000" w:rsidR="00000000" w:rsidRPr="00000000">
        <w:rPr>
          <w:b w:val="1"/>
          <w:rtl w:val="0"/>
        </w:rPr>
        <w:t xml:space="preserve">Data Manipulation</w:t>
      </w:r>
      <w:r w:rsidDel="00000000" w:rsidR="00000000" w:rsidRPr="00000000">
        <w:rPr>
          <w:rtl w:val="0"/>
        </w:rPr>
        <w:t xml:space="preserve">  </w:t>
      </w:r>
    </w:p>
    <w:p w:rsidR="00000000" w:rsidDel="00000000" w:rsidP="00000000" w:rsidRDefault="00000000" w:rsidRPr="00000000" w14:paraId="000000B6">
      <w:pPr>
        <w:jc w:val="both"/>
        <w:rPr/>
      </w:pPr>
      <w:r w:rsidDel="00000000" w:rsidR="00000000" w:rsidRPr="00000000">
        <w:rPr>
          <w:rFonts w:ascii="Times New Roman" w:cs="Times New Roman" w:eastAsia="Times New Roman" w:hAnsi="Times New Roman"/>
          <w:sz w:val="24"/>
          <w:szCs w:val="24"/>
          <w:highlight w:val="white"/>
          <w:rtl w:val="0"/>
        </w:rPr>
        <w:t xml:space="preserve">The data was in different formats (like csv, txt, xls) so it was converted into a standard format that is all the data was converted into csv format.</w:t>
      </w:r>
      <w:r w:rsidDel="00000000" w:rsidR="00000000" w:rsidRPr="00000000">
        <w:rPr>
          <w:rtl w:val="0"/>
        </w:rPr>
      </w:r>
    </w:p>
    <w:p w:rsidR="00000000" w:rsidDel="00000000" w:rsidP="00000000" w:rsidRDefault="00000000" w:rsidRPr="00000000" w14:paraId="000000B7">
      <w:pPr>
        <w:pStyle w:val="Heading4"/>
        <w:jc w:val="both"/>
        <w:rPr/>
      </w:pPr>
      <w:bookmarkStart w:colFirst="0" w:colLast="0" w:name="_6d6cqcfaoqik" w:id="19"/>
      <w:bookmarkEnd w:id="19"/>
      <w:r w:rsidDel="00000000" w:rsidR="00000000" w:rsidRPr="00000000">
        <w:rPr>
          <w:b w:val="1"/>
          <w:rtl w:val="0"/>
        </w:rPr>
        <w:t xml:space="preserve">2. Data Consolidation</w:t>
      </w:r>
      <w:r w:rsidDel="00000000" w:rsidR="00000000" w:rsidRPr="00000000">
        <w:rPr>
          <w:rtl w:val="0"/>
        </w:rPr>
        <w:t xml:space="preserve">  </w:t>
      </w:r>
    </w:p>
    <w:p w:rsidR="00000000" w:rsidDel="00000000" w:rsidP="00000000" w:rsidRDefault="00000000" w:rsidRPr="00000000" w14:paraId="000000B8">
      <w:pPr>
        <w:jc w:val="both"/>
        <w:rPr/>
      </w:pPr>
      <w:r w:rsidDel="00000000" w:rsidR="00000000" w:rsidRPr="00000000">
        <w:rPr>
          <w:rFonts w:ascii="Times New Roman" w:cs="Times New Roman" w:eastAsia="Times New Roman" w:hAnsi="Times New Roman"/>
          <w:sz w:val="24"/>
          <w:szCs w:val="24"/>
          <w:highlight w:val="white"/>
          <w:rtl w:val="0"/>
        </w:rPr>
        <w:t xml:space="preserve">Since the data was segregated year wise, there was no need as such to consolidate it but the rows were appended to extract the yearly patterns.</w:t>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523875"/>
            <wp:effectExtent b="0" l="0" r="0" t="0"/>
            <wp:docPr id="50"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29241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3285" cy="871538"/>
            <wp:effectExtent b="12700" l="12700" r="12700" t="12700"/>
            <wp:docPr id="32"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483285" cy="871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pStyle w:val="Heading4"/>
        <w:jc w:val="both"/>
        <w:rPr>
          <w:b w:val="1"/>
        </w:rPr>
      </w:pPr>
      <w:bookmarkStart w:colFirst="0" w:colLast="0" w:name="_gzv8tdu4mjal" w:id="20"/>
      <w:bookmarkEnd w:id="20"/>
      <w:r w:rsidDel="00000000" w:rsidR="00000000" w:rsidRPr="00000000">
        <w:rPr>
          <w:b w:val="1"/>
          <w:rtl w:val="0"/>
        </w:rPr>
        <w:t xml:space="preserve">3.</w:t>
      </w:r>
      <w:r w:rsidDel="00000000" w:rsidR="00000000" w:rsidRPr="00000000">
        <w:rPr>
          <w:b w:val="1"/>
          <w:rtl w:val="0"/>
        </w:rPr>
        <w:t xml:space="preserve">Data Preparation</w:t>
      </w:r>
    </w:p>
    <w:p w:rsidR="00000000" w:rsidDel="00000000" w:rsidP="00000000" w:rsidRDefault="00000000" w:rsidRPr="00000000" w14:paraId="000000BC">
      <w:pPr>
        <w:pStyle w:val="Heading5"/>
        <w:ind w:left="450" w:firstLine="0"/>
        <w:jc w:val="both"/>
        <w:rPr/>
      </w:pPr>
      <w:bookmarkStart w:colFirst="0" w:colLast="0" w:name="_woogeomvxok5" w:id="21"/>
      <w:bookmarkEnd w:id="21"/>
      <w:r w:rsidDel="00000000" w:rsidR="00000000" w:rsidRPr="00000000">
        <w:rPr>
          <w:rtl w:val="0"/>
        </w:rPr>
        <w:t xml:space="preserve">Missing Value</w:t>
      </w:r>
    </w:p>
    <w:p w:rsidR="00000000" w:rsidDel="00000000" w:rsidP="00000000" w:rsidRDefault="00000000" w:rsidRPr="00000000" w14:paraId="000000BD">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3171825"/>
            <wp:effectExtent b="12700" l="12700" r="12700" t="12700"/>
            <wp:docPr id="25"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2838450" cy="3171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missing values are present.</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2"/>
        <w:ind w:hanging="630"/>
        <w:jc w:val="both"/>
        <w:rPr>
          <w:b w:val="1"/>
          <w:sz w:val="40"/>
          <w:szCs w:val="40"/>
        </w:rPr>
      </w:pPr>
      <w:bookmarkStart w:colFirst="0" w:colLast="0" w:name="_oti7ncb2vs4" w:id="22"/>
      <w:bookmarkEnd w:id="22"/>
      <w:r w:rsidDel="00000000" w:rsidR="00000000" w:rsidRPr="00000000">
        <w:rPr>
          <w:b w:val="1"/>
          <w:sz w:val="40"/>
          <w:szCs w:val="40"/>
          <w:rtl w:val="0"/>
        </w:rPr>
        <w:t xml:space="preserve">Data Analysis</w:t>
      </w:r>
    </w:p>
    <w:p w:rsidR="00000000" w:rsidDel="00000000" w:rsidP="00000000" w:rsidRDefault="00000000" w:rsidRPr="00000000" w14:paraId="000000C1">
      <w:pPr>
        <w:pStyle w:val="Heading3"/>
        <w:jc w:val="both"/>
        <w:rPr/>
      </w:pPr>
      <w:bookmarkStart w:colFirst="0" w:colLast="0" w:name="_v6fpxkftcxnu" w:id="23"/>
      <w:bookmarkEnd w:id="23"/>
      <w:r w:rsidDel="00000000" w:rsidR="00000000" w:rsidRPr="00000000">
        <w:rPr>
          <w:rtl w:val="0"/>
        </w:rPr>
        <w:t xml:space="preserve">I) Student Data</w:t>
      </w:r>
    </w:p>
    <w:p w:rsidR="00000000" w:rsidDel="00000000" w:rsidP="00000000" w:rsidRDefault="00000000" w:rsidRPr="00000000" w14:paraId="000000C2">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MOST SUICIDES ARE CONNECTED TO DEPRESSION</w:t>
      </w:r>
    </w:p>
    <w:p w:rsidR="00000000" w:rsidDel="00000000" w:rsidP="00000000" w:rsidRDefault="00000000" w:rsidRPr="00000000" w14:paraId="000000C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Suicide is the second leading cause of death in young people.A major cause of suicide is mental illness, very commonly depression. </w:t>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Although the majority of people who have depression do not die by suicide, having major depression does increase suicide risk compared to people without depression. The risk of death by suicide may, in part, be related to the severity of the depression.So keeping this in mind , the HADS score can be considered directly proportional to the possibility of suicide.</w:t>
      </w:r>
    </w:p>
    <w:p w:rsidR="00000000" w:rsidDel="00000000" w:rsidP="00000000" w:rsidRDefault="00000000" w:rsidRPr="00000000" w14:paraId="000000C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Various factors affect the rate of depression. Using exploratory data analysis skills we can find  inferences of various factors affecting depression and suicides in turn.</w:t>
      </w:r>
    </w:p>
    <w:p w:rsidR="00000000" w:rsidDel="00000000" w:rsidP="00000000" w:rsidRDefault="00000000" w:rsidRPr="00000000" w14:paraId="000000C8">
      <w:pPr>
        <w:pStyle w:val="Heading4"/>
        <w:jc w:val="both"/>
        <w:rPr>
          <w:b w:val="1"/>
        </w:rPr>
      </w:pPr>
      <w:bookmarkStart w:colFirst="0" w:colLast="0" w:name="_5u02jk7z9gtt" w:id="24"/>
      <w:bookmarkEnd w:id="24"/>
      <w:r w:rsidDel="00000000" w:rsidR="00000000" w:rsidRPr="00000000">
        <w:rPr>
          <w:rtl w:val="0"/>
        </w:rPr>
        <w:t xml:space="preserve">1</w:t>
      </w:r>
      <w:r w:rsidDel="00000000" w:rsidR="00000000" w:rsidRPr="00000000">
        <w:rPr>
          <w:b w:val="1"/>
          <w:rtl w:val="0"/>
        </w:rPr>
        <w:t xml:space="preserve">. Gender</w:t>
      </w:r>
    </w:p>
    <w:p w:rsidR="00000000" w:rsidDel="00000000" w:rsidP="00000000" w:rsidRDefault="00000000" w:rsidRPr="00000000" w14:paraId="000000C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number of gender differences this is known as gender paradox of suicide. Males are much more likely to take their lives while women have more suicide thoughts.</w:t>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Fig 1.1</w:t>
      </w:r>
    </w:p>
    <w:p w:rsidR="00000000" w:rsidDel="00000000" w:rsidP="00000000" w:rsidRDefault="00000000" w:rsidRPr="00000000" w14:paraId="000000C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4752975" cy="3000375"/>
            <wp:effectExtent b="0" l="0" r="0" t="0"/>
            <wp:docPr id="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7529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fig 1.1, it can be seen that, more number of males commit suicide</w:t>
      </w:r>
    </w:p>
    <w:p w:rsidR="00000000" w:rsidDel="00000000" w:rsidP="00000000" w:rsidRDefault="00000000" w:rsidRPr="00000000" w14:paraId="000000C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females.</w:t>
        <w:tab/>
      </w:r>
    </w:p>
    <w:p w:rsidR="00000000" w:rsidDel="00000000" w:rsidP="00000000" w:rsidRDefault="00000000" w:rsidRPr="00000000" w14:paraId="000000C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D0">
      <w:pPr>
        <w:pStyle w:val="Heading4"/>
        <w:jc w:val="both"/>
        <w:rPr>
          <w:b w:val="1"/>
        </w:rPr>
      </w:pPr>
      <w:bookmarkStart w:colFirst="0" w:colLast="0" w:name="_46mel1plcdd3" w:id="25"/>
      <w:bookmarkEnd w:id="25"/>
      <w:r w:rsidDel="00000000" w:rsidR="00000000" w:rsidRPr="00000000">
        <w:rPr>
          <w:b w:val="1"/>
          <w:rtl w:val="0"/>
        </w:rPr>
        <w:t xml:space="preserve">2. Peer Pressure</w:t>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children start school, their parents begin to lose the influence they once had. By the teenage years, peers are the most influential group as teenagers navigate finding an identity and figuring out the roles that they play. Unfortunately, teenagers who choose the wrong peer groups can find themselves getting into a lot of trouble.</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Fig 2.1</w:t>
      </w:r>
    </w:p>
    <w:p w:rsidR="00000000" w:rsidDel="00000000" w:rsidP="00000000" w:rsidRDefault="00000000" w:rsidRPr="00000000" w14:paraId="000000D4">
      <w:pPr>
        <w:widowControl w:val="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4752975" cy="3009900"/>
            <wp:effectExtent b="0" l="0" r="0" t="0"/>
            <wp:docPr id="52"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7529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graph, it can be seen that  more peer pressure leads to more</w:t>
      </w:r>
    </w:p>
    <w:p w:rsidR="00000000" w:rsidDel="00000000" w:rsidP="00000000" w:rsidRDefault="00000000" w:rsidRPr="00000000" w14:paraId="000000D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possibility of suicide.</w:t>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pStyle w:val="Heading4"/>
        <w:jc w:val="both"/>
        <w:rPr>
          <w:b w:val="1"/>
        </w:rPr>
      </w:pPr>
      <w:bookmarkStart w:colFirst="0" w:colLast="0" w:name="_8ccyo637avco" w:id="26"/>
      <w:bookmarkEnd w:id="26"/>
      <w:r w:rsidDel="00000000" w:rsidR="00000000" w:rsidRPr="00000000">
        <w:rPr>
          <w:rtl w:val="0"/>
        </w:rPr>
        <w:t xml:space="preserve">3. </w:t>
      </w:r>
      <w:r w:rsidDel="00000000" w:rsidR="00000000" w:rsidRPr="00000000">
        <w:rPr>
          <w:b w:val="1"/>
          <w:rtl w:val="0"/>
        </w:rPr>
        <w:t xml:space="preserve">Exercise</w:t>
      </w:r>
    </w:p>
    <w:p w:rsidR="00000000" w:rsidDel="00000000" w:rsidP="00000000" w:rsidRDefault="00000000" w:rsidRPr="00000000" w14:paraId="000000D9">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Regular exercise significantly reduces both suicidal thoughts and attempts among students who are bullied as exercise is a  great way to help improve your overall mental health and ability to cope with mental illness.</w:t>
      </w:r>
    </w:p>
    <w:p w:rsidR="00000000" w:rsidDel="00000000" w:rsidP="00000000" w:rsidRDefault="00000000" w:rsidRPr="00000000" w14:paraId="000000DA">
      <w:pPr>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3.1</w:t>
      </w:r>
    </w:p>
    <w:p w:rsidR="00000000" w:rsidDel="00000000" w:rsidP="00000000" w:rsidRDefault="00000000" w:rsidRPr="00000000" w14:paraId="000000DB">
      <w:pPr>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4752975" cy="3371850"/>
            <wp:effectExtent b="0" l="0" r="0" t="0"/>
            <wp:docPr id="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7529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ab/>
        <w:t xml:space="preserve">According to fig 3.1, no exercise leads to maximum possibility of suicide. </w:t>
      </w:r>
    </w:p>
    <w:p w:rsidR="00000000" w:rsidDel="00000000" w:rsidP="00000000" w:rsidRDefault="00000000" w:rsidRPr="00000000" w14:paraId="000000DD">
      <w:pPr>
        <w:jc w:val="both"/>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DE">
      <w:pPr>
        <w:pStyle w:val="Heading4"/>
        <w:ind w:firstLine="0"/>
        <w:jc w:val="both"/>
        <w:rPr>
          <w:b w:val="1"/>
        </w:rPr>
      </w:pPr>
      <w:bookmarkStart w:colFirst="0" w:colLast="0" w:name="_ew2cd4skv0c9" w:id="27"/>
      <w:bookmarkEnd w:id="27"/>
      <w:r w:rsidDel="00000000" w:rsidR="00000000" w:rsidRPr="00000000">
        <w:rPr>
          <w:b w:val="1"/>
          <w:rtl w:val="0"/>
        </w:rPr>
        <w:t xml:space="preserve">4. Living with Family</w:t>
      </w:r>
    </w:p>
    <w:p w:rsidR="00000000" w:rsidDel="00000000" w:rsidP="00000000" w:rsidRDefault="00000000" w:rsidRPr="00000000" w14:paraId="000000DF">
      <w:pPr>
        <w:ind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Family time is important because it allows family members feel loved and secured which reduced negative effect of the peers and also lessens the suicidal thoughts.</w:t>
      </w:r>
    </w:p>
    <w:p w:rsidR="00000000" w:rsidDel="00000000" w:rsidP="00000000" w:rsidRDefault="00000000" w:rsidRPr="00000000" w14:paraId="000000E0">
      <w:pPr>
        <w:jc w:val="both"/>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E1">
      <w:pPr>
        <w:ind w:left="1440" w:firstLine="0"/>
        <w:jc w:val="both"/>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Fig 4.1</w:t>
      </w:r>
    </w:p>
    <w:p w:rsidR="00000000" w:rsidDel="00000000" w:rsidP="00000000" w:rsidRDefault="00000000" w:rsidRPr="00000000" w14:paraId="000000E2">
      <w:pPr>
        <w:widowControl w:val="0"/>
        <w:ind w:left="0" w:firstLine="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4752975" cy="2990850"/>
            <wp:effectExtent b="0" l="0" r="0" t="0"/>
            <wp:docPr id="3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7529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ind w:left="0" w:firstLine="0"/>
        <w:jc w:val="both"/>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E4">
      <w:pPr>
        <w:widowControl w:val="0"/>
        <w:ind w:left="0" w:firstLine="0"/>
        <w:jc w:val="both"/>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ab/>
        <w:tab/>
      </w:r>
      <w:r w:rsidDel="00000000" w:rsidR="00000000" w:rsidRPr="00000000">
        <w:rPr>
          <w:rFonts w:ascii="Times New Roman" w:cs="Times New Roman" w:eastAsia="Times New Roman" w:hAnsi="Times New Roman"/>
          <w:b w:val="1"/>
          <w:color w:val="4a4a4a"/>
          <w:sz w:val="24"/>
          <w:szCs w:val="24"/>
          <w:highlight w:val="white"/>
          <w:rtl w:val="0"/>
        </w:rPr>
        <w:t xml:space="preserve">Fig 4.2</w:t>
      </w:r>
    </w:p>
    <w:p w:rsidR="00000000" w:rsidDel="00000000" w:rsidP="00000000" w:rsidRDefault="00000000" w:rsidRPr="00000000" w14:paraId="000000E5">
      <w:pPr>
        <w:widowControl w:val="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3686175" cy="2476500"/>
            <wp:effectExtent b="0" l="0" r="0" t="0"/>
            <wp:docPr id="2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6861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jc w:val="both"/>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E7">
      <w:pPr>
        <w:widowControl w:val="0"/>
        <w:ind w:left="0"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As seen in figure 4.1 , If the student is living with family suicidal rate is decreased also living with family decreases the peer pressure on the student as seen in fig 4.2</w:t>
      </w:r>
    </w:p>
    <w:p w:rsidR="00000000" w:rsidDel="00000000" w:rsidP="00000000" w:rsidRDefault="00000000" w:rsidRPr="00000000" w14:paraId="000000E8">
      <w:pPr>
        <w:widowControl w:val="0"/>
        <w:jc w:val="both"/>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E9">
      <w:pPr>
        <w:pStyle w:val="Heading4"/>
        <w:widowControl w:val="0"/>
        <w:jc w:val="both"/>
        <w:rPr>
          <w:b w:val="1"/>
        </w:rPr>
      </w:pPr>
      <w:bookmarkStart w:colFirst="0" w:colLast="0" w:name="_ot84enjdoamm" w:id="28"/>
      <w:bookmarkEnd w:id="28"/>
      <w:r w:rsidDel="00000000" w:rsidR="00000000" w:rsidRPr="00000000">
        <w:rPr>
          <w:b w:val="1"/>
          <w:rtl w:val="0"/>
        </w:rPr>
        <w:t xml:space="preserve">5. Education</w:t>
      </w:r>
    </w:p>
    <w:p w:rsidR="00000000" w:rsidDel="00000000" w:rsidP="00000000" w:rsidRDefault="00000000" w:rsidRPr="00000000" w14:paraId="000000EA">
      <w:pPr>
        <w:widowControl w:val="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ab/>
        <w:t xml:space="preserve">Since the peer pressure is highest in adolescence and young adults , graduates have the highest chances of suicide.</w:t>
      </w:r>
    </w:p>
    <w:p w:rsidR="00000000" w:rsidDel="00000000" w:rsidP="00000000" w:rsidRDefault="00000000" w:rsidRPr="00000000" w14:paraId="000000EB">
      <w:pPr>
        <w:widowControl w:val="0"/>
        <w:ind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3686175" cy="2533650"/>
            <wp:effectExtent b="0" l="0" r="0" t="0"/>
            <wp:docPr id="3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6861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ind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According to the fig , it can be seen that graduates have the highest possibility of suicide followed by post-graduates as they are a little mature and the least possibility is seen in school kids as they have comparitively less pressure and responsibilities.</w:t>
      </w:r>
    </w:p>
    <w:p w:rsidR="00000000" w:rsidDel="00000000" w:rsidP="00000000" w:rsidRDefault="00000000" w:rsidRPr="00000000" w14:paraId="000000ED">
      <w:pPr>
        <w:pStyle w:val="Heading4"/>
        <w:widowControl w:val="0"/>
        <w:jc w:val="both"/>
        <w:rPr>
          <w:b w:val="1"/>
        </w:rPr>
      </w:pPr>
      <w:bookmarkStart w:colFirst="0" w:colLast="0" w:name="_oo0gr4uf4x0j" w:id="29"/>
      <w:bookmarkEnd w:id="29"/>
      <w:r w:rsidDel="00000000" w:rsidR="00000000" w:rsidRPr="00000000">
        <w:rPr>
          <w:b w:val="1"/>
          <w:rtl w:val="0"/>
        </w:rPr>
        <w:t xml:space="preserve">6. </w:t>
      </w:r>
      <w:r w:rsidDel="00000000" w:rsidR="00000000" w:rsidRPr="00000000">
        <w:rPr>
          <w:b w:val="1"/>
          <w:rtl w:val="0"/>
        </w:rPr>
        <w:t xml:space="preserve">Age </w:t>
      </w:r>
    </w:p>
    <w:p w:rsidR="00000000" w:rsidDel="00000000" w:rsidP="00000000" w:rsidRDefault="00000000" w:rsidRPr="00000000" w14:paraId="000000EE">
      <w:pPr>
        <w:widowControl w:val="0"/>
        <w:ind w:left="0"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Highest chances of suicides can be found in teenagers as they have higher peer pressure which in turn leads to depression.</w:t>
      </w:r>
    </w:p>
    <w:p w:rsidR="00000000" w:rsidDel="00000000" w:rsidP="00000000" w:rsidRDefault="00000000" w:rsidRPr="00000000" w14:paraId="000000EF">
      <w:pPr>
        <w:widowControl w:val="0"/>
        <w:ind w:left="0" w:firstLine="0"/>
        <w:jc w:val="both"/>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F0">
      <w:pPr>
        <w:widowControl w:val="0"/>
        <w:ind w:left="720" w:firstLine="0"/>
        <w:jc w:val="both"/>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Fig 6.1</w:t>
      </w:r>
    </w:p>
    <w:p w:rsidR="00000000" w:rsidDel="00000000" w:rsidP="00000000" w:rsidRDefault="00000000" w:rsidRPr="00000000" w14:paraId="000000F1">
      <w:pPr>
        <w:widowControl w:val="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3686175" cy="2981325"/>
            <wp:effectExtent b="0" l="0" r="0" t="0"/>
            <wp:docPr id="12"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6861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ind w:left="720" w:firstLine="0"/>
        <w:jc w:val="both"/>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Fig 6.2</w:t>
      </w:r>
    </w:p>
    <w:p w:rsidR="00000000" w:rsidDel="00000000" w:rsidP="00000000" w:rsidRDefault="00000000" w:rsidRPr="00000000" w14:paraId="000000F3">
      <w:pPr>
        <w:widowControl w:val="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3629025" cy="2619375"/>
            <wp:effectExtent b="0" l="0" r="0" t="0"/>
            <wp:docPr id="24"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6290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jc w:val="both"/>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F5">
      <w:pPr>
        <w:widowControl w:val="0"/>
        <w:ind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According to the figure 6.1, juniors have the least possibilities, followed by young adults, and then by adults and then the highest is found in teenagers.</w:t>
      </w:r>
    </w:p>
    <w:p w:rsidR="00000000" w:rsidDel="00000000" w:rsidP="00000000" w:rsidRDefault="00000000" w:rsidRPr="00000000" w14:paraId="000000F6">
      <w:pPr>
        <w:widowControl w:val="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From figure 6.2, it is clearly seen that peer pressure is 100% for those age 20 and 21, and comparatively lower in adults.</w:t>
      </w:r>
    </w:p>
    <w:p w:rsidR="00000000" w:rsidDel="00000000" w:rsidP="00000000" w:rsidRDefault="00000000" w:rsidRPr="00000000" w14:paraId="000000F7">
      <w:pPr>
        <w:pStyle w:val="Heading4"/>
        <w:widowControl w:val="0"/>
        <w:jc w:val="both"/>
        <w:rPr>
          <w:b w:val="1"/>
        </w:rPr>
      </w:pPr>
      <w:bookmarkStart w:colFirst="0" w:colLast="0" w:name="_x8k0d9bvbgii" w:id="30"/>
      <w:bookmarkEnd w:id="30"/>
      <w:r w:rsidDel="00000000" w:rsidR="00000000" w:rsidRPr="00000000">
        <w:rPr>
          <w:b w:val="1"/>
          <w:rtl w:val="0"/>
        </w:rPr>
        <w:t xml:space="preserve">7</w:t>
      </w:r>
      <w:r w:rsidDel="00000000" w:rsidR="00000000" w:rsidRPr="00000000">
        <w:rPr>
          <w:b w:val="1"/>
          <w:rtl w:val="0"/>
        </w:rPr>
        <w:t xml:space="preserve">. BMI </w:t>
      </w:r>
    </w:p>
    <w:p w:rsidR="00000000" w:rsidDel="00000000" w:rsidP="00000000" w:rsidRDefault="00000000" w:rsidRPr="00000000" w14:paraId="000000F8">
      <w:pPr>
        <w:widowControl w:val="0"/>
        <w:ind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Sometimes the physical appearance can be one of the factors contributing to suicidal possibility. </w:t>
      </w:r>
    </w:p>
    <w:p w:rsidR="00000000" w:rsidDel="00000000" w:rsidP="00000000" w:rsidRDefault="00000000" w:rsidRPr="00000000" w14:paraId="000000F9">
      <w:pPr>
        <w:widowControl w:val="0"/>
        <w:ind w:left="2880" w:firstLine="720"/>
        <w:jc w:val="both"/>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Fig 7.1</w:t>
      </w:r>
    </w:p>
    <w:p w:rsidR="00000000" w:rsidDel="00000000" w:rsidP="00000000" w:rsidRDefault="00000000" w:rsidRPr="00000000" w14:paraId="000000FA">
      <w:pPr>
        <w:widowControl w:val="0"/>
        <w:ind w:left="3600" w:firstLine="720"/>
        <w:jc w:val="both"/>
        <w:rPr>
          <w:rFonts w:ascii="Times New Roman" w:cs="Times New Roman" w:eastAsia="Times New Roman" w:hAnsi="Times New Roman"/>
          <w:b w:val="1"/>
          <w:color w:val="4a4a4a"/>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133350</wp:posOffset>
            </wp:positionV>
            <wp:extent cx="4205288" cy="3727004"/>
            <wp:effectExtent b="0" l="0" r="0" t="0"/>
            <wp:wrapTopAndBottom distB="114300" distT="114300"/>
            <wp:docPr id="3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205288" cy="3727004"/>
                    </a:xfrm>
                    <a:prstGeom prst="rect"/>
                    <a:ln/>
                  </pic:spPr>
                </pic:pic>
              </a:graphicData>
            </a:graphic>
          </wp:anchor>
        </w:drawing>
      </w:r>
    </w:p>
    <w:p w:rsidR="00000000" w:rsidDel="00000000" w:rsidP="00000000" w:rsidRDefault="00000000" w:rsidRPr="00000000" w14:paraId="000000FB">
      <w:pPr>
        <w:widowControl w:val="0"/>
        <w:ind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According to the figure 7.1, obese and very severely underweight student have highest possibility, followed by the underweight and overweight, and then the least is seen in normal.</w:t>
      </w:r>
    </w:p>
    <w:p w:rsidR="00000000" w:rsidDel="00000000" w:rsidP="00000000" w:rsidRDefault="00000000" w:rsidRPr="00000000" w14:paraId="000000FC">
      <w:pPr>
        <w:pStyle w:val="Heading4"/>
        <w:widowControl w:val="0"/>
        <w:jc w:val="both"/>
        <w:rPr>
          <w:b w:val="1"/>
        </w:rPr>
      </w:pPr>
      <w:bookmarkStart w:colFirst="0" w:colLast="0" w:name="_u7uowfu4nkac" w:id="31"/>
      <w:bookmarkEnd w:id="31"/>
      <w:r w:rsidDel="00000000" w:rsidR="00000000" w:rsidRPr="00000000">
        <w:rPr>
          <w:b w:val="1"/>
          <w:rtl w:val="0"/>
        </w:rPr>
        <w:t xml:space="preserve">8</w:t>
      </w:r>
      <w:r w:rsidDel="00000000" w:rsidR="00000000" w:rsidRPr="00000000">
        <w:rPr>
          <w:b w:val="1"/>
          <w:rtl w:val="0"/>
        </w:rPr>
        <w:t xml:space="preserve">. Past History of depression</w:t>
      </w:r>
    </w:p>
    <w:p w:rsidR="00000000" w:rsidDel="00000000" w:rsidP="00000000" w:rsidRDefault="00000000" w:rsidRPr="00000000" w14:paraId="000000FD">
      <w:pPr>
        <w:widowControl w:val="0"/>
        <w:jc w:val="both"/>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ab/>
        <w:t xml:space="preserve">Fig 8.1</w:t>
      </w:r>
    </w:p>
    <w:p w:rsidR="00000000" w:rsidDel="00000000" w:rsidP="00000000" w:rsidRDefault="00000000" w:rsidRPr="00000000" w14:paraId="000000FE">
      <w:pPr>
        <w:widowControl w:val="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4752975" cy="2990850"/>
            <wp:effectExtent b="0" l="0" r="0" t="0"/>
            <wp:docPr id="13"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7529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If the student has suffered from any kind of depression in the past, there are high chances for him/her to suffer from it again and then inturn lead to suicide.</w:t>
      </w:r>
    </w:p>
    <w:p w:rsidR="00000000" w:rsidDel="00000000" w:rsidP="00000000" w:rsidRDefault="00000000" w:rsidRPr="00000000" w14:paraId="00000100">
      <w:pPr>
        <w:jc w:val="both"/>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101">
      <w:pPr>
        <w:pStyle w:val="Heading4"/>
        <w:jc w:val="both"/>
        <w:rPr>
          <w:b w:val="1"/>
        </w:rPr>
      </w:pPr>
      <w:bookmarkStart w:colFirst="0" w:colLast="0" w:name="_kz73xwu2vp7m" w:id="32"/>
      <w:bookmarkEnd w:id="32"/>
      <w:r w:rsidDel="00000000" w:rsidR="00000000" w:rsidRPr="00000000">
        <w:rPr>
          <w:b w:val="1"/>
          <w:rtl w:val="0"/>
        </w:rPr>
        <w:t xml:space="preserve">9</w:t>
      </w:r>
      <w:r w:rsidDel="00000000" w:rsidR="00000000" w:rsidRPr="00000000">
        <w:rPr>
          <w:b w:val="1"/>
          <w:rtl w:val="0"/>
        </w:rPr>
        <w:t xml:space="preserve">. IQ</w:t>
      </w:r>
    </w:p>
    <w:p w:rsidR="00000000" w:rsidDel="00000000" w:rsidP="00000000" w:rsidRDefault="00000000" w:rsidRPr="00000000" w14:paraId="00000102">
      <w:pPr>
        <w:ind w:firstLine="720"/>
        <w:jc w:val="both"/>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People with sharper brains, have higher chances of commiting suicide, as superior IQs are associated with mental and physical disorders.</w:t>
      </w:r>
    </w:p>
    <w:p w:rsidR="00000000" w:rsidDel="00000000" w:rsidP="00000000" w:rsidRDefault="00000000" w:rsidRPr="00000000" w14:paraId="00000103">
      <w:pPr>
        <w:ind w:firstLine="720"/>
        <w:jc w:val="both"/>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ab/>
        <w:tab/>
      </w:r>
      <w:r w:rsidDel="00000000" w:rsidR="00000000" w:rsidRPr="00000000">
        <w:rPr>
          <w:rFonts w:ascii="Times New Roman" w:cs="Times New Roman" w:eastAsia="Times New Roman" w:hAnsi="Times New Roman"/>
          <w:b w:val="1"/>
          <w:color w:val="4a4a4a"/>
          <w:sz w:val="24"/>
          <w:szCs w:val="24"/>
          <w:highlight w:val="white"/>
          <w:rtl w:val="0"/>
        </w:rPr>
        <w:t xml:space="preserve">Fig 9.1</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3905250"/>
            <wp:effectExtent b="0" l="0" r="0" t="0"/>
            <wp:docPr id="31"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7529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figure, normal and super intelligent people have higher possibility compared to the dull people.</w:t>
      </w:r>
    </w:p>
    <w:p w:rsidR="00000000" w:rsidDel="00000000" w:rsidP="00000000" w:rsidRDefault="00000000" w:rsidRPr="00000000" w14:paraId="00000106">
      <w:pPr>
        <w:pStyle w:val="Heading4"/>
        <w:jc w:val="both"/>
        <w:rPr>
          <w:b w:val="1"/>
        </w:rPr>
      </w:pPr>
      <w:bookmarkStart w:colFirst="0" w:colLast="0" w:name="_g8ufu5n9mnlc" w:id="33"/>
      <w:bookmarkEnd w:id="33"/>
      <w:r w:rsidDel="00000000" w:rsidR="00000000" w:rsidRPr="00000000">
        <w:rPr>
          <w:b w:val="1"/>
          <w:rtl w:val="0"/>
        </w:rPr>
        <w:t xml:space="preserve">10. Smoke</w:t>
      </w:r>
    </w:p>
    <w:p w:rsidR="00000000" w:rsidDel="00000000" w:rsidP="00000000" w:rsidRDefault="00000000" w:rsidRPr="00000000" w14:paraId="000001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reported that smoking is genrally associated with psychological disorders and high rish behaviors such as substance and alcohol abuse, sexual and physical abuse, which are considered as major cause of suicide.</w:t>
      </w:r>
    </w:p>
    <w:p w:rsidR="00000000" w:rsidDel="00000000" w:rsidP="00000000" w:rsidRDefault="00000000" w:rsidRPr="00000000" w14:paraId="00000108">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11.1</w:t>
      </w:r>
      <w:r w:rsidDel="00000000" w:rsidR="00000000" w:rsidRPr="00000000">
        <w:rPr>
          <w:rtl w:val="0"/>
        </w:rPr>
      </w:r>
    </w:p>
    <w:p w:rsidR="00000000" w:rsidDel="00000000" w:rsidP="00000000" w:rsidRDefault="00000000" w:rsidRPr="00000000" w14:paraId="0000010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4752975" cy="2990850"/>
            <wp:effectExtent b="0" l="0" r="0" t="0"/>
            <wp:docPr id="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752975" cy="2990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According to fig 11.1 it can be seen that if a person smokes more there is a high possibility of suicide.</w:t>
      </w:r>
    </w:p>
    <w:p w:rsidR="00000000" w:rsidDel="00000000" w:rsidP="00000000" w:rsidRDefault="00000000" w:rsidRPr="00000000" w14:paraId="0000010A">
      <w:pPr>
        <w:pStyle w:val="Heading4"/>
        <w:jc w:val="both"/>
        <w:rPr>
          <w:rFonts w:ascii="Times New Roman" w:cs="Times New Roman" w:eastAsia="Times New Roman" w:hAnsi="Times New Roman"/>
          <w:sz w:val="24"/>
          <w:szCs w:val="24"/>
        </w:rPr>
      </w:pPr>
      <w:bookmarkStart w:colFirst="0" w:colLast="0" w:name="_9f3978c551ee" w:id="34"/>
      <w:bookmarkEnd w:id="34"/>
      <w:r w:rsidDel="00000000" w:rsidR="00000000" w:rsidRPr="00000000">
        <w:rPr>
          <w:b w:val="1"/>
          <w:color w:val="4a4a4a"/>
          <w:highlight w:val="white"/>
          <w:rtl w:val="0"/>
        </w:rPr>
        <w:t xml:space="preserve">1</w:t>
      </w:r>
      <w:r w:rsidDel="00000000" w:rsidR="00000000" w:rsidRPr="00000000">
        <w:rPr>
          <w:b w:val="1"/>
          <w:rtl w:val="0"/>
        </w:rPr>
        <w:t xml:space="preserve">1</w:t>
      </w:r>
      <w:r w:rsidDel="00000000" w:rsidR="00000000" w:rsidRPr="00000000">
        <w:rPr>
          <w:b w:val="1"/>
          <w:rtl w:val="0"/>
        </w:rPr>
        <w:t xml:space="preserve">. Is Healthy?</w:t>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2981325"/>
            <wp:effectExtent b="0" l="0" r="0" t="0"/>
            <wp:docPr id="15"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47529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figure it can be seen that if a person is healthy i.e. has a good BMI , does not smoke and does enough exercise(moderate and heavy) then the person has a low  possibility of suicide.</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4"/>
        <w:jc w:val="both"/>
        <w:rPr>
          <w:b w:val="1"/>
        </w:rPr>
      </w:pPr>
      <w:bookmarkStart w:colFirst="0" w:colLast="0" w:name="_2sebtmulg97a" w:id="35"/>
      <w:bookmarkEnd w:id="35"/>
      <w:r w:rsidDel="00000000" w:rsidR="00000000" w:rsidRPr="00000000">
        <w:rPr>
          <w:b w:val="1"/>
          <w:rtl w:val="0"/>
        </w:rPr>
        <w:t xml:space="preserve">II)  Suicide Victim Data</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4"/>
        <w:jc w:val="both"/>
        <w:rPr/>
      </w:pPr>
      <w:bookmarkStart w:colFirst="0" w:colLast="0" w:name="_9kcvq0l7sqm0" w:id="36"/>
      <w:bookmarkEnd w:id="36"/>
      <w:r w:rsidDel="00000000" w:rsidR="00000000" w:rsidRPr="00000000">
        <w:rPr>
          <w:rtl w:val="0"/>
        </w:rPr>
        <w:t xml:space="preserve">1. </w:t>
      </w:r>
      <w:r w:rsidDel="00000000" w:rsidR="00000000" w:rsidRPr="00000000">
        <w:rPr>
          <w:rtl w:val="0"/>
        </w:rPr>
        <w:t xml:space="preserve">Yearly aggregation</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generate the yearly pattern of the  frequency of suicide.</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2647950"/>
            <wp:effectExtent b="0" l="0" r="0" t="0"/>
            <wp:docPr id="27"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38100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shows, the increasing frequency of the suicide count. The frequency is linearly related to the year, with a slight decline in the year 2012.</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4"/>
        <w:jc w:val="both"/>
        <w:rPr>
          <w:b w:val="1"/>
        </w:rPr>
      </w:pPr>
      <w:bookmarkStart w:colFirst="0" w:colLast="0" w:name="_p4ai41i23hr5" w:id="37"/>
      <w:bookmarkEnd w:id="37"/>
      <w:r w:rsidDel="00000000" w:rsidR="00000000" w:rsidRPr="00000000">
        <w:rPr>
          <w:b w:val="1"/>
          <w:rtl w:val="0"/>
        </w:rPr>
        <w:t xml:space="preserve">2. </w:t>
      </w:r>
      <w:r w:rsidDel="00000000" w:rsidR="00000000" w:rsidRPr="00000000">
        <w:rPr>
          <w:b w:val="1"/>
          <w:rtl w:val="0"/>
        </w:rPr>
        <w:t xml:space="preserve">Cause</w:t>
      </w:r>
    </w:p>
    <w:p w:rsidR="00000000" w:rsidDel="00000000" w:rsidP="00000000" w:rsidRDefault="00000000" w:rsidRPr="00000000" w14:paraId="0000011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will be used to generate the relationship between the cause (through the years and states) and frequency.</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3990975"/>
            <wp:effectExtent b="0" l="0" r="0" t="0"/>
            <wp:docPr id="41"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8100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this graph it can be inferred that Housewives has the largest count and retired person has the lowest count of suicide.</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4"/>
        <w:jc w:val="both"/>
        <w:rPr>
          <w:b w:val="1"/>
        </w:rPr>
      </w:pPr>
      <w:bookmarkStart w:colFirst="0" w:colLast="0" w:name="_dvj90c3mvn78" w:id="38"/>
      <w:bookmarkEnd w:id="38"/>
      <w:r w:rsidDel="00000000" w:rsidR="00000000" w:rsidRPr="00000000">
        <w:rPr>
          <w:b w:val="1"/>
          <w:rtl w:val="0"/>
        </w:rPr>
        <w:t xml:space="preserve">3. Gender Bias</w:t>
      </w:r>
    </w:p>
    <w:p w:rsidR="00000000" w:rsidDel="00000000" w:rsidP="00000000" w:rsidRDefault="00000000" w:rsidRPr="00000000" w14:paraId="000001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will be used to find gender paradox.</w:t>
      </w:r>
    </w:p>
    <w:p w:rsidR="00000000" w:rsidDel="00000000" w:rsidP="00000000" w:rsidRDefault="00000000" w:rsidRPr="00000000" w14:paraId="0000011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6475" cy="2200275"/>
            <wp:effectExtent b="12700" l="12700" r="12700" t="12700"/>
            <wp:docPr id="14"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2276475" cy="2200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depicted that, the males have almost double the possibility of suicide as that of females.</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4"/>
        <w:jc w:val="both"/>
        <w:rPr>
          <w:b w:val="1"/>
        </w:rPr>
      </w:pPr>
      <w:bookmarkStart w:colFirst="0" w:colLast="0" w:name="_xrmhrpqx9p9f" w:id="39"/>
      <w:bookmarkEnd w:id="39"/>
      <w:r w:rsidDel="00000000" w:rsidR="00000000" w:rsidRPr="00000000">
        <w:rPr>
          <w:b w:val="1"/>
          <w:rtl w:val="0"/>
        </w:rPr>
        <w:t xml:space="preserve">4. Age factor</w:t>
      </w:r>
    </w:p>
    <w:p w:rsidR="00000000" w:rsidDel="00000000" w:rsidP="00000000" w:rsidRDefault="00000000" w:rsidRPr="00000000" w14:paraId="000001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can be used to find the age group of males, females and transgender commiting suicide. </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2243138"/>
            <wp:effectExtent b="12700" l="12700" r="12700" t="12700"/>
            <wp:docPr id="55"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2695575" cy="224313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9400" cy="2243138"/>
            <wp:effectExtent b="12700" l="12700" r="12700" t="12700"/>
            <wp:docPr id="23"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2819400" cy="2243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33763" cy="2276475"/>
            <wp:effectExtent b="12700" l="12700" r="12700" t="12700"/>
            <wp:docPr id="28"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3433763" cy="227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Style w:val="Heading4"/>
        <w:jc w:val="both"/>
        <w:rPr>
          <w:b w:val="1"/>
        </w:rPr>
      </w:pPr>
      <w:bookmarkStart w:colFirst="0" w:colLast="0" w:name="_27gbxiowg4jp" w:id="40"/>
      <w:bookmarkEnd w:id="40"/>
      <w:r w:rsidDel="00000000" w:rsidR="00000000" w:rsidRPr="00000000">
        <w:rPr>
          <w:b w:val="1"/>
          <w:rtl w:val="0"/>
        </w:rPr>
        <w:t xml:space="preserve">5. Cause in Yearly Pattern</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will help us infer the trends in the cause year wise.</w:t>
      </w:r>
    </w:p>
    <w:p w:rsidR="00000000" w:rsidDel="00000000" w:rsidP="00000000" w:rsidRDefault="00000000" w:rsidRPr="00000000" w14:paraId="00000129">
      <w:pPr>
        <w:widowControl w:val="0"/>
        <w:jc w:val="both"/>
        <w:rPr>
          <w:color w:val="4a4a4a"/>
          <w:sz w:val="21"/>
          <w:szCs w:val="21"/>
          <w:highlight w:val="white"/>
        </w:rPr>
      </w:pPr>
      <w:r w:rsidDel="00000000" w:rsidR="00000000" w:rsidRPr="00000000">
        <w:rPr>
          <w:color w:val="4a4a4a"/>
          <w:sz w:val="21"/>
          <w:szCs w:val="21"/>
          <w:highlight w:val="white"/>
        </w:rPr>
        <w:drawing>
          <wp:inline distB="114300" distT="114300" distL="114300" distR="114300">
            <wp:extent cx="2709863" cy="1581150"/>
            <wp:effectExtent b="0" l="0" r="0" t="0"/>
            <wp:docPr id="16"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2709863" cy="1581150"/>
                    </a:xfrm>
                    <a:prstGeom prst="rect"/>
                    <a:ln/>
                  </pic:spPr>
                </pic:pic>
              </a:graphicData>
            </a:graphic>
          </wp:inline>
        </w:drawing>
      </w:r>
      <w:r w:rsidDel="00000000" w:rsidR="00000000" w:rsidRPr="00000000">
        <w:rPr>
          <w:color w:val="4a4a4a"/>
          <w:sz w:val="21"/>
          <w:szCs w:val="21"/>
          <w:highlight w:val="white"/>
        </w:rPr>
        <w:drawing>
          <wp:inline distB="114300" distT="114300" distL="114300" distR="114300">
            <wp:extent cx="2814638" cy="1533525"/>
            <wp:effectExtent b="0" l="0" r="0" t="0"/>
            <wp:docPr id="53"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2814638"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jc w:val="both"/>
        <w:rPr>
          <w:b w:val="1"/>
          <w:color w:val="4a4a4a"/>
          <w:sz w:val="21"/>
          <w:szCs w:val="21"/>
          <w:highlight w:val="white"/>
        </w:rPr>
      </w:pPr>
      <w:r w:rsidDel="00000000" w:rsidR="00000000" w:rsidRPr="00000000">
        <w:rPr>
          <w:b w:val="1"/>
          <w:color w:val="4a4a4a"/>
          <w:sz w:val="21"/>
          <w:szCs w:val="21"/>
          <w:highlight w:val="white"/>
          <w:rtl w:val="0"/>
        </w:rPr>
        <w:t xml:space="preserve">Professional Activity                                                       Total Self employed</w:t>
      </w:r>
    </w:p>
    <w:p w:rsidR="00000000" w:rsidDel="00000000" w:rsidP="00000000" w:rsidRDefault="00000000" w:rsidRPr="00000000" w14:paraId="0000012B">
      <w:pPr>
        <w:widowControl w:val="0"/>
        <w:jc w:val="both"/>
        <w:rPr>
          <w:color w:val="4a4a4a"/>
          <w:sz w:val="21"/>
          <w:szCs w:val="21"/>
          <w:highlight w:val="white"/>
        </w:rPr>
      </w:pPr>
      <w:r w:rsidDel="00000000" w:rsidR="00000000" w:rsidRPr="00000000">
        <w:rPr>
          <w:rtl w:val="0"/>
        </w:rPr>
      </w:r>
    </w:p>
    <w:p w:rsidR="00000000" w:rsidDel="00000000" w:rsidP="00000000" w:rsidRDefault="00000000" w:rsidRPr="00000000" w14:paraId="0000012C">
      <w:pPr>
        <w:widowControl w:val="0"/>
        <w:jc w:val="both"/>
        <w:rPr>
          <w:color w:val="4a4a4a"/>
          <w:sz w:val="21"/>
          <w:szCs w:val="21"/>
          <w:highlight w:val="white"/>
        </w:rPr>
      </w:pPr>
      <w:r w:rsidDel="00000000" w:rsidR="00000000" w:rsidRPr="00000000">
        <w:rPr>
          <w:rtl w:val="0"/>
        </w:rPr>
      </w:r>
    </w:p>
    <w:p w:rsidR="00000000" w:rsidDel="00000000" w:rsidP="00000000" w:rsidRDefault="00000000" w:rsidRPr="00000000" w14:paraId="0000012D">
      <w:pPr>
        <w:widowControl w:val="0"/>
        <w:jc w:val="both"/>
        <w:rPr>
          <w:color w:val="4a4a4a"/>
          <w:sz w:val="21"/>
          <w:szCs w:val="21"/>
          <w:highlight w:val="white"/>
        </w:rPr>
      </w:pPr>
      <w:r w:rsidDel="00000000" w:rsidR="00000000" w:rsidRPr="00000000">
        <w:rPr>
          <w:color w:val="4a4a4a"/>
          <w:sz w:val="21"/>
          <w:szCs w:val="21"/>
          <w:highlight w:val="white"/>
        </w:rPr>
        <w:drawing>
          <wp:inline distB="114300" distT="114300" distL="114300" distR="114300">
            <wp:extent cx="2727472" cy="1747838"/>
            <wp:effectExtent b="0" l="0" r="0" t="0"/>
            <wp:docPr id="40"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2727472" cy="1747838"/>
                    </a:xfrm>
                    <a:prstGeom prst="rect"/>
                    <a:ln/>
                  </pic:spPr>
                </pic:pic>
              </a:graphicData>
            </a:graphic>
          </wp:inline>
        </w:drawing>
      </w:r>
      <w:r w:rsidDel="00000000" w:rsidR="00000000" w:rsidRPr="00000000">
        <w:rPr>
          <w:color w:val="4a4a4a"/>
          <w:sz w:val="21"/>
          <w:szCs w:val="21"/>
          <w:highlight w:val="white"/>
        </w:rPr>
        <w:drawing>
          <wp:inline distB="114300" distT="114300" distL="114300" distR="114300">
            <wp:extent cx="2824163" cy="1704975"/>
            <wp:effectExtent b="0" l="0" r="0" t="0"/>
            <wp:docPr id="36"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2824163"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jc w:val="both"/>
        <w:rPr>
          <w:b w:val="1"/>
          <w:color w:val="4a4a4a"/>
          <w:sz w:val="21"/>
          <w:szCs w:val="21"/>
          <w:highlight w:val="white"/>
        </w:rPr>
      </w:pPr>
      <w:r w:rsidDel="00000000" w:rsidR="00000000" w:rsidRPr="00000000">
        <w:rPr>
          <w:b w:val="1"/>
          <w:color w:val="4a4a4a"/>
          <w:sz w:val="21"/>
          <w:szCs w:val="21"/>
          <w:highlight w:val="white"/>
          <w:rtl w:val="0"/>
        </w:rPr>
        <w:t xml:space="preserve">Total Salaried                                                                  Farming</w:t>
      </w:r>
    </w:p>
    <w:p w:rsidR="00000000" w:rsidDel="00000000" w:rsidP="00000000" w:rsidRDefault="00000000" w:rsidRPr="00000000" w14:paraId="0000012F">
      <w:pPr>
        <w:widowControl w:val="0"/>
        <w:jc w:val="both"/>
        <w:rPr>
          <w:b w:val="1"/>
          <w:color w:val="4a4a4a"/>
          <w:sz w:val="21"/>
          <w:szCs w:val="21"/>
          <w:highlight w:val="white"/>
        </w:rPr>
      </w:pPr>
      <w:r w:rsidDel="00000000" w:rsidR="00000000" w:rsidRPr="00000000">
        <w:rPr>
          <w:rtl w:val="0"/>
        </w:rPr>
      </w:r>
    </w:p>
    <w:p w:rsidR="00000000" w:rsidDel="00000000" w:rsidP="00000000" w:rsidRDefault="00000000" w:rsidRPr="00000000" w14:paraId="00000130">
      <w:pPr>
        <w:widowControl w:val="0"/>
        <w:jc w:val="both"/>
        <w:rPr>
          <w:color w:val="4a4a4a"/>
          <w:sz w:val="21"/>
          <w:szCs w:val="21"/>
          <w:highlight w:val="white"/>
        </w:rPr>
      </w:pPr>
      <w:r w:rsidDel="00000000" w:rsidR="00000000" w:rsidRPr="00000000">
        <w:rPr>
          <w:rtl w:val="0"/>
        </w:rPr>
      </w:r>
    </w:p>
    <w:p w:rsidR="00000000" w:rsidDel="00000000" w:rsidP="00000000" w:rsidRDefault="00000000" w:rsidRPr="00000000" w14:paraId="00000131">
      <w:pPr>
        <w:widowControl w:val="0"/>
        <w:jc w:val="both"/>
        <w:rPr>
          <w:b w:val="1"/>
          <w:color w:val="4a4a4a"/>
          <w:sz w:val="21"/>
          <w:szCs w:val="21"/>
          <w:highlight w:val="white"/>
        </w:rPr>
      </w:pPr>
      <w:r w:rsidDel="00000000" w:rsidR="00000000" w:rsidRPr="00000000">
        <w:rPr>
          <w:color w:val="4a4a4a"/>
          <w:sz w:val="21"/>
          <w:szCs w:val="21"/>
          <w:highlight w:val="white"/>
        </w:rPr>
        <w:drawing>
          <wp:inline distB="114300" distT="114300" distL="114300" distR="114300">
            <wp:extent cx="2795588" cy="1466850"/>
            <wp:effectExtent b="0" l="0" r="0" t="0"/>
            <wp:docPr id="49"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2795588" cy="1466850"/>
                    </a:xfrm>
                    <a:prstGeom prst="rect"/>
                    <a:ln/>
                  </pic:spPr>
                </pic:pic>
              </a:graphicData>
            </a:graphic>
          </wp:inline>
        </w:drawing>
      </w:r>
      <w:r w:rsidDel="00000000" w:rsidR="00000000" w:rsidRPr="00000000">
        <w:rPr>
          <w:b w:val="1"/>
          <w:color w:val="4a4a4a"/>
          <w:sz w:val="21"/>
          <w:szCs w:val="21"/>
          <w:highlight w:val="white"/>
        </w:rPr>
        <w:drawing>
          <wp:inline distB="114300" distT="114300" distL="114300" distR="114300">
            <wp:extent cx="2728913" cy="1581150"/>
            <wp:effectExtent b="0" l="0" r="0" t="0"/>
            <wp:docPr id="34"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2728913"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jc w:val="both"/>
        <w:rPr>
          <w:b w:val="1"/>
          <w:color w:val="4a4a4a"/>
          <w:sz w:val="21"/>
          <w:szCs w:val="21"/>
          <w:highlight w:val="white"/>
        </w:rPr>
      </w:pPr>
      <w:r w:rsidDel="00000000" w:rsidR="00000000" w:rsidRPr="00000000">
        <w:rPr>
          <w:b w:val="1"/>
          <w:color w:val="4a4a4a"/>
          <w:sz w:val="21"/>
          <w:szCs w:val="21"/>
          <w:highlight w:val="white"/>
          <w:rtl w:val="0"/>
        </w:rPr>
        <w:t xml:space="preserve">Self-employed (Business activity)                               Retired Person</w:t>
      </w:r>
    </w:p>
    <w:p w:rsidR="00000000" w:rsidDel="00000000" w:rsidP="00000000" w:rsidRDefault="00000000" w:rsidRPr="00000000" w14:paraId="00000133">
      <w:pPr>
        <w:widowControl w:val="0"/>
        <w:jc w:val="both"/>
        <w:rPr>
          <w:b w:val="1"/>
          <w:color w:val="4a4a4a"/>
          <w:sz w:val="21"/>
          <w:szCs w:val="21"/>
          <w:highlight w:val="white"/>
        </w:rPr>
      </w:pPr>
      <w:r w:rsidDel="00000000" w:rsidR="00000000" w:rsidRPr="00000000">
        <w:rPr>
          <w:rtl w:val="0"/>
        </w:rPr>
      </w:r>
    </w:p>
    <w:p w:rsidR="00000000" w:rsidDel="00000000" w:rsidP="00000000" w:rsidRDefault="00000000" w:rsidRPr="00000000" w14:paraId="00000134">
      <w:pPr>
        <w:widowControl w:val="0"/>
        <w:jc w:val="both"/>
        <w:rPr>
          <w:b w:val="1"/>
          <w:color w:val="4a4a4a"/>
          <w:sz w:val="21"/>
          <w:szCs w:val="21"/>
          <w:highlight w:val="white"/>
        </w:rPr>
      </w:pPr>
      <w:r w:rsidDel="00000000" w:rsidR="00000000" w:rsidRPr="00000000">
        <w:rPr>
          <w:rtl w:val="0"/>
        </w:rPr>
      </w:r>
    </w:p>
    <w:p w:rsidR="00000000" w:rsidDel="00000000" w:rsidP="00000000" w:rsidRDefault="00000000" w:rsidRPr="00000000" w14:paraId="00000135">
      <w:pPr>
        <w:widowControl w:val="0"/>
        <w:jc w:val="both"/>
        <w:rPr>
          <w:color w:val="4a4a4a"/>
          <w:sz w:val="21"/>
          <w:szCs w:val="21"/>
          <w:highlight w:val="white"/>
        </w:rPr>
      </w:pPr>
      <w:r w:rsidDel="00000000" w:rsidR="00000000" w:rsidRPr="00000000">
        <w:rPr>
          <w:rtl w:val="0"/>
        </w:rPr>
      </w:r>
    </w:p>
    <w:p w:rsidR="00000000" w:rsidDel="00000000" w:rsidP="00000000" w:rsidRDefault="00000000" w:rsidRPr="00000000" w14:paraId="00000136">
      <w:pPr>
        <w:widowControl w:val="0"/>
        <w:jc w:val="both"/>
        <w:rPr>
          <w:color w:val="4a4a4a"/>
          <w:sz w:val="21"/>
          <w:szCs w:val="21"/>
          <w:highlight w:val="white"/>
        </w:rPr>
      </w:pPr>
      <w:r w:rsidDel="00000000" w:rsidR="00000000" w:rsidRPr="00000000">
        <w:rPr>
          <w:color w:val="4a4a4a"/>
          <w:sz w:val="21"/>
          <w:szCs w:val="21"/>
          <w:highlight w:val="white"/>
        </w:rPr>
        <w:drawing>
          <wp:inline distB="114300" distT="114300" distL="114300" distR="114300">
            <wp:extent cx="2767013" cy="1571625"/>
            <wp:effectExtent b="0" l="0" r="0" t="0"/>
            <wp:docPr id="9"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2767013" cy="1571625"/>
                    </a:xfrm>
                    <a:prstGeom prst="rect"/>
                    <a:ln/>
                  </pic:spPr>
                </pic:pic>
              </a:graphicData>
            </a:graphic>
          </wp:inline>
        </w:drawing>
      </w:r>
      <w:r w:rsidDel="00000000" w:rsidR="00000000" w:rsidRPr="00000000">
        <w:rPr>
          <w:color w:val="4a4a4a"/>
          <w:sz w:val="21"/>
          <w:szCs w:val="21"/>
          <w:highlight w:val="white"/>
        </w:rPr>
        <w:drawing>
          <wp:inline distB="114300" distT="114300" distL="114300" distR="114300">
            <wp:extent cx="2668018" cy="1709738"/>
            <wp:effectExtent b="0" l="0" r="0" t="0"/>
            <wp:docPr id="33"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2668018"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jc w:val="both"/>
        <w:rPr>
          <w:b w:val="1"/>
          <w:color w:val="4a4a4a"/>
          <w:sz w:val="21"/>
          <w:szCs w:val="21"/>
          <w:highlight w:val="white"/>
        </w:rPr>
      </w:pPr>
      <w:r w:rsidDel="00000000" w:rsidR="00000000" w:rsidRPr="00000000">
        <w:rPr>
          <w:b w:val="1"/>
          <w:color w:val="4a4a4a"/>
          <w:sz w:val="21"/>
          <w:szCs w:val="21"/>
          <w:highlight w:val="white"/>
          <w:rtl w:val="0"/>
        </w:rPr>
        <w:t xml:space="preserve">Unemployed   </w:t>
      </w:r>
      <w:r w:rsidDel="00000000" w:rsidR="00000000" w:rsidRPr="00000000">
        <w:rPr>
          <w:color w:val="4a4a4a"/>
          <w:sz w:val="21"/>
          <w:szCs w:val="21"/>
          <w:highlight w:val="white"/>
          <w:rtl w:val="0"/>
        </w:rPr>
        <w:t xml:space="preserve">                                                             </w:t>
      </w:r>
      <w:r w:rsidDel="00000000" w:rsidR="00000000" w:rsidRPr="00000000">
        <w:rPr>
          <w:b w:val="1"/>
          <w:color w:val="4a4a4a"/>
          <w:sz w:val="21"/>
          <w:szCs w:val="21"/>
          <w:highlight w:val="white"/>
          <w:rtl w:val="0"/>
        </w:rPr>
        <w:t xml:space="preserve"> Student</w:t>
      </w:r>
    </w:p>
    <w:p w:rsidR="00000000" w:rsidDel="00000000" w:rsidP="00000000" w:rsidRDefault="00000000" w:rsidRPr="00000000" w14:paraId="00000138">
      <w:pPr>
        <w:widowControl w:val="0"/>
        <w:jc w:val="both"/>
        <w:rPr>
          <w:b w:val="1"/>
          <w:color w:val="4a4a4a"/>
          <w:sz w:val="21"/>
          <w:szCs w:val="21"/>
          <w:highlight w:val="white"/>
        </w:rPr>
      </w:pPr>
      <w:r w:rsidDel="00000000" w:rsidR="00000000" w:rsidRPr="00000000">
        <w:rPr>
          <w:rtl w:val="0"/>
        </w:rPr>
      </w:r>
    </w:p>
    <w:p w:rsidR="00000000" w:rsidDel="00000000" w:rsidP="00000000" w:rsidRDefault="00000000" w:rsidRPr="00000000" w14:paraId="00000139">
      <w:pPr>
        <w:widowControl w:val="0"/>
        <w:jc w:val="both"/>
        <w:rPr>
          <w:b w:val="1"/>
          <w:color w:val="4a4a4a"/>
          <w:sz w:val="21"/>
          <w:szCs w:val="21"/>
          <w:highlight w:val="white"/>
        </w:rPr>
      </w:pPr>
      <w:r w:rsidDel="00000000" w:rsidR="00000000" w:rsidRPr="00000000">
        <w:rPr>
          <w:rtl w:val="0"/>
        </w:rPr>
      </w:r>
    </w:p>
    <w:p w:rsidR="00000000" w:rsidDel="00000000" w:rsidP="00000000" w:rsidRDefault="00000000" w:rsidRPr="00000000" w14:paraId="0000013A">
      <w:pPr>
        <w:widowControl w:val="0"/>
        <w:jc w:val="both"/>
        <w:rPr>
          <w:color w:val="4a4a4a"/>
          <w:sz w:val="21"/>
          <w:szCs w:val="21"/>
          <w:highlight w:val="white"/>
        </w:rPr>
      </w:pPr>
      <w:r w:rsidDel="00000000" w:rsidR="00000000" w:rsidRPr="00000000">
        <w:rPr>
          <w:rtl w:val="0"/>
        </w:rPr>
      </w:r>
    </w:p>
    <w:p w:rsidR="00000000" w:rsidDel="00000000" w:rsidP="00000000" w:rsidRDefault="00000000" w:rsidRPr="00000000" w14:paraId="0000013B">
      <w:pPr>
        <w:widowControl w:val="0"/>
        <w:jc w:val="both"/>
        <w:rPr>
          <w:color w:val="4a4a4a"/>
          <w:sz w:val="21"/>
          <w:szCs w:val="21"/>
          <w:highlight w:val="white"/>
        </w:rPr>
      </w:pPr>
      <w:r w:rsidDel="00000000" w:rsidR="00000000" w:rsidRPr="00000000">
        <w:rPr>
          <w:color w:val="4a4a4a"/>
          <w:sz w:val="21"/>
          <w:szCs w:val="21"/>
          <w:highlight w:val="white"/>
        </w:rPr>
        <w:drawing>
          <wp:inline distB="114300" distT="114300" distL="114300" distR="114300">
            <wp:extent cx="2690813" cy="1485900"/>
            <wp:effectExtent b="0" l="0" r="0" t="0"/>
            <wp:docPr id="19"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269081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0"/>
        <w:jc w:val="both"/>
        <w:rPr>
          <w:b w:val="1"/>
          <w:color w:val="4a4a4a"/>
          <w:sz w:val="21"/>
          <w:szCs w:val="21"/>
          <w:highlight w:val="white"/>
        </w:rPr>
      </w:pPr>
      <w:r w:rsidDel="00000000" w:rsidR="00000000" w:rsidRPr="00000000">
        <w:rPr>
          <w:b w:val="1"/>
          <w:color w:val="4a4a4a"/>
          <w:sz w:val="21"/>
          <w:szCs w:val="21"/>
          <w:highlight w:val="white"/>
          <w:rtl w:val="0"/>
        </w:rPr>
        <w:t xml:space="preserve">Housewife</w:t>
      </w:r>
    </w:p>
    <w:p w:rsidR="00000000" w:rsidDel="00000000" w:rsidP="00000000" w:rsidRDefault="00000000" w:rsidRPr="00000000" w14:paraId="0000013D">
      <w:pPr>
        <w:widowControl w:val="0"/>
        <w:jc w:val="both"/>
        <w:rPr>
          <w:color w:val="4a4a4a"/>
          <w:sz w:val="21"/>
          <w:szCs w:val="21"/>
          <w:highlight w:val="white"/>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All the features except Housewife have a similar rising trend, whereas trend of housewife has seen recent decline in the numbers.</w:t>
      </w:r>
    </w:p>
    <w:p w:rsidR="00000000" w:rsidDel="00000000" w:rsidP="00000000" w:rsidRDefault="00000000" w:rsidRPr="00000000" w14:paraId="0000013F">
      <w:pPr>
        <w:pStyle w:val="Heading2"/>
        <w:jc w:val="both"/>
        <w:rPr>
          <w:sz w:val="40"/>
          <w:szCs w:val="40"/>
        </w:rPr>
      </w:pPr>
      <w:bookmarkStart w:colFirst="0" w:colLast="0" w:name="_j5a8c8vpvg1s" w:id="41"/>
      <w:bookmarkEnd w:id="41"/>
      <w:r w:rsidDel="00000000" w:rsidR="00000000" w:rsidRPr="00000000">
        <w:rPr>
          <w:sz w:val="40"/>
          <w:szCs w:val="40"/>
          <w:rtl w:val="0"/>
        </w:rPr>
        <w:t xml:space="preserve">Modelling</w:t>
      </w: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dataframe on which the modeling is done.</w:t>
      </w:r>
    </w:p>
    <w:p w:rsidR="00000000" w:rsidDel="00000000" w:rsidP="00000000" w:rsidRDefault="00000000" w:rsidRPr="00000000" w14:paraId="0000014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57988" cy="1295400"/>
            <wp:effectExtent b="12700" l="12700" r="12700" t="12700"/>
            <wp:docPr id="17"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6757988"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w:p>
    <w:p w:rsidR="00000000" w:rsidDel="00000000" w:rsidP="00000000" w:rsidRDefault="00000000" w:rsidRPr="00000000" w14:paraId="00000144">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HADSbin is the binned HADS Score</w:t>
      </w:r>
    </w:p>
    <w:p w:rsidR="00000000" w:rsidDel="00000000" w:rsidP="00000000" w:rsidRDefault="00000000" w:rsidRPr="00000000" w14:paraId="00000145">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CurEdu is corresponding values assigned to education levels as S-&gt;0, G-&gt;1, PG-&gt;2</w:t>
      </w:r>
    </w:p>
    <w:p w:rsidR="00000000" w:rsidDel="00000000" w:rsidP="00000000" w:rsidRDefault="00000000" w:rsidRPr="00000000" w14:paraId="00000146">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ExerciseDone is corresponding values assigned to exercise levels as None-&gt;0, Moderate-&gt;1, Heavy-&gt;2</w:t>
      </w:r>
    </w:p>
    <w:p w:rsidR="00000000" w:rsidDel="00000000" w:rsidP="00000000" w:rsidRDefault="00000000" w:rsidRPr="00000000" w14:paraId="00000147">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 is corresponding values assigned as M-&gt;1, F-&gt;0</w:t>
      </w:r>
    </w:p>
    <w:p w:rsidR="00000000" w:rsidDel="00000000" w:rsidP="00000000" w:rsidRDefault="00000000" w:rsidRPr="00000000" w14:paraId="00000148">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 is corresponding values assigned as Peer Pressure Y-&gt;1, N-&gt;0</w:t>
      </w:r>
    </w:p>
    <w:p w:rsidR="00000000" w:rsidDel="00000000" w:rsidP="00000000" w:rsidRDefault="00000000" w:rsidRPr="00000000" w14:paraId="00000149">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LFis corresponding values assigned as Living with Family Y-&gt;1, N-&gt;0</w:t>
      </w:r>
    </w:p>
    <w:p w:rsidR="00000000" w:rsidDel="00000000" w:rsidP="00000000" w:rsidRDefault="00000000" w:rsidRPr="00000000" w14:paraId="0000014A">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 is corresponding values assigned as Past History Y-&gt;1, N-&gt;0</w:t>
      </w:r>
    </w:p>
    <w:p w:rsidR="00000000" w:rsidDel="00000000" w:rsidP="00000000" w:rsidRDefault="00000000" w:rsidRPr="00000000" w14:paraId="0000014B">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is corresponding values assigned as Smoke Y-&gt;1, N-&gt;0</w:t>
      </w:r>
    </w:p>
    <w:p w:rsidR="00000000" w:rsidDel="00000000" w:rsidP="00000000" w:rsidRDefault="00000000" w:rsidRPr="00000000" w14:paraId="0000014C">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BMIbin is corresponding values assigned to BMI categories as Severely Underweight -&gt; 0, Underweight-&gt;1, Normal-&gt;2, Overweight-&gt;3, Obese-&gt;4</w:t>
      </w:r>
    </w:p>
    <w:p w:rsidR="00000000" w:rsidDel="00000000" w:rsidP="00000000" w:rsidRDefault="00000000" w:rsidRPr="00000000" w14:paraId="0000014D">
      <w:pPr>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Missing values, duplicates and outliers were already removed)</w:t>
      </w:r>
    </w:p>
    <w:p w:rsidR="00000000" w:rsidDel="00000000" w:rsidP="00000000" w:rsidRDefault="00000000" w:rsidRPr="00000000" w14:paraId="0000014F">
      <w:pPr>
        <w:pStyle w:val="Heading3"/>
        <w:numPr>
          <w:ilvl w:val="0"/>
          <w:numId w:val="6"/>
        </w:numPr>
        <w:ind w:left="720" w:hanging="360"/>
        <w:jc w:val="both"/>
        <w:rPr/>
      </w:pPr>
      <w:bookmarkStart w:colFirst="0" w:colLast="0" w:name="_mxf3xiqr9tuk" w:id="42"/>
      <w:bookmarkEnd w:id="42"/>
      <w:r w:rsidDel="00000000" w:rsidR="00000000" w:rsidRPr="00000000">
        <w:rPr>
          <w:rtl w:val="0"/>
        </w:rPr>
        <w:t xml:space="preserve">Data Scaling:</w:t>
      </w:r>
    </w:p>
    <w:p w:rsidR="00000000" w:rsidDel="00000000" w:rsidP="00000000" w:rsidRDefault="00000000" w:rsidRPr="00000000" w14:paraId="000001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Scaling has to be done on the numeric data which can have greater impact on its contribution to the classification models, due to its higher range of values.</w:t>
      </w:r>
    </w:p>
    <w:p w:rsidR="00000000" w:rsidDel="00000000" w:rsidP="00000000" w:rsidRDefault="00000000" w:rsidRPr="00000000" w14:paraId="000001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Standard Scaling was applied on the columns IQScore, Height, Weight, Age.</w:t>
      </w:r>
    </w:p>
    <w:p w:rsidR="00000000" w:rsidDel="00000000" w:rsidP="00000000" w:rsidRDefault="00000000" w:rsidRPr="00000000" w14:paraId="0000015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025" cy="909638"/>
            <wp:effectExtent b="0" l="0" r="0" t="0"/>
            <wp:docPr id="20"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2486025" cy="9096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scaling data:</w:t>
      </w:r>
    </w:p>
    <w:p w:rsidR="00000000" w:rsidDel="00000000" w:rsidP="00000000" w:rsidRDefault="00000000" w:rsidRPr="00000000" w14:paraId="00000155">
      <w:pPr>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6586538" cy="1905000"/>
            <wp:effectExtent b="12700" l="12700" r="12700" t="12700"/>
            <wp:docPr id="42"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6586538" cy="190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data was split into the train and test data . Following the split, following models were applied:</w:t>
      </w:r>
    </w:p>
    <w:p w:rsidR="00000000" w:rsidDel="00000000" w:rsidP="00000000" w:rsidRDefault="00000000" w:rsidRPr="00000000" w14:paraId="00000158">
      <w:pPr>
        <w:pStyle w:val="Heading3"/>
        <w:numPr>
          <w:ilvl w:val="0"/>
          <w:numId w:val="6"/>
        </w:numPr>
        <w:ind w:left="720" w:hanging="360"/>
        <w:jc w:val="both"/>
        <w:rPr/>
      </w:pPr>
      <w:bookmarkStart w:colFirst="0" w:colLast="0" w:name="_25plhqs8toek" w:id="43"/>
      <w:bookmarkEnd w:id="43"/>
      <w:r w:rsidDel="00000000" w:rsidR="00000000" w:rsidRPr="00000000">
        <w:rPr>
          <w:rtl w:val="0"/>
        </w:rPr>
        <w:t xml:space="preserve">Modeling and  Evaluation</w:t>
      </w:r>
    </w:p>
    <w:tbl>
      <w:tblPr>
        <w:tblStyle w:val="Table1"/>
        <w:tblW w:w="89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9.5"/>
        <w:gridCol w:w="4469.5"/>
        <w:tblGridChange w:id="0">
          <w:tblGrid>
            <w:gridCol w:w="4469.5"/>
            <w:gridCol w:w="4469.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Score (%)</w:t>
            </w:r>
          </w:p>
        </w:tc>
      </w:tr>
      <w:tr>
        <w:tc>
          <w:tcPr>
            <w:shd w:fill="ffff00"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Trees (Ensemble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84.75</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Nearest Neighbour (K=3)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69.85</w:t>
            </w:r>
          </w:p>
        </w:tc>
      </w:tr>
    </w:tbl>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Style w:val="Heading2"/>
        <w:jc w:val="both"/>
        <w:rPr>
          <w:sz w:val="40"/>
          <w:szCs w:val="40"/>
        </w:rPr>
      </w:pPr>
      <w:bookmarkStart w:colFirst="0" w:colLast="0" w:name="_93jkjggg7q1f" w:id="44"/>
      <w:bookmarkEnd w:id="44"/>
      <w:r w:rsidDel="00000000" w:rsidR="00000000" w:rsidRPr="00000000">
        <w:rPr>
          <w:sz w:val="40"/>
          <w:szCs w:val="40"/>
          <w:rtl w:val="0"/>
        </w:rPr>
        <w:t xml:space="preserve">Results and Conclusions</w:t>
      </w:r>
    </w:p>
    <w:p w:rsidR="00000000" w:rsidDel="00000000" w:rsidP="00000000" w:rsidRDefault="00000000" w:rsidRPr="00000000" w14:paraId="0000016B">
      <w:pPr>
        <w:jc w:val="both"/>
        <w:rPr/>
      </w:pPr>
      <w:r w:rsidDel="00000000" w:rsidR="00000000" w:rsidRPr="00000000">
        <w:rPr>
          <w:rtl w:val="0"/>
        </w:rPr>
        <w:t xml:space="preserve">Chance of committing suicide is directly proportional to Depression.</w:t>
      </w:r>
    </w:p>
    <w:p w:rsidR="00000000" w:rsidDel="00000000" w:rsidP="00000000" w:rsidRDefault="00000000" w:rsidRPr="00000000" w14:paraId="0000016C">
      <w:pPr>
        <w:numPr>
          <w:ilvl w:val="0"/>
          <w:numId w:val="3"/>
        </w:numPr>
        <w:ind w:left="720" w:hanging="360"/>
        <w:jc w:val="both"/>
        <w:rPr>
          <w:u w:val="none"/>
        </w:rPr>
      </w:pPr>
      <w:r w:rsidDel="00000000" w:rsidR="00000000" w:rsidRPr="00000000">
        <w:rPr>
          <w:rtl w:val="0"/>
        </w:rPr>
        <w:t xml:space="preserve">Males are more probable to suicide compared to females.</w:t>
      </w:r>
    </w:p>
    <w:p w:rsidR="00000000" w:rsidDel="00000000" w:rsidP="00000000" w:rsidRDefault="00000000" w:rsidRPr="00000000" w14:paraId="0000016D">
      <w:pPr>
        <w:numPr>
          <w:ilvl w:val="0"/>
          <w:numId w:val="3"/>
        </w:numPr>
        <w:ind w:left="720" w:hanging="360"/>
        <w:jc w:val="both"/>
        <w:rPr>
          <w:u w:val="none"/>
        </w:rPr>
      </w:pPr>
      <w:r w:rsidDel="00000000" w:rsidR="00000000" w:rsidRPr="00000000">
        <w:rPr>
          <w:rtl w:val="0"/>
        </w:rPr>
        <w:t xml:space="preserve">Higher the peer pressure higher the chances to commit suicide.</w:t>
      </w:r>
    </w:p>
    <w:p w:rsidR="00000000" w:rsidDel="00000000" w:rsidP="00000000" w:rsidRDefault="00000000" w:rsidRPr="00000000" w14:paraId="0000016E">
      <w:pPr>
        <w:numPr>
          <w:ilvl w:val="0"/>
          <w:numId w:val="3"/>
        </w:numPr>
        <w:ind w:left="720" w:hanging="360"/>
        <w:jc w:val="both"/>
        <w:rPr>
          <w:u w:val="none"/>
        </w:rPr>
      </w:pPr>
      <w:r w:rsidDel="00000000" w:rsidR="00000000" w:rsidRPr="00000000">
        <w:rPr>
          <w:rtl w:val="0"/>
        </w:rPr>
        <w:t xml:space="preserve">Teenagers and adolescents i.e. students in graduation are more prone to commit suicide because of the cut-throat competition and career pressure.</w:t>
      </w:r>
    </w:p>
    <w:p w:rsidR="00000000" w:rsidDel="00000000" w:rsidP="00000000" w:rsidRDefault="00000000" w:rsidRPr="00000000" w14:paraId="0000016F">
      <w:pPr>
        <w:numPr>
          <w:ilvl w:val="0"/>
          <w:numId w:val="3"/>
        </w:numPr>
        <w:ind w:left="720" w:hanging="360"/>
        <w:jc w:val="both"/>
        <w:rPr>
          <w:u w:val="none"/>
        </w:rPr>
      </w:pPr>
      <w:r w:rsidDel="00000000" w:rsidR="00000000" w:rsidRPr="00000000">
        <w:rPr>
          <w:rtl w:val="0"/>
        </w:rPr>
        <w:t xml:space="preserve">Healthy habits like exercise and no smoking reduce the chances of depression</w:t>
      </w:r>
    </w:p>
    <w:p w:rsidR="00000000" w:rsidDel="00000000" w:rsidP="00000000" w:rsidRDefault="00000000" w:rsidRPr="00000000" w14:paraId="00000170">
      <w:pPr>
        <w:numPr>
          <w:ilvl w:val="0"/>
          <w:numId w:val="3"/>
        </w:numPr>
        <w:ind w:left="720" w:hanging="360"/>
        <w:jc w:val="both"/>
        <w:rPr>
          <w:u w:val="none"/>
        </w:rPr>
      </w:pPr>
      <w:r w:rsidDel="00000000" w:rsidR="00000000" w:rsidRPr="00000000">
        <w:rPr>
          <w:rtl w:val="0"/>
        </w:rPr>
        <w:t xml:space="preserve">Depression is relapsing </w:t>
      </w:r>
    </w:p>
    <w:p w:rsidR="00000000" w:rsidDel="00000000" w:rsidP="00000000" w:rsidRDefault="00000000" w:rsidRPr="00000000" w14:paraId="00000171">
      <w:pPr>
        <w:numPr>
          <w:ilvl w:val="0"/>
          <w:numId w:val="3"/>
        </w:numPr>
        <w:ind w:left="720" w:hanging="360"/>
        <w:jc w:val="both"/>
        <w:rPr>
          <w:u w:val="none"/>
        </w:rPr>
      </w:pPr>
      <w:r w:rsidDel="00000000" w:rsidR="00000000" w:rsidRPr="00000000">
        <w:rPr>
          <w:rtl w:val="0"/>
        </w:rPr>
        <w:t xml:space="preserve">Physical factors like normal height and weight reduce chances of depression</w:t>
      </w:r>
    </w:p>
    <w:p w:rsidR="00000000" w:rsidDel="00000000" w:rsidP="00000000" w:rsidRDefault="00000000" w:rsidRPr="00000000" w14:paraId="00000172">
      <w:pPr>
        <w:numPr>
          <w:ilvl w:val="0"/>
          <w:numId w:val="3"/>
        </w:numPr>
        <w:ind w:left="720" w:hanging="360"/>
        <w:jc w:val="both"/>
        <w:rPr>
          <w:u w:val="none"/>
        </w:rPr>
      </w:pPr>
      <w:r w:rsidDel="00000000" w:rsidR="00000000" w:rsidRPr="00000000">
        <w:rPr>
          <w:rtl w:val="0"/>
        </w:rPr>
        <w:t xml:space="preserve"> The number of suicides were less in the initial years and the number  of suicides are increasing in recent years.</w:t>
      </w:r>
    </w:p>
    <w:p w:rsidR="00000000" w:rsidDel="00000000" w:rsidP="00000000" w:rsidRDefault="00000000" w:rsidRPr="00000000" w14:paraId="00000173">
      <w:pPr>
        <w:numPr>
          <w:ilvl w:val="0"/>
          <w:numId w:val="3"/>
        </w:numPr>
        <w:ind w:left="720" w:hanging="360"/>
        <w:jc w:val="both"/>
      </w:pPr>
      <w:r w:rsidDel="00000000" w:rsidR="00000000" w:rsidRPr="00000000">
        <w:rPr>
          <w:rFonts w:ascii="Times New Roman" w:cs="Times New Roman" w:eastAsia="Times New Roman" w:hAnsi="Times New Roman"/>
          <w:sz w:val="24"/>
          <w:szCs w:val="24"/>
          <w:rtl w:val="0"/>
        </w:rPr>
        <w:t xml:space="preserve">Housewives have the largest count followed by farmers and retired people have the lowest count of suicide.</w:t>
      </w:r>
    </w:p>
    <w:p w:rsidR="00000000" w:rsidDel="00000000" w:rsidP="00000000" w:rsidRDefault="00000000" w:rsidRPr="00000000" w14:paraId="00000174">
      <w:pPr>
        <w:numPr>
          <w:ilvl w:val="0"/>
          <w:numId w:val="3"/>
        </w:numPr>
        <w:ind w:left="720" w:hanging="360"/>
        <w:jc w:val="both"/>
        <w:rPr>
          <w:u w:val="none"/>
        </w:rPr>
      </w:pPr>
      <w:r w:rsidDel="00000000" w:rsidR="00000000" w:rsidRPr="00000000">
        <w:rPr>
          <w:rtl w:val="0"/>
        </w:rPr>
        <w:t xml:space="preserve">So we can predict the possibility of suicide using Decision tree which has the highest accuracy for this data.</w:t>
      </w:r>
    </w:p>
    <w:p w:rsidR="00000000" w:rsidDel="00000000" w:rsidP="00000000" w:rsidRDefault="00000000" w:rsidRPr="00000000" w14:paraId="00000175">
      <w:pPr>
        <w:pStyle w:val="Heading2"/>
        <w:jc w:val="both"/>
        <w:rPr>
          <w:sz w:val="40"/>
          <w:szCs w:val="40"/>
        </w:rPr>
      </w:pPr>
      <w:bookmarkStart w:colFirst="0" w:colLast="0" w:name="_esixj3jiuoxp" w:id="45"/>
      <w:bookmarkEnd w:id="45"/>
      <w:r w:rsidDel="00000000" w:rsidR="00000000" w:rsidRPr="00000000">
        <w:rPr>
          <w:sz w:val="40"/>
          <w:szCs w:val="40"/>
          <w:rtl w:val="0"/>
        </w:rPr>
        <w:t xml:space="preserve">Implications</w:t>
      </w:r>
    </w:p>
    <w:p w:rsidR="00000000" w:rsidDel="00000000" w:rsidP="00000000" w:rsidRDefault="00000000" w:rsidRPr="00000000" w14:paraId="00000176">
      <w:pPr>
        <w:jc w:val="both"/>
        <w:rPr>
          <w:highlight w:val="white"/>
        </w:rPr>
      </w:pPr>
      <w:r w:rsidDel="00000000" w:rsidR="00000000" w:rsidRPr="00000000">
        <w:rPr>
          <w:b w:val="1"/>
          <w:highlight w:val="white"/>
          <w:rtl w:val="0"/>
        </w:rPr>
        <w:t xml:space="preserve">Society:</w:t>
      </w:r>
      <w:r w:rsidDel="00000000" w:rsidR="00000000" w:rsidRPr="00000000">
        <w:rPr>
          <w:highlight w:val="white"/>
          <w:rtl w:val="0"/>
        </w:rPr>
        <w:t xml:space="preserve"> India is battling with high suicide rate. Basically the coward one’s take the easy way out. So if we can help such people </w:t>
      </w:r>
      <w:r w:rsidDel="00000000" w:rsidR="00000000" w:rsidRPr="00000000">
        <w:rPr>
          <w:color w:val="565657"/>
          <w:highlight w:val="white"/>
          <w:rtl w:val="0"/>
        </w:rPr>
        <w:t xml:space="preserve">who are going through a stressful time and has suicidal tendencies</w:t>
      </w:r>
      <w:r w:rsidDel="00000000" w:rsidR="00000000" w:rsidRPr="00000000">
        <w:rPr>
          <w:highlight w:val="white"/>
          <w:rtl w:val="0"/>
        </w:rPr>
        <w:t xml:space="preserve">, give them </w:t>
      </w:r>
      <w:r w:rsidDel="00000000" w:rsidR="00000000" w:rsidRPr="00000000">
        <w:rPr>
          <w:sz w:val="24"/>
          <w:szCs w:val="24"/>
          <w:highlight w:val="white"/>
          <w:rtl w:val="0"/>
        </w:rPr>
        <w:t xml:space="preserve">some strength</w:t>
      </w:r>
      <w:r w:rsidDel="00000000" w:rsidR="00000000" w:rsidRPr="00000000">
        <w:rPr>
          <w:highlight w:val="white"/>
          <w:rtl w:val="0"/>
        </w:rPr>
        <w:t xml:space="preserve">, it will be beneficial, Hence some helpline numbers or few centers should be opened to contact such people.</w:t>
      </w:r>
    </w:p>
    <w:p w:rsidR="00000000" w:rsidDel="00000000" w:rsidP="00000000" w:rsidRDefault="00000000" w:rsidRPr="00000000" w14:paraId="00000177">
      <w:pPr>
        <w:rPr>
          <w:highlight w:val="white"/>
        </w:rPr>
      </w:pPr>
      <w:r w:rsidDel="00000000" w:rsidR="00000000" w:rsidRPr="00000000">
        <w:rPr>
          <w:rtl w:val="0"/>
        </w:rPr>
      </w:r>
    </w:p>
    <w:p w:rsidR="00000000" w:rsidDel="00000000" w:rsidP="00000000" w:rsidRDefault="00000000" w:rsidRPr="00000000" w14:paraId="00000178">
      <w:pPr>
        <w:jc w:val="both"/>
        <w:rPr>
          <w:highlight w:val="white"/>
        </w:rPr>
      </w:pPr>
      <w:r w:rsidDel="00000000" w:rsidR="00000000" w:rsidRPr="00000000">
        <w:rPr>
          <w:b w:val="1"/>
          <w:highlight w:val="white"/>
          <w:rtl w:val="0"/>
        </w:rPr>
        <w:t xml:space="preserve">Students:</w:t>
      </w:r>
      <w:r w:rsidDel="00000000" w:rsidR="00000000" w:rsidRPr="00000000">
        <w:rPr>
          <w:highlight w:val="white"/>
          <w:rtl w:val="0"/>
        </w:rPr>
        <w:t xml:space="preserve"> Children and young adults  are complicated emotional ecosystems that are easily affiliated by behaviour emotional learning and mental disorders.Environmental challenges lead to mental concerns as well religious discrimatination, body shaming ,low self esteem , family , financial problems and even hormonal changes may play a part. Hence it is very important for the parents to provide a healthy environment to the children constantly interrogating them about their problems and taking to the counsellors quarterly</w:t>
      </w:r>
    </w:p>
    <w:p w:rsidR="00000000" w:rsidDel="00000000" w:rsidP="00000000" w:rsidRDefault="00000000" w:rsidRPr="00000000" w14:paraId="00000179">
      <w:pPr>
        <w:jc w:val="both"/>
        <w:rPr>
          <w:b w:val="1"/>
          <w:highlight w:val="white"/>
        </w:rPr>
      </w:pPr>
      <w:r w:rsidDel="00000000" w:rsidR="00000000" w:rsidRPr="00000000">
        <w:rPr>
          <w:rtl w:val="0"/>
        </w:rPr>
      </w:r>
    </w:p>
    <w:p w:rsidR="00000000" w:rsidDel="00000000" w:rsidP="00000000" w:rsidRDefault="00000000" w:rsidRPr="00000000" w14:paraId="0000017A">
      <w:pPr>
        <w:jc w:val="both"/>
        <w:rPr>
          <w:highlight w:val="white"/>
        </w:rPr>
      </w:pPr>
      <w:r w:rsidDel="00000000" w:rsidR="00000000" w:rsidRPr="00000000">
        <w:rPr>
          <w:b w:val="1"/>
          <w:highlight w:val="white"/>
          <w:rtl w:val="0"/>
        </w:rPr>
        <w:t xml:space="preserve">Government:</w:t>
      </w:r>
      <w:r w:rsidDel="00000000" w:rsidR="00000000" w:rsidRPr="00000000">
        <w:rPr>
          <w:highlight w:val="white"/>
          <w:rtl w:val="0"/>
        </w:rPr>
        <w:t xml:space="preserve"> Governments play a vital role in this fight of preventing suicide. From creating a national strategy to restricting the most common means of suicide , for example , India and sri lanka has restricted access to pesticides locally. In order to create awareness government can organize anti-depression campaigns.</w:t>
      </w:r>
    </w:p>
    <w:p w:rsidR="00000000" w:rsidDel="00000000" w:rsidP="00000000" w:rsidRDefault="00000000" w:rsidRPr="00000000" w14:paraId="0000017B">
      <w:pPr>
        <w:jc w:val="both"/>
        <w:rPr>
          <w:b w:val="1"/>
          <w:highlight w:val="white"/>
        </w:rPr>
      </w:pPr>
      <w:r w:rsidDel="00000000" w:rsidR="00000000" w:rsidRPr="00000000">
        <w:rPr>
          <w:rtl w:val="0"/>
        </w:rPr>
      </w:r>
    </w:p>
    <w:p w:rsidR="00000000" w:rsidDel="00000000" w:rsidP="00000000" w:rsidRDefault="00000000" w:rsidRPr="00000000" w14:paraId="0000017C">
      <w:pPr>
        <w:jc w:val="both"/>
        <w:rPr>
          <w:highlight w:val="white"/>
        </w:rPr>
      </w:pPr>
      <w:r w:rsidDel="00000000" w:rsidR="00000000" w:rsidRPr="00000000">
        <w:rPr>
          <w:b w:val="1"/>
          <w:highlight w:val="white"/>
          <w:rtl w:val="0"/>
        </w:rPr>
        <w:t xml:space="preserve">Industry and Institutes:</w:t>
      </w:r>
      <w:r w:rsidDel="00000000" w:rsidR="00000000" w:rsidRPr="00000000">
        <w:rPr>
          <w:highlight w:val="white"/>
          <w:rtl w:val="0"/>
        </w:rPr>
        <w:t xml:space="preserve"> Employees  working in industries and institutes sometimes  face a lot of work pressure, peer pressure, work abuse , inferiority complex, etc. which may lead to severe depression to prevent this offices must have a regulating body which can provide counselling and establish a friendly and conducive working environment   </w:t>
      </w:r>
    </w:p>
    <w:p w:rsidR="00000000" w:rsidDel="00000000" w:rsidP="00000000" w:rsidRDefault="00000000" w:rsidRPr="00000000" w14:paraId="0000017D">
      <w:pPr>
        <w:jc w:val="both"/>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17E">
      <w:pPr>
        <w:jc w:val="both"/>
        <w:rPr>
          <w:sz w:val="20"/>
          <w:szCs w:val="20"/>
          <w:highlight w:val="white"/>
        </w:rPr>
      </w:pPr>
      <w:r w:rsidDel="00000000" w:rsidR="00000000" w:rsidRPr="00000000">
        <w:rPr>
          <w:rtl w:val="0"/>
        </w:rPr>
      </w:r>
    </w:p>
    <w:p w:rsidR="00000000" w:rsidDel="00000000" w:rsidP="00000000" w:rsidRDefault="00000000" w:rsidRPr="00000000" w14:paraId="0000017F">
      <w:pPr>
        <w:jc w:val="both"/>
        <w:rPr>
          <w:sz w:val="20"/>
          <w:szCs w:val="20"/>
          <w:highlight w:val="white"/>
        </w:rPr>
      </w:pPr>
      <w:r w:rsidDel="00000000" w:rsidR="00000000" w:rsidRPr="00000000">
        <w:rPr>
          <w:rtl w:val="0"/>
        </w:rPr>
      </w:r>
    </w:p>
    <w:sectPr>
      <w:pgSz w:h="16834" w:w="11909"/>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5.png"/><Relationship Id="rId41" Type="http://schemas.openxmlformats.org/officeDocument/2006/relationships/image" Target="media/image30.png"/><Relationship Id="rId44" Type="http://schemas.openxmlformats.org/officeDocument/2006/relationships/image" Target="media/image2.png"/><Relationship Id="rId43" Type="http://schemas.openxmlformats.org/officeDocument/2006/relationships/image" Target="media/image34.png"/><Relationship Id="rId46" Type="http://schemas.openxmlformats.org/officeDocument/2006/relationships/image" Target="media/image38.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Depression_(mood)" TargetMode="External"/><Relationship Id="rId48" Type="http://schemas.openxmlformats.org/officeDocument/2006/relationships/image" Target="media/image18.png"/><Relationship Id="rId47" Type="http://schemas.openxmlformats.org/officeDocument/2006/relationships/image" Target="media/image47.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10.png"/><Relationship Id="rId8" Type="http://schemas.openxmlformats.org/officeDocument/2006/relationships/hyperlink" Target="https://en.wikipedia.org/wiki/Anxiety" TargetMode="External"/><Relationship Id="rId31" Type="http://schemas.openxmlformats.org/officeDocument/2006/relationships/image" Target="media/image28.png"/><Relationship Id="rId30" Type="http://schemas.openxmlformats.org/officeDocument/2006/relationships/image" Target="media/image51.png"/><Relationship Id="rId33" Type="http://schemas.openxmlformats.org/officeDocument/2006/relationships/image" Target="media/image12.png"/><Relationship Id="rId32" Type="http://schemas.openxmlformats.org/officeDocument/2006/relationships/image" Target="media/image36.png"/><Relationship Id="rId35" Type="http://schemas.openxmlformats.org/officeDocument/2006/relationships/image" Target="media/image6.png"/><Relationship Id="rId34" Type="http://schemas.openxmlformats.org/officeDocument/2006/relationships/image" Target="media/image42.png"/><Relationship Id="rId37" Type="http://schemas.openxmlformats.org/officeDocument/2006/relationships/image" Target="media/image24.png"/><Relationship Id="rId36" Type="http://schemas.openxmlformats.org/officeDocument/2006/relationships/image" Target="media/image27.png"/><Relationship Id="rId39" Type="http://schemas.openxmlformats.org/officeDocument/2006/relationships/image" Target="media/image4.png"/><Relationship Id="rId38" Type="http://schemas.openxmlformats.org/officeDocument/2006/relationships/image" Target="media/image37.png"/><Relationship Id="rId62" Type="http://schemas.openxmlformats.org/officeDocument/2006/relationships/image" Target="media/image7.png"/><Relationship Id="rId61" Type="http://schemas.openxmlformats.org/officeDocument/2006/relationships/image" Target="media/image13.png"/><Relationship Id="rId20" Type="http://schemas.openxmlformats.org/officeDocument/2006/relationships/image" Target="media/image44.png"/><Relationship Id="rId63" Type="http://schemas.openxmlformats.org/officeDocument/2006/relationships/image" Target="media/image53.png"/><Relationship Id="rId22" Type="http://schemas.openxmlformats.org/officeDocument/2006/relationships/image" Target="media/image43.png"/><Relationship Id="rId21" Type="http://schemas.openxmlformats.org/officeDocument/2006/relationships/image" Target="media/image3.png"/><Relationship Id="rId24" Type="http://schemas.openxmlformats.org/officeDocument/2006/relationships/image" Target="media/image29.png"/><Relationship Id="rId23" Type="http://schemas.openxmlformats.org/officeDocument/2006/relationships/image" Target="media/image55.png"/><Relationship Id="rId60" Type="http://schemas.openxmlformats.org/officeDocument/2006/relationships/image" Target="media/image19.png"/><Relationship Id="rId26" Type="http://schemas.openxmlformats.org/officeDocument/2006/relationships/image" Target="media/image15.png"/><Relationship Id="rId25" Type="http://schemas.openxmlformats.org/officeDocument/2006/relationships/image" Target="media/image1.png"/><Relationship Id="rId28" Type="http://schemas.openxmlformats.org/officeDocument/2006/relationships/image" Target="media/image32.png"/><Relationship Id="rId27" Type="http://schemas.openxmlformats.org/officeDocument/2006/relationships/image" Target="media/image25.png"/><Relationship Id="rId29" Type="http://schemas.openxmlformats.org/officeDocument/2006/relationships/image" Target="media/image45.png"/><Relationship Id="rId51" Type="http://schemas.openxmlformats.org/officeDocument/2006/relationships/image" Target="media/image33.png"/><Relationship Id="rId50" Type="http://schemas.openxmlformats.org/officeDocument/2006/relationships/image" Target="media/image23.png"/><Relationship Id="rId53" Type="http://schemas.openxmlformats.org/officeDocument/2006/relationships/image" Target="media/image52.png"/><Relationship Id="rId52" Type="http://schemas.openxmlformats.org/officeDocument/2006/relationships/image" Target="media/image14.png"/><Relationship Id="rId11" Type="http://schemas.openxmlformats.org/officeDocument/2006/relationships/image" Target="media/image17.png"/><Relationship Id="rId55" Type="http://schemas.openxmlformats.org/officeDocument/2006/relationships/image" Target="media/image39.png"/><Relationship Id="rId10" Type="http://schemas.openxmlformats.org/officeDocument/2006/relationships/hyperlink" Target="https://en.wikipedia.org/wiki/Level_of_measurement" TargetMode="External"/><Relationship Id="rId54" Type="http://schemas.openxmlformats.org/officeDocument/2006/relationships/image" Target="media/image35.png"/><Relationship Id="rId13" Type="http://schemas.openxmlformats.org/officeDocument/2006/relationships/image" Target="media/image54.png"/><Relationship Id="rId57" Type="http://schemas.openxmlformats.org/officeDocument/2006/relationships/image" Target="media/image26.png"/><Relationship Id="rId12" Type="http://schemas.openxmlformats.org/officeDocument/2006/relationships/image" Target="media/image11.png"/><Relationship Id="rId56" Type="http://schemas.openxmlformats.org/officeDocument/2006/relationships/image" Target="media/image49.png"/><Relationship Id="rId15" Type="http://schemas.openxmlformats.org/officeDocument/2006/relationships/image" Target="media/image50.png"/><Relationship Id="rId59" Type="http://schemas.openxmlformats.org/officeDocument/2006/relationships/image" Target="media/image31.png"/><Relationship Id="rId14" Type="http://schemas.openxmlformats.org/officeDocument/2006/relationships/image" Target="media/image9.png"/><Relationship Id="rId58" Type="http://schemas.openxmlformats.org/officeDocument/2006/relationships/image" Target="media/image21.png"/><Relationship Id="rId17" Type="http://schemas.openxmlformats.org/officeDocument/2006/relationships/image" Target="media/image48.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