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9D2788" w:rsidRDefault="00C6456D" w:rsidP="00405B8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p w:rsidR="009D2788" w:rsidRPr="009D2788" w:rsidRDefault="009D2788" w:rsidP="009D2788">
      <w:pPr>
        <w:ind w:firstLine="708"/>
        <w:jc w:val="center"/>
        <w:rPr>
          <w:rFonts w:eastAsia="Calibri"/>
          <w:b/>
          <w:kern w:val="0"/>
          <w:sz w:val="28"/>
          <w:szCs w:val="22"/>
          <w:lang w:val="ru-RU" w:eastAsia="en-US"/>
        </w:rPr>
      </w:pPr>
      <w:r>
        <w:rPr>
          <w:sz w:val="28"/>
          <w:szCs w:val="28"/>
          <w:lang w:val="ru-RU"/>
        </w:rPr>
        <w:br w:type="page"/>
      </w:r>
      <w:r w:rsidRPr="009D2788">
        <w:rPr>
          <w:rFonts w:eastAsia="Calibri"/>
          <w:b/>
          <w:kern w:val="0"/>
          <w:sz w:val="28"/>
          <w:szCs w:val="22"/>
          <w:lang w:val="ru-RU" w:eastAsia="en-US"/>
        </w:rPr>
        <w:lastRenderedPageBreak/>
        <w:t>Техническое задание</w:t>
      </w:r>
    </w:p>
    <w:p w:rsidR="009D2788" w:rsidRPr="009D2788" w:rsidRDefault="009D2788" w:rsidP="009D2788">
      <w:pPr>
        <w:widowControl/>
        <w:spacing w:after="200"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507A2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>, Хэмминга, Блэкмана).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BB2E65" w:rsidRDefault="00BB2E65" w:rsidP="00BB2E65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Расчетные формулы</w: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kern w:val="0"/>
          <w:sz w:val="28"/>
          <w:szCs w:val="28"/>
          <w:lang w:val="ru-RU" w:eastAsia="en-US"/>
        </w:rPr>
        <w:t>Вспомогательные параметры АЧХ: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8.75pt" o:ole="" filled="t">
            <v:fill color2="black"/>
            <v:imagedata r:id="rId6" o:title=""/>
          </v:shape>
          <o:OLEObject Type="Embed" ProgID="Equation.3" ShapeID="_x0000_i1025" DrawAspect="Content" ObjectID="_1558069363" r:id="rId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25pt" o:ole="" filled="t">
            <v:fill color2="black"/>
            <v:imagedata r:id="rId8" o:title=""/>
          </v:shape>
          <o:OLEObject Type="Embed" ProgID="Equation.3" ShapeID="_x0000_i1026" DrawAspect="Content" ObjectID="_1558069364" r:id="rId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75pt;height:60.75pt" o:ole="" filled="t">
            <v:fill color2="black"/>
            <v:imagedata r:id="rId10" o:title=""/>
          </v:shape>
          <o:OLEObject Type="Embed" ProgID="Equation.3" ShapeID="_x0000_i1027" DrawAspect="Content" ObjectID="_1558069365" r:id="rId1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Параметр фильтра М и параметр окна Кайзера α через вспомогательные величины</w:t>
      </w:r>
      <w:proofErr w:type="gramStart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Pr="00BB2E65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5pt" o:ole="" filled="t">
            <v:fill color2="black"/>
            <v:imagedata r:id="rId12" o:title=""/>
          </v:shape>
          <o:OLEObject Type="Embed" ProgID="Equation.3" ShapeID="_x0000_i1028" DrawAspect="Content" ObjectID="_1558069366" r:id="rId13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5pt;height:70.5pt" o:ole="" filled="t">
            <v:fill color2="black"/>
            <v:imagedata r:id="rId14" o:title=""/>
          </v:shape>
          <o:OLEObject Type="Embed" ProgID="Equation.3" ShapeID="_x0000_i1029" DrawAspect="Content" ObjectID="_1558069367" r:id="rId15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5pt;height:122.25pt" o:ole="" filled="t">
            <v:fill color2="black"/>
            <v:imagedata r:id="rId16" o:title=""/>
          </v:shape>
          <o:OLEObject Type="Embed" ProgID="Equation.3" ShapeID="_x0000_i1030" DrawAspect="Content" ObjectID="_1558069368" r:id="rId17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75pt;height:38.25pt" o:ole="" filled="t">
            <v:fill color2="black"/>
            <v:imagedata r:id="rId18" o:title=""/>
          </v:shape>
          <o:OLEObject Type="Embed" ProgID="Equation.3" ShapeID="_x0000_i1031" DrawAspect="Content" ObjectID="_1558069369" r:id="rId19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5pt;height:16.5pt" o:ole="" filled="t">
            <v:fill color2="black"/>
            <v:imagedata r:id="rId20" o:title=""/>
          </v:shape>
          <o:OLEObject Type="Embed" ProgID="Equation.3" ShapeID="_x0000_i1032" DrawAspect="Content" ObjectID="_1558069370" r:id="rId2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Коэффициенты Фурье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lastRenderedPageBreak/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75pt;height:100.5pt" o:ole="" filled="t">
            <v:fill color2="black"/>
            <v:imagedata r:id="rId22" o:title=""/>
          </v:shape>
          <o:OLEObject Type="Embed" ProgID="Equation.3" ShapeID="_x0000_i1033" DrawAspect="Content" ObjectID="_1558069371" r:id="rId2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75pt;height:54.75pt" o:ole="" filled="t">
            <v:fill color2="black"/>
            <v:imagedata r:id="rId24" o:title=""/>
          </v:shape>
          <o:OLEObject Type="Embed" ProgID="Equation.3" ShapeID="_x0000_i1034" DrawAspect="Content" ObjectID="_1558069372" r:id="rId2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Взвешенные с помощью окна Кайзера значения коэффициентов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5pt;height:42pt" o:ole="" filled="t">
            <v:fill color2="black"/>
            <v:imagedata r:id="rId26" o:title=""/>
          </v:shape>
          <o:OLEObject Type="Embed" ProgID="Equation.3" ShapeID="_x0000_i1035" DrawAspect="Content" ObjectID="_1558069373" r:id="rId2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5pt;height:39pt" o:ole="" filled="t">
            <v:fill color2="black"/>
            <v:imagedata r:id="rId28" o:title=""/>
          </v:shape>
          <o:OLEObject Type="Embed" ProgID="Equation.3" ShapeID="_x0000_i1036" DrawAspect="Content" ObjectID="_1558069374" r:id="rId2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25pt" o:ole="" filled="t">
            <v:fill color2="black"/>
            <v:imagedata r:id="rId30" o:title=""/>
          </v:shape>
          <o:OLEObject Type="Embed" ProgID="Equation.3" ShapeID="_x0000_i1037" DrawAspect="Content" ObjectID="_1558069375" r:id="rId3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75pt;height:37.5pt" o:ole="" filled="t">
            <v:fill color2="black"/>
            <v:imagedata r:id="rId32" o:title=""/>
          </v:shape>
          <o:OLEObject Type="Embed" ProgID="Equation.3" ShapeID="_x0000_i1038" DrawAspect="Content" ObjectID="_1558069376" r:id="rId33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Коэффициенты фильтра: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75pt;height:124.5pt" o:ole="" filled="t">
            <v:fill color2="black"/>
            <v:imagedata r:id="rId34" o:title=""/>
          </v:shape>
          <o:OLEObject Type="Embed" ProgID="Equation.3" ShapeID="_x0000_i1039" DrawAspect="Content" ObjectID="_1558069377" r:id="rId3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Частотная характеристика НРФ: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75pt;height:41.25pt" o:ole="" filled="t">
            <v:fill color2="black"/>
            <v:imagedata r:id="rId36" o:title=""/>
          </v:shape>
          <o:OLEObject Type="Embed" ProgID="Equation.3" ShapeID="_x0000_i1040" DrawAspect="Content" ObjectID="_1558069378" r:id="rId37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Дискретизация сигнала: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507A2C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Квантование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5pt;height:41.25pt" o:ole="">
            <v:imagedata r:id="rId38" o:title=""/>
          </v:shape>
          <o:OLEObject Type="Embed" ProgID="Equation.3" ShapeID="_x0000_i1041" DrawAspect="Content" ObjectID="_1558069379" r:id="rId39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Модификация коэффициентов фильтра с использованием различных окон.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Окно Блэкмана: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Коэффициенты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5pt;height:45.75pt" o:ole="">
            <v:imagedata r:id="rId40" o:title=""/>
          </v:shape>
          <o:OLEObject Type="Embed" ProgID="Equation.3" ShapeID="_x0000_i1042" DrawAspect="Content" ObjectID="_1558069380" r:id="rId4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5pt;height:46.5pt" o:ole="">
            <v:imagedata r:id="rId42" o:title=""/>
          </v:shape>
          <o:OLEObject Type="Embed" ProgID="Equation.3" ShapeID="_x0000_i1043" DrawAspect="Content" ObjectID="_1558069381" r:id="rId4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3A7135" w:rsidRDefault="003A7135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Пр</w:t>
      </w:r>
      <w:r w:rsidR="003A7135">
        <w:rPr>
          <w:rFonts w:eastAsiaTheme="minorHAnsi"/>
          <w:b/>
          <w:kern w:val="0"/>
          <w:sz w:val="28"/>
          <w:szCs w:val="28"/>
          <w:lang w:val="ru-RU" w:eastAsia="en-US"/>
        </w:rPr>
        <w:t>ограммная реализация</w:t>
      </w:r>
    </w:p>
    <w:p w:rsidR="0002299B" w:rsidRPr="00805047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ходе выполнения работы была составлена и реализована программа, соответствующая требованиям технического задания. В качестве среды разработки была выбрана среда программирования </w:t>
      </w:r>
      <w:r w:rsidR="003A7135">
        <w:rPr>
          <w:rFonts w:eastAsiaTheme="minorHAnsi"/>
          <w:kern w:val="0"/>
          <w:sz w:val="28"/>
          <w:szCs w:val="28"/>
          <w:lang w:eastAsia="en-US"/>
        </w:rPr>
        <w:t>Microsoft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Visual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Studio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, язык разработки </w:t>
      </w:r>
      <w:r w:rsidR="003A7135">
        <w:rPr>
          <w:rFonts w:eastAsiaTheme="minorHAnsi"/>
          <w:kern w:val="0"/>
          <w:sz w:val="28"/>
          <w:szCs w:val="28"/>
          <w:lang w:eastAsia="en-US"/>
        </w:rPr>
        <w:t>C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#. </w:t>
      </w:r>
    </w:p>
    <w:p w:rsidR="003A7135" w:rsidRDefault="003A7135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>Окно пр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ограммы разделено на две зоны.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Первая зона, </w:t>
      </w:r>
      <w:r>
        <w:rPr>
          <w:rFonts w:eastAsiaTheme="minorHAnsi"/>
          <w:kern w:val="0"/>
          <w:sz w:val="28"/>
          <w:szCs w:val="28"/>
          <w:lang w:val="ru-RU" w:eastAsia="en-US"/>
        </w:rPr>
        <w:t>левая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, имеет 5 вкладок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первой из которых находится список входных данных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. О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стальные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вкладки с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одержат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диаграмм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ы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сигналов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различных состояниях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 (аналоговый, цифровой, восстановленный и сигнал обработанный фильтром)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.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Вторая зона,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правая, содержит 4 вкладки и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предназначена для вывода амплитудно-частотных характеристик фильтра с применением различных окон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 в частности Кайзера, Хэмминга, Блэкмана и треугольного окна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(Рис. 1).</w:t>
      </w:r>
    </w:p>
    <w:p w:rsidR="00E80A9C" w:rsidRDefault="003A7135" w:rsidP="00E80A9C">
      <w:pPr>
        <w:keepNext/>
        <w:widowControl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0E79A2D" wp14:editId="0012A1A5">
            <wp:extent cx="5940425" cy="2350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35" w:rsidRPr="00E80A9C" w:rsidRDefault="00E80A9C" w:rsidP="00E80A9C">
      <w:pPr>
        <w:pStyle w:val="a6"/>
        <w:jc w:val="center"/>
        <w:rPr>
          <w:rFonts w:eastAsiaTheme="minorHAnsi"/>
          <w:b w:val="0"/>
          <w:i/>
          <w:color w:val="auto"/>
          <w:kern w:val="0"/>
          <w:sz w:val="24"/>
          <w:szCs w:val="24"/>
          <w:lang w:val="ru-RU" w:eastAsia="en-US"/>
        </w:rPr>
      </w:pPr>
      <w:r w:rsidRPr="00E80A9C">
        <w:rPr>
          <w:b w:val="0"/>
          <w:i/>
          <w:color w:val="auto"/>
          <w:sz w:val="24"/>
          <w:szCs w:val="24"/>
          <w:lang w:val="ru-RU"/>
        </w:rPr>
        <w:t>Рис</w:t>
      </w:r>
      <w:r>
        <w:rPr>
          <w:b w:val="0"/>
          <w:i/>
          <w:color w:val="auto"/>
          <w:sz w:val="24"/>
          <w:szCs w:val="24"/>
          <w:lang w:val="ru-RU"/>
        </w:rPr>
        <w:t>.</w:t>
      </w:r>
      <w:r w:rsidRPr="00E80A9C">
        <w:rPr>
          <w:b w:val="0"/>
          <w:i/>
          <w:color w:val="auto"/>
          <w:sz w:val="24"/>
          <w:szCs w:val="24"/>
          <w:lang w:val="ru-RU"/>
        </w:rPr>
        <w:t xml:space="preserve"> </w:t>
      </w:r>
      <w:r w:rsidRPr="00E80A9C">
        <w:rPr>
          <w:b w:val="0"/>
          <w:i/>
          <w:color w:val="auto"/>
          <w:sz w:val="24"/>
          <w:szCs w:val="24"/>
        </w:rPr>
        <w:fldChar w:fldCharType="begin"/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instrText>SEQ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E80A9C">
        <w:rPr>
          <w:b w:val="0"/>
          <w:i/>
          <w:color w:val="auto"/>
          <w:sz w:val="24"/>
          <w:szCs w:val="24"/>
        </w:rPr>
        <w:instrText>ARABIC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fldChar w:fldCharType="separate"/>
      </w:r>
      <w:r w:rsidRPr="00E80A9C">
        <w:rPr>
          <w:b w:val="0"/>
          <w:i/>
          <w:noProof/>
          <w:color w:val="auto"/>
          <w:sz w:val="24"/>
          <w:szCs w:val="24"/>
          <w:lang w:val="ru-RU"/>
        </w:rPr>
        <w:t>1</w:t>
      </w:r>
      <w:r w:rsidRPr="00E80A9C">
        <w:rPr>
          <w:b w:val="0"/>
          <w:i/>
          <w:color w:val="auto"/>
          <w:sz w:val="24"/>
          <w:szCs w:val="24"/>
        </w:rPr>
        <w:fldChar w:fldCharType="end"/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Полученные результаты</w:t>
      </w:r>
    </w:p>
    <w:p w:rsidR="00805047" w:rsidRPr="0069123B" w:rsidRDefault="0069123B" w:rsidP="0069123B">
      <w:pPr>
        <w:widowControl/>
        <w:spacing w:after="200" w:line="276" w:lineRule="auto"/>
        <w:ind w:firstLine="709"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В ходе работы программы были получены следующие диаграммы сигналов и амплитудно-частотных характеристик фильтра с применением различных окон.</w:t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Аналоговый сигнал</w:t>
      </w:r>
    </w:p>
    <w:p w:rsidR="00805047" w:rsidRPr="0069123B" w:rsidRDefault="00805047" w:rsidP="0069123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25B9E8F" wp14:editId="3FDED87F">
            <wp:extent cx="493395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Цифровой сигнал</w:t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9339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Сигнал, обработанный фильтром</w:t>
      </w:r>
    </w:p>
    <w:p w:rsidR="00805047" w:rsidRDefault="00805047" w:rsidP="0069123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6200B2A0" wp14:editId="4FD191F8">
            <wp:extent cx="493395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Восстановленный аналоговый сигнал</w:t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9339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Окно Кайзера</w:t>
      </w:r>
    </w:p>
    <w:p w:rsidR="00805047" w:rsidRPr="0069123B" w:rsidRDefault="00805047" w:rsidP="0069123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9C23D8F" wp14:editId="3BC0706A">
            <wp:extent cx="48577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Треугольное окно</w:t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5D606C7A" wp14:editId="572E6E45">
            <wp:extent cx="48577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Окно Хэмминга</w:t>
      </w:r>
    </w:p>
    <w:p w:rsidR="00805047" w:rsidRPr="0069123B" w:rsidRDefault="00805047" w:rsidP="0069123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9C1010E" wp14:editId="6C523BEB">
            <wp:extent cx="4857750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Окно Блэкмана</w:t>
      </w:r>
    </w:p>
    <w:p w:rsidR="00805047" w:rsidRDefault="00805047" w:rsidP="0080504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672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3B" w:rsidRDefault="0069123B">
      <w:pPr>
        <w:widowControl/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05047" w:rsidRDefault="00805047" w:rsidP="0069123B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курсовой работы необходимо было реализовать фильтр нижних частот по заданным характеристикам и выполнить фильтрацию тестового сигнала рассчитанным фильтром.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метода рядов Фурье</w:t>
      </w:r>
      <w:r w:rsidR="008E57B7">
        <w:rPr>
          <w:sz w:val="28"/>
          <w:szCs w:val="28"/>
          <w:lang w:val="ru-RU"/>
        </w:rPr>
        <w:t xml:space="preserve"> и с учетом требований амплитудно-частотных характеристик</w:t>
      </w:r>
      <w:r>
        <w:rPr>
          <w:sz w:val="28"/>
          <w:szCs w:val="28"/>
          <w:lang w:val="ru-RU"/>
        </w:rPr>
        <w:t xml:space="preserve"> были рассчитаны коэффициенты </w:t>
      </w:r>
      <w:proofErr w:type="spellStart"/>
      <w:r>
        <w:rPr>
          <w:sz w:val="28"/>
          <w:szCs w:val="28"/>
          <w:lang w:val="ru-RU"/>
        </w:rPr>
        <w:t>нерекурсивного</w:t>
      </w:r>
      <w:proofErr w:type="spellEnd"/>
      <w:r>
        <w:rPr>
          <w:sz w:val="28"/>
          <w:szCs w:val="28"/>
          <w:lang w:val="ru-RU"/>
        </w:rPr>
        <w:t xml:space="preserve"> цифрового фильтра с линейной </w:t>
      </w:r>
      <w:proofErr w:type="spellStart"/>
      <w:r>
        <w:rPr>
          <w:sz w:val="28"/>
          <w:szCs w:val="28"/>
          <w:lang w:val="ru-RU"/>
        </w:rPr>
        <w:t>фазо</w:t>
      </w:r>
      <w:proofErr w:type="spellEnd"/>
      <w:r>
        <w:rPr>
          <w:sz w:val="28"/>
          <w:szCs w:val="28"/>
          <w:lang w:val="ru-RU"/>
        </w:rPr>
        <w:t>-частотной характеристикой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r w:rsidR="008E57B7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 xml:space="preserve">ильтр был реализован программно, исследована его импульсная и частотная характеристики. Используя 64 уровня, было выполнено квантование заданного аналогового сигнала. Рассчитанным фильтром произведена фильтрация тестового сигнала. </w:t>
      </w:r>
      <w:r w:rsidR="00507A2C">
        <w:rPr>
          <w:sz w:val="28"/>
          <w:szCs w:val="28"/>
          <w:lang w:val="ru-RU"/>
        </w:rPr>
        <w:t xml:space="preserve">На частотах гармонических составляющих тестового сигнала определены коэффициенты передачи фильтра. </w:t>
      </w:r>
      <w:r>
        <w:rPr>
          <w:sz w:val="28"/>
          <w:szCs w:val="28"/>
          <w:lang w:val="ru-RU"/>
        </w:rPr>
        <w:t xml:space="preserve">Далее была построена схема фильтра. Используя </w:t>
      </w:r>
      <w:r w:rsidR="00507A2C">
        <w:rPr>
          <w:sz w:val="28"/>
          <w:szCs w:val="28"/>
          <w:lang w:val="ru-RU"/>
        </w:rPr>
        <w:t xml:space="preserve">следующие окна: Кайзера, </w:t>
      </w:r>
      <w:proofErr w:type="gramStart"/>
      <w:r>
        <w:rPr>
          <w:sz w:val="28"/>
          <w:szCs w:val="28"/>
          <w:lang w:val="ru-RU"/>
        </w:rPr>
        <w:t>треугольное</w:t>
      </w:r>
      <w:proofErr w:type="gramEnd"/>
      <w:r>
        <w:rPr>
          <w:sz w:val="28"/>
          <w:szCs w:val="28"/>
          <w:lang w:val="ru-RU"/>
        </w:rPr>
        <w:t>, Хэмминга и</w:t>
      </w:r>
      <w:r w:rsidR="00507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Блэкмана, модифицированы коэффициенты фильтра. При помощи окон рассчитаны </w:t>
      </w:r>
      <w:r w:rsidR="0069123B">
        <w:rPr>
          <w:sz w:val="28"/>
          <w:szCs w:val="28"/>
          <w:lang w:val="ru-RU"/>
        </w:rPr>
        <w:t>амплитудно-частотные характеристики</w:t>
      </w:r>
      <w:r>
        <w:rPr>
          <w:sz w:val="28"/>
          <w:szCs w:val="28"/>
          <w:lang w:val="ru-RU"/>
        </w:rPr>
        <w:t xml:space="preserve"> фильтра. По полученным значениям выходного цифрового сигнала был восстановлен аналоговый сигнал.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программе реа</w:t>
      </w:r>
      <w:bookmarkStart w:id="0" w:name="_GoBack"/>
      <w:bookmarkEnd w:id="0"/>
      <w:r>
        <w:rPr>
          <w:sz w:val="28"/>
          <w:szCs w:val="28"/>
          <w:lang w:val="ru-RU"/>
        </w:rPr>
        <w:t xml:space="preserve">лизован вывод графиков аналогового, цифрового, восстановленного сигналов, сигнала, обработанного фильтром. Так же имеются графики </w:t>
      </w:r>
      <w:r w:rsidR="0069123B">
        <w:rPr>
          <w:sz w:val="28"/>
          <w:szCs w:val="28"/>
          <w:lang w:val="ru-RU"/>
        </w:rPr>
        <w:t>амплитудно-частотных характеристик</w:t>
      </w:r>
      <w:r>
        <w:rPr>
          <w:sz w:val="28"/>
          <w:szCs w:val="28"/>
          <w:lang w:val="ru-RU"/>
        </w:rPr>
        <w:t xml:space="preserve"> фильтров под воздействием различных окон (треугольного, Кайзера, Хемминга, Блэкмана).</w:t>
      </w:r>
    </w:p>
    <w:p w:rsidR="0051422F" w:rsidRPr="009D2788" w:rsidRDefault="0051422F" w:rsidP="00805047">
      <w:pPr>
        <w:widowControl/>
        <w:spacing w:after="200" w:line="276" w:lineRule="auto"/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3A7135"/>
    <w:rsid w:val="00405B8C"/>
    <w:rsid w:val="00507A2C"/>
    <w:rsid w:val="0051422F"/>
    <w:rsid w:val="005213D3"/>
    <w:rsid w:val="005A562F"/>
    <w:rsid w:val="00675735"/>
    <w:rsid w:val="0069123B"/>
    <w:rsid w:val="00805047"/>
    <w:rsid w:val="008C7995"/>
    <w:rsid w:val="008E57B7"/>
    <w:rsid w:val="00910909"/>
    <w:rsid w:val="009D2788"/>
    <w:rsid w:val="00B074AA"/>
    <w:rsid w:val="00BB2E65"/>
    <w:rsid w:val="00C6456D"/>
    <w:rsid w:val="00D94DFB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wmf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image" Target="media/image25.png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png"/><Relationship Id="rId8" Type="http://schemas.openxmlformats.org/officeDocument/2006/relationships/image" Target="media/image2.emf"/><Relationship Id="rId5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vladislav</cp:lastModifiedBy>
  <cp:revision>3</cp:revision>
  <dcterms:created xsi:type="dcterms:W3CDTF">2017-06-02T17:54:00Z</dcterms:created>
  <dcterms:modified xsi:type="dcterms:W3CDTF">2017-06-04T05:16:00Z</dcterms:modified>
</cp:coreProperties>
</file>