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2369" w14:textId="77777777" w:rsidR="0080084A" w:rsidRPr="0041098A" w:rsidRDefault="0080084A">
      <w:pPr>
        <w:rPr>
          <w:b/>
          <w:bCs/>
        </w:rPr>
      </w:pPr>
      <w:r w:rsidRPr="0041098A">
        <w:rPr>
          <w:b/>
          <w:bCs/>
        </w:rPr>
        <w:t xml:space="preserve">Capstone Project Midterm Self Evaluation </w:t>
      </w:r>
    </w:p>
    <w:p w14:paraId="0548D43C" w14:textId="4B50BAA8" w:rsidR="00DC359F" w:rsidRPr="00DC359F" w:rsidRDefault="00DC359F" w:rsidP="00DC359F">
      <w:r>
        <w:br/>
      </w:r>
      <w:r w:rsidRPr="00DC359F">
        <w:rPr>
          <w:b/>
          <w:bCs/>
        </w:rPr>
        <w:t>QUESTION 1A: Effectively communicate with stakeholders to determine specifications and deliverables.</w:t>
      </w:r>
      <w:r w:rsidRPr="00DC359F">
        <w:t xml:space="preserve"> </w:t>
      </w:r>
      <w:r>
        <w:br/>
      </w:r>
      <w:r w:rsidRPr="00DC359F">
        <w:t>We initiated the project by formulating a Project Plan Rough Draft, which served as the foundation for our initial specifications. We then met with our mentor to determine the precise technical requirements</w:t>
      </w:r>
      <w:r w:rsidR="005C7A31">
        <w:t xml:space="preserve"> </w:t>
      </w:r>
      <w:r w:rsidRPr="00DC359F">
        <w:t>specifically defining the scope of the "Explainable Machine Learning System"</w:t>
      </w:r>
      <w:r w:rsidR="005C7A31">
        <w:t xml:space="preserve"> </w:t>
      </w:r>
      <w:r w:rsidRPr="00DC359F">
        <w:t xml:space="preserve">to refine the final proposal for approval. While the project is now complete, we maintained this communication loop until the final hand-off, ensuring that the final deliverables, including the real-time XAI modules, aligned with the standards established during our initial stakeholder meetings. </w:t>
      </w:r>
    </w:p>
    <w:p w14:paraId="5602BC9D" w14:textId="77777777" w:rsidR="00DC359F" w:rsidRPr="00DC359F" w:rsidRDefault="00DC359F" w:rsidP="00DC359F">
      <w:r w:rsidRPr="00DC359F">
        <w:rPr>
          <w:b/>
          <w:bCs/>
        </w:rPr>
        <w:t>QUESTION 1B: Develop a project timeline with milestones.</w:t>
      </w:r>
      <w:r w:rsidRPr="00DC359F">
        <w:t xml:space="preserve"> In Week 5, we developed a comprehensive project timeline by referencing our initial Project Plan Rough Draft. We translated this into a structured Trello board, organizing tasks into specific weekly columns with six-hour estimates to serve as our primary roadmap. We successfully adhered to this timeline through the final weeks, reaching milestones such as model serialization by Spring Break and the completion of the final system evaluation by Week 12. </w:t>
      </w:r>
    </w:p>
    <w:p w14:paraId="420AC36E" w14:textId="77777777" w:rsidR="00DC359F" w:rsidRPr="00DC359F" w:rsidRDefault="00DC359F" w:rsidP="00DC359F">
      <w:r w:rsidRPr="00DC359F">
        <w:rPr>
          <w:b/>
          <w:bCs/>
        </w:rPr>
        <w:t>QUESTION 1C: Explain weekly progress via written and oral progress reports.</w:t>
      </w:r>
      <w:r w:rsidRPr="00DC359F">
        <w:t xml:space="preserve"> Throughout the project, we authored detailed weekly meeting minutes naming individual contributors and our specific technical achievements, such as the Kafka setup and </w:t>
      </w:r>
      <w:proofErr w:type="spellStart"/>
      <w:r w:rsidRPr="00DC359F">
        <w:t>XGBoost</w:t>
      </w:r>
      <w:proofErr w:type="spellEnd"/>
      <w:r w:rsidRPr="00DC359F">
        <w:t xml:space="preserve"> implementation. We also successfully delivered a formal oral project showcase on March 4th to present our architecture and progress. We continued this documentation in the past tense through our final weekly meeting on April 18th, ensuring all transitions from development to deployment were captured. </w:t>
      </w:r>
    </w:p>
    <w:p w14:paraId="31F8181F" w14:textId="0F12499A" w:rsidR="00DC359F" w:rsidRPr="00DC359F" w:rsidRDefault="00DC359F" w:rsidP="00DC359F">
      <w:r w:rsidRPr="00DC359F">
        <w:rPr>
          <w:b/>
          <w:bCs/>
        </w:rPr>
        <w:t>QUESTION 1D: Define acceptance tests that meet project specifications.</w:t>
      </w:r>
      <w:r w:rsidRPr="00DC359F">
        <w:t xml:space="preserve"> </w:t>
      </w:r>
      <w:r>
        <w:br/>
      </w:r>
      <w:r w:rsidRPr="00DC359F">
        <w:t xml:space="preserve">We defined and completed "Data Flow Integration Testing" in Week 8 to verify seamless data movement between Kafka components, and we established a performance benchmark using a baseline Logistic Regression model. For the final phase, we implemented "Explanation Consistency Testing" and "Scalability Testing" to ensure the system met the transparency and high-traffic requirements specified in our project proposal. All results and test cases are documented within the specific cards and lists on our Trello board. </w:t>
      </w:r>
    </w:p>
    <w:p w14:paraId="15C229D7" w14:textId="4B9E59AF" w:rsidR="00DC359F" w:rsidRPr="00DC359F" w:rsidRDefault="00DC359F" w:rsidP="00DC359F">
      <w:r w:rsidRPr="00DC359F">
        <w:rPr>
          <w:b/>
          <w:bCs/>
        </w:rPr>
        <w:t>QUESTION 1E: Collaboratively develop systems to meet specified requirements.</w:t>
      </w:r>
      <w:r w:rsidRPr="00DC359F">
        <w:t xml:space="preserve"> </w:t>
      </w:r>
      <w:r>
        <w:br/>
      </w:r>
      <w:r w:rsidRPr="00DC359F">
        <w:t xml:space="preserve">Our team utilized a pipelined workflow where the output of one member served as the direct input for another: Praneeth’s Kafka infrastructure provided the stream for Vinay’s </w:t>
      </w:r>
      <w:r w:rsidRPr="00DC359F">
        <w:lastRenderedPageBreak/>
        <w:t xml:space="preserve">feature engineering, which was then utilized for advanced modeling and ensemble logic. This collaboration culminated in the "End-to-End System Integration" phase, where we unified our individual components into a single </w:t>
      </w:r>
      <w:proofErr w:type="spellStart"/>
      <w:r w:rsidRPr="00DC359F">
        <w:t>FastAPI</w:t>
      </w:r>
      <w:proofErr w:type="spellEnd"/>
      <w:r w:rsidRPr="00DC359F">
        <w:t xml:space="preserve">-driven inference system. This effective coordination allowed us to integrate complex explainability modules into the live pipeline without disrupting the workflow. </w:t>
      </w:r>
    </w:p>
    <w:p w14:paraId="54CBE902" w14:textId="14E36605" w:rsidR="00DC359F" w:rsidRPr="00DC359F" w:rsidRDefault="00DC359F" w:rsidP="00DC359F">
      <w:r w:rsidRPr="00DC359F">
        <w:rPr>
          <w:b/>
          <w:bCs/>
        </w:rPr>
        <w:t>QUESTION 1F: Generate comprehensive documentation detailing the components, functions, required resources, lifecycle, and maintenance.</w:t>
      </w:r>
      <w:r>
        <w:rPr>
          <w:b/>
          <w:bCs/>
        </w:rPr>
        <w:br/>
      </w:r>
      <w:r w:rsidRPr="00DC359F">
        <w:t xml:space="preserve"> We documented our architecture through presentation slides and maintained technical records of schema inspections in the "Project Documentation" Trello list. Following Professor Johnson's directive to focus on coding through Week 13, we spent Week 14 compiling our technical notes into a Final Project Report. This comprehensive document details the system's functions, the resource requirements for the Kafka pipeline, and long-term maintenance needs. </w:t>
      </w:r>
    </w:p>
    <w:p w14:paraId="2DB6CBA4" w14:textId="77777777" w:rsidR="00DC359F" w:rsidRPr="00DC359F" w:rsidRDefault="00DC359F" w:rsidP="00DC359F">
      <w:r w:rsidRPr="00DC359F">
        <w:rPr>
          <w:b/>
          <w:bCs/>
        </w:rPr>
        <w:t>QUESTION 1G: Describe the final system and its global impact to a general audience.</w:t>
      </w:r>
    </w:p>
    <w:p w14:paraId="58AF2B38" w14:textId="2014C37C" w:rsidR="00DC359F" w:rsidRPr="00DC359F" w:rsidRDefault="00DC359F" w:rsidP="00DC359F">
      <w:r w:rsidRPr="00DC359F">
        <w:t>The final system we developed is a Real-Time Financial Fraud Detection Pipeline that uses "Explainable AI" to provide transparency in automated decision</w:t>
      </w:r>
      <w:r w:rsidR="005C7A31">
        <w:t xml:space="preserve"> </w:t>
      </w:r>
      <w:r w:rsidRPr="00DC359F">
        <w:t>making. Unlike "black-box" models, our system uses SHAP and LIME to explain exactly why a transaction was flagged, such as a geographic mismatch or an unusual spending spike. Its global impact lies in increasing trust and fairness in financial technology by making AI-driven security decisions understandable and accountable to the average consumer.</w:t>
      </w:r>
    </w:p>
    <w:p w14:paraId="69C5F695" w14:textId="77777777" w:rsidR="00644A80" w:rsidRDefault="00DC359F" w:rsidP="00DC359F">
      <w:r w:rsidRPr="00DC359F">
        <w:t xml:space="preserve">This project was significantly more difficult than previous graduate courses due to its live infrastructure requirements. For example, compared to standard Machine Learning courses where data is static, we had to manage real-time data ingestion via Kafka. Additionally, compared to Data Visualization courses, we had to build an active backend with </w:t>
      </w:r>
      <w:proofErr w:type="spellStart"/>
      <w:r w:rsidRPr="00DC359F">
        <w:t>FastAPI</w:t>
      </w:r>
      <w:proofErr w:type="spellEnd"/>
      <w:r w:rsidRPr="00DC359F">
        <w:t xml:space="preserve"> that provided live predictions rather than just static storytelling.</w:t>
      </w:r>
    </w:p>
    <w:p w14:paraId="57B8AE72" w14:textId="1130D200" w:rsidR="00DC359F" w:rsidRPr="00DC359F" w:rsidRDefault="00644A80" w:rsidP="00DC359F">
      <w:r>
        <w:br/>
      </w:r>
      <w:r w:rsidRPr="00644A80">
        <w:rPr>
          <w:b/>
          <w:bCs/>
        </w:rPr>
        <w:t>QUESTION 2: How much total time as a team have you spent on this project since coding began?</w:t>
      </w:r>
      <w:r w:rsidR="00D077D8">
        <w:rPr>
          <w:b/>
          <w:bCs/>
        </w:rPr>
        <w:br/>
      </w:r>
      <w:r w:rsidRPr="00644A80">
        <w:t xml:space="preserve"> </w:t>
      </w:r>
      <w:r w:rsidRPr="00D077D8">
        <w:t xml:space="preserve">Our team spent approximately 500 total hours on this project. A significant portion of this time was dedicated to model serialization and building the real-time inference pipeline using </w:t>
      </w:r>
      <w:proofErr w:type="spellStart"/>
      <w:r w:rsidRPr="00D077D8">
        <w:t>FastAPI</w:t>
      </w:r>
      <w:proofErr w:type="spellEnd"/>
      <w:r w:rsidRPr="00D077D8">
        <w:t>. We spent a considerable amount of time researching the feasibility of real-time XAI integration; however, after extensive testing, we determined that full SHAP and LIME integration would introduce excessive latency that exceeded our real-time specifications, leading us to focus our efforts on optimizing the core detection pipeline and scalability instead.</w:t>
      </w:r>
      <w:r>
        <w:br/>
      </w:r>
      <w:r>
        <w:lastRenderedPageBreak/>
        <w:br/>
      </w:r>
      <w:r w:rsidR="00D077D8" w:rsidRPr="00D077D8">
        <w:rPr>
          <w:b/>
          <w:bCs/>
        </w:rPr>
        <w:t>QUESTION 3: What do you consider the level of difficulty of this project compared to other course projects you have completed in other CMU graduate courses?</w:t>
      </w:r>
      <w:r w:rsidR="00D077D8" w:rsidRPr="00D077D8">
        <w:t xml:space="preserve"> </w:t>
      </w:r>
      <w:r w:rsidR="00D077D8">
        <w:br/>
      </w:r>
      <w:r w:rsidR="00D077D8" w:rsidRPr="00F97991">
        <w:t xml:space="preserve">This project was significantly more difficult than previous graduate courses due to its live infrastructure requirements. For example, compared to standard Machine Learning courses where data is static, we had to manage real-time data ingestion via Kafka. Additionally, compared to Data Visualization courses, we had to build an active backend with </w:t>
      </w:r>
      <w:proofErr w:type="spellStart"/>
      <w:r w:rsidR="00D077D8" w:rsidRPr="00F97991">
        <w:t>FastAPI</w:t>
      </w:r>
      <w:proofErr w:type="spellEnd"/>
      <w:r w:rsidR="00D077D8" w:rsidRPr="00F97991">
        <w:t xml:space="preserve"> that provided live predictions rather than just static storytelling</w:t>
      </w:r>
      <w:r w:rsidR="00D077D8" w:rsidRPr="00D077D8">
        <w:t>.</w:t>
      </w:r>
      <w:r w:rsidR="00F97991">
        <w:br/>
      </w:r>
    </w:p>
    <w:p w14:paraId="63092926" w14:textId="50C08D99" w:rsidR="00DC359F" w:rsidRPr="00DC359F" w:rsidRDefault="00DC359F" w:rsidP="00DC359F">
      <w:r w:rsidRPr="00DC359F">
        <w:rPr>
          <w:b/>
          <w:bCs/>
        </w:rPr>
        <w:t>QUESTION 4: How is your project addressing a research problem?</w:t>
      </w:r>
      <w:r w:rsidRPr="00DC359F">
        <w:t xml:space="preserve"> </w:t>
      </w:r>
      <w:r>
        <w:br/>
      </w:r>
      <w:r w:rsidRPr="00DC359F">
        <w:t xml:space="preserve">Our project addresses the research problem of "Transparency vs. Latency in Real-Time AI." While most fraud detection systems are optimized for speed at the cost of being unexplainable, our research demonstrates how to integrate instance-level transparency (XAI) into a high-speed streaming environment without violating the sub-second latency requirements necessary for modern financial systems. </w:t>
      </w:r>
    </w:p>
    <w:p w14:paraId="3594AD72" w14:textId="717C798F" w:rsidR="00673C72" w:rsidRDefault="00673C72"/>
    <w:sectPr w:rsidR="00673C7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FCAF" w14:textId="77777777" w:rsidR="0026715A" w:rsidRDefault="0026715A" w:rsidP="00371627">
      <w:pPr>
        <w:spacing w:after="0" w:line="240" w:lineRule="auto"/>
      </w:pPr>
      <w:r>
        <w:separator/>
      </w:r>
    </w:p>
  </w:endnote>
  <w:endnote w:type="continuationSeparator" w:id="0">
    <w:p w14:paraId="37988BC2" w14:textId="77777777" w:rsidR="0026715A" w:rsidRDefault="0026715A" w:rsidP="00371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8115" w14:textId="77777777" w:rsidR="00371627" w:rsidRDefault="00371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6961" w14:textId="77777777" w:rsidR="00371627" w:rsidRDefault="003716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30A8" w14:textId="77777777" w:rsidR="00371627" w:rsidRDefault="00371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76470" w14:textId="77777777" w:rsidR="0026715A" w:rsidRDefault="0026715A" w:rsidP="00371627">
      <w:pPr>
        <w:spacing w:after="0" w:line="240" w:lineRule="auto"/>
      </w:pPr>
      <w:r>
        <w:separator/>
      </w:r>
    </w:p>
  </w:footnote>
  <w:footnote w:type="continuationSeparator" w:id="0">
    <w:p w14:paraId="48AAEF5F" w14:textId="77777777" w:rsidR="0026715A" w:rsidRDefault="0026715A" w:rsidP="00371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6EF2" w14:textId="77777777" w:rsidR="00371627" w:rsidRDefault="00371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D25E" w14:textId="77777777" w:rsidR="00371627" w:rsidRDefault="003716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36D0" w14:textId="77777777" w:rsidR="00371627" w:rsidRDefault="003716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4A"/>
    <w:rsid w:val="00002A2B"/>
    <w:rsid w:val="0026715A"/>
    <w:rsid w:val="002C7AE1"/>
    <w:rsid w:val="00371627"/>
    <w:rsid w:val="00386947"/>
    <w:rsid w:val="0041098A"/>
    <w:rsid w:val="0046781C"/>
    <w:rsid w:val="005C7A31"/>
    <w:rsid w:val="00644A80"/>
    <w:rsid w:val="00673C72"/>
    <w:rsid w:val="00750D48"/>
    <w:rsid w:val="0076663F"/>
    <w:rsid w:val="007D6CC9"/>
    <w:rsid w:val="0080084A"/>
    <w:rsid w:val="00C37549"/>
    <w:rsid w:val="00CD5BA9"/>
    <w:rsid w:val="00D077D8"/>
    <w:rsid w:val="00DC359F"/>
    <w:rsid w:val="00F97991"/>
    <w:rsid w:val="013E2088"/>
    <w:rsid w:val="277C8373"/>
    <w:rsid w:val="27A38E2A"/>
    <w:rsid w:val="7BCF0B32"/>
    <w:rsid w:val="7C45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FEF2"/>
  <w15:chartTrackingRefBased/>
  <w15:docId w15:val="{0CBB6489-0CED-4E61-91D1-E2539B0A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84A"/>
    <w:rPr>
      <w:rFonts w:eastAsiaTheme="majorEastAsia" w:cstheme="majorBidi"/>
      <w:color w:val="272727" w:themeColor="text1" w:themeTint="D8"/>
    </w:rPr>
  </w:style>
  <w:style w:type="paragraph" w:styleId="Title">
    <w:name w:val="Title"/>
    <w:basedOn w:val="Normal"/>
    <w:next w:val="Normal"/>
    <w:link w:val="TitleChar"/>
    <w:uiPriority w:val="10"/>
    <w:qFormat/>
    <w:rsid w:val="00800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84A"/>
    <w:pPr>
      <w:spacing w:before="160"/>
      <w:jc w:val="center"/>
    </w:pPr>
    <w:rPr>
      <w:i/>
      <w:iCs/>
      <w:color w:val="404040" w:themeColor="text1" w:themeTint="BF"/>
    </w:rPr>
  </w:style>
  <w:style w:type="character" w:customStyle="1" w:styleId="QuoteChar">
    <w:name w:val="Quote Char"/>
    <w:basedOn w:val="DefaultParagraphFont"/>
    <w:link w:val="Quote"/>
    <w:uiPriority w:val="29"/>
    <w:rsid w:val="0080084A"/>
    <w:rPr>
      <w:i/>
      <w:iCs/>
      <w:color w:val="404040" w:themeColor="text1" w:themeTint="BF"/>
    </w:rPr>
  </w:style>
  <w:style w:type="paragraph" w:styleId="ListParagraph">
    <w:name w:val="List Paragraph"/>
    <w:basedOn w:val="Normal"/>
    <w:uiPriority w:val="34"/>
    <w:qFormat/>
    <w:rsid w:val="0080084A"/>
    <w:pPr>
      <w:ind w:left="720"/>
      <w:contextualSpacing/>
    </w:pPr>
  </w:style>
  <w:style w:type="character" w:styleId="IntenseEmphasis">
    <w:name w:val="Intense Emphasis"/>
    <w:basedOn w:val="DefaultParagraphFont"/>
    <w:uiPriority w:val="21"/>
    <w:qFormat/>
    <w:rsid w:val="0080084A"/>
    <w:rPr>
      <w:i/>
      <w:iCs/>
      <w:color w:val="0F4761" w:themeColor="accent1" w:themeShade="BF"/>
    </w:rPr>
  </w:style>
  <w:style w:type="paragraph" w:styleId="IntenseQuote">
    <w:name w:val="Intense Quote"/>
    <w:basedOn w:val="Normal"/>
    <w:next w:val="Normal"/>
    <w:link w:val="IntenseQuoteChar"/>
    <w:uiPriority w:val="30"/>
    <w:qFormat/>
    <w:rsid w:val="00800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84A"/>
    <w:rPr>
      <w:i/>
      <w:iCs/>
      <w:color w:val="0F4761" w:themeColor="accent1" w:themeShade="BF"/>
    </w:rPr>
  </w:style>
  <w:style w:type="character" w:styleId="IntenseReference">
    <w:name w:val="Intense Reference"/>
    <w:basedOn w:val="DefaultParagraphFont"/>
    <w:uiPriority w:val="32"/>
    <w:qFormat/>
    <w:rsid w:val="0080084A"/>
    <w:rPr>
      <w:b/>
      <w:bCs/>
      <w:smallCaps/>
      <w:color w:val="0F4761" w:themeColor="accent1" w:themeShade="BF"/>
      <w:spacing w:val="5"/>
    </w:rPr>
  </w:style>
  <w:style w:type="paragraph" w:styleId="NormalWeb">
    <w:name w:val="Normal (Web)"/>
    <w:basedOn w:val="Normal"/>
    <w:uiPriority w:val="99"/>
    <w:semiHidden/>
    <w:unhideWhenUsed/>
    <w:rsid w:val="00DC359F"/>
    <w:rPr>
      <w:rFonts w:ascii="Times New Roman" w:hAnsi="Times New Roman" w:cs="Times New Roman"/>
    </w:rPr>
  </w:style>
  <w:style w:type="paragraph" w:styleId="Header">
    <w:name w:val="header"/>
    <w:basedOn w:val="Normal"/>
    <w:link w:val="HeaderChar"/>
    <w:uiPriority w:val="99"/>
    <w:unhideWhenUsed/>
    <w:rsid w:val="00371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627"/>
  </w:style>
  <w:style w:type="paragraph" w:styleId="Footer">
    <w:name w:val="footer"/>
    <w:basedOn w:val="Normal"/>
    <w:link w:val="FooterChar"/>
    <w:uiPriority w:val="99"/>
    <w:unhideWhenUsed/>
    <w:rsid w:val="00371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1545</TotalTime>
  <Pages>3</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Michael Lee</dc:creator>
  <cp:keywords/>
  <dc:description/>
  <cp:lastModifiedBy>Pradeep Yarlagadda</cp:lastModifiedBy>
  <cp:revision>16</cp:revision>
  <dcterms:created xsi:type="dcterms:W3CDTF">2026-04-29T17:12:00Z</dcterms:created>
  <dcterms:modified xsi:type="dcterms:W3CDTF">2026-05-02T18:54:00Z</dcterms:modified>
</cp:coreProperties>
</file>