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1769C">
      <w:pPr>
        <w:pStyle w:val="2"/>
      </w:pPr>
      <w:r>
        <w:t>ShopNest E-Commerce Analytics Dashboard</w:t>
      </w:r>
    </w:p>
    <w:p w14:paraId="07760A1D">
      <w:r>
        <w:t>Name: Vinay Giri</w:t>
      </w:r>
    </w:p>
    <w:p w14:paraId="4F2A29C1">
      <w:r>
        <w:t>Tool Used: Microsoft Power BI</w:t>
      </w:r>
    </w:p>
    <w:p w14:paraId="7A3FFB48">
      <w:r>
        <w:t>Dataset: ShopNest E-commerce (Anonymized)</w:t>
      </w:r>
    </w:p>
    <w:p w14:paraId="7ED703AE">
      <w:pPr>
        <w:pStyle w:val="2"/>
      </w:pPr>
      <w:r>
        <w:t>1. Introduction</w:t>
      </w:r>
    </w:p>
    <w:p w14:paraId="15748B3C">
      <w:r>
        <w:t>ShopNest is a leading e-commerce marketplace that connects small businesses to customers through a unified platform. This project leverages Power BI to analyze sales performance, delivery efficiency, customer satisfaction, payment behavior, and regional and seasonal trends. The objective is to provide a comprehensive, data-driven dashboard that supports informed business decision-making.</w:t>
      </w:r>
    </w:p>
    <w:p w14:paraId="3E54469B">
      <w:pPr>
        <w:pStyle w:val="2"/>
      </w:pPr>
      <w:r>
        <w:t>2. Dashboard Overview</w:t>
      </w:r>
    </w:p>
    <w:p w14:paraId="6A705051">
      <w:r>
        <w:t>The dashboard is designed as a single-page executive report that consolidates key performance indicators (KPIs) and analytical visuals. It enables stakeholders to quickly assess overall performance while also exploring specific operational and sales-related insights.</w:t>
      </w:r>
    </w:p>
    <w:p w14:paraId="6E1340E8">
      <w:r>
        <w:drawing>
          <wp:inline distT="0" distB="0" distL="114300" distR="114300">
            <wp:extent cx="5480050" cy="307594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C05B">
      <w:pPr>
        <w:pStyle w:val="3"/>
      </w:pPr>
    </w:p>
    <w:p w14:paraId="7B2222D6">
      <w:pPr>
        <w:pStyle w:val="3"/>
      </w:pPr>
      <w:r>
        <w:t>3.1. Top Categories by Total Revenue</w:t>
      </w:r>
    </w:p>
    <w:p w14:paraId="0D418D90">
      <w:r>
        <w:t>Question Statement:</w:t>
      </w:r>
    </w:p>
    <w:p w14:paraId="549E6A39">
      <w:r>
        <w:t>Identify and visualize the top 10 product categories based on total sales value.</w:t>
      </w:r>
    </w:p>
    <w:p w14:paraId="35CBEEBE">
      <w:r>
        <w:t>Visualization:</w:t>
      </w:r>
    </w:p>
    <w:p w14:paraId="660BC495">
      <w:r>
        <w:drawing>
          <wp:inline distT="0" distB="0" distL="114300" distR="114300">
            <wp:extent cx="2593975" cy="169926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E98A">
      <w:r>
        <w:t>Explanation:</w:t>
      </w:r>
    </w:p>
    <w:p w14:paraId="5F41E164">
      <w:r>
        <w:t>This visualization highlights the top-performing product categories by total revenue, allowing the business to identify key revenue drivers and prioritize high-performing categories.</w:t>
      </w:r>
    </w:p>
    <w:p w14:paraId="56810D90">
      <w:pPr>
        <w:pStyle w:val="3"/>
      </w:pPr>
      <w:r>
        <w:t>3.2. Delayed Orders Analysis (By Category)</w:t>
      </w:r>
    </w:p>
    <w:p w14:paraId="4A27B941">
      <w:r>
        <w:t>Question Statement:</w:t>
      </w:r>
    </w:p>
    <w:p w14:paraId="38C4B7D7">
      <w:r>
        <w:t>Determine the number of delayed orders in each product category, where the actual delivery date exceeds the estimated delivery date.</w:t>
      </w:r>
    </w:p>
    <w:p w14:paraId="629260A4">
      <w:r>
        <w:t>Visualization:</w:t>
      </w:r>
    </w:p>
    <w:p w14:paraId="37E1DF18">
      <w:r>
        <w:drawing>
          <wp:inline distT="0" distB="0" distL="114300" distR="114300">
            <wp:extent cx="2606040" cy="189039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B8C1">
      <w:r>
        <w:t>Explanation:</w:t>
      </w:r>
    </w:p>
    <w:p w14:paraId="7929C0AE">
      <w:r>
        <w:t>This chart shows how delivery delays vary across product categories, helping identify categories that may require improvements in logistics or supplier coordination.</w:t>
      </w:r>
    </w:p>
    <w:p w14:paraId="14C5B01E">
      <w:pPr>
        <w:pStyle w:val="3"/>
      </w:pPr>
      <w:r>
        <w:t>3.3. Monthly Delayed vs On-Time Orders</w:t>
      </w:r>
    </w:p>
    <w:p w14:paraId="4D10681F">
      <w:r>
        <w:t>Question Statement:</w:t>
      </w:r>
    </w:p>
    <w:p w14:paraId="04B35CDF">
      <w:r>
        <w:t>Compare the number of delayed and on-time orders on a monthly basis to evaluate delivery performance trends.</w:t>
      </w:r>
    </w:p>
    <w:p w14:paraId="2632DC3C">
      <w:r>
        <w:t>Visualization:</w:t>
      </w:r>
    </w:p>
    <w:p w14:paraId="79FAFC75">
      <w:r>
        <w:drawing>
          <wp:inline distT="0" distB="0" distL="114300" distR="114300">
            <wp:extent cx="2585720" cy="199517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87E7">
      <w:r>
        <w:t>Explanation:</w:t>
      </w:r>
    </w:p>
    <w:p w14:paraId="6F5C45DE">
      <w:r>
        <w:t>This stacked column chart provides a month-by-month comparison of delayed and on-time orders, revealing trends in delivery efficiency and highlighting periods with higher delays.</w:t>
      </w:r>
    </w:p>
    <w:p w14:paraId="185A6207">
      <w:pPr>
        <w:pStyle w:val="3"/>
      </w:pPr>
      <w:r>
        <w:t>3.4. Payment Method Analysis</w:t>
      </w:r>
    </w:p>
    <w:p w14:paraId="63B5DEDA">
      <w:r>
        <w:t>Question Statement:</w:t>
      </w:r>
    </w:p>
    <w:p w14:paraId="47ACE835">
      <w:r>
        <w:t>Analyze the most frequently used payment methods by customers.</w:t>
      </w:r>
    </w:p>
    <w:p w14:paraId="05E721A4">
      <w:r>
        <w:t>Visualization:</w:t>
      </w:r>
    </w:p>
    <w:p w14:paraId="7FAFF312">
      <w:r>
        <w:drawing>
          <wp:inline distT="0" distB="0" distL="114300" distR="114300">
            <wp:extent cx="2141855" cy="1758315"/>
            <wp:effectExtent l="0" t="0" r="698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B001">
      <w:r>
        <w:t>Explanation:</w:t>
      </w:r>
    </w:p>
    <w:p w14:paraId="53D5E3A6">
      <w:r>
        <w:t>The donut chart displays the distribution of payment methods, showing customer preferences and helping the business optimize payment options and partnerships.</w:t>
      </w:r>
    </w:p>
    <w:p w14:paraId="721BE6B3">
      <w:pPr>
        <w:pStyle w:val="3"/>
      </w:pPr>
      <w:r>
        <w:t>3.5. Customer Satisfaction Analysis (Order-Level)</w:t>
      </w:r>
    </w:p>
    <w:p w14:paraId="0AEA925F">
      <w:r>
        <w:t>Question Statement:</w:t>
      </w:r>
    </w:p>
    <w:p w14:paraId="2745E009">
      <w:r>
        <w:t>Identify the top 10 highest-rated and bottom 10 lowest-rated orders based on customer review scores.</w:t>
      </w:r>
    </w:p>
    <w:p w14:paraId="366B08A6">
      <w:r>
        <w:t>Visualization:</w:t>
      </w:r>
    </w:p>
    <w:p w14:paraId="2144D029">
      <w:r>
        <w:drawing>
          <wp:inline distT="0" distB="0" distL="114300" distR="114300">
            <wp:extent cx="2019300" cy="3064510"/>
            <wp:effectExtent l="0" t="0" r="762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9472">
      <w:r>
        <w:t>Explanation:</w:t>
      </w:r>
    </w:p>
    <w:p w14:paraId="03E04937">
      <w:r>
        <w:t>Customer satisfaction is analyzed at the order level using individual review scores, ensuring analytical accuracy since reviews are recorded per order in the dataset.</w:t>
      </w:r>
    </w:p>
    <w:p w14:paraId="0F011AD8">
      <w:pPr>
        <w:pStyle w:val="3"/>
      </w:pPr>
    </w:p>
    <w:p w14:paraId="238874B2">
      <w:pPr>
        <w:pStyle w:val="3"/>
      </w:pPr>
      <w:r>
        <w:t>3.6. State-wise Sales Analysis</w:t>
      </w:r>
    </w:p>
    <w:p w14:paraId="007BCD96">
      <w:r>
        <w:t>Question Statement:</w:t>
      </w:r>
    </w:p>
    <w:p w14:paraId="50EBC688">
      <w:r>
        <w:t>Analyze and visualize sales performance across different states to understand regional contribution.</w:t>
      </w:r>
    </w:p>
    <w:p w14:paraId="382D6128"/>
    <w:p w14:paraId="4FE3915A"/>
    <w:p w14:paraId="48EBAF7D"/>
    <w:p w14:paraId="31DF6382">
      <w:r>
        <w:t>Visualization:</w:t>
      </w:r>
    </w:p>
    <w:p w14:paraId="63185350">
      <w:r>
        <w:drawing>
          <wp:inline distT="0" distB="0" distL="114300" distR="114300">
            <wp:extent cx="1985010" cy="1850390"/>
            <wp:effectExtent l="0" t="0" r="1143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1E52">
      <w:r>
        <w:t>Explanation:</w:t>
      </w:r>
    </w:p>
    <w:p w14:paraId="2E3E6687">
      <w:r>
        <w:t>The filled map visual represents state-wise sales distribution, where darker regions indicate higher revenue contribution and help identify key geographic markets.</w:t>
      </w:r>
    </w:p>
    <w:p w14:paraId="700934EC">
      <w:pPr>
        <w:pStyle w:val="3"/>
      </w:pPr>
      <w:r>
        <w:t>3.7. Seasonal Sales Patterns (Quarterly)</w:t>
      </w:r>
    </w:p>
    <w:p w14:paraId="78A232B4">
      <w:r>
        <w:t>Question Statement:</w:t>
      </w:r>
    </w:p>
    <w:p w14:paraId="03BFBF8F">
      <w:r>
        <w:t>Investigate quarterly seasonal patterns and trends in sales data.</w:t>
      </w:r>
    </w:p>
    <w:p w14:paraId="1C010D7C">
      <w:r>
        <w:t>Visualization:</w:t>
      </w:r>
    </w:p>
    <w:p w14:paraId="6DE347F1">
      <w:r>
        <w:drawing>
          <wp:inline distT="0" distB="0" distL="114300" distR="114300">
            <wp:extent cx="1925320" cy="190119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0AE0">
      <w:r>
        <w:t>Explanation:</w:t>
      </w:r>
    </w:p>
    <w:p w14:paraId="4623BA7C">
      <w:r>
        <w:t>This line chart highlights seasonal fluctuations in sales across quarters, helping identify peak and low-demand periods.</w:t>
      </w:r>
    </w:p>
    <w:p w14:paraId="60081F00">
      <w:pPr>
        <w:pStyle w:val="3"/>
      </w:pPr>
      <w:r>
        <w:t>3.8. Revenue Analysis (Yearly Trend)</w:t>
      </w:r>
    </w:p>
    <w:p w14:paraId="1F4D8A75">
      <w:r>
        <w:t>Question Statement:</w:t>
      </w:r>
    </w:p>
    <w:p w14:paraId="078DE267">
      <w:r>
        <w:t>Determine the total revenue generated over the years and analyze how it changes annually.</w:t>
      </w:r>
    </w:p>
    <w:p w14:paraId="7CEE3F70"/>
    <w:p w14:paraId="27205A67">
      <w:bookmarkStart w:id="0" w:name="_GoBack"/>
      <w:bookmarkEnd w:id="0"/>
      <w:r>
        <w:t>Visualization:</w:t>
      </w:r>
    </w:p>
    <w:p w14:paraId="6E0B45D0">
      <w:r>
        <w:drawing>
          <wp:inline distT="0" distB="0" distL="114300" distR="114300">
            <wp:extent cx="2225040" cy="216154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BE19">
      <w:r>
        <w:t>Explanation:</w:t>
      </w:r>
    </w:p>
    <w:p w14:paraId="4FDD6DC4">
      <w:r>
        <w:t>The yearly revenue trend visual shows how ShopNest’s revenue has evolved over time, providing insights into long-term business growth and performance.</w:t>
      </w:r>
    </w:p>
    <w:p w14:paraId="3668029D">
      <w:pPr>
        <w:pStyle w:val="2"/>
      </w:pPr>
      <w:r>
        <w:t>4. Conclusion</w:t>
      </w:r>
    </w:p>
    <w:p w14:paraId="25C88039">
      <w:r>
        <w:t>The ShopNest Power BI dashboard provides a comprehensive overview of business performance by integrating sales, delivery, customer satisfaction, payment behavior, and geographic insights into a single analytical view. This dashboard enables stakeholders to monitor performance, identify improvement areas, and make informed, data-driven decisions.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79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vinay Giri</cp:lastModifiedBy>
  <dcterms:modified xsi:type="dcterms:W3CDTF">2025-12-14T13:46:27Z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902C7D6822734509A9536A02508F3332_12</vt:lpwstr>
  </property>
</Properties>
</file>