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a unified system design that integrates the most powerful, highly governed, and scalable elements from both the "Neuro Copilot" and "SAMARTH" architectures.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 Concept: The Agentic Collections Copilot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unified architecture acts as an intelligent decision-support system—not an autonomous decision-maker—that optimizes finite agent capacity, eliminates time wasted searching for context, and guarantees every automated recommendation has a governed path to human approval.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 Business 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Maximizes the 30-day cure rate and Promise-to-Pay (PTP) adherence while minimizing contacts-per-cure. It measures success via rigorous A/B testing of copilot versus manual groups.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Layer 1: Real-Time Data Factory &amp; Identity Resolution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layer combines SAMARTH’s structural rigor with Neuro Copilot’s real-time streaming capabilities to build the Golden Customer 360 (C360).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Hybrid Ingestion: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Uses Kafka to stream live events (payments, calls) within 5 minutes, alongside Airflow and Spark for nightly batch loads (balances, loan schedules). Data is processed through Raw (immutable), Silver (standardized), and Golden (C360) zones.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Tiered Identity Resolution: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Resolves the challenge of multiple customer keys by using Tier 1 exact matching (phone/email/normalized keys) and Tier 2 probabilistic fuzzy matching (Splink) for names and addresses.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Human Stewardship: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Matches scoring above 0.95 auto-merge, while middle-band matches sit in a queue for a human data steward to review. All merges map to a reversible crosswalk table.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Lineage &amp; Immutability: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Uses an append-only PostgreSQL database where history is never overwritten, paired with OpenMetadata to trace every field back to its source system.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Layer 2: Insight &amp; Language (The NLP Copilot)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layer translates business questions into exact, evidence-backed answers while strictly preventing AI hallucinations and out-of-scope actions.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Intelligent Routing: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LLM classifies requests and routes them to structured data (SQL), policy text (RAG), unstructured notes, or an out-of-scope refusal path.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Bulletproof SQL &amp; Numeric Validation: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querying structured data, the LLM drafts SQL that is filtered by sqlglot to enforce SELECT-only commands, row limits, and role-based access. A secondary validator blocks the final answer entirely if the generated numbers do not exactly match the database tool's output.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Verifiable RAG: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policy queries, pgvector searches version-tagged documents. The AI cites specific retrieved chunk IDs, and any answer without a valid citation is blocked.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Comprehensive Refusal Library: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guardrail blocks PII requests, attempts to infer protected attributes, write/delete requests, legal advice, and prompt injections.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Layer 3: Unified Feature Store &amp; Decision Memory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layer processes unstructured text/voice and ensures models train on the exact same data definitions used in live production.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Unstructured Feature Extraction: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Whisper transcribes call audio, while an LLM extracts strictly typed, confidence-scored signals such as "hardship terms," "dispute flags," "sentiment," and "promise intent".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Single-Definition Feature Store: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Features are defined once in a Feast registry. An offline store (Parquet/Spark) uses point-in-time joins for training to prevent data leakage, while an online store (Redis) serves the latest values for millisecond live-scoring.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Skew &amp; Memory: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nightly job checks for skew between online and offline values. A "Decision Memory" module stores the exact feature values, model version, and policy version used for every decision to guarantee absolute auditability.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Layer 4: AI Decisioning &amp; Workflow Automation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layer calculates risk, determines the next best action, and explains it clearly to the human agent.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Predictive AI Modeling: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Uses XGBoost/LightGBM to generate an "Honor Score" (0-100 likelihood a customer keeps paying), predict cure likelihood per candidate action, and issue early-warning alerts for promises likely to break in 2-3 days.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Capacity &amp; Eligibility Constraints (No AI):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deterministic rules engine applies fixed, auditable policies for contact caps, DNC lists, and consent. OR-Tools then mathematically assigns eligible customers to time slots, maximizing expected value based on actual agent capacity.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Explainable Recommendation Cards: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SHAP models extract the top mathematical drivers, the rules engine lists any hits/blocks, and an LLM rewrites these facts into a readable "Why/Why-Not" card for the agent.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Closed-Loop Human Review: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collector views the card and approves, edits, or overrides the action. Low-confidence AI outputs are never automated, and override reasons are fed back into Kafka to retrain the next decision queue.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Universal Governance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Hardship Hard-Stops: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Any declared or AI-detected hardship signal instantly halts automated pressure actions and reroutes the account to a specialized human hardship team.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Protected Attributes Guardrails: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Age, gender, race, and religion are explicitly excluded from data schemas. The system runs proxy checks on features (like postal codes) and enforces monotonic constraints on financial variables.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