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Strengths of Vanicream</w:t>
        <w:br/>
        <w:t>In Canada, the table below highlights drivers where Vanicream significantly outperforms the category, representing its strengths.</w:t>
        <w:br/>
        <w:t>Driver Equity Score Category Benchmark</w:t>
        <w:br/>
        <w:t>Convenient packaging 92 53</w:t>
        <w:br/>
        <w:t>Rinses off easily 87 56</w:t>
        <w:br/>
        <w:t>Good ingredients 81 50</w:t>
        <w:br/>
        <w:t>Brand that suits me 80 43</w:t>
        <w:br/>
        <w:t>Nice fragrance 78 47</w:t>
        <w:br/>
        <w:t>Weaknesses of Vanicream</w:t>
        <w:br/>
        <w:t>In Canada, the table below highlights drivers where Vanicream significantly under-performs compared to the category, revealing its weaknesses.</w:t>
        <w:br/>
        <w:t>Driver Equity Score Category Benchmark</w:t>
        <w:br/>
        <w:t>Brand used by my mother 15 36</w:t>
        <w:br/>
        <w:t>Professional beauty advisors 19 48</w:t>
        <w:br/>
        <w:t>Has all natural ingredients 28 45</w:t>
        <w:br/>
        <w:t>Makes me happy 28 39</w:t>
        <w:br/>
        <w:t>Purifies skin 32 40</w:t>
        <w:br/>
        <w:t>Marketing Funnel Analysis</w:t>
        <w:br/>
        <w:t>The table below presents an analysis of key parameters from the marketing funnel, highlighting areas where Vanicream performs statistically significantly above or below the overall category.</w:t>
        <w:br/>
        <w:t>Parameter % Respondents</w:t>
        <w:br/>
        <w:t>Aided awareness 80% (Sig +)</w:t>
        <w:br/>
        <w:t>Unaided awareness 55% (Sig +)</w:t>
        <w:br/>
        <w:t>Top of mind awareness 11% (Sig -)</w:t>
        <w:br/>
        <w:t>Consideration 52% (Sig +)</w:t>
        <w:br/>
        <w:t>Preference 13% (Sig -)</w:t>
        <w:br/>
        <w:t>Ever tried 21% (Sig -)</w:t>
        <w:br/>
        <w:t>Used past 12 months 27% (Sig -)</w:t>
        <w:br/>
        <w:t>Used most often 9% (Sig -)</w:t>
        <w:br/>
        <w:t>Top of the Funnel</w:t>
        <w:br/>
        <w:t>Aided awareness, Unaided awareness, Consideration: Shows strong performance, suggesting opportunities to further strengthen current successful initiatives.</w:t>
        <w:br/>
        <w:t>Top of mind awareness: Presents opportunities for enhancement through strategic media optimization and focused communication efforts.</w:t>
        <w:br/>
        <w:t>Trial</w:t>
        <w:br/>
        <w:t>Ever tried: Drive activations, word of mouth, and promotions on smaller/lower-priced packs to encourage trial.</w:t>
        <w:br/>
        <w:t>Conversion/Bottom of Funnel</w:t>
        <w:br/>
        <w:t>Preference, Used past 12 months: Differentiate on key category drivers to increase preference/usage.</w:t>
        <w:br/>
        <w:t>Loyalty</w:t>
        <w:br/>
        <w:t>Used most often: Presents opportunities to strengthen consumer loyalty through enhanced brand experience and targeted retention initiatives.</w:t>
        <w:br/>
        <w:t>Purchase Triggers</w:t>
        <w:br/>
        <w:t>Here are key purchase triggers in the facial cleanser category where Vanicream holds statistically significant superiority over the overall category, along with recommended actions to leverage them.</w:t>
        <w:br/>
        <w:t>Purchase Triggers % Respondents</w:t>
        <w:br/>
        <w:t>Remove dirt sweat grime 10.1% (Sig +)</w:t>
        <w:br/>
        <w:t>Reduce dryness 6.8% (Sig +)</w:t>
        <w:br/>
        <w:t>Open up pores 6.1% (Sig +)</w:t>
        <w:br/>
        <w:t>By focusing on these key purchase triggers, Vanicream can better connect with its target audience and strengthen its market presence.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2025-04-29T07:53:27Z</dcterms:created>
  <dc:creator>Apache POI</dc:creator>
</cp:coreProperties>
</file>