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Stealing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 2,</w:t>
      </w:r>
      <w:r>
        <w:t xml:space="preserve"> </w:t>
      </w:r>
      <w:r>
        <w:t xml:space="preserve">Stealing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25,</w:t>
      </w:r>
      <w:r>
        <w:t xml:space="preserve"> </w:t>
      </w:r>
      <w:r>
        <w:t xml:space="preserve">Snatching back robe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59,</w:t>
      </w:r>
      <w:r>
        <w:t xml:space="preserve"> </w:t>
      </w:r>
      <w:r>
        <w:t xml:space="preserve">Using cloth or bowl under shared ownership</w:t>
      </w:r>
    </w:p>
    <w:p>
      <w:pPr>
        <w:pStyle w:val="CaptionedFigure"/>
      </w:pPr>
      <w:r>
        <w:drawing>
          <wp:inline>
            <wp:extent cx="5613400" cy="3360801"/>
            <wp:effectExtent b="0" l="0" r="0" t="0"/>
            <wp:docPr descr="Pr-2" title="" id="1" name="Picture"/>
            <a:graphic>
              <a:graphicData uri="http://schemas.openxmlformats.org/drawingml/2006/picture">
                <pic:pic>
                  <pic:nvPicPr>
                    <pic:cNvPr descr="./includes/mindmaps/p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6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Pr-2</w:t>
      </w:r>
    </w:p>
    <w:p>
      <w:pPr>
        <w:pStyle w:val="TextBody"/>
      </w:pPr>
      <w:r>
        <w:drawing>
          <wp:inline>
            <wp:extent cx="5613400" cy="3534362"/>
            <wp:effectExtent b="0" l="0" r="0" t="0"/>
            <wp:docPr descr="Pr-2-Effort" title="" id="1" name="Picture"/>
            <a:graphic>
              <a:graphicData uri="http://schemas.openxmlformats.org/drawingml/2006/picture">
                <pic:pic>
                  <pic:nvPicPr>
                    <pic:cNvPr descr="./includes/mindmaps/pr-2-eff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3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r>
        <w:t xml:space="preserve">Pr 2, Stealing</w:t>
      </w:r>
    </w:p>
    <w:p>
      <w:pPr>
        <w:pStyle w:val="FirstParagraph"/>
      </w:pPr>
      <w:r>
        <w:t xml:space="preserve">See the maps</w:t>
      </w:r>
      <w:r>
        <w:t xml:space="preserve"> </w:t>
      </w:r>
      <w:r>
        <w:rPr>
          <w:i/>
        </w:rPr>
        <w:t xml:space="preserve">Pr 2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 2 – Effort</w:t>
      </w:r>
      <w:r>
        <w:t xml:space="preserve">.</w:t>
      </w:r>
    </w:p>
    <w:p>
      <w:pPr>
        <w:pStyle w:val="TextBody"/>
      </w:pPr>
      <w:r>
        <w:t xml:space="preserve">The ECM made a decision that items in the stores belong to all bhikkhus of the</w:t>
      </w:r>
      <w:r>
        <w:t xml:space="preserve"> </w:t>
      </w:r>
      <w:r>
        <w:t xml:space="preserve">ECM monasteries, therefore a bhikkhu can’t steal what is already theirs by</w:t>
      </w:r>
      <w:r>
        <w:t xml:space="preserve"> </w:t>
      </w:r>
      <w:r>
        <w:t xml:space="preserve">agreement.</w:t>
      </w:r>
    </w:p>
    <w:p>
      <w:pPr>
        <w:pStyle w:val="TextBody"/>
      </w:pPr>
      <w:r>
        <w:t xml:space="preserve">When carrying items, there is a difference in ownership whether the sender says</w:t>
      </w:r>
      <w:r>
        <w:t xml:space="preserve"> </w:t>
      </w:r>
      <w:r>
        <w:t xml:space="preserve">“</w:t>
      </w:r>
      <w:r>
        <w:t xml:space="preserve">this is his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this is for him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Smuggling is parajika (undeclared taxable items at customs).</w:t>
      </w:r>
    </w:p>
    <w:p>
      <w:pPr>
        <w:pStyle w:val="TextBody"/>
      </w:pPr>
      <w:r>
        <w:t xml:space="preserve">Breaking a promise is dukkata (not following software or website TOS (Terms of</w:t>
      </w:r>
      <w:r>
        <w:t xml:space="preserve"> </w:t>
      </w:r>
      <w:r>
        <w:t xml:space="preserve">Service) or EULA (End User License Agreement)).</w:t>
      </w:r>
    </w:p>
    <w:p>
      <w:pPr>
        <w:pStyle w:val="Heading2"/>
      </w:pPr>
      <w:r>
        <w:t xml:space="preserve">NP 25, Snatching back robe</w:t>
      </w:r>
    </w:p>
    <w:p>
      <w:pPr>
        <w:pStyle w:val="FirstParagraph"/>
      </w:pPr>
      <w:r>
        <w:rPr>
          <w:b/>
        </w:rPr>
        <w:t xml:space="preserve">Object:</w:t>
      </w:r>
      <w:r>
        <w:t xml:space="preserve"> </w:t>
      </w:r>
      <w:r>
        <w:t xml:space="preserve">a piece of robe-cloth, at least 4x8 fingerbreadth.</w:t>
      </w:r>
    </w:p>
    <w:p>
      <w:pPr>
        <w:pStyle w:val="TextBody"/>
      </w:pPr>
      <w:r>
        <w:rPr>
          <w:b/>
        </w:rPr>
        <w:t xml:space="preserve">Perception:</w:t>
      </w:r>
      <w:r>
        <w:t xml:space="preserve"> </w:t>
      </w:r>
      <w:r>
        <w:t xml:space="preserve">one still considers the robe as one’s own, otherwise it</w:t>
      </w:r>
      <w:r>
        <w:t xml:space="preserve"> </w:t>
      </w:r>
      <w:r>
        <w:t xml:space="preserve">could be</w:t>
      </w:r>
      <w:r>
        <w:t xml:space="preserve"> </w:t>
      </w:r>
      <w:r>
        <w:rPr>
          <w:i/>
        </w:rPr>
        <w:t xml:space="preserve">parajika</w:t>
      </w:r>
      <w:r>
        <w:t xml:space="preserve">.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impelled by anger or displeasure. Taking it on trust is</w:t>
      </w:r>
      <w:r>
        <w:t xml:space="preserve"> </w:t>
      </w:r>
      <w:r>
        <w:t xml:space="preserve">not an offense.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snatching back or having someone to snatch it back.</w:t>
      </w:r>
    </w:p>
    <w:p>
      <w:pPr>
        <w:pStyle w:val="TextBody"/>
      </w:pPr>
      <w:r>
        <w:t xml:space="preserve">Dukkata for:</w:t>
      </w:r>
    </w:p>
    <w:p>
      <w:pPr>
        <w:pStyle w:val="Compact"/>
        <w:numPr>
          <w:numId w:val="1002"/>
          <w:ilvl w:val="0"/>
        </w:numPr>
      </w:pPr>
      <w:r>
        <w:t xml:space="preserve">giving the command</w:t>
      </w:r>
    </w:p>
    <w:p>
      <w:pPr>
        <w:pStyle w:val="Compact"/>
        <w:numPr>
          <w:numId w:val="1002"/>
          <w:ilvl w:val="0"/>
        </w:numPr>
      </w:pPr>
      <w:r>
        <w:t xml:space="preserve">other than cloth</w:t>
      </w:r>
    </w:p>
    <w:p>
      <w:pPr>
        <w:pStyle w:val="Compact"/>
        <w:numPr>
          <w:numId w:val="1002"/>
          <w:ilvl w:val="0"/>
        </w:numPr>
      </w:pPr>
      <w:r>
        <w:t xml:space="preserve">snatching from a</w:t>
      </w:r>
      <w:r>
        <w:t xml:space="preserve"> </w:t>
      </w:r>
      <w:r>
        <w:rPr>
          <w:i/>
        </w:rPr>
        <w:t xml:space="preserve">non-bhikkhu</w:t>
      </w:r>
    </w:p>
    <w:p>
      <w:pPr>
        <w:pStyle w:val="Compact"/>
        <w:numPr>
          <w:numId w:val="1002"/>
          <w:ilvl w:val="0"/>
        </w:numPr>
      </w:pPr>
      <w:r>
        <w:t xml:space="preserve">hinting with anger</w:t>
      </w:r>
    </w:p>
    <w:p>
      <w:pPr>
        <w:pStyle w:val="FirstParagraph"/>
      </w:pPr>
      <w:r>
        <w:rPr>
          <w:b/>
        </w:rPr>
        <w:t xml:space="preserve">Non-offenses:</w:t>
      </w:r>
    </w:p>
    <w:p>
      <w:pPr>
        <w:pStyle w:val="Compact"/>
        <w:numPr>
          <w:numId w:val="1003"/>
          <w:ilvl w:val="0"/>
        </w:numPr>
      </w:pPr>
      <w:r>
        <w:t xml:space="preserve">recipient returns the robe on his own accord</w:t>
      </w:r>
    </w:p>
    <w:p>
      <w:pPr>
        <w:pStyle w:val="Compact"/>
        <w:numPr>
          <w:numId w:val="1003"/>
          <w:ilvl w:val="0"/>
        </w:numPr>
      </w:pPr>
      <w:r>
        <w:t xml:space="preserve">donor takes it back on trust</w:t>
      </w:r>
    </w:p>
    <w:p>
      <w:pPr>
        <w:pStyle w:val="Compact"/>
        <w:numPr>
          <w:numId w:val="1003"/>
          <w:ilvl w:val="0"/>
        </w:numPr>
      </w:pPr>
      <w:r>
        <w:t xml:space="preserve">hinting without anger</w:t>
      </w:r>
    </w:p>
    <w:p>
      <w:pPr>
        <w:pStyle w:val="Heading2"/>
      </w:pPr>
      <w:r>
        <w:t xml:space="preserve">Pc 59, Using cloth or bowl under shared ownership</w:t>
      </w:r>
    </w:p>
    <w:p>
      <w:pPr>
        <w:pStyle w:val="FirstParagraph"/>
      </w:pPr>
      <w:r>
        <w:rPr>
          <w:i/>
        </w:rPr>
        <w:t xml:space="preserve">Vikappana</w:t>
      </w:r>
      <w:r>
        <w:t xml:space="preserve"> </w:t>
      </w:r>
      <w:r>
        <w:t xml:space="preserve">is an arrangement whereby a bhikkhu places robe or cloth</w:t>
      </w:r>
      <w:r>
        <w:t xml:space="preserve"> </w:t>
      </w:r>
      <w:r>
        <w:t xml:space="preserve">under shared ownership so that it may be stored for any length of time.</w:t>
      </w:r>
    </w:p>
    <w:p>
      <w:pPr>
        <w:pStyle w:val="TextBody"/>
      </w:pPr>
      <w:r>
        <w:t xml:space="preserve">While the shared ownership is in effect, none of the bhikkhus may use the item.</w:t>
      </w:r>
    </w:p>
    <w:p>
      <w:pPr>
        <w:pStyle w:val="TextBody"/>
      </w:pPr>
      <w:r>
        <w:t xml:space="preserve">If the bhikkhu simply gives the robe back to the stores, he has given up</w:t>
      </w:r>
      <w:r>
        <w:t xml:space="preserve"> </w:t>
      </w:r>
      <w:r>
        <w:t xml:space="preserve">ownership of it and another bhikkhu would be free to take it.</w:t>
      </w:r>
    </w:p>
    <w:p>
      <w:pPr>
        <w:pStyle w:val="TextBody"/>
      </w:pPr>
      <w:r>
        <w:rPr>
          <w:i/>
        </w:rPr>
        <w:t xml:space="preserve">Vikkappana</w:t>
      </w:r>
      <w:r>
        <w:t xml:space="preserve"> </w:t>
      </w:r>
      <w:r>
        <w:t xml:space="preserve">allows a bhikkhu to determine a smaller sanghati while</w:t>
      </w:r>
      <w:r>
        <w:t xml:space="preserve"> </w:t>
      </w:r>
      <w:r>
        <w:t xml:space="preserve">travelling, but not entirely giving up his regular sanghati.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robe-cloth, min. 4x8 fingerbreadths, that one has placed</w:t>
      </w:r>
      <w:r>
        <w:t xml:space="preserve"> </w:t>
      </w:r>
      <w:r>
        <w:t xml:space="preserve">under shared ownership.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of ownership is not a factor.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using the cloth without the ownership being rescinded.</w:t>
      </w:r>
    </w:p>
    <w:p>
      <w:pPr>
        <w:pStyle w:val="TextBody"/>
      </w:pPr>
      <w:r>
        <w:rPr>
          <w:b/>
        </w:rPr>
        <w:t xml:space="preserve">Non-offenses:</w:t>
      </w:r>
    </w:p>
    <w:p>
      <w:pPr>
        <w:pStyle w:val="Compact"/>
        <w:numPr>
          <w:numId w:val="1004"/>
          <w:ilvl w:val="0"/>
        </w:numPr>
      </w:pPr>
      <w:r>
        <w:t xml:space="preserve">rescinded ownership</w:t>
      </w:r>
    </w:p>
    <w:p>
      <w:pPr>
        <w:pStyle w:val="Compact"/>
        <w:numPr>
          <w:numId w:val="1004"/>
          <w:ilvl w:val="0"/>
        </w:numPr>
      </w:pPr>
      <w:r>
        <w:t xml:space="preserve">using it on trust (shared with friends)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2019-08-17T11:37:03Z</dcterms:created>
  <dcterms:modified xsi:type="dcterms:W3CDTF">2019-08-17T11:37:03Z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