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Lustful Conduct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Sg 2,</w:t>
      </w:r>
      <w:r>
        <w:t xml:space="preserve"> </w:t>
      </w:r>
      <w:r>
        <w:t xml:space="preserve">Lustful contact with a woman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Sg 3,</w:t>
      </w:r>
      <w:r>
        <w:t xml:space="preserve"> </w:t>
      </w:r>
      <w:r>
        <w:t xml:space="preserve">Speaking lewd words to a woman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Sg 4,</w:t>
      </w:r>
      <w:r>
        <w:t xml:space="preserve"> </w:t>
      </w:r>
      <w:r>
        <w:t xml:space="preserve">Praising sexual intercourse as gift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7,</w:t>
      </w:r>
      <w:r>
        <w:t xml:space="preserve"> </w:t>
      </w:r>
      <w:r>
        <w:t xml:space="preserve">Teaching more than six sentences</w:t>
      </w:r>
    </w:p>
    <w:p>
      <w:pPr>
        <w:pStyle w:val="Heading2"/>
      </w:pPr>
      <w:r>
        <w:t xml:space="preserve">Sg 2, Lustful contact with a woman</w:t>
      </w:r>
    </w:p>
    <w:p>
      <w:pPr>
        <w:pStyle w:val="FirstParagraph"/>
      </w:pPr>
      <w:r>
        <w:t xml:space="preserve">Origin: Ven. Udayin disturbing a bhrahmin’s wife while they are visiting</w:t>
      </w:r>
      <w:r>
        <w:t xml:space="preserve"> </w:t>
      </w:r>
      <w:r>
        <w:t xml:space="preserve">him.</w:t>
      </w:r>
    </w:p>
    <w:p>
      <w:pPr>
        <w:pStyle w:val="TextBody"/>
      </w:pPr>
      <w:r>
        <w:rPr>
          <w:b/>
        </w:rPr>
        <w:t xml:space="preserve">Object:</w:t>
      </w:r>
      <w:r>
        <w:t xml:space="preserve"> </w:t>
      </w:r>
      <w:r>
        <w:t xml:space="preserve">a living woman,</w:t>
      </w:r>
      <w:r>
        <w:t xml:space="preserve"> </w:t>
      </w:r>
      <w:r>
        <w:t xml:space="preserve">“</w:t>
      </w:r>
      <w:r>
        <w:t xml:space="preserve">even one born on that day.</w:t>
      </w:r>
      <w:r>
        <w:t xml:space="preserve">”</w:t>
      </w:r>
      <w:r>
        <w:t xml:space="preserve"> </w:t>
      </w:r>
      <w:r>
        <w:t xml:space="preserve">Body, hand,</w:t>
      </w:r>
      <w:r>
        <w:t xml:space="preserve"> </w:t>
      </w:r>
      <w:r>
        <w:t xml:space="preserve">limbs, a lock of hair, etc.</w:t>
      </w:r>
    </w:p>
    <w:p>
      <w:pPr>
        <w:pStyle w:val="TextBody"/>
      </w:pPr>
      <w:r>
        <w:rPr>
          <w:b/>
        </w:rPr>
        <w:t xml:space="preserve">Perception:</w:t>
      </w:r>
      <w:r>
        <w:t xml:space="preserve"> </w:t>
      </w:r>
      <w:r>
        <w:t xml:space="preserve">perceiving her to be a woman.</w:t>
      </w:r>
    </w:p>
    <w:p>
      <w:pPr>
        <w:pStyle w:val="TextBody"/>
      </w:pPr>
      <w:r>
        <w:rPr>
          <w:b/>
        </w:rPr>
        <w:t xml:space="preserve">Intention:</w:t>
      </w:r>
      <w:r>
        <w:t xml:space="preserve"> </w:t>
      </w:r>
      <w:r>
        <w:t xml:space="preserve">impelled by lust, any state of passion, desire to enjoy</w:t>
      </w:r>
      <w:r>
        <w:t xml:space="preserve"> </w:t>
      </w:r>
      <w:r>
        <w:t xml:space="preserve">the contact. Can be an extended period of desire, or a momentary</w:t>
      </w:r>
      <w:r>
        <w:t xml:space="preserve"> </w:t>
      </w:r>
      <w:r>
        <w:t xml:space="preserve">attraction.</w:t>
      </w:r>
    </w:p>
    <w:p>
      <w:pPr>
        <w:pStyle w:val="TextBody"/>
      </w:pPr>
      <w:r>
        <w:t xml:space="preserve">Contact out of filial affection for family members is a dukkata.</w:t>
      </w:r>
    </w:p>
    <w:p>
      <w:pPr>
        <w:pStyle w:val="TextBody"/>
      </w:pPr>
      <w:r>
        <w:rPr>
          <w:b/>
        </w:rPr>
        <w:t xml:space="preserve">Effort:</w:t>
      </w:r>
      <w:r>
        <w:t xml:space="preserve"> </w:t>
      </w:r>
      <w:r>
        <w:t xml:space="preserve">physical contact.</w:t>
      </w:r>
    </w:p>
    <w:p>
      <w:pPr>
        <w:pStyle w:val="TextBody"/>
      </w:pPr>
      <w:r>
        <w:t xml:space="preserve">Items she is wearing are direct contact.</w:t>
      </w:r>
    </w:p>
    <w:p>
      <w:pPr>
        <w:pStyle w:val="TextBody"/>
      </w:pPr>
      <w:r>
        <w:t xml:space="preserve">Indirect contact:</w:t>
      </w:r>
    </w:p>
    <w:p>
      <w:pPr>
        <w:pStyle w:val="Compact"/>
        <w:numPr>
          <w:numId w:val="1002"/>
          <w:ilvl w:val="0"/>
        </w:numPr>
      </w:pPr>
      <w:r>
        <w:t xml:space="preserve">touching a item which she is holding: thullacaya</w:t>
      </w:r>
    </w:p>
    <w:p>
      <w:pPr>
        <w:pStyle w:val="Compact"/>
        <w:numPr>
          <w:numId w:val="1002"/>
          <w:ilvl w:val="0"/>
        </w:numPr>
      </w:pPr>
      <w:r>
        <w:t xml:space="preserve">touching her with an item one is holding: thullacaya</w:t>
      </w:r>
    </w:p>
    <w:p>
      <w:pPr>
        <w:pStyle w:val="Compact"/>
        <w:numPr>
          <w:numId w:val="1002"/>
          <w:ilvl w:val="0"/>
        </w:numPr>
      </w:pPr>
      <w:r>
        <w:t xml:space="preserve">item to item: dukkata</w:t>
      </w:r>
    </w:p>
    <w:p>
      <w:pPr>
        <w:pStyle w:val="Compact"/>
        <w:numPr>
          <w:numId w:val="1002"/>
          <w:ilvl w:val="0"/>
        </w:numPr>
      </w:pPr>
      <w:r>
        <w:t xml:space="preserve">tossing: dukkata</w:t>
      </w:r>
    </w:p>
    <w:p>
      <w:pPr>
        <w:pStyle w:val="Compact"/>
        <w:numPr>
          <w:numId w:val="1002"/>
          <w:ilvl w:val="0"/>
        </w:numPr>
      </w:pPr>
      <w:r>
        <w:t xml:space="preserve">shaking sth. she is standing on: dukkata</w:t>
      </w:r>
    </w:p>
    <w:p>
      <w:pPr>
        <w:pStyle w:val="FirstParagraph"/>
      </w:pPr>
      <w:r>
        <w:t xml:space="preserve">Passive contact:</w:t>
      </w:r>
    </w:p>
    <w:p>
      <w:pPr>
        <w:pStyle w:val="TextBody"/>
      </w:pPr>
      <w:r>
        <w:t xml:space="preserve">Contact while trying to shake her off is not an offense.</w:t>
      </w:r>
    </w:p>
    <w:p>
      <w:pPr>
        <w:pStyle w:val="TextBody"/>
      </w:pPr>
      <w:r>
        <w:t xml:space="preserve">If the bhikkhu’s aim is to partake, the offence is sanghadisesa.</w:t>
      </w:r>
    </w:p>
    <w:p>
      <w:pPr>
        <w:pStyle w:val="Heading3"/>
      </w:pPr>
      <w:r>
        <w:t xml:space="preserve">Non-offenses</w:t>
      </w:r>
    </w:p>
    <w:p>
      <w:pPr>
        <w:pStyle w:val="Compact"/>
        <w:numPr>
          <w:numId w:val="1003"/>
          <w:ilvl w:val="0"/>
        </w:numPr>
      </w:pPr>
      <w:r>
        <w:t xml:space="preserve">unintentionally</w:t>
      </w:r>
    </w:p>
    <w:p>
      <w:pPr>
        <w:pStyle w:val="Compact"/>
        <w:numPr>
          <w:numId w:val="1003"/>
          <w:ilvl w:val="0"/>
        </w:numPr>
      </w:pPr>
      <w:r>
        <w:t xml:space="preserve">unthinkingly</w:t>
      </w:r>
    </w:p>
    <w:p>
      <w:pPr>
        <w:pStyle w:val="Compact"/>
        <w:numPr>
          <w:numId w:val="1003"/>
          <w:ilvl w:val="0"/>
        </w:numPr>
      </w:pPr>
      <w:r>
        <w:t xml:space="preserve">unknowingly</w:t>
      </w:r>
    </w:p>
    <w:p>
      <w:pPr>
        <w:pStyle w:val="Compact"/>
        <w:numPr>
          <w:numId w:val="1003"/>
          <w:ilvl w:val="0"/>
        </w:numPr>
      </w:pPr>
      <w:r>
        <w:t xml:space="preserve">the bhikkhu doesn’t give his consent</w:t>
      </w:r>
    </w:p>
    <w:p>
      <w:pPr>
        <w:pStyle w:val="Compact"/>
        <w:numPr>
          <w:numId w:val="1003"/>
          <w:ilvl w:val="0"/>
        </w:numPr>
      </w:pPr>
      <w:r>
        <w:t xml:space="preserve">no desire for the contact</w:t>
      </w:r>
    </w:p>
    <w:p>
      <w:pPr>
        <w:pStyle w:val="Compact"/>
        <w:numPr>
          <w:numId w:val="1003"/>
          <w:ilvl w:val="0"/>
        </w:numPr>
      </w:pPr>
      <w:r>
        <w:t xml:space="preserve">has desire, but makes no effort</w:t>
      </w:r>
    </w:p>
    <w:p>
      <w:pPr>
        <w:pStyle w:val="Heading2"/>
      </w:pPr>
      <w:r>
        <w:t xml:space="preserve">Sg 3, Speaking lewd words to a woman</w:t>
      </w:r>
    </w:p>
    <w:p>
      <w:pPr>
        <w:pStyle w:val="FirstParagraph"/>
      </w:pPr>
      <w:r>
        <w:t xml:space="preserve">Wanting to enjoy saying something lewd. Directly referencing</w:t>
      </w:r>
      <w:r>
        <w:t xml:space="preserve"> </w:t>
      </w:r>
      <w:r>
        <w:rPr>
          <w:i/>
        </w:rPr>
        <w:t xml:space="preserve">her</w:t>
      </w:r>
      <w:r>
        <w:t xml:space="preserve"> </w:t>
      </w:r>
      <w:r>
        <w:t xml:space="preserve">genitals, anus, or her performing sexual intercourse. Slang, euphemisms,</w:t>
      </w:r>
      <w:r>
        <w:t xml:space="preserve"> </w:t>
      </w:r>
      <w:r>
        <w:t xml:space="preserve">non-verbal gestures fulfill effort.</w:t>
      </w:r>
    </w:p>
    <w:p>
      <w:pPr>
        <w:pStyle w:val="TextBody"/>
      </w:pPr>
      <w:r>
        <w:rPr>
          <w:b/>
        </w:rPr>
        <w:t xml:space="preserve">Object:</w:t>
      </w:r>
      <w:r>
        <w:t xml:space="preserve"> </w:t>
      </w:r>
      <w:r>
        <w:t xml:space="preserve">Any woman who recognizes lewd comments.</w:t>
      </w:r>
    </w:p>
    <w:p>
      <w:pPr>
        <w:pStyle w:val="TextBody"/>
      </w:pPr>
      <w:r>
        <w:t xml:space="preserve">May not know: too young, too innocent or retarded, or doesn’t know the</w:t>
      </w:r>
      <w:r>
        <w:t xml:space="preserve"> </w:t>
      </w:r>
      <w:r>
        <w:t xml:space="preserve">language.</w:t>
      </w:r>
    </w:p>
    <w:p>
      <w:pPr>
        <w:pStyle w:val="TextBody"/>
      </w:pPr>
      <w:r>
        <w:rPr>
          <w:b/>
        </w:rPr>
        <w:t xml:space="preserve">Perception:</w:t>
      </w:r>
      <w:r>
        <w:t xml:space="preserve"> </w:t>
      </w:r>
      <w:r>
        <w:t xml:space="preserve">The bhikkhu perceives her to be a woman.</w:t>
      </w:r>
    </w:p>
    <w:p>
      <w:pPr>
        <w:pStyle w:val="TextBody"/>
      </w:pPr>
      <w:r>
        <w:rPr>
          <w:b/>
        </w:rPr>
        <w:t xml:space="preserve">Intention:</w:t>
      </w:r>
      <w:r>
        <w:t xml:space="preserve"> </w:t>
      </w:r>
      <w:r>
        <w:t xml:space="preserve">Impelled by lust. The minimum lust is wanting to enjoy</w:t>
      </w:r>
      <w:r>
        <w:t xml:space="preserve"> </w:t>
      </w:r>
      <w:r>
        <w:t xml:space="preserve">saying something lewd.</w:t>
      </w:r>
    </w:p>
    <w:p>
      <w:pPr>
        <w:pStyle w:val="Compact"/>
        <w:numPr>
          <w:numId w:val="1004"/>
          <w:ilvl w:val="0"/>
        </w:numPr>
      </w:pPr>
      <w:r>
        <w:t xml:space="preserve">not necessary to have desire to have sex with her</w:t>
      </w:r>
    </w:p>
    <w:p>
      <w:pPr>
        <w:pStyle w:val="Compact"/>
        <w:numPr>
          <w:numId w:val="1004"/>
          <w:ilvl w:val="0"/>
        </w:numPr>
      </w:pPr>
      <w:r>
        <w:t xml:space="preserve">statements in anger come under Pc 2 instead</w:t>
      </w:r>
    </w:p>
    <w:p>
      <w:pPr>
        <w:pStyle w:val="FirstParagraph"/>
      </w:pPr>
      <w:r>
        <w:rPr>
          <w:b/>
        </w:rPr>
        <w:t xml:space="preserve">Effort:</w:t>
      </w:r>
      <w:r>
        <w:t xml:space="preserve"> </w:t>
      </w:r>
      <w:r>
        <w:t xml:space="preserve">Praising, criticizing, asking, etc. referencing her</w:t>
      </w:r>
      <w:r>
        <w:t xml:space="preserve"> </w:t>
      </w:r>
      <w:r>
        <w:t xml:space="preserve">genitals, anus, or her performing sexual intercourse.</w:t>
      </w:r>
    </w:p>
    <w:p>
      <w:pPr>
        <w:pStyle w:val="Compact"/>
        <w:numPr>
          <w:numId w:val="1005"/>
          <w:ilvl w:val="0"/>
        </w:numPr>
      </w:pPr>
      <w:r>
        <w:t xml:space="preserve">direct mention of above</w:t>
      </w:r>
    </w:p>
    <w:p>
      <w:pPr>
        <w:pStyle w:val="Compact"/>
        <w:numPr>
          <w:numId w:val="1005"/>
          <w:ilvl w:val="0"/>
        </w:numPr>
      </w:pPr>
      <w:r>
        <w:t xml:space="preserve">indirect references, slang, euphemisms, non-verbal gestures fulfill</w:t>
      </w:r>
      <w:r>
        <w:t xml:space="preserve"> </w:t>
      </w:r>
      <w:r>
        <w:t xml:space="preserve">effort</w:t>
      </w:r>
    </w:p>
    <w:p>
      <w:pPr>
        <w:pStyle w:val="FirstParagraph"/>
      </w:pPr>
      <w:r>
        <w:t xml:space="preserve">Another person’s private parts don’t fulfill effort.</w:t>
      </w:r>
    </w:p>
    <w:p>
      <w:pPr>
        <w:pStyle w:val="TextBody"/>
      </w:pPr>
      <w:r>
        <w:rPr>
          <w:b/>
        </w:rPr>
        <w:t xml:space="preserve">Result:</w:t>
      </w:r>
      <w:r>
        <w:t xml:space="preserve"> </w:t>
      </w:r>
      <w:r>
        <w:t xml:space="preserve">The woman immediately understands.</w:t>
      </w:r>
    </w:p>
    <w:p>
      <w:pPr>
        <w:pStyle w:val="TextBody"/>
      </w:pPr>
      <w:r>
        <w:t xml:space="preserve">If she only understands later: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thullacaya</w:t>
      </w:r>
      <w:r>
        <w:t xml:space="preserve"> </w:t>
      </w:r>
      <w:r>
        <w:t xml:space="preserve">if it was a direct reference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dukkata</w:t>
      </w:r>
      <w:r>
        <w:t xml:space="preserve"> </w:t>
      </w:r>
      <w:r>
        <w:t xml:space="preserve">if it was indirect</w:t>
      </w:r>
    </w:p>
    <w:p>
      <w:pPr>
        <w:pStyle w:val="Heading3"/>
      </w:pPr>
      <w:r>
        <w:t xml:space="preserve">Non-offenses</w:t>
      </w:r>
    </w:p>
    <w:p>
      <w:pPr>
        <w:pStyle w:val="Compact"/>
        <w:numPr>
          <w:numId w:val="1007"/>
          <w:ilvl w:val="0"/>
        </w:numPr>
      </w:pPr>
      <w:r>
        <w:t xml:space="preserve">speech aiming at spiritual welfare, if not out of lust</w:t>
      </w:r>
    </w:p>
    <w:p>
      <w:pPr>
        <w:pStyle w:val="Compact"/>
        <w:numPr>
          <w:numId w:val="1007"/>
          <w:ilvl w:val="0"/>
        </w:numPr>
      </w:pPr>
      <w:r>
        <w:t xml:space="preserve">the bhikkhu doesn’t intend to be lewd, but the woman takes it as</w:t>
      </w:r>
      <w:r>
        <w:t xml:space="preserve"> </w:t>
      </w:r>
      <w:r>
        <w:t xml:space="preserve">lewd</w:t>
      </w:r>
    </w:p>
    <w:p>
      <w:pPr>
        <w:pStyle w:val="Heading2"/>
      </w:pPr>
      <w:r>
        <w:t xml:space="preserve">Sg 4, Praising sexual intercourse as gift</w:t>
      </w:r>
    </w:p>
    <w:p>
      <w:pPr>
        <w:pStyle w:val="FirstParagraph"/>
      </w:pPr>
      <w:r>
        <w:t xml:space="preserve">A variation on lewd speech.</w:t>
      </w:r>
    </w:p>
    <w:p>
      <w:pPr>
        <w:pStyle w:val="TextBody"/>
      </w:pPr>
      <w:r>
        <w:t xml:space="preserve">Directly countering the notion that</w:t>
      </w:r>
      <w:r>
        <w:t xml:space="preserve"> </w:t>
      </w:r>
      <w:r>
        <w:t xml:space="preserve">“</w:t>
      </w:r>
      <w:r>
        <w:t xml:space="preserve">giving</w:t>
      </w:r>
      <w:r>
        <w:t xml:space="preserve">”</w:t>
      </w:r>
      <w:r>
        <w:t xml:space="preserve"> </w:t>
      </w:r>
      <w:r>
        <w:t xml:space="preserve">sex as a spiritual gift</w:t>
      </w:r>
      <w:r>
        <w:t xml:space="preserve"> </w:t>
      </w:r>
      <w:r>
        <w:t xml:space="preserve">brings good karmic rewards.</w:t>
      </w:r>
    </w:p>
    <w:p>
      <w:pPr>
        <w:pStyle w:val="TextBody"/>
      </w:pPr>
      <w:r>
        <w:t xml:space="preserve">Intention is fulfilled simply by the desire to enjoy making such remarks</w:t>
      </w:r>
      <w:r>
        <w:t xml:space="preserve"> </w:t>
      </w:r>
      <w:r>
        <w:t xml:space="preserve">in the presence of a woman, even if just to test her reactions.</w:t>
      </w:r>
    </w:p>
    <w:p>
      <w:pPr>
        <w:pStyle w:val="Heading2"/>
      </w:pPr>
      <w:r>
        <w:t xml:space="preserve">Pc 7, Teaching more than six sentences</w:t>
      </w:r>
    </w:p>
    <w:p>
      <w:pPr>
        <w:pStyle w:val="FirstParagraph"/>
      </w:pPr>
      <w:r>
        <w:t xml:space="preserve">Origin: Ven. Udayin whispers Dhamma sentences in the ears of certain</w:t>
      </w:r>
      <w:r>
        <w:t xml:space="preserve"> </w:t>
      </w:r>
      <w:r>
        <w:t xml:space="preserve">women.</w:t>
      </w:r>
    </w:p>
    <w:p>
      <w:pPr>
        <w:pStyle w:val="TextBody"/>
      </w:pPr>
      <w:r>
        <w:t xml:space="preserve">One should ask a man to chaperon when engaging in a conversation or</w:t>
      </w:r>
      <w:r>
        <w:t xml:space="preserve"> </w:t>
      </w:r>
      <w:r>
        <w:t xml:space="preserve">interview with women.</w:t>
      </w:r>
    </w:p>
    <w:p>
      <w:pPr>
        <w:pStyle w:val="TextBody"/>
      </w:pPr>
      <w:r>
        <w:t xml:space="preserve">The rule is aimed at preventing a bhikkhu from using his knowledge of</w:t>
      </w:r>
      <w:r>
        <w:t xml:space="preserve"> </w:t>
      </w:r>
      <w:r>
        <w:t xml:space="preserve">Dhamma as a way of making himself attractive to a woman.</w:t>
      </w:r>
    </w:p>
    <w:p>
      <w:pPr>
        <w:pStyle w:val="TextBody"/>
      </w:pPr>
      <w:r>
        <w:t xml:space="preserve">Other topics have no penalty, but indulging in</w:t>
      </w:r>
      <w:r>
        <w:t xml:space="preserve"> </w:t>
      </w:r>
      <w:r>
        <w:t xml:space="preserve">‘</w:t>
      </w:r>
      <w:r>
        <w:t xml:space="preserve">animal talk</w:t>
      </w:r>
      <w:r>
        <w:t xml:space="preserve">’</w:t>
      </w:r>
      <w:r>
        <w:t xml:space="preserve"> </w:t>
      </w:r>
      <w:r>
        <w:t xml:space="preserve">with lay</w:t>
      </w:r>
      <w:r>
        <w:t xml:space="preserve"> </w:t>
      </w:r>
      <w:r>
        <w:t xml:space="preserve">people may result in censure, banishment or suspension on grounds of</w:t>
      </w:r>
      <w:r>
        <w:t xml:space="preserve"> </w:t>
      </w:r>
      <w:r>
        <w:t xml:space="preserve">‘</w:t>
      </w:r>
      <w:r>
        <w:t xml:space="preserve">unbecoming assoication with householders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verbal frivolity.</w:t>
      </w:r>
      <w:r>
        <w:t xml:space="preserve">’</w:t>
      </w:r>
    </w:p>
    <w:p>
      <w:pPr>
        <w:pStyle w:val="TextBody"/>
      </w:pPr>
      <w:r>
        <w:t xml:space="preserve">Also, observers might misinterpret the situation, best to ask someone to</w:t>
      </w:r>
      <w:r>
        <w:t xml:space="preserve"> </w:t>
      </w:r>
      <w:r>
        <w:t xml:space="preserve">chaperon.</w:t>
      </w:r>
    </w:p>
    <w:p>
      <w:pPr>
        <w:pStyle w:val="TextBody"/>
      </w:pPr>
      <w:r>
        <w:t xml:space="preserve">Private conversations in general are treated in Pc 44, Pc 45, Ay 1, Ay</w:t>
      </w:r>
      <w:r>
        <w:t xml:space="preserve"> </w:t>
      </w:r>
      <w:r>
        <w:t xml:space="preserve">2.</w:t>
      </w:r>
    </w:p>
    <w:p>
      <w:pPr>
        <w:pStyle w:val="TextBody"/>
      </w:pPr>
      <w:r>
        <w:rPr>
          <w:b/>
        </w:rPr>
        <w:t xml:space="preserve">Object:</w:t>
      </w:r>
      <w:r>
        <w:t xml:space="preserve"> </w:t>
      </w:r>
      <w:r>
        <w:t xml:space="preserve">Any woman who recognizes lewd comments.</w:t>
      </w:r>
    </w:p>
    <w:p>
      <w:pPr>
        <w:pStyle w:val="TextBody"/>
      </w:pPr>
      <w:r>
        <w:rPr>
          <w:b/>
        </w:rPr>
        <w:t xml:space="preserve">Perception</w:t>
      </w:r>
      <w:r>
        <w:t xml:space="preserve"> </w:t>
      </w:r>
      <w:r>
        <w:t xml:space="preserve">is not a factor.</w:t>
      </w:r>
    </w:p>
    <w:p>
      <w:pPr>
        <w:pStyle w:val="TextBody"/>
      </w:pPr>
      <w:r>
        <w:rPr>
          <w:b/>
        </w:rPr>
        <w:t xml:space="preserve">Effort:</w:t>
      </w:r>
      <w:r>
        <w:t xml:space="preserve"> </w:t>
      </w:r>
      <w:r>
        <w:t xml:space="preserve">Teaching more than six sentences of Dhamma without a</w:t>
      </w:r>
      <w:r>
        <w:t xml:space="preserve"> </w:t>
      </w:r>
      <w:r>
        <w:t xml:space="preserve">knowledgeable man present.</w:t>
      </w:r>
    </w:p>
    <w:p>
      <w:pPr>
        <w:pStyle w:val="Heading3"/>
      </w:pPr>
      <w:r>
        <w:t xml:space="preserve">Non-offenses</w:t>
      </w:r>
    </w:p>
    <w:p>
      <w:pPr>
        <w:pStyle w:val="Compact"/>
        <w:numPr>
          <w:numId w:val="1008"/>
          <w:ilvl w:val="0"/>
        </w:numPr>
      </w:pPr>
      <w:r>
        <w:t xml:space="preserve">if the woman changes position</w:t>
      </w:r>
    </w:p>
    <w:p>
      <w:pPr>
        <w:pStyle w:val="Compact"/>
        <w:numPr>
          <w:numId w:val="1008"/>
          <w:ilvl w:val="0"/>
        </w:numPr>
      </w:pPr>
      <w:r>
        <w:t xml:space="preserve">talk on different occations</w:t>
      </w:r>
    </w:p>
    <w:p>
      <w:pPr>
        <w:pStyle w:val="Compact"/>
        <w:numPr>
          <w:numId w:val="1008"/>
          <w:ilvl w:val="0"/>
        </w:numPr>
      </w:pPr>
      <w:r>
        <w:t xml:space="preserve">addressing the next woman</w:t>
      </w:r>
    </w:p>
    <w:p>
      <w:pPr>
        <w:pStyle w:val="Compact"/>
        <w:numPr>
          <w:numId w:val="1008"/>
          <w:ilvl w:val="0"/>
        </w:numPr>
      </w:pPr>
      <w:r>
        <w:t xml:space="preserve">teaching someone else, and the woman just listens in</w:t>
      </w:r>
    </w:p>
    <w:p>
      <w:pPr>
        <w:pStyle w:val="Compact"/>
        <w:numPr>
          <w:numId w:val="1008"/>
          <w:ilvl w:val="0"/>
        </w:numPr>
      </w:pPr>
      <w:r>
        <w:t xml:space="preserve">teaching in response to questions from the woman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2019-08-17T11:37:03Z</dcterms:created>
  <dcterms:modified xsi:type="dcterms:W3CDTF">2019-08-17T11:37:03Z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