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Misc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4,</w:t>
      </w:r>
      <w:r>
        <w:t xml:space="preserve"> </w:t>
      </w:r>
      <w:r>
        <w:t xml:space="preserve">Teaching by rote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5,</w:t>
      </w:r>
      <w:r>
        <w:t xml:space="preserve"> </w:t>
      </w:r>
      <w:r>
        <w:t xml:space="preserve">Lying down with unordained male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42,</w:t>
      </w:r>
      <w:r>
        <w:t xml:space="preserve"> </w:t>
      </w:r>
      <w:r>
        <w:t xml:space="preserve">Sending a bhikkhu away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43,</w:t>
      </w:r>
      <w:r>
        <w:t xml:space="preserve"> </w:t>
      </w:r>
      <w:r>
        <w:t xml:space="preserve">Intruding on an aroused couple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83,</w:t>
      </w:r>
      <w:r>
        <w:t xml:space="preserve"> </w:t>
      </w:r>
      <w:r>
        <w:t xml:space="preserve">Entering a king’s sleeping chamber unannounced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As 1-7,</w:t>
      </w:r>
      <w:r>
        <w:t xml:space="preserve"> </w:t>
      </w:r>
      <w:r>
        <w:t xml:space="preserve">Summary of settling conflicts</w:t>
      </w:r>
    </w:p>
    <w:p>
      <w:pPr>
        <w:pStyle w:val="Heading2"/>
      </w:pPr>
      <w:r>
        <w:t xml:space="preserve">Pc 4, Teaching by rote</w:t>
      </w:r>
    </w:p>
    <w:p>
      <w:pPr>
        <w:pStyle w:val="FirstParagraph"/>
      </w:pPr>
      <w:r>
        <w:t xml:space="preserve">Teaching a non-bhikkhu by reciting Dhamma with him line by line. That</w:t>
      </w:r>
      <w:r>
        <w:t xml:space="preserve"> </w:t>
      </w:r>
      <w:r>
        <w:t xml:space="preserve">is, training him to be skilled in recitation.</w:t>
      </w:r>
    </w:p>
    <w:p>
      <w:pPr>
        <w:pStyle w:val="TextBody"/>
      </w:pPr>
      <w:r>
        <w:t xml:space="preserve">The offense includes novices.</w:t>
      </w:r>
    </w:p>
    <w:p>
      <w:pPr>
        <w:pStyle w:val="TextBody"/>
      </w:pPr>
      <w:r>
        <w:t xml:space="preserve">The intention of the rule is guard the faith of lay people. If a teacher</w:t>
      </w:r>
      <w:r>
        <w:t xml:space="preserve"> </w:t>
      </w:r>
      <w:r>
        <w:t xml:space="preserve">makes mistakes, the student may lose respect for them. If the sessions</w:t>
      </w:r>
      <w:r>
        <w:t xml:space="preserve"> </w:t>
      </w:r>
      <w:r>
        <w:t xml:space="preserve">keep up for a time, the teacher might be seen as hired by the lay</w:t>
      </w:r>
      <w:r>
        <w:t xml:space="preserve"> </w:t>
      </w:r>
      <w:r>
        <w:t xml:space="preserve">person.</w:t>
      </w:r>
    </w:p>
    <w:p>
      <w:pPr>
        <w:pStyle w:val="TextBody"/>
      </w:pPr>
      <w:r>
        <w:t xml:space="preserve">Dhamma here means Pali texts, and only those in the Pali Canon.</w:t>
      </w:r>
    </w:p>
    <w:p>
      <w:pPr>
        <w:pStyle w:val="TextBody"/>
      </w:pPr>
      <w:r>
        <w:t xml:space="preserve">The definition doesn’t include Mahayana sutras, translations and other</w:t>
      </w:r>
      <w:r>
        <w:t xml:space="preserve"> </w:t>
      </w:r>
      <w:r>
        <w:t xml:space="preserve">compositions.</w:t>
      </w:r>
    </w:p>
    <w:p>
      <w:pPr>
        <w:pStyle w:val="TextBody"/>
      </w:pPr>
      <w:r>
        <w:rPr>
          <w:bCs/>
          <w:b/>
        </w:rPr>
        <w:t xml:space="preserve">Non-offenses:</w:t>
      </w:r>
    </w:p>
    <w:p>
      <w:pPr>
        <w:numPr>
          <w:ilvl w:val="0"/>
          <w:numId w:val="1002"/>
        </w:numPr>
        <w:pStyle w:val="Compact"/>
      </w:pPr>
      <w:r>
        <w:t xml:space="preserve">making someone recite in unison with another bhikkhu (student)</w:t>
      </w:r>
    </w:p>
    <w:p>
      <w:pPr>
        <w:numPr>
          <w:ilvl w:val="0"/>
          <w:numId w:val="1002"/>
        </w:numPr>
        <w:pStyle w:val="Compact"/>
      </w:pPr>
      <w:r>
        <w:t xml:space="preserve">correcting or practicing a passage with a lay person which they are</w:t>
      </w:r>
      <w:r>
        <w:t xml:space="preserve"> </w:t>
      </w:r>
      <w:r>
        <w:t xml:space="preserve">reading or already memorized (evening chanting)</w:t>
      </w:r>
    </w:p>
    <w:p>
      <w:pPr>
        <w:numPr>
          <w:ilvl w:val="0"/>
          <w:numId w:val="1002"/>
        </w:numPr>
        <w:pStyle w:val="Compact"/>
      </w:pPr>
      <w:r>
        <w:t xml:space="preserve">a bhikkhu learning a passage from a lay person</w:t>
      </w:r>
    </w:p>
    <w:p>
      <w:pPr>
        <w:pStyle w:val="Heading2"/>
      </w:pPr>
      <w:r>
        <w:t xml:space="preserve">Pc 5, Lying down with unordained male</w:t>
      </w:r>
    </w:p>
    <w:p>
      <w:pPr>
        <w:pStyle w:val="FirstParagraph"/>
      </w:pPr>
      <w:r>
        <w:t xml:space="preserve">Lying down in the same dwelling with an unordained male person for more</w:t>
      </w:r>
      <w:r>
        <w:t xml:space="preserve"> </w:t>
      </w:r>
      <w:r>
        <w:t xml:space="preserve">than three consecutive nights.</w:t>
      </w:r>
    </w:p>
    <w:p>
      <w:pPr>
        <w:pStyle w:val="TextBody"/>
      </w:pPr>
      <w:r>
        <w:t xml:space="preserve">The intention of the rule is to avoid the lay people seeing the bhikkhus</w:t>
      </w:r>
      <w:r>
        <w:t xml:space="preserve"> </w:t>
      </w:r>
      <w:r>
        <w:t xml:space="preserve">in unsightly attitudes while sleeping.</w:t>
      </w:r>
    </w:p>
    <w:p>
      <w:pPr>
        <w:pStyle w:val="TextBody"/>
      </w:pPr>
      <w:r>
        <w:rPr>
          <w:bCs/>
          <w:b/>
        </w:rPr>
        <w:t xml:space="preserve">The same dwelling:</w:t>
      </w:r>
      <w:r>
        <w:t xml:space="preserve"> </w:t>
      </w:r>
      <w:r>
        <w:t xml:space="preserve">the interpretation is not fixed, as dwellings</w:t>
      </w:r>
      <w:r>
        <w:t xml:space="preserve"> </w:t>
      </w:r>
      <w:r>
        <w:t xml:space="preserve">come in many forms. Ideas used in various situations:</w:t>
      </w:r>
    </w:p>
    <w:p>
      <w:pPr>
        <w:numPr>
          <w:ilvl w:val="0"/>
          <w:numId w:val="1003"/>
        </w:numPr>
        <w:pStyle w:val="Compact"/>
      </w:pPr>
      <w:r>
        <w:t xml:space="preserve">the same roof</w:t>
      </w:r>
    </w:p>
    <w:p>
      <w:pPr>
        <w:numPr>
          <w:ilvl w:val="0"/>
          <w:numId w:val="1003"/>
        </w:numPr>
        <w:pStyle w:val="Compact"/>
      </w:pPr>
      <w:r>
        <w:t xml:space="preserve">having a single common entrance</w:t>
      </w:r>
    </w:p>
    <w:p>
      <w:pPr>
        <w:numPr>
          <w:ilvl w:val="0"/>
          <w:numId w:val="1003"/>
        </w:numPr>
        <w:pStyle w:val="Compact"/>
      </w:pPr>
      <w:r>
        <w:t xml:space="preserve">part of the same enclosure</w:t>
      </w:r>
    </w:p>
    <w:p>
      <w:pPr>
        <w:pStyle w:val="FirstParagraph"/>
      </w:pPr>
      <w:r>
        <w:t xml:space="preserve">Sometimes it may be the same building, other times the apartment, other</w:t>
      </w:r>
      <w:r>
        <w:t xml:space="preserve"> </w:t>
      </w:r>
      <w:r>
        <w:t xml:space="preserve">times the room.</w:t>
      </w:r>
    </w:p>
    <w:p>
      <w:pPr>
        <w:pStyle w:val="TextBody"/>
      </w:pPr>
      <w:r>
        <w:rPr>
          <w:bCs/>
          <w:b/>
        </w:rPr>
        <w:t xml:space="preserve">Three consecutive nights:</w:t>
      </w:r>
      <w:r>
        <w:t xml:space="preserve"> </w:t>
      </w:r>
      <w:r>
        <w:t xml:space="preserve">counted by dawns. If the bhikkhu or the</w:t>
      </w:r>
      <w:r>
        <w:t xml:space="preserve"> </w:t>
      </w:r>
      <w:r>
        <w:t xml:space="preserve">lay person gets up during the night, the count starts again.</w:t>
      </w:r>
    </w:p>
    <w:p>
      <w:pPr>
        <w:pStyle w:val="TextBody"/>
      </w:pPr>
      <w:r>
        <w:t xml:space="preserve">The pacittiya is at lying down at the fourth night.</w:t>
      </w:r>
    </w:p>
    <w:p>
      <w:pPr>
        <w:pStyle w:val="TextBody"/>
      </w:pPr>
      <w:r>
        <w:t xml:space="preserve">The lay person may be a different person from one night to the next, but</w:t>
      </w:r>
      <w:r>
        <w:t xml:space="preserve"> </w:t>
      </w:r>
      <w:r>
        <w:t xml:space="preserve">those nights are still consecutive.</w:t>
      </w:r>
    </w:p>
    <w:p>
      <w:pPr>
        <w:pStyle w:val="Heading2"/>
      </w:pPr>
      <w:r>
        <w:t xml:space="preserve">Pc 42, Sending a bhikkhu away</w:t>
      </w:r>
    </w:p>
    <w:p>
      <w:pPr>
        <w:pStyle w:val="FirstParagraph"/>
      </w:pPr>
      <w:r>
        <w:t xml:space="preserve">Being together (on almsround or other business), sending the other</w:t>
      </w:r>
      <w:r>
        <w:t xml:space="preserve"> </w:t>
      </w:r>
      <w:r>
        <w:t xml:space="preserve">bhikkhu away with the intention to misbehave when being alone.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another bhikkhu.</w:t>
      </w:r>
    </w:p>
    <w:p>
      <w:pPr>
        <w:pStyle w:val="TextBody"/>
      </w:pPr>
      <w:r>
        <w:rPr>
          <w:bCs/>
          <w:b/>
        </w:rPr>
        <w:t xml:space="preserve">Intention:</w:t>
      </w:r>
      <w:r>
        <w:t xml:space="preserve"> </w:t>
      </w:r>
      <w:r>
        <w:t xml:space="preserve">one wants to indulge in misconduct and does not want him</w:t>
      </w:r>
      <w:r>
        <w:t xml:space="preserve"> </w:t>
      </w:r>
      <w:r>
        <w:t xml:space="preserve">to see it.</w:t>
      </w:r>
    </w:p>
    <w:p>
      <w:pPr>
        <w:pStyle w:val="TextBody"/>
      </w:pPr>
      <w:r>
        <w:t xml:space="preserve">Misconduct: laughing, playing, sitting in private with a woman, etc.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one dismisses him, sending him away by direct command or</w:t>
      </w:r>
      <w:r>
        <w:t xml:space="preserve"> </w:t>
      </w:r>
      <w:r>
        <w:t xml:space="preserve">indirect remarks</w:t>
      </w:r>
    </w:p>
    <w:p>
      <w:pPr>
        <w:pStyle w:val="TextBody"/>
      </w:pPr>
      <w:r>
        <w:rPr>
          <w:bCs/>
          <w:b/>
        </w:rPr>
        <w:t xml:space="preserve">Result:</w:t>
      </w:r>
      <w:r>
        <w:t xml:space="preserve"> </w:t>
      </w:r>
      <w:r>
        <w:t xml:space="preserve">he leaves one’s range of hearing and sight.</w:t>
      </w:r>
    </w:p>
    <w:p>
      <w:pPr>
        <w:pStyle w:val="TextBody"/>
      </w:pPr>
      <w:r>
        <w:rPr>
          <w:bCs/>
          <w:b/>
        </w:rPr>
        <w:t xml:space="preserve">Non-offenses:</w:t>
      </w:r>
      <w:r>
        <w:t xml:space="preserve"> </w:t>
      </w:r>
      <w:r>
        <w:t xml:space="preserve">dismissing him for a different reason.</w:t>
      </w:r>
    </w:p>
    <w:p>
      <w:pPr>
        <w:pStyle w:val="Heading2"/>
      </w:pPr>
      <w:r>
        <w:t xml:space="preserve">Pc 43, Intruding on an aroused couple</w:t>
      </w:r>
    </w:p>
    <w:p>
      <w:pPr>
        <w:pStyle w:val="FirstParagraph"/>
      </w:pPr>
      <w:r>
        <w:t xml:space="preserve">Entering or staying in the same private part (bedroom) of the dwelling</w:t>
      </w:r>
      <w:r>
        <w:t xml:space="preserve"> </w:t>
      </w:r>
      <w:r>
        <w:t xml:space="preserve">where at least one of the couple is aroused for intercourse.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the aroused couple.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sitting in the same private part of the dwelling without</w:t>
      </w:r>
      <w:r>
        <w:t xml:space="preserve"> </w:t>
      </w:r>
      <w:r>
        <w:t xml:space="preserve">another bhikkhu present.</w:t>
      </w:r>
    </w:p>
    <w:p>
      <w:pPr>
        <w:pStyle w:val="TextBody"/>
      </w:pPr>
      <w:r>
        <w:t xml:space="preserve">Perception is not a factor. Better ask to make sure one is welcome to</w:t>
      </w:r>
      <w:r>
        <w:t xml:space="preserve"> </w:t>
      </w:r>
      <w:r>
        <w:t xml:space="preserve">stay.</w:t>
      </w:r>
    </w:p>
    <w:p>
      <w:pPr>
        <w:pStyle w:val="TextBody"/>
      </w:pPr>
      <w:r>
        <w:rPr>
          <w:bCs/>
          <w:b/>
        </w:rPr>
        <w:t xml:space="preserve">Non-offenses:</w:t>
      </w:r>
    </w:p>
    <w:p>
      <w:pPr>
        <w:numPr>
          <w:ilvl w:val="0"/>
          <w:numId w:val="1004"/>
        </w:numPr>
        <w:pStyle w:val="Compact"/>
      </w:pPr>
      <w:r>
        <w:t xml:space="preserve">both the man and woman have left the private area</w:t>
      </w:r>
    </w:p>
    <w:p>
      <w:pPr>
        <w:numPr>
          <w:ilvl w:val="0"/>
          <w:numId w:val="1004"/>
        </w:numPr>
        <w:pStyle w:val="Compact"/>
      </w:pPr>
      <w:r>
        <w:t xml:space="preserve">neither of them is aroused</w:t>
      </w:r>
    </w:p>
    <w:p>
      <w:pPr>
        <w:numPr>
          <w:ilvl w:val="0"/>
          <w:numId w:val="1004"/>
        </w:numPr>
        <w:pStyle w:val="Compact"/>
      </w:pPr>
      <w:r>
        <w:t xml:space="preserve">the building is not for sleeping</w:t>
      </w:r>
    </w:p>
    <w:p>
      <w:pPr>
        <w:numPr>
          <w:ilvl w:val="0"/>
          <w:numId w:val="1004"/>
        </w:numPr>
        <w:pStyle w:val="Compact"/>
      </w:pPr>
      <w:r>
        <w:t xml:space="preserve">the bhikkhu is not in the private area</w:t>
      </w:r>
    </w:p>
    <w:p>
      <w:pPr>
        <w:numPr>
          <w:ilvl w:val="0"/>
          <w:numId w:val="1004"/>
        </w:numPr>
        <w:pStyle w:val="Compact"/>
      </w:pPr>
      <w:r>
        <w:t xml:space="preserve">another bhikkhu is present</w:t>
      </w:r>
    </w:p>
    <w:p>
      <w:pPr>
        <w:pStyle w:val="Heading2"/>
      </w:pPr>
      <w:r>
        <w:t xml:space="preserve">Pc 83, Entering a king’s sleeping chamber unannounced</w:t>
      </w:r>
    </w:p>
    <w:p>
      <w:pPr>
        <w:pStyle w:val="FirstParagraph"/>
      </w:pPr>
      <w:r>
        <w:t xml:space="preserve">Entering the sleeping chamber without announcement one might suprise the</w:t>
      </w:r>
      <w:r>
        <w:t xml:space="preserve"> </w:t>
      </w:r>
      <w:r>
        <w:t xml:space="preserve">couple in an intimate situation.</w:t>
      </w:r>
    </w:p>
    <w:p>
      <w:pPr>
        <w:pStyle w:val="TextBody"/>
      </w:pPr>
      <w:r>
        <w:t xml:space="preserve">The situation is relevant when one is on familiar terms with any person</w:t>
      </w:r>
      <w:r>
        <w:t xml:space="preserve"> </w:t>
      </w:r>
      <w:r>
        <w:t xml:space="preserve">of influence. Annoying him, being in a suspicous situation, or meeting</w:t>
      </w:r>
      <w:r>
        <w:t xml:space="preserve"> </w:t>
      </w:r>
      <w:r>
        <w:t xml:space="preserve">enticing circumstances can be dangerous for the bhikkhu.</w:t>
      </w:r>
    </w:p>
    <w:p>
      <w:pPr>
        <w:pStyle w:val="Heading2"/>
      </w:pPr>
      <w:r>
        <w:t xml:space="preserve">As 1-7, Summary of settling conflicts</w:t>
      </w:r>
    </w:p>
    <w:p>
      <w:pPr>
        <w:pStyle w:val="FirstParagraph"/>
      </w:pPr>
      <w:r>
        <w:t xml:space="preserve">Adhikaraṇa-samatha,</w:t>
      </w:r>
      <w:r>
        <w:t xml:space="preserve"> </w:t>
      </w:r>
      <w:r>
        <w:t xml:space="preserve">‘</w:t>
      </w:r>
      <w:r>
        <w:t xml:space="preserve">the settling of issues</w:t>
      </w:r>
      <w:r>
        <w:t xml:space="preserve">’</w:t>
      </w:r>
      <w:r>
        <w:t xml:space="preserve">. Procedures for settling:</w:t>
      </w:r>
      <w:r>
        <w:t xml:space="preserve"> </w:t>
      </w:r>
      <w:r>
        <w:t xml:space="preserve">a) disputes, b) accusations, c) offenses, d) duties.</w:t>
      </w:r>
    </w:p>
    <w:p>
      <w:pPr>
        <w:pStyle w:val="Heading3"/>
      </w:pPr>
      <w:r>
        <w:t xml:space="preserve">1. A face-to-face verdict should be given.</w:t>
      </w:r>
    </w:p>
    <w:p>
      <w:pPr>
        <w:pStyle w:val="FirstParagraph"/>
      </w:pPr>
      <w:r>
        <w:t xml:space="preserve">The community must be qualified to carry out the transaction. The</w:t>
      </w:r>
      <w:r>
        <w:t xml:space="preserve"> </w:t>
      </w:r>
      <w:r>
        <w:t xml:space="preserve">individuals involved in the matter must be present. The principles of</w:t>
      </w:r>
      <w:r>
        <w:t xml:space="preserve"> </w:t>
      </w:r>
      <w:r>
        <w:t xml:space="preserve">Dhamma-Vinaya must be the guides for the group.</w:t>
      </w:r>
    </w:p>
    <w:p>
      <w:pPr>
        <w:pStyle w:val="Heading3"/>
      </w:pPr>
      <w:r>
        <w:t xml:space="preserve">2. A verdict of mindfulness may be given.</w:t>
      </w:r>
    </w:p>
    <w:p>
      <w:pPr>
        <w:pStyle w:val="FirstParagraph"/>
      </w:pPr>
      <w:r>
        <w:t xml:space="preserve">Verdict of innocence, based on that the accused remembers fully that he</w:t>
      </w:r>
      <w:r>
        <w:t xml:space="preserve"> </w:t>
      </w:r>
      <w:r>
        <w:t xml:space="preserve">did not commit the offense.</w:t>
      </w:r>
    </w:p>
    <w:p>
      <w:pPr>
        <w:pStyle w:val="Heading3"/>
      </w:pPr>
      <w:r>
        <w:t xml:space="preserve">3. A verdict of past insanity may be given.</w:t>
      </w:r>
    </w:p>
    <w:p>
      <w:pPr>
        <w:pStyle w:val="FirstParagraph"/>
      </w:pPr>
      <w:r>
        <w:t xml:space="preserve">Verdict of innocence, based on that the accused was out of his mind when</w:t>
      </w:r>
      <w:r>
        <w:t xml:space="preserve"> </w:t>
      </w:r>
      <w:r>
        <w:t xml:space="preserve">he committed the offense and so is absolved of any resposibility for it.</w:t>
      </w:r>
    </w:p>
    <w:p>
      <w:pPr>
        <w:pStyle w:val="Heading3"/>
      </w:pPr>
      <w:r>
        <w:t xml:space="preserve">4. Acting in accordance with what is admitted.</w:t>
      </w:r>
    </w:p>
    <w:p>
      <w:pPr>
        <w:pStyle w:val="FirstParagraph"/>
      </w:pPr>
      <w:r>
        <w:rPr>
          <w:bCs/>
          <w:b/>
        </w:rPr>
        <w:t xml:space="preserve">A)</w:t>
      </w:r>
      <w:r>
        <w:t xml:space="preserve"> </w:t>
      </w:r>
      <w:r>
        <w:t xml:space="preserve">Ordinary confession with no formal interrogation.</w:t>
      </w:r>
    </w:p>
    <w:p>
      <w:pPr>
        <w:pStyle w:val="TextBody"/>
      </w:pPr>
      <w:r>
        <w:rPr>
          <w:bCs/>
          <w:b/>
        </w:rPr>
        <w:t xml:space="preserve">B)</w:t>
      </w:r>
      <w:r>
        <w:t xml:space="preserve"> </w:t>
      </w:r>
      <w:r>
        <w:t xml:space="preserve">Following an accusation the community interrogates the bhikkhu,</w:t>
      </w:r>
      <w:r>
        <w:t xml:space="preserve"> </w:t>
      </w:r>
      <w:r>
        <w:t xml:space="preserve">he admits doing the action, and the community proceeds according the</w:t>
      </w:r>
      <w:r>
        <w:t xml:space="preserve"> </w:t>
      </w:r>
      <w:r>
        <w:t xml:space="preserve">severity of the offense.</w:t>
      </w:r>
    </w:p>
    <w:p>
      <w:pPr>
        <w:pStyle w:val="Heading3"/>
      </w:pPr>
      <w:r>
        <w:t xml:space="preserve">5. Acting in accordance with the majority.</w:t>
      </w:r>
    </w:p>
    <w:p>
      <w:pPr>
        <w:pStyle w:val="FirstParagraph"/>
      </w:pPr>
      <w:r>
        <w:t xml:space="preserve">In cases when there is no unanimous agreement among the bhikkhus the</w:t>
      </w:r>
      <w:r>
        <w:t xml:space="preserve"> </w:t>
      </w:r>
      <w:r>
        <w:t xml:space="preserve">decision can be made by majority vote.</w:t>
      </w:r>
    </w:p>
    <w:p>
      <w:pPr>
        <w:pStyle w:val="Heading3"/>
      </w:pPr>
      <w:r>
        <w:t xml:space="preserve">6. Acting for his further punishment.</w:t>
      </w:r>
    </w:p>
    <w:p>
      <w:pPr>
        <w:pStyle w:val="FirstParagraph"/>
      </w:pPr>
      <w:r>
        <w:t xml:space="preserve">The bhikkhu drags out an issue and only admits to the offense after a</w:t>
      </w:r>
      <w:r>
        <w:t xml:space="preserve"> </w:t>
      </w:r>
      <w:r>
        <w:t xml:space="preserve">formal interrogation. A further punishment must be imposed on the</w:t>
      </w:r>
      <w:r>
        <w:t xml:space="preserve"> </w:t>
      </w:r>
      <w:r>
        <w:t xml:space="preserve">bhikkhu for being so uncooperative.</w:t>
      </w:r>
    </w:p>
    <w:p>
      <w:pPr>
        <w:pStyle w:val="Heading3"/>
      </w:pPr>
      <w:r>
        <w:t xml:space="preserve">7. Covering over as with grass.</w:t>
      </w:r>
    </w:p>
    <w:p>
      <w:pPr>
        <w:pStyle w:val="FirstParagraph"/>
      </w:pPr>
      <w:r>
        <w:t xml:space="preserve">Both sides realize that they are unable to resolve the dispute and</w:t>
      </w:r>
      <w:r>
        <w:t xml:space="preserve"> </w:t>
      </w:r>
      <w:r>
        <w:t xml:space="preserve">further meetings will only result in greater divisiveness. If both sides</w:t>
      </w:r>
      <w:r>
        <w:t xml:space="preserve"> </w:t>
      </w:r>
      <w:r>
        <w:t xml:space="preserve">agree, they gather in one place with every bhikkhu in the territory</w:t>
      </w:r>
      <w:r>
        <w:t xml:space="preserve"> </w:t>
      </w:r>
      <w:r>
        <w:t xml:space="preserve">present (no one should send his consent). A representative of each side</w:t>
      </w:r>
      <w:r>
        <w:t xml:space="preserve"> </w:t>
      </w:r>
      <w:r>
        <w:t xml:space="preserve">addresses the entire group and makes the blanket confession.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2021-03-12T16:06:43Z</dcterms:created>
  <dcterms:modified xsi:type="dcterms:W3CDTF">2021-03-12T16:06:43Z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