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Swiss Federal Information Security Act Compliance for Log360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Tagline:</w:t>
      </w:r>
      <w:r w:rsidR="00000000" w:rsidDel="00000000" w:rsidRPr="00000000">
        <w:rPr/>
        <w:t xml:space="preserve"> Strengthen federal data security posture and meet Switzerland's ISA requirements using Log360.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Overview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The Swiss Federal Information Security Act (ISA) Compliance extension for Log360 helps Swiss federal bodies and organizations handling federal data align with Switzerland's binding information security legislation. 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Log360 continuously collects and correlates log data from Active Directory, Windows, Unix/Linux, Microsoft 365, cloud platforms, and network devices, mapping security events to ISA requirements. Security teams gain real-time visibility into data access, system changes, and incidents, enabling them to detect threats early, demonstrate due diligence to federal auditors, and generate compliance-ready reports with a single click.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Key Features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Generate predefined audit reports aligned to ISA requirements covering data access, system integrity, and incident response activities.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Monitor user authentication events, privilege changes, and administrative actions across on-premises and cloud environments in real time.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Export compliance reports in PDF and CSV formats for submission to federal oversight authorities and internal governance teams.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Configure threshold-based alerts for critical ISA-relevant events such as unauthorized access attempts, audit log tampering, and policy violations.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1714500" cy="1714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7048500" cy="323849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238499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Screenshots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Valid Submission : Yes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Supported Editions : Free, Basic, Standard, Professional, MSSP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Help Document : https://www.manageengine.com/log-management/help/integrations/compliance-extensions.html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Help Video : Not provided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Tags : Log360, Compliance, Privacy monitoring, Data privacy, Regulatory compliance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Supported DCs : US, IN, JP, CA, AU, UK and EU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Privacy Policy: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Terms of Service: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Release Notes: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Predefined reports for the swiss federal information security act isa compliance</w:t>
      </w:r>
    </w:p>
    <w:sectPr>
      <w:headerReference xmlns:r="http://schemas.openxmlformats.org/officeDocument/2006/relationships" r:id="rId12" w:type="default"/>
      <w:footerReference xmlns:r="http://schemas.openxmlformats.org/officeDocument/2006/relationships" r:id="rId13" w:type="default"/>
      <w:type w:val="nextPage"/>
      <w:pgSz w:w="12240" w:orient="portrait" w:h="15840"/>
      <w:pgMar w:header="720" w:bottom="1440" w:left="1800" w:right="180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Regular">
    <w:embedRegular xmlns:r="http://schemas.openxmlformats.org/officeDocument/2006/relationships" r:id="rId8dbbdf93-a1eb-f1f1-c3bb-1388bc4f29ea" w:fontKey="{00000000-0000-0000-0000-000000000000}" w:subsetted="0"/>
  </w:font>
  <w:font w:name="Caladea Regular">
    <w:embedRegular xmlns:r="http://schemas.openxmlformats.org/officeDocument/2006/relationships" r:id="rId269686e6-c3c0-6332-f5b6-50617b339bdd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mbria" w:eastAsia="Cambria" w:hAnsi="Cambria" w:cs="Cambria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mbria" w:eastAsia="Cambria" w:hAnsi="Cambria" w:cs="Cambria"/>
      <w:sz w:val="22"/>
    </w:rPr>
    <w:aliases w:val="Normal"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h112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macro">
    <w:name w:val="macro"/>
    <w:uiPriority w:val="1"/>
    <w:next w:val="macro"/>
    <w:pPr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/>
    <w:aliases w:val="No Spacing"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image1.png" Type="http://schemas.openxmlformats.org/officeDocument/2006/relationships/image" /><Relationship Id="rId7" Target="media/image2.png" Type="http://schemas.openxmlformats.org/officeDocument/2006/relationships/image" /><Relationship Id="rId8" Target="media/image3.png" Type="http://schemas.openxmlformats.org/officeDocument/2006/relationships/image" /><Relationship Id="rId9" Target="media/image4.png" Type="http://schemas.openxmlformats.org/officeDocument/2006/relationships/image" /><Relationship Id="rId10" Target="media/image5.png" Type="http://schemas.openxmlformats.org/officeDocument/2006/relationships/image" /><Relationship Id="rId11" Target="media/image6.png" Type="http://schemas.openxmlformats.org/officeDocument/2006/relationships/image" /><Relationship Id="rId12" Target="header1.xml" Type="http://schemas.openxmlformats.org/officeDocument/2006/relationships/header" /><Relationship Id="rId13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8dbbdf93-a1eb-f1f1-c3bb-1388bc4f29ea" Target="fonts/ArimoRegular.ttf" Type="http://schemas.openxmlformats.org/officeDocument/2006/relationships/font" /><Relationship Id="rId269686e6-c3c0-6332-f5b6-50617b339bdd" Target="fonts/CaladeaRegular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