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2. NEN 7510 Compliance for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Tagline</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Automate compliance with the Dutch NEN 7510 healthcare security standard using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Overview: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NEN 7510 Compliance extension for Log360 helps healthcare organizations and enterprises align with the Dutch NEN 7510 security framework. By integrating this extension, IT and security teams gain deep visibility into their security posture across all critical healthcare data protection controls. </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Log360 continuously collects and correlates log data from Active Directory, Windows, Unix/Linux, Microsoft 365, cloud platforms, and network devices, mapping events directly to NEN 7510 requirements.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Key Features:</w:t>
      </w:r>
    </w:p>
    <w:p xmlns:w14="http://schemas.microsoft.com/office/word/2010/wordml" w:rsidR="00000000" w:rsidRDefault="00000000" w14:textId="00000000" w:rsidDel="00000000" w:rsidP="00000000" w:rsidRPr="00000000">
      <w:pPr>
        <w:pStyle w:val="List Paragraph"/>
        <w:spacing w:after="0.0" w:before="0.0"/>
        <w:rPr>
          <w:b w:val="false"/>
        </w:rPr>
        <w:numPr>
          <w:ilvl w:val="0"/>
          <w:numId w:val="1119794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Generate comprehensive audit-reports mapped to each of the NEN 7510 healthcare security controls.</w:t>
      </w:r>
    </w:p>
    <w:p xmlns:w14="http://schemas.microsoft.com/office/word/2010/wordml" w:rsidR="00000000" w:rsidRDefault="00000000" w14:textId="00000000" w:rsidDel="00000000" w:rsidP="00000000" w:rsidRPr="00000000">
      <w:pPr>
        <w:pStyle w:val="List Paragraph"/>
        <w:spacing w:after="0.0" w:before="0.0"/>
        <w:rPr>
          <w:b w:val="false"/>
        </w:rPr>
        <w:numPr>
          <w:ilvl w:val="0"/>
          <w:numId w:val="1119794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Provides powerful search capabilities with filters, keywords, and time-based queries for forensic analysis.</w:t>
      </w:r>
    </w:p>
    <w:p xmlns:w14="http://schemas.microsoft.com/office/word/2010/wordml" w:rsidR="00000000" w:rsidRDefault="00000000" w14:textId="00000000" w:rsidDel="00000000" w:rsidP="00000000" w:rsidRPr="00000000">
      <w:pPr>
        <w:pStyle w:val="List Paragraph"/>
        <w:spacing w:after="0.0" w:before="0.0"/>
        <w:rPr>
          <w:b w:val="false"/>
        </w:rPr>
        <w:numPr>
          <w:ilvl w:val="0"/>
          <w:numId w:val="1119794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Securely stores and archives logs for customizable retention periods ensuring tamper-proof compliance documentation.</w:t>
      </w:r>
    </w:p>
    <w:p xmlns:w14="http://schemas.microsoft.com/office/word/2010/wordml" w:rsidR="00000000" w:rsidRDefault="00000000" w14:textId="00000000" w:rsidDel="00000000" w:rsidP="00000000" w:rsidRPr="00000000">
      <w:pPr>
        <w:pStyle w:val="List Paragraph"/>
        <w:spacing w:after="0.0" w:before="0.0"/>
        <w:rPr>
          <w:b w:val="false"/>
        </w:rPr>
        <w:numPr>
          <w:ilvl w:val="0"/>
          <w:numId w:val="1119794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Configure threshold-based alerts for critical NEN 7510 events and receive notifications via email, SMS, or integrated ticketing systems.</w:t>
      </w:r>
    </w:p>
    <w:p xmlns:w14="http://schemas.microsoft.com/office/word/2010/wordml" w:rsidR="00000000" w:rsidRDefault="00000000" w14:textId="00000000" w:rsidDel="00000000" w:rsidP="00000000" w:rsidRPr="00000000">
      <w:pPr>
        <w:pStyle w:val="List Paragraph"/>
        <w:widowControl w:val="1"/>
      </w:pPr>
    </w:p>
    <w:p xmlns:w14="http://schemas.microsoft.com/office/word/2010/wordml" w:rsidR="00000000" w:rsidRDefault="00000000" w14:textId="00000000" w:rsidDel="00000000" w:rsidP="00000000" w:rsidRPr="00000000">
      <w:pPr>
        <w:pStyle w:val="List Paragraph"/>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NEN 7510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54b3d62f-19ac-f8eb-8d84-da2c51aad5c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07182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1197947">
    <w:abstractNumId w:val="4071822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54b3d62f-19ac-f8eb-8d84-da2c51aad5c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