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9. Tel</w:t>
      </w: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ecommunicatiewet Compliance for Log360</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Tagline</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 Ensure Telecommunicatiewet compliance with comprehensive telecommunications security monitoring using Log360.</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Overview:</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The Telecommunicatiewet Compliance extension for Log360 helps telecommunications organizations align with the Dutch Telecommunicatiewet requirements. By integrating this extension, IT and security teams gain deep visibility into their security posture and communication infrastructure controls. </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Log360 continuously collects and correlates log data from Active Directory, Windows, Unix/Linux, Microsoft 365, cloud platforms, and network devices, mapping events directly to Telecommunicatiewet standards.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Key Features:</w:t>
      </w:r>
    </w:p>
    <w:p xmlns:w14="http://schemas.microsoft.com/office/word/2010/wordml" w:rsidR="00000000" w:rsidRDefault="00000000" w14:textId="00000000" w:rsidDel="00000000" w:rsidP="00000000" w:rsidRPr="00000000">
      <w:pPr>
        <w:pStyle w:val="List Paragraph"/>
        <w:spacing w:after="0.0" w:before="0.0"/>
        <w:numPr>
          <w:ilvl w:val="0"/>
          <w:numId w:val="44588651"/>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Generate comprehensive audit-reports mapped to all Telecommunicatiewet telecommunications security controls.</w:t>
      </w:r>
    </w:p>
    <w:p xmlns:w14="http://schemas.microsoft.com/office/word/2010/wordml" w:rsidR="00000000" w:rsidRDefault="00000000" w14:textId="00000000" w:rsidDel="00000000" w:rsidP="00000000" w:rsidRPr="00000000">
      <w:pPr>
        <w:pStyle w:val="List Paragraph"/>
        <w:spacing w:after="0.0" w:before="0.0"/>
        <w:numPr>
          <w:ilvl w:val="0"/>
          <w:numId w:val="44588651"/>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Aggregates logs from various sources including servers, workstations, network devices, cloud platforms, and applications in real-time.</w:t>
      </w:r>
    </w:p>
    <w:p xmlns:w14="http://schemas.microsoft.com/office/word/2010/wordml" w:rsidR="00000000" w:rsidRDefault="00000000" w14:textId="00000000" w:rsidDel="00000000" w:rsidP="00000000" w:rsidRPr="00000000">
      <w:pPr>
        <w:pStyle w:val="List Paragraph"/>
        <w:spacing w:after="0.0" w:before="0.0"/>
        <w:numPr>
          <w:ilvl w:val="0"/>
          <w:numId w:val="44588651"/>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Analyzes user and entity behavior for insider threats and unusual network communication patterns.</w:t>
      </w:r>
    </w:p>
    <w:p xmlns:w14="http://schemas.microsoft.com/office/word/2010/wordml" w:rsidR="00000000" w:rsidRDefault="00000000" w14:textId="00000000" w:rsidDel="00000000" w:rsidP="00000000" w:rsidRPr="00000000">
      <w:pPr>
        <w:pStyle w:val="List Paragraph"/>
        <w:spacing w:after="0.0" w:before="0.0"/>
        <w:numPr>
          <w:ilvl w:val="0"/>
          <w:numId w:val="44588651"/>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Export reports in PDF and CSV format for auditors, management, or regulatory submissions.</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Telecommunicatiewet Compliance. </w:t>
      </w:r>
    </w:p>
    <w:p xmlns:w14="http://schemas.microsoft.com/office/word/2010/wordml" w:rsidR="00000000" w:rsidRDefault="00000000" w14:textId="00000000" w:rsidDel="00000000" w:rsidP="00000000" w:rsidRPr="00000000">
      <w:pPr>
        <w:tabs>
          <w:tab w:pos="2805" w:val="left" w:leader="none"/>
        </w:tabs>
        <w:widowControl w:val="1"/>
      </w:pPr>
      <w:r w:rsidR="00000000" w:rsidDel="00000000" w:rsidRPr="00000000">
        <w:rPr/>
        <w:tab/>
      </w:r>
    </w:p>
    <w:p xmlns:w14="http://schemas.microsoft.com/office/word/2010/wordml" w:rsidR="00000000" w:rsidRDefault="00000000" w14:textId="00000000" w:rsidDel="00000000" w:rsidP="00000000" w:rsidRPr="00000000">
      <w:pPr>
        <w:rPr/>
        <w:tabs>
          <w:tab w:pos="2805" w:val="left" w:leader="none"/>
        </w:tabs>
        <w:widowControl w:val="1"/>
      </w:pP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7e35e524-e10d-cc71-4ff9-6095834bd3a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29222395">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44588651">
    <w:abstractNumId w:val="29222395"/>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7e35e524-e10d-cc71-4ff9-6095834bd3a1"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