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CMMC v2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CMMC v2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CMMC v2 compliance extension in Log360 helps organizations meet Cybersecurity Maturity Model Certification Version 2.0, the DoD framework mandating cybersecurity certification for all defense contractors handling FCI or CUI, aligned with NIST SP 800-171 by providing centralized log management, real-time threat detection, and continuous security monitoring. The platform supports CMMC v2 requirements for access control, audit logging, configuration management, multi-factor authentication, incident response, vulnerability scanning, system integrity, network protection, and continuous security monitoring.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Access Control (AC), Log360 monitors logon events, privilege escalation, failed authentication, and account management changes to generate AC domain audit evidence. To address Audit and Accountability (AU), the platform provides centralized log collection, tamper-evident storage, automated analysis, and compliance dashboards fulfilling all nine AU domain practices. The extension also supports Configuration Management (CM) by providing capabilities that monitors configuration changes, software installation events, registry modifications, and application whitelisting to track CM domain compliance.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Identification and Authentication (IA): </w:t>
      </w:r>
      <w:r w:rsidR="00000000" w:rsidDel="00000000" w:rsidRPr="00000000">
        <w:rPr>
          <w:rFonts w:ascii="Arial" w:eastAsia="Arial" w:hAnsi="Arial" w:cs="Arial"/>
          <w:sz w:val="22.0"/>
        </w:rPr>
        <w:t xml:space="preserve">Log360 monitors authentication events, MFA enforcement, password audit activity, and failed logon attempts to provide complete IA domain audit evidence.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(IR): </w:t>
      </w:r>
      <w:r w:rsidR="00000000" w:rsidDel="00000000" w:rsidRPr="00000000">
        <w:rPr>
          <w:rFonts w:ascii="Arial" w:eastAsia="Arial" w:hAnsi="Arial" w:cs="Arial"/>
          <w:sz w:val="22.0"/>
        </w:rPr>
        <w:t xml:space="preserve">Log360 delivers real-time threat alerts, network attack detection, and forensic event timelines to support incident execution and DoD reporting obligations.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pacing w:val="0"/>
          <w:sz w:val="22.0"/>
          <w:vertAlign w:val="baseline"/>
        </w:rPr>
        <w:t xml:space="preserve">Security Assessment and Continuous Monitoring (CA):</w:t>
      </w:r>
      <w:r w:rsidR="00000000" w:rsidDel="00000000" w:rsidRPr="00000000">
        <w:rPr>
          <w:b w:val="false"/>
          <w:rFonts w:ascii="Arial Regular" w:eastAsia="Arial Regular" w:hAnsi="Arial Regular" w:cs="Arial Regular"/>
          <w:spacing w:val="0"/>
          <w:sz w:val="22.0"/>
          <w:vertAlign w:val="baseline"/>
        </w:rPr>
        <w:t xml:space="preserve"> Log360 provides real-time compliance dashboards and automated reporting mapped directly to CMMC Level 2 practices, enabling continuous oversight of the organization's security posture and audit readiness.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Information Integrity (SI): </w:t>
      </w:r>
      <w:r w:rsidR="00000000" w:rsidDel="00000000" w:rsidRPr="00000000">
        <w:rPr>
          <w:rFonts w:ascii="Arial" w:eastAsia="Arial" w:hAnsi="Arial" w:cs="Arial"/>
          <w:sz w:val="22.0"/>
        </w:rPr>
        <w:t xml:space="preserve">Log360 ingests anti-malware events, threat detection reports, and IoC alerts to fulfil all seven SI domain practices across CUI systems.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CMMC v2.</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47e1c64-3e1a-c682-597d-10c484b6fd5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47e1c64-3e1a-c682-597d-10c484b6fd5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