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Default ContentType="application/x-font-ttf" Extension="ttf"/>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2.xml"/>
  <Override ContentType="application/vnd.openxmlformats-officedocument.custom-properties+xml" PartName="/docProps/custom.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Heading1"/>
        <w:outlineLvl w:val="0"/>
        <w:widowControl w:val="1"/>
      </w:pPr>
      <w:r w:rsidR="00000000" w:rsidDel="00000000" w:rsidRPr="00000000">
        <w:rPr>
          <w:b w:val="true"/>
          <w:rFonts w:ascii="Arial" w:eastAsia="Arial" w:hAnsi="Arial" w:cs="Arial"/>
          <w:color w:val="1F3864"/>
          <w:sz w:val="36.0"/>
        </w:rPr>
        <w:t xml:space="preserve">PDPO HK Compliance for Log360</w:t>
      </w:r>
    </w:p>
    <w:p xmlns:w14="http://schemas.microsoft.com/office/word/2010/wordml" w:rsidR="00000000" w:rsidRDefault="00000000" w14:textId="00000000" w:rsidDel="00000000" w:rsidP="00000000" w:rsidRPr="00000000">
      <w:pPr>
        <w:spacing w:after="120.0"/>
        <w:widowControl w:val="1"/>
      </w:pPr>
      <w:r w:rsidR="00000000" w:rsidDel="00000000" w:rsidRPr="00000000">
        <w:rPr>
          <w:rFonts w:ascii="Arial" w:eastAsia="Arial" w:hAnsi="Arial" w:cs="Arial"/>
          <w:i w:val="true"/>
          <w:color w:val="444444"/>
          <w:sz w:val="22.0"/>
        </w:rPr>
        <w:t xml:space="preserve">Strengthen data protection and meet PDPO HK compliance with Log360.</w:t>
      </w:r>
    </w:p>
    <w:p xmlns:w14="http://schemas.microsoft.com/office/word/2010/wordml" w:rsidR="00000000" w:rsidRDefault="00000000" w14:textId="00000000" w:rsidDel="00000000" w:rsidP="00000000" w:rsidRPr="00000000">
      <w:pPr>
        <w:spacing w:after="200.0"/>
        <w:pBdr>
          <w:bottom w:val="single" w:color="2E75B6" w:sz="6" w:space="1"/>
        </w:pBdr>
        <w:widowControl w:val="1"/>
      </w:pPr>
      <w:r w:rsidR="00000000" w:rsidDel="00000000" w:rsidRPr="00000000">
        <w:rPr>
          <w:b w:val="true"/>
          <w:rFonts w:ascii="Arial" w:eastAsia="Arial" w:hAnsi="Arial" w:cs="Arial"/>
          <w:sz w:val="22.0"/>
        </w:rPr>
        <w:t xml:space="preserve">Region: </w:t>
      </w:r>
      <w:r w:rsidR="00000000" w:rsidDel="00000000" w:rsidRPr="00000000">
        <w:rPr>
          <w:rFonts w:ascii="Arial" w:eastAsia="Arial" w:hAnsi="Arial" w:cs="Arial"/>
          <w:sz w:val="22.0"/>
        </w:rPr>
        <w:t xml:space="preserve">Hong Kong</w:t>
      </w:r>
      <w:r w:rsidR="00000000" w:rsidDel="00000000" w:rsidRPr="00000000">
        <w:rPr>
          <w:b w:val="true"/>
          <w:rFonts w:ascii="Arial" w:eastAsia="Arial" w:hAnsi="Arial" w:cs="Arial"/>
          <w:sz w:val="22.0"/>
        </w:rPr>
        <w:t xml:space="preserve">  |  Type: </w:t>
      </w:r>
      <w:r w:rsidR="00000000" w:rsidDel="00000000" w:rsidRPr="00000000">
        <w:rPr>
          <w:rFonts w:ascii="Arial" w:eastAsia="Arial" w:hAnsi="Arial" w:cs="Arial"/>
          <w:sz w:val="22.0"/>
        </w:rPr>
        <w:t xml:space="preserve">Data Privacy</w:t>
      </w:r>
      <w:r w:rsidR="00000000" w:rsidDel="00000000" w:rsidRPr="00000000">
        <w:rPr>
          <w:b w:val="true"/>
          <w:rFonts w:ascii="Arial" w:eastAsia="Arial" w:hAnsi="Arial" w:cs="Arial"/>
          <w:sz w:val="22.0"/>
        </w:rPr>
        <w:t xml:space="preserve">  |  Category: </w:t>
      </w:r>
      <w:r w:rsidR="00000000" w:rsidDel="00000000" w:rsidRPr="00000000">
        <w:rPr>
          <w:rFonts w:ascii="Arial" w:eastAsia="Arial" w:hAnsi="Arial" w:cs="Arial"/>
          <w:sz w:val="22.0"/>
        </w:rPr>
        <w:t xml:space="preserve">Compliance</w:t>
      </w:r>
      <w:r w:rsidR="00000000" w:rsidDel="00000000" w:rsidRPr="00000000">
        <w:rPr>
          <w:b w:val="true"/>
          <w:rFonts w:ascii="Arial" w:eastAsia="Arial" w:hAnsi="Arial" w:cs="Arial"/>
          <w:sz w:val="22.0"/>
        </w:rPr>
        <w:t xml:space="preserve">  |  Pricing: </w:t>
      </w:r>
      <w:r w:rsidR="00000000" w:rsidDel="00000000" w:rsidRPr="00000000">
        <w:rPr>
          <w:rFonts w:ascii="Arial" w:eastAsia="Arial" w:hAnsi="Arial" w:cs="Arial"/>
          <w:sz w:val="22.0"/>
        </w:rPr>
        <w:t xml:space="preserve">Free</w:t>
      </w:r>
    </w:p>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pStyle w:val="Heading2"/>
        <w:outlineLvl w:val="1"/>
        <w:widowControl w:val="1"/>
      </w:pPr>
      <w:r w:rsidR="00000000" w:rsidDel="00000000" w:rsidRPr="00000000">
        <w:rPr>
          <w:b w:val="true"/>
          <w:rFonts w:ascii="Arial" w:eastAsia="Arial" w:hAnsi="Arial" w:cs="Arial"/>
          <w:color w:val="2E75B6"/>
          <w:sz w:val="26.0"/>
        </w:rPr>
        <w:t xml:space="preserve">Overview</w:t>
      </w:r>
    </w:p>
    <w:p xmlns:w14="http://schemas.microsoft.com/office/word/2010/wordml" w:rsidR="00000000" w:rsidRDefault="00000000" w14:textId="00000000" w:rsidDel="00000000" w:rsidP="00000000" w:rsidRPr="00000000">
      <w:pPr>
        <w:spacing w:after="160.0"/>
        <w:widowControl w:val="1"/>
      </w:pPr>
      <w:r w:rsidR="00000000" w:rsidDel="00000000" w:rsidRPr="00000000">
        <w:rPr>
          <w:rFonts w:ascii="Arial" w:eastAsia="Arial" w:hAnsi="Arial" w:cs="Arial"/>
          <w:sz w:val="22.0"/>
        </w:rPr>
        <w:t xml:space="preserve">The PDPO HK compliance extension in Log360 helps organizations meet the Personal Data (Privacy) Ordinance (Cap. 486, Hong Kong), Hong Kong's primary data privacy legislation enforced by the Privacy Commissioner for Personal Data (PCPD) for all organizations collecting personal data by providing centralized log management, real-time access monitoring, and threat detection. The platform supports PDPO HK requirements for data collection fairness, accuracy and retention, use limitation, security of personal data, openness, access and correction rights, privileged access management, and breach incident detection.</w:t>
      </w:r>
    </w:p>
    <w:p xmlns:w14="http://schemas.microsoft.com/office/word/2010/wordml" w:rsidR="00000000" w:rsidRDefault="00000000" w14:textId="00000000" w:rsidDel="00000000" w:rsidP="00000000" w:rsidRPr="00000000">
      <w:pPr>
        <w:spacing w:after="160.0"/>
        <w:widowControl w:val="1"/>
      </w:pPr>
      <w:r w:rsidR="00000000" w:rsidDel="00000000" w:rsidRPr="00000000">
        <w:rPr>
          <w:rFonts w:ascii="Arial" w:eastAsia="Arial" w:hAnsi="Arial" w:cs="Arial"/>
          <w:sz w:val="22.0"/>
        </w:rPr>
        <w:t xml:space="preserve">For DPP1: Data Collection Fairness and Lawfulness, Log360 monitors logon and access events across all environments to detect unauthorized or excessive data collection activities violating DPP1's lawfulness. To address DPP2: Data Accuracy and Retention Limitation, the platform monitors database modification events, file system changes, and audit log activities to detect unauthorized data alterations and identify retention of personal data beyond its required. The extension also supports DPP3: Use Limitation of Personal Data by providing capabilities that tracks user access to personal data repositories and database query patterns to detect out-of-purpose data usage and unauthorized disclosures that breach DPP3 restrictions.</w:t>
      </w:r>
    </w:p>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pStyle w:val="Heading2"/>
        <w:outlineLvl w:val="1"/>
        <w:widowControl w:val="1"/>
      </w:pPr>
      <w:r w:rsidR="00000000" w:rsidDel="00000000" w:rsidRPr="00000000">
        <w:rPr>
          <w:b w:val="true"/>
          <w:rFonts w:ascii="Arial" w:eastAsia="Arial" w:hAnsi="Arial" w:cs="Arial"/>
          <w:color w:val="2E75B6"/>
          <w:sz w:val="26.0"/>
        </w:rPr>
        <w:t xml:space="preserve">Key Features</w:t>
      </w:r>
    </w:p>
    <w:p xmlns:w14="http://schemas.microsoft.com/office/word/2010/wordml" w:rsidR="00000000" w:rsidRDefault="00000000" w14:textId="00000000" w:rsidDel="00000000" w:rsidP="00000000" w:rsidRPr="00000000">
      <w:pPr>
        <w:pStyle w:val="List Paragraph"/>
        <w:spacing w:after="120.0"/>
        <w:numPr>
          <w:ilvl w:val="0"/>
          <w:numId w:val="2"/>
        </w:numPr>
        <w:widowControl w:val="1"/>
      </w:pPr>
      <w:r w:rsidR="00000000" w:rsidDel="00000000" w:rsidRPr="00000000">
        <w:rPr>
          <w:b w:val="true"/>
          <w:rFonts w:ascii="Arial" w:eastAsia="Arial" w:hAnsi="Arial" w:cs="Arial"/>
          <w:sz w:val="22.0"/>
        </w:rPr>
        <w:t xml:space="preserve">DPP4: Security of Personal Data: </w:t>
      </w:r>
      <w:r w:rsidR="00000000" w:rsidDel="00000000" w:rsidRPr="00000000">
        <w:rPr>
          <w:rFonts w:ascii="Arial" w:eastAsia="Arial" w:hAnsi="Arial" w:cs="Arial"/>
          <w:sz w:val="22.0"/>
        </w:rPr>
        <w:t xml:space="preserve">Log360 monitors file access, database operations, and system security events across all platforms to detect unauthorized access to personal data.</w:t>
      </w:r>
    </w:p>
    <w:p xmlns:w14="http://schemas.microsoft.com/office/word/2010/wordml" w:rsidR="00000000" w:rsidRDefault="00000000" w14:textId="00000000" w:rsidDel="00000000" w:rsidP="00000000" w:rsidRPr="00000000">
      <w:pPr>
        <w:pStyle w:val="List Paragraph"/>
        <w:spacing w:after="120.0"/>
        <w:numPr>
          <w:ilvl w:val="0"/>
          <w:numId w:val="2"/>
        </w:numPr>
        <w:widowControl w:val="1"/>
      </w:pPr>
      <w:r w:rsidR="00000000" w:rsidDel="00000000" w:rsidRPr="00000000">
        <w:rPr>
          <w:b w:val="true"/>
          <w:rFonts w:ascii="Arial" w:eastAsia="Arial" w:hAnsi="Arial" w:cs="Arial"/>
          <w:sz w:val="22.0"/>
        </w:rPr>
        <w:t xml:space="preserve">DPP5: Openness and Policy Transparency: </w:t>
      </w:r>
      <w:r w:rsidR="00000000" w:rsidDel="00000000" w:rsidRPr="00000000">
        <w:rPr>
          <w:rFonts w:ascii="Arial" w:eastAsia="Arial" w:hAnsi="Arial" w:cs="Arial"/>
          <w:sz w:val="22.0"/>
        </w:rPr>
        <w:t xml:space="preserve">Log360 monitors policy change events, configuration modifications, and administrative activities to detect unauthorized alterations to data protection policies undermining PDPO HK.</w:t>
      </w:r>
    </w:p>
    <w:p xmlns:w14="http://schemas.microsoft.com/office/word/2010/wordml" w:rsidR="00000000" w:rsidRDefault="00000000" w14:textId="00000000" w:rsidDel="00000000" w:rsidP="00000000" w:rsidRPr="00000000">
      <w:pPr>
        <w:pStyle w:val="List Paragraph"/>
        <w:spacing w:after="120.0"/>
        <w:numPr>
          <w:ilvl w:val="0"/>
          <w:numId w:val="2"/>
        </w:numPr>
        <w:widowControl w:val="1"/>
      </w:pPr>
      <w:r w:rsidR="00000000" w:rsidDel="00000000" w:rsidRPr="00000000">
        <w:rPr>
          <w:b w:val="true"/>
          <w:rFonts w:ascii="Arial" w:eastAsia="Arial" w:hAnsi="Arial" w:cs="Arial"/>
          <w:sz w:val="22.0"/>
        </w:rPr>
        <w:t xml:space="preserve">DPP6: Access and Correction Rights: </w:t>
      </w:r>
      <w:r w:rsidR="00000000" w:rsidDel="00000000" w:rsidRPr="00000000">
        <w:rPr>
          <w:rFonts w:ascii="Arial" w:eastAsia="Arial" w:hAnsi="Arial" w:cs="Arial"/>
          <w:sz w:val="22.0"/>
        </w:rPr>
        <w:t xml:space="preserve">Log360 maintains audit trails of user account activities, data modifications, and access events enabling organizations to locate and retrieve personal data.</w:t>
      </w:r>
    </w:p>
    <w:p xmlns:w14="http://schemas.microsoft.com/office/word/2010/wordml" w:rsidR="00000000" w:rsidRDefault="00000000" w14:textId="00000000" w:rsidDel="00000000" w:rsidP="00000000" w:rsidRPr="00000000">
      <w:pPr>
        <w:pStyle w:val="List Paragraph"/>
        <w:spacing w:after="120.0"/>
        <w:numPr>
          <w:ilvl w:val="0"/>
          <w:numId w:val="2"/>
        </w:numPr>
        <w:widowControl w:val="1"/>
      </w:pPr>
      <w:r w:rsidR="00000000" w:rsidDel="00000000" w:rsidRPr="00000000">
        <w:rPr>
          <w:b w:val="true"/>
          <w:rFonts w:ascii="Arial" w:eastAsia="Arial" w:hAnsi="Arial" w:cs="Arial"/>
          <w:sz w:val="22.0"/>
        </w:rPr>
        <w:t xml:space="preserve">Privileged Access and Data Processor Controls: </w:t>
      </w:r>
      <w:r w:rsidR="00000000" w:rsidDel="00000000" w:rsidRPr="00000000">
        <w:rPr>
          <w:rFonts w:ascii="Arial" w:eastAsia="Arial" w:hAnsi="Arial" w:cs="Arial"/>
          <w:sz w:val="22.0"/>
        </w:rPr>
        <w:t xml:space="preserve">Log360 records all elevated privilege operations, role changes, and administrative activities to enforce access controls over personal data.</w:t>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1714500" cy="171450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6"/>
                    <a:stretch>
                      <a:fillRect/>
                    </a:stretch>
                  </pic:blipFill>
                  <pic:spPr>
                    <a:xfrm>
                      <a:off x="0" y="0"/>
                      <a:ext cx="1714500" cy="1714500"/>
                    </a:xfrm>
                    <a:prstGeom prst="rect"/>
                  </pic:spPr>
                </pic:pic>
              </a:graphicData>
            </a:graphic>
          </wp:inline>
        </w:drawing>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7048500" cy="324802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7"/>
                    <a:stretch>
                      <a:fillRect/>
                    </a:stretch>
                  </pic:blipFill>
                  <pic:spPr>
                    <a:xfrm>
                      <a:off x="0" y="0"/>
                      <a:ext cx="7048500" cy="3248025"/>
                    </a:xfrm>
                    <a:prstGeom prst="rect"/>
                  </pic:spPr>
                </pic:pic>
              </a:graphicData>
            </a:graphic>
          </wp:inline>
        </w:drawing>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6667500" cy="375285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8"/>
                    <a:stretch>
                      <a:fillRect/>
                    </a:stretch>
                  </pic:blipFill>
                  <pic:spPr>
                    <a:xfrm>
                      <a:off x="0" y="0"/>
                      <a:ext cx="6667500" cy="3752850"/>
                    </a:xfrm>
                    <a:prstGeom prst="rect"/>
                  </pic:spPr>
                </pic:pic>
              </a:graphicData>
            </a:graphic>
          </wp:inline>
        </w:drawing>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6667500" cy="375285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9"/>
                    <a:stretch>
                      <a:fillRect/>
                    </a:stretch>
                  </pic:blipFill>
                  <pic:spPr>
                    <a:xfrm>
                      <a:off x="0" y="0"/>
                      <a:ext cx="6667500" cy="3752850"/>
                    </a:xfrm>
                    <a:prstGeom prst="rect"/>
                  </pic:spPr>
                </pic:pic>
              </a:graphicData>
            </a:graphic>
          </wp:inline>
        </w:drawing>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6667500" cy="375285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0"/>
                    <a:stretch>
                      <a:fillRect/>
                    </a:stretch>
                  </pic:blipFill>
                  <pic:spPr>
                    <a:xfrm>
                      <a:off x="0" y="0"/>
                      <a:ext cx="6667500" cy="3752850"/>
                    </a:xfrm>
                    <a:prstGeom prst="rect"/>
                  </pic:spPr>
                </pic:pic>
              </a:graphicData>
            </a:graphic>
          </wp:inline>
        </w:drawing>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6667500" cy="375285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1"/>
                    <a:stretch>
                      <a:fillRect/>
                    </a:stretch>
                  </pic:blipFill>
                  <pic:spPr>
                    <a:xfrm>
                      <a:off x="0" y="0"/>
                      <a:ext cx="6667500" cy="3752850"/>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rPr/>
        <w:t xml:space="preserve">Valid Submission : Yes</w:t>
      </w:r>
    </w:p>
    <w:p xmlns:w14="http://schemas.microsoft.com/office/word/2010/wordml" w:rsidR="00000000" w:rsidRDefault="00000000" w14:textId="00000000" w:rsidDel="00000000" w:rsidP="00000000" w:rsidRPr="00000000">
      <w:pPr>
        <w:widowControl w:val="1"/>
      </w:pPr>
      <w:r w:rsidR="00000000" w:rsidDel="00000000" w:rsidRPr="00000000">
        <w:rPr/>
        <w:t xml:space="preserve">Supported Editions : Free, Basic, Standard, Professional, MSSP</w:t>
      </w:r>
    </w:p>
    <w:p xmlns:w14="http://schemas.microsoft.com/office/word/2010/wordml" w:rsidR="00000000" w:rsidRDefault="00000000" w14:textId="00000000" w:rsidDel="00000000" w:rsidP="00000000" w:rsidRPr="00000000">
      <w:pPr>
        <w:widowControl w:val="1"/>
      </w:pPr>
      <w:r w:rsidR="00000000" w:rsidDel="00000000" w:rsidRPr="00000000">
        <w:rPr/>
        <w:t xml:space="preserve">Help Document : https://www.manageengine.com/log-management/help/integrations/compliance-extensions.html</w:t>
      </w:r>
    </w:p>
    <w:p xmlns:w14="http://schemas.microsoft.com/office/word/2010/wordml" w:rsidR="00000000" w:rsidRDefault="00000000" w14:textId="00000000" w:rsidDel="00000000" w:rsidP="00000000" w:rsidRPr="00000000">
      <w:pPr>
        <w:widowControl w:val="1"/>
      </w:pPr>
      <w:r w:rsidR="00000000" w:rsidDel="00000000" w:rsidRPr="00000000">
        <w:rPr/>
        <w:t xml:space="preserve">Help Video : Not provided</w:t>
      </w:r>
    </w:p>
    <w:p xmlns:w14="http://schemas.microsoft.com/office/word/2010/wordml" w:rsidR="00000000" w:rsidRDefault="00000000" w14:textId="00000000" w:rsidDel="00000000" w:rsidP="00000000" w:rsidRPr="00000000">
      <w:pPr>
        <w:widowControl w:val="1"/>
      </w:pPr>
      <w:r w:rsidR="00000000" w:rsidDel="00000000" w:rsidRPr="00000000">
        <w:rPr/>
        <w:t xml:space="preserve">Tags : Log360, Compliance, Privacy monitoring, Data privacy, Regulatory compliance</w:t>
      </w:r>
    </w:p>
    <w:p xmlns:w14="http://schemas.microsoft.com/office/word/2010/wordml" w:rsidR="00000000" w:rsidRDefault="00000000" w14:textId="00000000" w:rsidDel="00000000" w:rsidP="00000000" w:rsidRPr="00000000">
      <w:pPr>
        <w:widowControl w:val="1"/>
      </w:pPr>
      <w:r w:rsidR="00000000" w:rsidDel="00000000" w:rsidRPr="00000000">
        <w:rPr/>
        <w:t xml:space="preserve">Supported DCs : US, IN, JP, CA, AU, UK and EU</w:t>
      </w:r>
    </w:p>
    <w:p xmlns:w14="http://schemas.microsoft.com/office/word/2010/wordml" w:rsidR="00000000" w:rsidRDefault="00000000" w14:textId="00000000" w:rsidDel="00000000" w:rsidP="00000000" w:rsidRPr="00000000">
      <w:pPr>
        <w:widowControl w:val="1"/>
      </w:pPr>
      <w:r w:rsidR="00000000" w:rsidDel="00000000" w:rsidRPr="00000000">
        <w:rPr/>
        <w:t xml:space="preserve">Privacy Policy:</w:t>
      </w:r>
    </w:p>
    <w:p xmlns:w14="http://schemas.microsoft.com/office/word/2010/wordml" w:rsidR="00000000" w:rsidRDefault="00000000" w14:textId="00000000" w:rsidDel="00000000" w:rsidP="00000000" w:rsidRPr="00000000">
      <w:pPr>
        <w:widowControl w:val="1"/>
      </w:pPr>
      <w:r w:rsidR="00000000" w:rsidDel="00000000" w:rsidRPr="00000000">
        <w:rPr/>
        <w:t xml:space="preserve">Terms of Service:</w:t>
      </w:r>
    </w:p>
    <w:p xmlns:w14="http://schemas.microsoft.com/office/word/2010/wordml" w:rsidR="00000000" w:rsidRDefault="00000000" w14:textId="00000000" w:rsidDel="00000000" w:rsidP="00000000" w:rsidRPr="00000000">
      <w:pPr>
        <w:widowControl w:val="1"/>
      </w:pPr>
      <w:r w:rsidR="00000000" w:rsidDel="00000000" w:rsidRPr="00000000">
        <w:rPr/>
        <w:t xml:space="preserve">Release Notes:</w:t>
      </w:r>
    </w:p>
    <w:p xmlns:w14="http://schemas.microsoft.com/office/word/2010/wordml" w:rsidR="00000000" w:rsidRDefault="00000000" w14:textId="00000000" w:rsidDel="00000000" w:rsidP="00000000" w:rsidRPr="00000000">
      <w:pPr>
        <w:widowControl w:val="1"/>
      </w:pPr>
      <w:r w:rsidR="00000000" w:rsidDel="00000000" w:rsidRPr="00000000">
        <w:rPr/>
        <w:t xml:space="preserve">Predefined reports for the PDPO HK.</w:t>
      </w: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08" w:bottom="1440" w:left="1440" w:right="1440" w:top="1440" w:footer="708" w:gutter="0"/>
      <w:pgNumType w:fmt="decimal"/>
      <w:cols w:equalWidth="1" w:space="720" w:num="1" w:sep="0"/>
      <w:titlePg w:val="0"/>
    </w:sectPr>
  </w:body>
</w:document>
</file>

<file path=word/fontTable.xml><?xml version="1.0" encoding="utf-8"?>
<w:fonts xmlns:w="http://schemas.openxmlformats.org/wordprocessingml/2006/main">
  <w:font w:name="Roboto">
    <w:embedRegular xmlns:r="http://schemas.openxmlformats.org/officeDocument/2006/relationships" r:id="rId05513209-f716-4861-5554-d0073168f5d9"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1">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2">
    <w:lvl w:ilvl="0">
      <w:start w:val="1"/>
      <w:numFmt w:val="bullet"/>
      <w:lvlText w:val="•"/>
      <w:lvlJc w:val="left"/>
      <w:pPr>
        <w:widowControl w:val="1"/>
        <w:ind w:left="720" w:hanging="360"/>
      </w:pPr>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Arial" w:eastAsia="Arial" w:hAnsi="Arial" w:cs="Arial"/>
        <w:sz w:val="22"/>
      </w:rPr>
    </w:rPrDefault>
    <w:pPrDefault>
      <w:pPr>
        <w:spacing w:line="288.0000114440918" w:after="240.0"/>
        <w:jc w:val="left"/>
        <w:widowControl w:val="1"/>
      </w:pPr>
    </w:pPrDefault>
  </w:docDefaults>
  <w:style w:type="paragraph" w:styleId="footnotetext">
    <w:name w:val="footnote text"/>
    <w:uiPriority w:val="1"/>
    <w:basedOn w:val="Normal"/>
    <w:next w:val="footnotetext"/>
    <w:pPr>
      <w:spacing w:line="240.0" w:lineRule="auto" w:after="0.0"/>
      <w:widowControl w:val="1"/>
    </w:pPr>
    <w:rPr>
      <w:sz w:val="20"/>
    </w:rPr>
    <w:unhideWhenUsed/>
    <w:qFormat/>
  </w:style>
  <w:style w:type="paragraph" w:default="1" w:styleId="Normal">
    <w:name w:val="Normal"/>
    <w:uiPriority w:val="1"/>
    <w:next w:val="Normal"/>
    <w:pPr>
      <w:spacing w:line="288.0000114440918" w:after="240.0"/>
      <w:jc w:val="left"/>
      <w:widowControl w:val="1"/>
    </w:pPr>
    <w:rPr>
      <w:rFonts w:ascii="Arial" w:eastAsia="Arial" w:hAnsi="Arial" w:cs="Arial"/>
      <w:sz w:val="22"/>
    </w:rPr>
    <w:unhideWhenUsed/>
    <w:qFormat/>
  </w:style>
  <w:style w:type="paragraph" w:styleId="Heading1">
    <w:name w:val="Heading 1"/>
    <w:uiPriority w:val="1"/>
    <w:basedOn w:val="Normal"/>
    <w:next w:val="Normal"/>
    <w:pPr>
      <w:spacing w:after="120.0" w:before="240.0"/>
      <w:widowControl w:val="1"/>
    </w:pPr>
    <w:rPr>
      <w:b w:val="true"/>
      <w:rFonts w:ascii="Arial" w:eastAsia="Arial" w:hAnsi="Arial" w:cs="Arial"/>
      <w:color w:val="1F3864"/>
      <w:sz w:val="36"/>
    </w:rPr>
    <w:aliases w:val="Heading 1"/>
    <w:unhideWhenUsed/>
    <w:qFormat/>
  </w:style>
  <w:style w:type="paragraph" w:styleId="Heading2">
    <w:name w:val="Heading 2"/>
    <w:uiPriority w:val="1"/>
    <w:basedOn w:val="Normal"/>
    <w:next w:val="Normal"/>
    <w:pPr>
      <w:spacing w:after="100.0" w:before="200.0"/>
      <w:widowControl w:val="1"/>
    </w:pPr>
    <w:rPr>
      <w:b w:val="true"/>
      <w:rFonts w:ascii="Arial" w:eastAsia="Arial" w:hAnsi="Arial" w:cs="Arial"/>
      <w:color w:val="2E75B6"/>
      <w:sz w:val="26"/>
    </w:rPr>
    <w:aliases w:val="Heading 2"/>
    <w:unhideWhenUsed/>
    <w:qFormat/>
  </w:style>
  <w:style w:type="paragraph" w:styleId="Heading3">
    <w:name w:val="Heading 3"/>
    <w:uiPriority w:val="1"/>
    <w:basedOn w:val="Normal"/>
    <w:next w:val="Normal"/>
    <w:pPr>
      <w:widowControl w:val="1"/>
    </w:pPr>
    <w:rPr>
      <w:color w:val="1F4D78"/>
      <w:sz w:val="24"/>
    </w:rPr>
    <w:aliases w:val="Heading 3"/>
    <w:unhideWhenUsed/>
    <w:qFormat/>
  </w:style>
  <w:style w:type="paragraph" w:styleId="Heading4">
    <w:name w:val="Heading 4"/>
    <w:uiPriority w:val="1"/>
    <w:basedOn w:val="Normal"/>
    <w:next w:val="Normal"/>
    <w:pPr>
      <w:widowControl w:val="1"/>
    </w:pPr>
    <w:rPr>
      <w:i w:val="true"/>
      <w:color w:val="2E74B5"/>
    </w:rPr>
    <w:aliases w:val="Heading 4"/>
    <w:unhideWhenUsed/>
    <w:qFormat/>
  </w:style>
  <w:style w:type="paragraph" w:styleId="Heading5">
    <w:name w:val="Heading 5"/>
    <w:uiPriority w:val="1"/>
    <w:basedOn w:val="Normal"/>
    <w:next w:val="Normal"/>
    <w:pPr>
      <w:widowControl w:val="1"/>
    </w:pPr>
    <w:rPr>
      <w:color w:val="2E74B5"/>
    </w:rPr>
    <w:aliases w:val="Heading 5"/>
    <w:unhideWhenUsed/>
    <w:qFormat/>
  </w:style>
  <w:style w:type="paragraph" w:styleId="Heading6">
    <w:name w:val="Heading 6"/>
    <w:uiPriority w:val="1"/>
    <w:basedOn w:val="Normal"/>
    <w:next w:val="Normal"/>
    <w:pPr>
      <w:widowControl w:val="1"/>
    </w:pPr>
    <w:rPr>
      <w:color w:val="1F4D78"/>
    </w:rPr>
    <w:aliases w:val="Heading 6"/>
    <w:unhideWhenUsed/>
    <w:qFormat/>
  </w:style>
  <w:style w:type="paragraph" w:styleId="Heading7">
    <w:name w:val="Heading 7"/>
    <w:uiPriority w:val="1"/>
    <w:basedOn w:val="Normal"/>
    <w:next w:val="Normal"/>
    <w:link w:val="Heading7Char"/>
    <w:pPr>
      <w:spacing w:before="40.0"/>
      <w:widowControl w:val="1"/>
    </w:pPr>
    <w:rPr>
      <w:rFonts w:asciiTheme="majorHAnsi" w:eastAsiaTheme="majorHAnsi" w:hAnsiTheme="majorHAnsi" w:cstheme="majorHAnsi"/>
      <w:i w:val="true"/>
      <w:color w:val="447DE2" w:themeColor="accent1" w:themeShade="7F"/>
      <w:sz w:val="20"/>
    </w:rPr>
    <w:unhideWhenUsed/>
    <w:qFormat/>
  </w:style>
  <w:style w:type="paragraph" w:styleId="Heading8">
    <w:name w:val="Heading 8"/>
    <w:uiPriority w:val="1"/>
    <w:basedOn w:val="Normal"/>
    <w:next w:val="Normal"/>
    <w:link w:val="Heading8Char"/>
    <w:pPr>
      <w:spacing w:before="40.0"/>
      <w:widowControl w:val="1"/>
    </w:pPr>
    <w:rPr>
      <w:b w:val="true"/>
      <w:rFonts w:asciiTheme="majorHAnsi" w:eastAsiaTheme="majorHAnsi" w:hAnsiTheme="majorHAnsi" w:cstheme="majorHAnsi"/>
      <w:color w:val="26543D" w:themeColor="dark2"/>
      <w:sz w:val="20"/>
    </w:rPr>
    <w:unhideWhenUsed/>
    <w:qFormat/>
  </w:style>
  <w:style w:type="paragraph" w:styleId="endnotetext">
    <w:name w:val="endnote text"/>
    <w:uiPriority w:val="1"/>
    <w:basedOn w:val="Normal"/>
    <w:next w:val="endnotetext"/>
    <w:pPr>
      <w:spacing w:line="240.0" w:lineRule="auto" w:after="0.0"/>
      <w:widowControl w:val="1"/>
    </w:pPr>
    <w:rPr>
      <w:sz w:val="20"/>
    </w:rPr>
    <w:unhideWhenUsed/>
    <w:qFormat/>
  </w:style>
  <w:style w:type="paragraph" w:styleId="Heading9">
    <w:name w:val="Heading 9"/>
    <w:uiPriority w:val="1"/>
    <w:basedOn w:val="Normal"/>
    <w:next w:val="Normal"/>
    <w:link w:val="Heading9Char"/>
    <w:pPr>
      <w:spacing w:before="40.0"/>
      <w:widowControl w:val="1"/>
    </w:pPr>
    <w:rPr>
      <w:b w:val="true"/>
      <w:rFonts w:asciiTheme="majorHAnsi" w:eastAsiaTheme="majorHAnsi" w:hAnsiTheme="majorHAnsi" w:cstheme="majorHAnsi"/>
      <w:i w:val="true"/>
      <w:color w:val="26543D" w:themeColor="dark2"/>
      <w:sz w:val="20"/>
    </w:rPr>
    <w:unhideWhenUsed/>
    <w:qFormat/>
  </w:style>
  <w:style w:type="paragraph" w:styleId="Strong">
    <w:name w:val="Strong"/>
    <w:uiPriority w:val="1"/>
    <w:basedOn w:val="Normal"/>
    <w:next w:val="Normal"/>
    <w:pPr>
      <w:widowControl w:val="1"/>
    </w:pPr>
    <w:rPr>
      <w:b w:val="true"/>
    </w:rPr>
    <w:unhideWhenUsed/>
    <w:qFormat/>
  </w:style>
  <w:style w:type="paragraph" w:styleId="Title">
    <w:name w:val="Title"/>
    <w:uiPriority w:val="1"/>
    <w:basedOn w:val="Normal"/>
    <w:next w:val="Normal"/>
    <w:pPr>
      <w:widowControl w:val="1"/>
    </w:pPr>
    <w:rPr>
      <w:sz w:val="56"/>
    </w:rPr>
    <w:aliases w:val="Title"/>
    <w:unhideWhenUsed/>
    <w:qFormat/>
  </w:style>
  <w:style w:type="paragraph" w:styleId="Subtitle">
    <w:name w:val="Subtitle"/>
    <w:uiPriority w:val="1"/>
    <w:basedOn w:val="Normal"/>
    <w:next w:val="Normal"/>
    <w:link w:val="SubtitleChar"/>
    <w:pPr>
      <w:spacing w:line="240.0" w:after="480.0" w:before="240.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1.9999885559082" w:after="360.0"/>
      <w:shd w:fill="447DE2" w:val="clear" w:color="auto" w:themeFillTint="33" w:themeFill="accent1"/>
      <w:pBdr>
        <w:top w:val="single" w:color="000000" w:space="7"/>
        <w:left w:val="single" w:color="447DE2" w:themeColor="accent1" w:themeShade="BF" w:sz="24" w:space="7"/>
        <w:bottom w:val="single" w:color="000000" w:space="7"/>
      </w:pBdr>
      <w:jc w:val="left"/>
      <w:widowControl w:val="1"/>
    </w:pPr>
    <w:rPr>
      <w:rFonts w:asciiTheme="minorHAnsi" w:eastAsiaTheme="minorHAnsi" w:hAnsiTheme="minorHAnsi" w:cstheme="minorHAnsi"/>
      <w:color w:val="000000" w:themeColor="dark1"/>
      <w:sz w:val="24"/>
    </w:rPr>
    <w:unhideWhenUsed/>
    <w:qFormat/>
  </w:style>
  <w:style w:type="paragraph" w:styleId="IntenseQuote">
    <w:name w:val="Intense Quote"/>
    <w:uiPriority w:val="1"/>
    <w:basedOn w:val="Normal"/>
    <w:next w:val="Normal"/>
    <w:pPr>
      <w:spacing w:line="300.0" w:before="100.0"/>
      <w:pBdr>
        <w:left w:val="single" w:color="447DE2" w:themeColor="accent1" w:sz="18"/>
      </w:pBdr>
      <w:widowControl w:val="1"/>
      <w:ind w:left="1224" w:right="1224"/>
    </w:pPr>
    <w:rPr>
      <w:rFonts w:asciiTheme="majorHAnsi" w:eastAsiaTheme="majorHAnsi" w:hAnsiTheme="majorHAnsi" w:cstheme="majorHAnsi"/>
      <w:color w:val="447DE2" w:themeColor="accent1"/>
      <w:sz w:val="28"/>
    </w:rPr>
    <w:unhideWhenUsed/>
    <w:qFormat/>
  </w:style>
  <w:style w:type="paragraph" w:styleId="ListParagraph">
    <w:name w:val="List Paragraph"/>
    <w:uiPriority w:val="1"/>
    <w:basedOn w:val="Normal"/>
    <w:next w:val="ListParagraph"/>
    <w:pPr>
      <w:widowControl w:val="1"/>
    </w:pPr>
    <w:rPr/>
    <w:aliases w:val="List Paragraph"/>
    <w:unhideWhenUsed/>
    <w:qFormat/>
  </w:style>
  <w:style w:type="paragraph" w:styleId="NoSpacing">
    <w:name w:val="No Spacing"/>
    <w:uiPriority w:val="1"/>
    <w:basedOn w:val="Normal"/>
    <w:next w:val="Normal"/>
    <w:pPr>
      <w:spacing w:line="240.0"/>
      <w:widowControl w:val="1"/>
    </w:pPr>
    <w:rPr/>
    <w:unhideWhenUsed/>
    <w:qFormat/>
  </w:style>
  <w:style w:type="character" w:styleId="EndnoteTextChar">
    <w:name w:val="Endnote Text Char"/>
    <w:uiPriority w:val="1"/>
    <w:basedOn w:val="DefaultParagraphFont"/>
    <w:rPr>
      <w:sz w:val="20"/>
    </w:rPr>
    <w:unhideWhenUsed/>
    <w:qFormat/>
  </w:style>
  <w:style w:type="character" w:styleId="Heading4Char">
    <w:name w:val="Heading 4 Char"/>
    <w:uiPriority w:val="1"/>
    <w:basedOn w:val="DefaultParagraphFont"/>
    <w:link w:val="Heading4"/>
    <w:rPr>
      <w:b w:val="true"/>
      <w:rFonts w:asciiTheme="majorHAnsi" w:eastAsiaTheme="majorHAnsi" w:hAnsiTheme="majorHAnsi" w:cstheme="majorHAnsi"/>
      <w:i w:val="true"/>
      <w:color w:val="000000" w:themeColor="dark1"/>
      <w:sz w:val="28"/>
    </w:rPr>
    <w:unhideWhenUsed/>
    <w:qFormat/>
  </w:style>
  <w:style w:type="character" w:styleId="Heading9Char">
    <w:name w:val="Heading 9 Char"/>
    <w:uiPriority w:val="1"/>
    <w:basedOn w:val="DefaultParagraphFont"/>
    <w:link w:val="Heading9"/>
    <w:rPr>
      <w:b w:val="true"/>
      <w:rFonts w:asciiTheme="majorHAnsi" w:eastAsiaTheme="majorHAnsi" w:hAnsiTheme="majorHAnsi" w:cstheme="majorHAnsi"/>
      <w:i w:val="true"/>
      <w:color w:val="26543D" w:themeColor="dark2"/>
      <w:sz w:val="20"/>
    </w:rPr>
    <w:unhideWhenUsed/>
    <w:qFormat/>
  </w:style>
  <w:style w:type="character" w:styleId="DefaultParagraphFont">
    <w:name w:val="Default Paragraph Font"/>
    <w:uiPriority w:val="1"/>
    <w:rPr>
      <w:rFonts w:asciiTheme="minorHAnsi" w:eastAsiaTheme="minorHAnsi" w:hAnsiTheme="minorHAnsi" w:cstheme="minorHAnsi"/>
      <w:sz w:val="24"/>
    </w:rPr>
    <w:unhideWhenUsed/>
    <w:qFormat/>
  </w:style>
  <w:style w:type="character" w:styleId="Hyperlink">
    <w:name w:val="Hyperlink"/>
    <w:uiPriority w:val="1"/>
    <w:basedOn w:val="DefaultParagraphFont"/>
    <w:rPr>
      <w:color w:val="0563C1"/>
      <w:u w:val="single"/>
    </w:rPr>
    <w:unhideWhenUsed/>
    <w:qFormat/>
  </w:style>
  <w:style w:type="character" w:styleId="SubtitleChar">
    <w:name w:val="Subtitle Char"/>
    <w:uiPriority w:val="1"/>
    <w:basedOn w:val="DefaultParagraphFont"/>
    <w:link w:val="Subtitle"/>
    <w:rPr>
      <w:b w:val="true"/>
      <w:rFonts w:asciiTheme="minorHAnsi" w:eastAsiaTheme="minorHAnsi" w:hAnsiTheme="minorHAnsi" w:cstheme="minorHAnsi"/>
      <w:i w:val="true"/>
      <w:color w:val="404040"/>
      <w:sz w:val="24"/>
    </w:rPr>
    <w:unhideWhenUsed/>
    <w:qFormat/>
  </w:style>
  <w:style w:type="character" w:styleId="footnotereference">
    <w:name w:val="footnote reference"/>
    <w:uiPriority w:val="1"/>
    <w:basedOn w:val="DefaultParagraphFont"/>
    <w:rPr>
      <w:vertAlign w:val="superscript"/>
    </w:rPr>
    <w:unhideWhenUsed/>
    <w:qFormat/>
  </w:style>
  <w:style w:type="character" w:styleId="Heading2Char">
    <w:name w:val="Heading 2 Char"/>
    <w:uiPriority w:val="1"/>
    <w:basedOn w:val="DefaultParagraphFont"/>
    <w:link w:val="Heading2"/>
    <w:rPr>
      <w:b w:val="true"/>
      <w:rFonts w:asciiTheme="majorHAnsi" w:eastAsiaTheme="majorHAnsi" w:hAnsiTheme="majorHAnsi" w:cstheme="majorHAnsi"/>
      <w:color w:val="000000" w:themeColor="dark1"/>
      <w:sz w:val="36"/>
    </w:rPr>
    <w:unhideWhenUsed/>
    <w:qFormat/>
  </w:style>
  <w:style w:type="character" w:styleId="Heading8Char">
    <w:name w:val="Heading 8 Char"/>
    <w:uiPriority w:val="1"/>
    <w:basedOn w:val="DefaultParagraphFont"/>
    <w:link w:val="Heading8"/>
    <w:rPr>
      <w:b w:val="true"/>
      <w:rFonts w:asciiTheme="majorHAnsi" w:eastAsiaTheme="majorHAnsi" w:hAnsiTheme="majorHAnsi" w:cstheme="majorHAnsi"/>
      <w:color w:val="26543D" w:themeColor="dark2"/>
      <w:sz w:val="20"/>
    </w:rPr>
    <w:unhideWhenUsed/>
    <w:qFormat/>
  </w:style>
  <w:style w:type="character" w:styleId="Heading6Char">
    <w:name w:val="Heading 6 Char"/>
    <w:uiPriority w:val="1"/>
    <w:basedOn w:val="DefaultParagraphFont"/>
    <w:link w:val="Heading6"/>
    <w:rPr>
      <w:rFonts w:asciiTheme="majorHAnsi" w:eastAsiaTheme="majorHAnsi" w:hAnsiTheme="majorHAnsi" w:cstheme="majorHAnsi"/>
      <w:i w:val="true"/>
      <w:color w:val="000000" w:themeColor="dark1"/>
      <w:sz w:val="22"/>
      <w:u w:val="single"/>
    </w:rPr>
    <w:unhideWhenUsed/>
    <w:qFormat/>
  </w:style>
  <w:style w:type="character" w:styleId="SubtleEmphasis">
    <w:name w:val="Subtle Emphasis"/>
    <w:uiPriority w:val="1"/>
    <w:basedOn w:val="DefaultParagraphFont"/>
    <w:rPr>
      <w:rFonts w:asciiTheme="minorHAnsi" w:eastAsiaTheme="minorHAnsi" w:hAnsiTheme="minorHAnsi" w:cstheme="minorHAnsi"/>
      <w:i w:val="true"/>
      <w:color w:val="000000" w:themeColor="dark1" w:themeTint="3f"/>
      <w:sz w:val="24"/>
    </w:rPr>
    <w:unhideWhenUsed/>
    <w:qFormat/>
  </w:style>
  <w:style w:type="character" w:styleId="Emphasis">
    <w:name w:val="Emphasis"/>
    <w:uiPriority w:val="1"/>
    <w:basedOn w:val="DefaultParagraphFont"/>
    <w:rPr>
      <w:rFonts w:asciiTheme="minorHAnsi" w:eastAsiaTheme="minorHAnsi" w:hAnsiTheme="minorHAnsi" w:cstheme="minorHAnsi"/>
      <w:i w:val="true"/>
      <w:sz w:val="24"/>
    </w:rPr>
    <w:unhideWhenUsed/>
    <w:qFormat/>
  </w:style>
  <w:style w:type="character" w:styleId="IntenseEmphasis">
    <w:name w:val="Intense Emphasis"/>
    <w:uiPriority w:val="1"/>
    <w:basedOn w:val="DefaultParagraphFont"/>
    <w:rPr>
      <w:b w:val="true"/>
      <w:rFonts w:asciiTheme="minorHAnsi" w:eastAsiaTheme="minorHAnsi" w:hAnsiTheme="minorHAnsi" w:cstheme="minorHAnsi"/>
      <w:i w:val="true"/>
      <w:sz w:val="24"/>
    </w:rPr>
    <w:unhideWhenUsed/>
    <w:qFormat/>
  </w:style>
  <w:style w:type="character" w:styleId="TitleChar">
    <w:name w:val="Title Char"/>
    <w:uiPriority w:val="1"/>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Strong">
    <w:name w:val="Strong"/>
    <w:uiPriority w:val="1"/>
    <w:basedOn w:val="DefaultParagraphFont"/>
    <w:rPr>
      <w:b w:val="true"/>
      <w:rFonts w:asciiTheme="minorHAnsi" w:eastAsiaTheme="minorHAnsi" w:hAnsiTheme="minorHAnsi" w:cstheme="minorHAnsi"/>
      <w:sz w:val="24"/>
    </w:rPr>
    <w:unhideWhenUsed/>
    <w:qFormat/>
  </w:style>
  <w:style w:type="character" w:styleId="SubtleReference">
    <w:name w:val="Subtle Reference"/>
    <w:uiPriority w:val="1"/>
    <w:basedOn w:val="DefaultParagraphFont"/>
    <w:rPr>
      <w:rFonts w:asciiTheme="minorHAnsi" w:eastAsiaTheme="minorHAnsi" w:hAnsiTheme="minorHAnsi" w:cstheme="minorHAnsi"/>
      <w:color w:val="000000" w:themeColor="dark1" w:themeTint="3f"/>
      <w:sz w:val="24"/>
      <w:u w:val="single"/>
      <w:smallCaps/>
    </w:rPr>
    <w:unhideWhenUsed/>
    <w:qFormat/>
  </w:style>
  <w:style w:type="character" w:styleId="IntenseReference">
    <w:name w:val="Intense Reference"/>
    <w:uiPriority w:val="1"/>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uiPriority w:val="1"/>
    <w:basedOn w:val="DefaultParagraphFont"/>
    <w:rPr>
      <w:b w:val="true"/>
      <w:rFonts w:asciiTheme="minorHAnsi" w:eastAsiaTheme="minorHAnsi" w:hAnsiTheme="minorHAnsi" w:cstheme="minorHAnsi"/>
      <w:sz w:val="24"/>
      <w:smallCaps/>
    </w:rPr>
    <w:unhideWhenUsed/>
    <w:qFormat/>
  </w:style>
  <w:style w:type="character" w:styleId="Heading7Char">
    <w:name w:val="Heading 7 Char"/>
    <w:uiPriority w:val="1"/>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1Char">
    <w:name w:val="Heading 1 Char"/>
    <w:uiPriority w:val="1"/>
    <w:basedOn w:val="DefaultParagraphFont"/>
    <w:link w:val="Heading1"/>
    <w:rPr>
      <w:b w:val="true"/>
      <w:rFonts w:asciiTheme="majorHAnsi" w:eastAsiaTheme="majorHAnsi" w:hAnsiTheme="majorHAnsi" w:cstheme="majorHAnsi"/>
      <w:color w:val="000000" w:themeColor="dark1" w:themeTint="F2"/>
      <w:sz w:val="48"/>
    </w:rPr>
    <w:unhideWhenUsed/>
    <w:qFormat/>
  </w:style>
  <w:style w:type="character" w:styleId="Heading3Char">
    <w:name w:val="Heading 3 Char"/>
    <w:uiPriority w:val="1"/>
    <w:basedOn w:val="DefaultParagraphFont"/>
    <w:link w:val="Heading3"/>
    <w:rPr>
      <w:b w:val="true"/>
      <w:rFonts w:asciiTheme="majorHAnsi" w:eastAsiaTheme="majorHAnsi" w:hAnsiTheme="majorHAnsi" w:cstheme="majorHAnsi"/>
      <w:color w:val="000000" w:themeColor="dark1"/>
      <w:sz w:val="32"/>
    </w:rPr>
    <w:unhideWhenUsed/>
    <w:qFormat/>
  </w:style>
  <w:style w:type="character" w:styleId="Heading5Char">
    <w:name w:val="Heading 5 Char"/>
    <w:uiPriority w:val="1"/>
    <w:basedOn w:val="DefaultParagraphFont"/>
    <w:link w:val="Heading5"/>
    <w:rPr>
      <w:rFonts w:asciiTheme="majorHAnsi" w:eastAsiaTheme="majorHAnsi" w:hAnsiTheme="majorHAnsi" w:cstheme="majorHAnsi"/>
      <w:color w:val="FFFFFF" w:themeColor="light1"/>
      <w:sz w:val="24"/>
    </w:rPr>
    <w:unhideWhenUsed/>
    <w:qFormat/>
  </w:style>
  <w:style w:type="character" w:styleId="FootnoteTextChar">
    <w:name w:val="Footnote Text Char"/>
    <w:uiPriority w:val="1"/>
    <w:basedOn w:val="DefaultParagraphFont"/>
    <w:rPr>
      <w:sz w:val="20"/>
    </w:rPr>
    <w:unhideWhenUsed/>
    <w:qFormat/>
  </w:style>
  <w:style w:type="character" w:styleId="endnotereference">
    <w:name w:val="endnote reference"/>
    <w:uiPriority w:val="1"/>
    <w:basedOn w:val="DefaultParagraphFont"/>
    <w:rPr>
      <w:vertAlign w:val="superscript"/>
    </w:rPr>
    <w:unhideWhenUsed/>
    <w:qFormat/>
  </w:style>
</w:styles>
</file>

<file path=word/_rels/document.xml.rels><?xml version="1.0" encoding="UTF-8"?><Relationships xmlns="http://schemas.openxmlformats.org/package/2006/relationships"><Relationship Id="rId1" Target="theme/theme1.xml" Type="http://schemas.openxmlformats.org/officeDocument/2006/relationships/theme"/><Relationship Id="rId2" Target="settings.xml" Type="http://schemas.openxmlformats.org/officeDocument/2006/relationships/settings"/><Relationship Id="rId3" Target="fontTable.xml" Type="http://schemas.openxmlformats.org/officeDocument/2006/relationships/fontTable"/><Relationship Id="rId4" Target="numbering.xml" Type="http://schemas.openxmlformats.org/officeDocument/2006/relationships/numbering"/><Relationship Id="rId5" Target="styles.xml" Type="http://schemas.openxmlformats.org/officeDocument/2006/relationships/styles"/><Relationship Id="rId6" Target="media/image1.png" Type="http://schemas.openxmlformats.org/officeDocument/2006/relationships/image"/><Relationship Id="rId7" Target="media/image2.png" Type="http://schemas.openxmlformats.org/officeDocument/2006/relationships/image"/><Relationship Id="rId8" Target="media/image3.png" Type="http://schemas.openxmlformats.org/officeDocument/2006/relationships/image"/><Relationship Id="rId9" Target="media/image4.png" Type="http://schemas.openxmlformats.org/officeDocument/2006/relationships/image"/><Relationship Id="rId10" Target="media/image5.png" Type="http://schemas.openxmlformats.org/officeDocument/2006/relationships/image"/><Relationship Id="rId11" Target="media/image6.png" Type="http://schemas.openxmlformats.org/officeDocument/2006/relationships/image"/><Relationship Id="rId12" Target="header1.xml" Type="http://schemas.openxmlformats.org/officeDocument/2006/relationships/header"/><Relationship Id="rId13" Target="footer2.xml" Type="http://schemas.openxmlformats.org/officeDocument/2006/relationships/footer"/></Relationships>
</file>

<file path=word/_rels/fontTable.xml.rels><?xml version="1.0" encoding="UTF-8"?><Relationships xmlns="http://schemas.openxmlformats.org/package/2006/relationships"><Relationship Id="rId05513209-f716-4861-5554-d0073168f5d9" Target="fonts/Roboto.ttf" Type="http://schemas.openxmlformats.org/officeDocument/2006/relationships/font"/></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custom.xml><?xml version="1.0" encoding="utf-8"?>
<Properties xmlns="http://schemas.openxmlformats.org/officeDocument/2006/custom-properties" xmlns:vt="http://schemas.openxmlformats.org/officeDocument/2006/docPropsVTypes">
  <property pid="2" fmtid="{D5CDD505-2E9C-101B-9397-08002B2CF9AE}" name="KotlinConversion">
    <vt:lpwstr>1</vt:lpwstr>
  </property>
</Properties>
</file>