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Default ContentType="application/x-font-ttf" Extension="ttf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custom-properties+xml" PartName="/docProps/custom.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xmlns:w14="http://schemas.microsoft.com/office/word/2010/wordml" w:rsidR="00000000" w:rsidRDefault="00000000" w14:textId="00000000" w:rsidDel="00000000" w:rsidP="00000000" w:rsidRPr="00000000">
      <w:pPr>
        <w:pStyle w:val="Heading1"/>
        <w:outlineLvl w:val="0"/>
        <w:widowControl w:val="1"/>
      </w:pPr>
      <w:r w:rsidR="00000000" w:rsidDel="00000000" w:rsidRPr="00000000">
        <w:rPr>
          <w:b w:val="true"/>
          <w:rFonts w:ascii="Arial" w:eastAsia="Arial" w:hAnsi="Arial" w:cs="Arial"/>
          <w:color w:val="1F3864"/>
          <w:sz w:val="36.0"/>
        </w:rPr>
        <w:t xml:space="preserve">CERT-In Compliance for Log360 </w:t>
      </w:r>
      <w:r w:rsidR="00000000" w:rsidDel="00000000" w:rsidRPr="00000000">
        <w:rPr>
          <w:b w:val="true"/>
          <w:rFonts w:ascii="Arial" w:eastAsia="Arial" w:hAnsi="Arial" w:cs="Arial"/>
          <w:color w:val="1F3864"/>
          <w:sz w:val="36.0"/>
        </w:rPr>
        <w:t xml:space="preserve">Cloud</w:t>
      </w:r>
    </w:p>
    <w:p xmlns:w14="http://schemas.microsoft.com/office/word/2010/wordml" w:rsidR="00000000" w:rsidRDefault="00000000" w14:textId="00000000" w:rsidDel="00000000" w:rsidP="00000000" w:rsidRPr="00000000">
      <w:pPr>
        <w:spacing w:after="120.0"/>
        <w:widowControl w:val="1"/>
      </w:pPr>
      <w:r w:rsidR="00000000" w:rsidDel="00000000" w:rsidRPr="00000000">
        <w:rPr>
          <w:rFonts w:ascii="Arial" w:eastAsia="Arial" w:hAnsi="Arial" w:cs="Arial"/>
          <w:i w:val="true"/>
          <w:color w:val="444444"/>
          <w:sz w:val="22.0"/>
        </w:rPr>
        <w:t xml:space="preserve">Strengthen cybersecurity and meet CERT-In compliance with Log360.</w:t>
      </w:r>
    </w:p>
    <w:p xmlns:w14="http://schemas.microsoft.com/office/word/2010/wordml" w:rsidR="00000000" w:rsidRDefault="00000000" w14:textId="00000000" w:rsidDel="00000000" w:rsidP="00000000" w:rsidRPr="00000000">
      <w:pPr>
        <w:spacing w:after="200.0"/>
        <w:pBdr>
          <w:bottom w:val="single" w:color="2E75B6" w:sz="6" w:space="1"/>
        </w:pBdr>
        <w:widowControl w:val="1"/>
      </w:pPr>
      <w:r w:rsidR="00000000" w:rsidDel="00000000" w:rsidRPr="00000000">
        <w:rPr>
          <w:b w:val="true"/>
          <w:rFonts w:ascii="Arial" w:eastAsia="Arial" w:hAnsi="Arial" w:cs="Arial"/>
          <w:sz w:val="22.0"/>
        </w:rPr>
        <w:t xml:space="preserve">Region: </w:t>
      </w:r>
      <w:r w:rsidR="00000000" w:rsidDel="00000000" w:rsidRPr="00000000">
        <w:rPr>
          <w:rFonts w:ascii="Arial" w:eastAsia="Arial" w:hAnsi="Arial" w:cs="Arial"/>
          <w:sz w:val="22.0"/>
        </w:rPr>
        <w:t xml:space="preserve">India</w:t>
      </w:r>
      <w:r w:rsidR="00000000" w:rsidDel="00000000" w:rsidRPr="00000000">
        <w:rPr>
          <w:b w:val="true"/>
          <w:rFonts w:ascii="Arial" w:eastAsia="Arial" w:hAnsi="Arial" w:cs="Arial"/>
          <w:sz w:val="22.0"/>
        </w:rPr>
        <w:t xml:space="preserve">  |  Type: </w:t>
      </w:r>
      <w:r w:rsidR="00000000" w:rsidDel="00000000" w:rsidRPr="00000000">
        <w:rPr>
          <w:rFonts w:ascii="Arial" w:eastAsia="Arial" w:hAnsi="Arial" w:cs="Arial"/>
          <w:sz w:val="22.0"/>
        </w:rPr>
        <w:t xml:space="preserve">General Compliance</w:t>
      </w:r>
      <w:r w:rsidR="00000000" w:rsidDel="00000000" w:rsidRPr="00000000">
        <w:rPr>
          <w:b w:val="true"/>
          <w:rFonts w:ascii="Arial" w:eastAsia="Arial" w:hAnsi="Arial" w:cs="Arial"/>
          <w:sz w:val="22.0"/>
        </w:rPr>
        <w:t xml:space="preserve">  |  Category: </w:t>
      </w:r>
      <w:r w:rsidR="00000000" w:rsidDel="00000000" w:rsidRPr="00000000">
        <w:rPr>
          <w:rFonts w:ascii="Arial" w:eastAsia="Arial" w:hAnsi="Arial" w:cs="Arial"/>
          <w:sz w:val="22.0"/>
        </w:rPr>
        <w:t xml:space="preserve">Compliance</w:t>
      </w:r>
      <w:r w:rsidR="00000000" w:rsidDel="00000000" w:rsidRPr="00000000">
        <w:rPr>
          <w:b w:val="true"/>
          <w:rFonts w:ascii="Arial" w:eastAsia="Arial" w:hAnsi="Arial" w:cs="Arial"/>
          <w:sz w:val="22.0"/>
        </w:rPr>
        <w:t xml:space="preserve">  |  Pricing: </w:t>
      </w:r>
      <w:r w:rsidR="00000000" w:rsidDel="00000000" w:rsidRPr="00000000">
        <w:rPr>
          <w:rFonts w:ascii="Arial" w:eastAsia="Arial" w:hAnsi="Arial" w:cs="Arial"/>
          <w:sz w:val="22.0"/>
        </w:rPr>
        <w:t xml:space="preserve">Free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2"/>
        <w:outlineLvl w:val="1"/>
        <w:widowControl w:val="1"/>
      </w:pPr>
      <w:r w:rsidR="00000000" w:rsidDel="00000000" w:rsidRPr="00000000">
        <w:rPr>
          <w:b w:val="true"/>
          <w:rFonts w:ascii="Arial" w:eastAsia="Arial" w:hAnsi="Arial" w:cs="Arial"/>
          <w:color w:val="2E75B6"/>
          <w:sz w:val="26.0"/>
        </w:rPr>
        <w:t xml:space="preserve">Overview</w:t>
      </w:r>
    </w:p>
    <w:p xmlns:w14="http://schemas.microsoft.com/office/word/2010/wordml" w:rsidR="00000000" w:rsidRDefault="00000000" w14:textId="00000000" w:rsidDel="00000000" w:rsidP="00000000" w:rsidRPr="00000000">
      <w:pPr>
        <w:spacing w:after="160.0"/>
        <w:widowControl w:val="1"/>
      </w:pPr>
      <w:r w:rsidR="00000000" w:rsidDel="00000000" w:rsidRPr="00000000">
        <w:rPr>
          <w:rFonts w:ascii="Arial" w:eastAsia="Arial" w:hAnsi="Arial" w:cs="Arial"/>
          <w:sz w:val="22.0"/>
        </w:rPr>
        <w:t xml:space="preserve">The CERT-In compliance extension in Log360 </w:t>
      </w:r>
      <w:r w:rsidR="00000000" w:rsidDel="00000000" w:rsidRPr="00000000">
        <w:rPr>
          <w:rFonts w:ascii="Arial" w:eastAsia="Arial" w:hAnsi="Arial" w:cs="Arial"/>
          <w:sz w:val="22.0"/>
        </w:rPr>
        <w:t xml:space="preserve">helps organizations meet CERT-In Directions under Section 70B(6) of the IT Act (India, April 2022), India's mandatory cybersecurity directive requiring service providers to report incidents within 6 hours, retain ICT logs for 180 days, and synchronize clocks to NTP by providing centralized log management, incident alerting, log archival, and real-time security monitoring. The platform supports CERT-In requirements for incident detection, 6-hour reporting, 180-day log retention, NTP synchronization, access auditing, network monitoring, and vulnerability assessment.</w:t>
      </w:r>
    </w:p>
    <w:p xmlns:w14="http://schemas.microsoft.com/office/word/2010/wordml" w:rsidR="00000000" w:rsidRDefault="00000000" w14:textId="00000000" w:rsidDel="00000000" w:rsidP="00000000" w:rsidRPr="00000000">
      <w:pPr>
        <w:spacing w:after="160.0"/>
        <w:widowControl w:val="1"/>
      </w:pPr>
      <w:r w:rsidR="00000000" w:rsidDel="00000000" w:rsidRPr="00000000">
        <w:rPr>
          <w:rFonts w:ascii="Arial" w:eastAsia="Arial" w:hAnsi="Arial" w:cs="Arial"/>
          <w:sz w:val="22.0"/>
        </w:rPr>
        <w:t xml:space="preserve">For Mandatory Cyber Incident Detection and Reporting, Log360 </w:t>
      </w:r>
      <w:r w:rsidR="00000000" w:rsidDel="00000000" w:rsidRPr="00000000">
        <w:rPr>
          <w:rFonts w:ascii="Arial" w:eastAsia="Arial" w:hAnsi="Arial" w:cs="Arial"/>
          <w:sz w:val="22.0"/>
        </w:rPr>
        <w:t xml:space="preserve">provides real-time alerting to support the strict 6-hour mandatory reporting window. To address ICT Log Maintenance and 180-Day Retention, the platform centralizes and archives these logs from all sources to meet the 180-day retention mandate. The extension also supports System Time Synchronization Monitoring by providing capabilities that validates log timestamp consistency across sources to detect clock drift and synchronization failures.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2"/>
        <w:outlineLvl w:val="1"/>
        <w:widowControl w:val="1"/>
      </w:pPr>
      <w:r w:rsidR="00000000" w:rsidDel="00000000" w:rsidRPr="00000000">
        <w:rPr>
          <w:b w:val="true"/>
          <w:rFonts w:ascii="Arial" w:eastAsia="Arial" w:hAnsi="Arial" w:cs="Arial"/>
          <w:color w:val="2E75B6"/>
          <w:sz w:val="26.0"/>
        </w:rPr>
        <w:t xml:space="preserve">Key Features</w:t>
      </w:r>
    </w:p>
    <w:p xmlns:w14="http://schemas.microsoft.com/office/word/2010/wordml" w:rsidR="00000000" w:rsidRDefault="00000000" w14:textId="00000000" w:rsidDel="00000000" w:rsidP="00000000" w:rsidRPr="00000000">
      <w:pPr>
        <w:spacing w:after="120.0"/>
        <w:numPr>
          <w:ilvl w:val="0"/>
          <w:numId w:val="2"/>
        </w:numPr>
        <w:widowControl w:val="1"/>
      </w:pPr>
      <w:r w:rsidR="00000000" w:rsidDel="00000000" w:rsidRPr="00000000">
        <w:rPr>
          <w:b w:val="true"/>
          <w:rFonts w:ascii="Arial" w:eastAsia="Arial" w:hAnsi="Arial" w:cs="Arial"/>
          <w:sz w:val="22.0"/>
        </w:rPr>
        <w:t xml:space="preserve">Access Control and Authentication Auditing: </w:t>
      </w:r>
      <w:r w:rsidR="00000000" w:rsidDel="00000000" w:rsidRPr="00000000">
        <w:rPr>
          <w:rFonts w:ascii="Arial" w:eastAsia="Arial" w:hAnsi="Arial" w:cs="Arial"/>
          <w:sz w:val="22.0"/>
        </w:rPr>
        <w:t xml:space="preserve">Log360 consolidates authentication events from Windows, Unix, Active Directory, and cloud identity providers.</w:t>
      </w:r>
    </w:p>
    <w:p xmlns:w14="http://schemas.microsoft.com/office/word/2010/wordml" w:rsidR="00000000" w:rsidRDefault="00000000" w14:textId="00000000" w:rsidDel="00000000" w:rsidP="00000000" w:rsidRPr="00000000">
      <w:pPr>
        <w:spacing w:after="120.0"/>
        <w:numPr>
          <w:ilvl w:val="0"/>
          <w:numId w:val="2"/>
        </w:numPr>
        <w:widowControl w:val="1"/>
      </w:pPr>
      <w:r w:rsidR="00000000" w:rsidDel="00000000" w:rsidRPr="00000000">
        <w:rPr>
          <w:b w:val="true"/>
          <w:rFonts w:ascii="Arial" w:eastAsia="Arial" w:hAnsi="Arial" w:cs="Arial"/>
          <w:sz w:val="22.0"/>
        </w:rPr>
        <w:t xml:space="preserve">Network Infrastructure and Traffic Monitoring: </w:t>
      </w:r>
      <w:r w:rsidR="00000000" w:rsidDel="00000000" w:rsidRPr="00000000">
        <w:rPr>
          <w:rFonts w:ascii="Arial" w:eastAsia="Arial" w:hAnsi="Arial" w:cs="Arial"/>
          <w:sz w:val="22.0"/>
        </w:rPr>
        <w:t xml:space="preserve">Log360 aggregates network device logs from firewalls, routers, and switches to support incident investigation.</w:t>
      </w:r>
    </w:p>
    <w:p xmlns:w14="http://schemas.microsoft.com/office/word/2010/wordml" w:rsidR="00000000" w:rsidRDefault="00000000" w14:textId="00000000" w:rsidDel="00000000" w:rsidP="00000000" w:rsidRPr="00000000">
      <w:pPr>
        <w:spacing w:after="120.0"/>
        <w:numPr>
          <w:ilvl w:val="0"/>
          <w:numId w:val="2"/>
        </w:numPr>
        <w:widowControl w:val="1"/>
      </w:pPr>
      <w:r w:rsidR="00000000" w:rsidDel="00000000" w:rsidRPr="00000000">
        <w:rPr>
          <w:b w:val="true"/>
          <w:rFonts w:ascii="Arial" w:eastAsia="Arial" w:hAnsi="Arial" w:cs="Arial"/>
          <w:sz w:val="22.0"/>
        </w:rPr>
        <w:t xml:space="preserve">Mandatory Cyber Incident Detection and Reporting: </w:t>
      </w:r>
      <w:r w:rsidR="00000000" w:rsidDel="00000000" w:rsidRPr="00000000">
        <w:rPr>
          <w:rFonts w:ascii="Arial" w:eastAsia="Arial" w:hAnsi="Arial" w:cs="Arial"/>
          <w:sz w:val="22.0"/>
        </w:rPr>
        <w:t xml:space="preserve">Log360 provides real-time alerting to support the strict 6-hour mandatory reporting window.</w:t>
      </w:r>
    </w:p>
    <w:p xmlns:w14="http://schemas.microsoft.com/office/word/2010/wordml" w:rsidR="00000000" w:rsidRDefault="00000000" w14:textId="00000000" w:rsidDel="00000000" w:rsidP="00000000" w:rsidRPr="00000000">
      <w:pPr>
        <w:spacing w:after="120.0"/>
        <w:numPr>
          <w:ilvl w:val="0"/>
          <w:numId w:val="2"/>
        </w:numPr>
        <w:widowControl w:val="1"/>
      </w:pPr>
      <w:r w:rsidR="00000000" w:rsidDel="00000000" w:rsidRPr="00000000">
        <w:rPr>
          <w:b w:val="true"/>
          <w:rFonts w:ascii="Arial" w:eastAsia="Arial" w:hAnsi="Arial" w:cs="Arial"/>
          <w:sz w:val="22.0"/>
        </w:rPr>
        <w:t xml:space="preserve">ICT Log Maintenance and 180-Day Retention: </w:t>
      </w:r>
      <w:r w:rsidR="00000000" w:rsidDel="00000000" w:rsidRPr="00000000">
        <w:rPr>
          <w:rFonts w:ascii="Arial" w:eastAsia="Arial" w:hAnsi="Arial" w:cs="Arial"/>
          <w:sz w:val="22.0"/>
        </w:rPr>
        <w:t xml:space="preserve">Log360 centralizes and archives these logs from all sources to meet the 180-day retention mandate.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0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1714500" cy="1714500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14500"/>
                    </a:xfrm>
                    <a:prstGeom prst="rect"/>
                  </pic:spPr>
                </pic:pic>
              </a:graphicData>
            </a:graphic>
          </wp:inline>
        </w:drawing>
      </w: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2730843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843"/>
                    </a:xfrm>
                    <a:prstGeom prst="rect"/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jc w:val="center"/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6667500" cy="3752850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3752850"/>
                    </a:xfrm>
                    <a:prstGeom prst="rect"/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jc w:val="center"/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6667500" cy="3752850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3752850"/>
                    </a:xfrm>
                    <a:prstGeom prst="rect"/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jc w:val="center"/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6667500" cy="3752850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3752850"/>
                    </a:xfrm>
                    <a:prstGeom prst="rect"/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jc w:val="center"/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6667500" cy="3752850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3752850"/>
                    </a:xfrm>
                    <a:prstGeom prst="rect"/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/>
        <w:t xml:space="preserve">Valid Submission : Yes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/>
        <w:t xml:space="preserve">Supported Editions : Free, Basic, Standard, Professional, MSSP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/>
        <w:t xml:space="preserve">Help Document : https://www.manageengine.com/log-management/help/integrations/compliance-extensions.html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/>
        <w:t xml:space="preserve">Help Video : Not provided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/>
        <w:t xml:space="preserve">Tags : Log360, Compliance, Privacy monitoring, Data privacy, Regulatory compliance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/>
        <w:t xml:space="preserve">Supported DCs : US, IN, JP, CA, AU, UK and EU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/>
        <w:t xml:space="preserve">Privacy Policy: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/>
        <w:t xml:space="preserve">Terms of Service: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/>
        <w:t xml:space="preserve">Release Notes: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/>
        <w:t xml:space="preserve">Predefined reports for the CERT-In.</w:t>
      </w:r>
    </w:p>
    <w:sectPr>
      <w:headerReference xmlns:r="http://schemas.openxmlformats.org/officeDocument/2006/relationships" r:id="rId12" w:type="default"/>
      <w:footerReference xmlns:r="http://schemas.openxmlformats.org/officeDocument/2006/relationships" r:id="rId13" w:type="default"/>
      <w:type w:val="nextPage"/>
      <w:pgSz w:w="12240" w:orient="portrait" w:h="15840"/>
      <w:pgMar w:header="708" w:bottom="1440" w:left="1440" w:right="1440" w:top="1440" w:footer="708" w:gutter="0"/>
      <w:pgNumType w:fmt="decimal"/>
      <w:cols w:equalWidth="1" w:space="720" w:num="1" w:sep="0"/>
      <w:titlePg w:val="0"/>
    </w:sectPr>
  </w:body>
</w:document>
</file>

<file path=word/fontTable.xml><?xml version="1.0" encoding="utf-8"?>
<w:fonts xmlns:w="http://schemas.openxmlformats.org/wordprocessingml/2006/main">
  <w:font w:name="Roboto">
    <w:embedRegular xmlns:r="http://schemas.openxmlformats.org/officeDocument/2006/relationships" r:id="rId9a90305d-13c2-b2b9-9b18-e5e9bd161d60" w:fontKey="{00000000-0000-0000-0000-000000000000}" w:subsetted="0"/>
  </w:font>
</w:fonts>
</file>

<file path=word/footer2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hd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■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■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●"/>
      <w:lvlJc w:val="left"/>
      <w:pPr>
        <w:widowControl w:val="1"/>
        <w:ind w:left="5760" w:hanging="360"/>
      </w:pPr>
    </w:lvl>
    <w:lvl w:ilvl="8">
      <w:start w:val="1"/>
      <w:numFmt w:val="bullet"/>
      <w:lvlText w:val="●"/>
      <w:lvlJc w:val="left"/>
      <w:pPr>
        <w:widowControl w:val="1"/>
        <w:ind w:left="6480" w:hanging="360"/>
      </w:pPr>
    </w:lvl>
  </w:abstractNum>
  <w:abstractNum w:abstractNumId="2">
    <w:lvl w:ilvl="0">
      <w:start w:val="1"/>
      <w:numFmt w:val="bullet"/>
      <w:lvlText w:val="•"/>
      <w:lvlJc w:val="left"/>
      <w:pPr>
        <w:widowControl w:val="1"/>
        <w:ind w:left="720" w:hanging="360"/>
      </w:pPr>
    </w:lvl>
    <w:lvl w:ilvl="1">
      <w:start w:val="1"/>
      <w:numFmt w:val="decimal"/>
      <w:lvlText w:val="%2."/>
      <w:lvlJc w:val="left"/>
      <w:pPr>
        <w:widowControl w:val="1"/>
      </w:pPr>
    </w:lvl>
    <w:lvl w:ilvl="2">
      <w:start w:val="1"/>
      <w:numFmt w:val="decimal"/>
      <w:lvlText w:val="%3."/>
      <w:lvlJc w:val="left"/>
      <w:pPr>
        <w:widowControl w:val="1"/>
      </w:pPr>
    </w:lvl>
    <w:lvl w:ilvl="3">
      <w:start w:val="1"/>
      <w:numFmt w:val="decimal"/>
      <w:lvlText w:val="%4."/>
      <w:lvlJc w:val="left"/>
      <w:pPr>
        <w:widowControl w:val="1"/>
      </w:pPr>
    </w:lvl>
    <w:lvl w:ilvl="4">
      <w:start w:val="1"/>
      <w:numFmt w:val="decimal"/>
      <w:lvlText w:val="%5."/>
      <w:lvlJc w:val="left"/>
      <w:pPr>
        <w:widowControl w:val="1"/>
      </w:pPr>
    </w:lvl>
    <w:lvl w:ilvl="5">
      <w:start w:val="1"/>
      <w:numFmt w:val="decimal"/>
      <w:lvlText w:val="%6."/>
      <w:lvlJc w:val="left"/>
      <w:pPr>
        <w:widowControl w:val="1"/>
      </w:pPr>
    </w:lvl>
    <w:lvl w:ilvl="6">
      <w:start w:val="1"/>
      <w:numFmt w:val="decimal"/>
      <w:lvlText w:val="%7."/>
      <w:lvlJc w:val="left"/>
      <w:pPr>
        <w:widowControl w:val="1"/>
      </w:pPr>
    </w:lvl>
    <w:lvl w:ilvl="7">
      <w:start w:val="1"/>
      <w:numFmt w:val="decimal"/>
      <w:lvlText w:val="%8."/>
      <w:lvlJc w:val="left"/>
      <w:pPr>
        <w:widowControl w:val="1"/>
      </w:pPr>
    </w:lvl>
    <w:lvl w:ilvl="8">
      <w:start w:val="1"/>
      <w:numFmt w:val="decimal"/>
      <w:lvlText w:val="%9."/>
      <w:lvlJc w:val="left"/>
      <w:pPr>
        <w:widowControl w:val="1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themeFontLang w:val="en-US"/>
  <w:evenAndOddHeaders w:val="0"/>
</w:settings>
</file>

<file path=word/styles.xml><?xml version="1.0" encoding="utf-8"?>
<w:styles xmlns:w="http://schemas.openxmlformats.org/wordprocessingml/2006/main">
  <w:docDefaults>
    <w:rPrDefault>
      <w:rPr>
        <w:rFonts w:ascii="Arial" w:eastAsia="Arial" w:hAnsi="Arial" w:cs="Arial"/>
        <w:sz w:val="22"/>
      </w:rPr>
    </w:rPrDefault>
    <w:pPrDefault>
      <w:pPr>
        <w:spacing w:line="288.0000114440918" w:after="240.0"/>
        <w:jc w:val="left"/>
        <w:widowControl w:val="1"/>
      </w:pPr>
    </w:pPrDefault>
  </w:docDefaults>
  <w:style w:type="paragraph" w:styleId="Strong">
    <w:name w:val="Strong"/>
    <w:uiPriority w:val="1"/>
    <w:basedOn w:val="Normal"/>
    <w:next w:val="Normal"/>
    <w:pPr>
      <w:widowControl w:val="1"/>
    </w:pPr>
    <w:rPr>
      <w:b w:val="true"/>
    </w:rPr>
    <w:unhideWhenUsed/>
    <w:qFormat/>
  </w:style>
  <w:style w:type="paragraph" w:default="1" w:styleId="Normal">
    <w:name w:val="Normal"/>
    <w:uiPriority w:val="1"/>
    <w:next w:val="Normal"/>
    <w:pPr>
      <w:spacing w:line="288.0000114440918" w:after="240.0"/>
      <w:jc w:val="left"/>
      <w:widowControl w:val="1"/>
    </w:pPr>
    <w:rPr>
      <w:rFonts w:ascii="Arial" w:eastAsia="Arial" w:hAnsi="Arial" w:cs="Arial"/>
      <w:sz w:val="22"/>
    </w:rPr>
    <w:aliases w:val="Normal"/>
    <w:unhideWhenUsed/>
    <w:qFormat/>
  </w:style>
  <w:style w:type="paragraph" w:styleId="Heading1">
    <w:name w:val="Heading 1"/>
    <w:uiPriority w:val="1"/>
    <w:basedOn w:val="Normal"/>
    <w:next w:val="Normal"/>
    <w:pPr>
      <w:spacing w:after="120.0" w:before="240.0"/>
      <w:widowControl w:val="1"/>
    </w:pPr>
    <w:rPr>
      <w:b w:val="true"/>
      <w:rFonts w:ascii="Arial" w:eastAsia="Arial" w:hAnsi="Arial" w:cs="Arial"/>
      <w:color w:val="1F3864"/>
      <w:sz w:val="36"/>
    </w:rPr>
    <w:aliases w:val="Heading 1"/>
    <w:unhideWhenUsed/>
    <w:qFormat/>
  </w:style>
  <w:style w:type="paragraph" w:styleId="Heading2">
    <w:name w:val="Heading 2"/>
    <w:uiPriority w:val="1"/>
    <w:basedOn w:val="Normal"/>
    <w:next w:val="Normal"/>
    <w:pPr>
      <w:spacing w:after="100.0" w:before="200.0"/>
      <w:widowControl w:val="1"/>
    </w:pPr>
    <w:rPr>
      <w:b w:val="true"/>
      <w:rFonts w:ascii="Arial" w:eastAsia="Arial" w:hAnsi="Arial" w:cs="Arial"/>
      <w:color w:val="2E75B6"/>
      <w:sz w:val="26"/>
    </w:rPr>
    <w:aliases w:val="Heading 2"/>
    <w:unhideWhenUsed/>
    <w:qFormat/>
  </w:style>
  <w:style w:type="paragraph" w:styleId="Heading3">
    <w:name w:val="Heading 3"/>
    <w:uiPriority w:val="1"/>
    <w:basedOn w:val="Normal"/>
    <w:next w:val="Normal"/>
    <w:pPr>
      <w:widowControl w:val="1"/>
    </w:pPr>
    <w:rPr>
      <w:color w:val="1F4D78"/>
      <w:sz w:val="24"/>
    </w:rPr>
    <w:aliases w:val="Heading 3"/>
    <w:unhideWhenUsed/>
    <w:qFormat/>
  </w:style>
  <w:style w:type="paragraph" w:styleId="endnotetext">
    <w:name w:val="endnote text"/>
    <w:uiPriority w:val="1"/>
    <w:basedOn w:val="Normal"/>
    <w:next w:val="endnotetext"/>
    <w:pPr>
      <w:spacing w:line="240.0" w:lineRule="auto" w:after="0.0"/>
      <w:widowControl w:val="1"/>
    </w:pPr>
    <w:rPr>
      <w:sz w:val="20"/>
    </w:rPr>
    <w:unhideWhenUsed/>
    <w:qFormat/>
  </w:style>
  <w:style w:type="paragraph" w:styleId="Heading4">
    <w:name w:val="Heading 4"/>
    <w:uiPriority w:val="1"/>
    <w:basedOn w:val="Normal"/>
    <w:next w:val="Normal"/>
    <w:pPr>
      <w:widowControl w:val="1"/>
    </w:pPr>
    <w:rPr>
      <w:i w:val="true"/>
      <w:color w:val="2E74B5"/>
    </w:rPr>
    <w:aliases w:val="Heading 4"/>
    <w:unhideWhenUsed/>
    <w:qFormat/>
  </w:style>
  <w:style w:type="paragraph" w:styleId="Heading5">
    <w:name w:val="Heading 5"/>
    <w:uiPriority w:val="1"/>
    <w:basedOn w:val="Normal"/>
    <w:next w:val="Normal"/>
    <w:pPr>
      <w:widowControl w:val="1"/>
    </w:pPr>
    <w:rPr>
      <w:color w:val="2E74B5"/>
    </w:rPr>
    <w:aliases w:val="Heading 5"/>
    <w:unhideWhenUsed/>
    <w:qFormat/>
  </w:style>
  <w:style w:type="paragraph" w:styleId="Heading6">
    <w:name w:val="Heading 6"/>
    <w:uiPriority w:val="1"/>
    <w:basedOn w:val="Normal"/>
    <w:next w:val="Normal"/>
    <w:pPr>
      <w:widowControl w:val="1"/>
    </w:pPr>
    <w:rPr>
      <w:color w:val="1F4D78"/>
    </w:rPr>
    <w:aliases w:val="Heading 6"/>
    <w:unhideWhenUsed/>
    <w:qFormat/>
  </w:style>
  <w:style w:type="paragraph" w:styleId="Heading7">
    <w:name w:val="Heading 7"/>
    <w:uiPriority w:val="1"/>
    <w:basedOn w:val="Normal"/>
    <w:next w:val="Normal"/>
    <w:link w:val="Heading7Char"/>
    <w:pPr>
      <w:spacing w:before="40.0"/>
      <w:widowControl w:val="1"/>
    </w:pPr>
    <w:rPr>
      <w:rFonts w:ascii="Roboto" w:eastAsia="Roboto" w:hAnsi="Roboto" w:cs="Roboto"/>
      <w:i w:val="true"/>
      <w:color w:val="447DE2" w:themeColor="accent1" w:themeShade="7F"/>
      <w:sz w:val="20"/>
    </w:rPr>
    <w:aliases w:val="Heading 7"/>
    <w:unhideWhenUsed/>
    <w:qFormat/>
  </w:style>
  <w:style w:type="paragraph" w:styleId="Heading8">
    <w:name w:val="Heading 8"/>
    <w:uiPriority w:val="1"/>
    <w:basedOn w:val="Normal"/>
    <w:next w:val="Normal"/>
    <w:link w:val="Heading8Char"/>
    <w:pPr>
      <w:spacing w:before="40.0"/>
      <w:widowControl w:val="1"/>
    </w:pPr>
    <w:rPr>
      <w:b w:val="true"/>
      <w:rFonts w:ascii="Roboto" w:eastAsia="Roboto" w:hAnsi="Roboto" w:cs="Roboto"/>
      <w:color w:val="26543D" w:themeColor="dark2"/>
      <w:sz w:val="20"/>
    </w:rPr>
    <w:aliases w:val="Heading 8"/>
    <w:unhideWhenUsed/>
    <w:qFormat/>
  </w:style>
  <w:style w:type="paragraph" w:styleId="Heading9">
    <w:name w:val="Heading 9"/>
    <w:uiPriority w:val="1"/>
    <w:basedOn w:val="Normal"/>
    <w:next w:val="Normal"/>
    <w:link w:val="Heading9Char"/>
    <w:pPr>
      <w:spacing w:before="40.0"/>
      <w:widowControl w:val="1"/>
    </w:pPr>
    <w:rPr>
      <w:b w:val="true"/>
      <w:rFonts w:ascii="Roboto" w:eastAsia="Roboto" w:hAnsi="Roboto" w:cs="Roboto"/>
      <w:i w:val="true"/>
      <w:color w:val="26543D" w:themeColor="dark2"/>
      <w:sz w:val="20"/>
    </w:rPr>
    <w:aliases w:val="Heading 9"/>
    <w:unhideWhenUsed/>
    <w:qFormat/>
  </w:style>
  <w:style w:type="paragraph" w:styleId="Title">
    <w:name w:val="Title"/>
    <w:uiPriority w:val="1"/>
    <w:basedOn w:val="Normal"/>
    <w:next w:val="Normal"/>
    <w:pPr>
      <w:widowControl w:val="1"/>
    </w:pPr>
    <w:rPr>
      <w:sz w:val="56"/>
    </w:rPr>
    <w:aliases w:val="Title"/>
    <w:unhideWhenUsed/>
    <w:qFormat/>
  </w:style>
  <w:style w:type="paragraph" w:styleId="Subtitle">
    <w:name w:val="Subtitle"/>
    <w:uiPriority w:val="1"/>
    <w:basedOn w:val="Normal"/>
    <w:next w:val="Normal"/>
    <w:pPr>
      <w:spacing w:line="240.0" w:after="480.0" w:before="240.0"/>
      <w:jc w:val="left"/>
      <w:widowControl w:val="1"/>
    </w:pPr>
    <w:rPr>
      <w:b w:val="true"/>
      <w:rFonts w:ascii="Roboto" w:eastAsia="Roboto" w:hAnsi="Roboto" w:cs="Roboto"/>
      <w:i w:val="true"/>
      <w:color w:val="404040"/>
      <w:sz w:val="24"/>
    </w:rPr>
    <w:unhideWhenUsed/>
    <w:qFormat/>
  </w:style>
  <w:style w:type="paragraph" w:styleId="Subtitle">
    <w:name w:val="Subtitle"/>
    <w:uiPriority w:val="1"/>
    <w:basedOn w:val="Normal"/>
    <w:next w:val="Normal"/>
    <w:link w:val="SubtitleChar"/>
    <w:pPr>
      <w:spacing w:line="240.0" w:after="480.0" w:before="240.0"/>
      <w:jc w:val="left"/>
      <w:widowControl w:val="1"/>
    </w:pPr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paragraph" w:styleId="Quote">
    <w:name w:val="Quote"/>
    <w:uiPriority w:val="1"/>
    <w:basedOn w:val="Normal"/>
    <w:next w:val="Normal"/>
    <w:pPr>
      <w:spacing w:line="311.9999885559082" w:after="360.0"/>
      <w:shd w:fill="447DE2" w:val="clear" w:color="auto" w:themeFillTint="33" w:themeFill="accent1"/>
      <w:pBdr>
        <w:top w:val="none" w:color="000000" w:sz="0" w:space="7"/>
        <w:left w:val="single" w:color="447DE2" w:themeColor="accent1" w:themeShade="BF" w:sz="24" w:space="7"/>
        <w:bottom w:val="none" w:color="000000" w:sz="0" w:space="7"/>
      </w:pBdr>
      <w:jc w:val="left"/>
      <w:widowControl w:val="1"/>
    </w:pPr>
    <w:rPr>
      <w:rFonts w:ascii="Roboto" w:eastAsia="Roboto" w:hAnsi="Roboto" w:cs="Roboto"/>
      <w:color w:val="000000" w:themeColor="dark1"/>
      <w:sz w:val="24"/>
    </w:rPr>
    <w:aliases w:val="Quote"/>
    <w:unhideWhenUsed/>
    <w:qFormat/>
  </w:style>
  <w:style w:type="paragraph" w:styleId="footnotetext">
    <w:name w:val="footnote text"/>
    <w:uiPriority w:val="1"/>
    <w:basedOn w:val="Normal"/>
    <w:next w:val="footnotetext"/>
    <w:pPr>
      <w:spacing w:line="240.0" w:lineRule="auto" w:after="0.0"/>
      <w:widowControl w:val="1"/>
    </w:pPr>
    <w:rPr>
      <w:sz w:val="20"/>
    </w:rPr>
    <w:unhideWhenUsed/>
    <w:qFormat/>
  </w:style>
  <w:style w:type="paragraph" w:styleId="IntenseQuote">
    <w:name w:val="Intense Quote"/>
    <w:uiPriority w:val="1"/>
    <w:basedOn w:val="Normal"/>
    <w:next w:val="Normal"/>
    <w:pPr>
      <w:spacing w:line="300.0" w:before="100.0"/>
      <w:pBdr>
        <w:left w:val="single" w:color="447DE2" w:themeColor="accent1" w:sz="18"/>
      </w:pBdr>
      <w:widowControl w:val="1"/>
      <w:ind w:left="1224" w:right="1224"/>
    </w:pPr>
    <w:rPr>
      <w:rFonts w:ascii="Roboto" w:eastAsia="Roboto" w:hAnsi="Roboto" w:cs="Roboto"/>
      <w:color w:val="447DE2" w:themeColor="accent1"/>
      <w:sz w:val="28"/>
    </w:rPr>
    <w:aliases w:val="Intense Quote"/>
    <w:unhideWhenUsed/>
    <w:qFormat/>
  </w:style>
  <w:style w:type="paragraph" w:styleId="ListParagraph">
    <w:name w:val="List Paragraph"/>
    <w:uiPriority w:val="1"/>
    <w:basedOn w:val="Normal"/>
    <w:next w:val="ListParagraph"/>
    <w:pPr>
      <w:widowControl w:val="1"/>
    </w:pPr>
    <w:rPr/>
    <w:aliases w:val="List Paragraph"/>
    <w:unhideWhenUsed/>
    <w:qFormat/>
  </w:style>
  <w:style w:type="paragraph" w:styleId="NoSpacing">
    <w:name w:val="No Spacing"/>
    <w:uiPriority w:val="1"/>
    <w:basedOn w:val="Normal"/>
    <w:next w:val="Normal"/>
    <w:pPr>
      <w:spacing w:line="240.0"/>
      <w:widowControl w:val="1"/>
    </w:pPr>
    <w:rPr/>
    <w:aliases w:val="No Spacing"/>
    <w:unhideWhenUsed/>
    <w:qFormat/>
  </w:style>
  <w:style w:type="character" w:styleId="Heading4Char">
    <w:name w:val="Heading 4 Char"/>
    <w:uiPriority w:val="1"/>
    <w:basedOn w:val="DefaultParagraphFont"/>
    <w:link w:val="Heading4"/>
    <w:rPr>
      <w:b w:val="true"/>
      <w:rFonts w:ascii="Roboto" w:eastAsia="Roboto" w:hAnsi="Roboto" w:cs="Roboto"/>
      <w:i w:val="true"/>
      <w:color w:val="000000" w:themeColor="dark1"/>
      <w:sz w:val="28"/>
    </w:rPr>
    <w:aliases w:val="Heading 4 Char"/>
    <w:unhideWhenUsed/>
    <w:qFormat/>
  </w:style>
  <w:style w:type="character" w:styleId="FootnoteTextChar">
    <w:name w:val="Footnote Text Char"/>
    <w:uiPriority w:val="1"/>
    <w:basedOn w:val="DefaultParagraphFont"/>
    <w:rPr>
      <w:sz w:val="20"/>
    </w:rPr>
    <w:unhideWhenUsed/>
    <w:qFormat/>
  </w:style>
  <w:style w:type="character" w:styleId="Heading9Char">
    <w:name w:val="Heading 9 Char"/>
    <w:uiPriority w:val="1"/>
    <w:basedOn w:val="DefaultParagraphFont"/>
    <w:link w:val="Heading9"/>
    <w:rPr>
      <w:b w:val="true"/>
      <w:rFonts w:ascii="Roboto" w:eastAsia="Roboto" w:hAnsi="Roboto" w:cs="Roboto"/>
      <w:i w:val="true"/>
      <w:color w:val="26543D" w:themeColor="dark2"/>
      <w:sz w:val="20"/>
    </w:rPr>
    <w:aliases w:val="Heading 9 Char"/>
    <w:unhideWhenUsed/>
    <w:qFormat/>
  </w:style>
  <w:style w:type="character" w:styleId="endnotereference">
    <w:name w:val="endnote reference"/>
    <w:uiPriority w:val="1"/>
    <w:basedOn w:val="DefaultParagraphFont"/>
    <w:rPr>
      <w:vertAlign w:val="superscript"/>
    </w:rPr>
    <w:unhideWhenUsed/>
    <w:qFormat/>
  </w:style>
  <w:style w:type="character" w:styleId="DefaultParagraphFont">
    <w:name w:val="Default Paragraph Font"/>
    <w:uiPriority w:val="1"/>
    <w:rPr>
      <w:rFonts w:ascii="Roboto" w:eastAsia="Roboto" w:hAnsi="Roboto" w:cs="Roboto"/>
      <w:sz w:val="24"/>
    </w:rPr>
    <w:aliases w:val="Default Paragraph Font"/>
    <w:unhideWhenUsed/>
    <w:qFormat/>
  </w:style>
  <w:style w:type="character" w:styleId="EndnoteTextChar">
    <w:name w:val="Endnote Text Char"/>
    <w:uiPriority w:val="1"/>
    <w:basedOn w:val="DefaultParagraphFont"/>
    <w:rPr>
      <w:sz w:val="20"/>
    </w:rPr>
    <w:unhideWhenUsed/>
    <w:qFormat/>
  </w:style>
  <w:style w:type="character" w:styleId="SubtitleChar">
    <w:name w:val="Subtitle Char"/>
    <w:uiPriority w:val="1"/>
    <w:basedOn w:val="DefaultParagraphFont"/>
    <w:rPr>
      <w:b w:val="true"/>
      <w:rFonts w:ascii="Roboto" w:eastAsia="Roboto" w:hAnsi="Roboto" w:cs="Roboto"/>
      <w:i w:val="true"/>
      <w:color w:val="404040"/>
      <w:sz w:val="24"/>
    </w:rPr>
    <w:aliases w:val="Subtitle Char"/>
    <w:unhideWhenUsed/>
    <w:qFormat/>
  </w:style>
  <w:style w:type="character" w:styleId="Hyperlink">
    <w:name w:val="Hyperlink"/>
    <w:uiPriority w:val="1"/>
    <w:basedOn w:val="DefaultParagraphFont"/>
    <w:rPr>
      <w:color w:val="0563C1"/>
      <w:u w:val="single"/>
    </w:rPr>
    <w:unhideWhenUsed/>
    <w:qFormat/>
  </w:style>
  <w:style w:type="character" w:styleId="Heading2Char">
    <w:name w:val="Heading 2 Char"/>
    <w:uiPriority w:val="1"/>
    <w:basedOn w:val="DefaultParagraphFont"/>
    <w:link w:val="Heading2"/>
    <w:rPr>
      <w:b w:val="true"/>
      <w:rFonts w:ascii="Roboto" w:eastAsia="Roboto" w:hAnsi="Roboto" w:cs="Roboto"/>
      <w:color w:val="000000" w:themeColor="dark1"/>
      <w:sz w:val="36"/>
    </w:rPr>
    <w:aliases w:val="Heading 2 Char"/>
    <w:unhideWhenUsed/>
    <w:qFormat/>
  </w:style>
  <w:style w:type="character" w:styleId="Heading8Char">
    <w:name w:val="Heading 8 Char"/>
    <w:uiPriority w:val="1"/>
    <w:basedOn w:val="DefaultParagraphFont"/>
    <w:link w:val="Heading8"/>
    <w:rPr>
      <w:b w:val="true"/>
      <w:rFonts w:ascii="Roboto" w:eastAsia="Roboto" w:hAnsi="Roboto" w:cs="Roboto"/>
      <w:color w:val="26543D" w:themeColor="dark2"/>
      <w:sz w:val="20"/>
    </w:rPr>
    <w:aliases w:val="Heading 8 Char"/>
    <w:unhideWhenUsed/>
    <w:qFormat/>
  </w:style>
  <w:style w:type="character" w:styleId="Heading6Char">
    <w:name w:val="Heading 6 Char"/>
    <w:uiPriority w:val="1"/>
    <w:basedOn w:val="DefaultParagraphFont"/>
    <w:link w:val="Heading6"/>
    <w:rPr>
      <w:rFonts w:ascii="Roboto" w:eastAsia="Roboto" w:hAnsi="Roboto" w:cs="Roboto"/>
      <w:i w:val="true"/>
      <w:color w:val="000000" w:themeColor="dark1"/>
      <w:sz w:val="22"/>
      <w:u w:val="single"/>
    </w:rPr>
    <w:aliases w:val="Heading 6 Char"/>
    <w:unhideWhenUsed/>
    <w:qFormat/>
  </w:style>
  <w:style w:type="character" w:styleId="SubtleEmphasis">
    <w:name w:val="Subtle Emphasis"/>
    <w:uiPriority w:val="1"/>
    <w:basedOn w:val="DefaultParagraphFont"/>
    <w:rPr>
      <w:rFonts w:ascii="Roboto" w:eastAsia="Roboto" w:hAnsi="Roboto" w:cs="Roboto"/>
      <w:i w:val="true"/>
      <w:color w:val="000000" w:themeColor="dark1" w:themeTint="3f"/>
      <w:sz w:val="24"/>
    </w:rPr>
    <w:aliases w:val="Subtle Emphasis"/>
    <w:unhideWhenUsed/>
    <w:qFormat/>
  </w:style>
  <w:style w:type="character" w:styleId="Emphasis">
    <w:name w:val="Emphasis"/>
    <w:uiPriority w:val="1"/>
    <w:basedOn w:val="DefaultParagraphFont"/>
    <w:rPr>
      <w:rFonts w:ascii="Roboto" w:eastAsia="Roboto" w:hAnsi="Roboto" w:cs="Roboto"/>
      <w:i w:val="true"/>
      <w:sz w:val="24"/>
    </w:rPr>
    <w:aliases w:val="Emphasis"/>
    <w:unhideWhenUsed/>
    <w:qFormat/>
  </w:style>
  <w:style w:type="character" w:styleId="IntenseEmphasis">
    <w:name w:val="Intense Emphasis"/>
    <w:uiPriority w:val="1"/>
    <w:basedOn w:val="DefaultParagraphFont"/>
    <w:rPr>
      <w:b w:val="true"/>
      <w:rFonts w:ascii="Roboto" w:eastAsia="Roboto" w:hAnsi="Roboto" w:cs="Roboto"/>
      <w:i w:val="true"/>
      <w:sz w:val="24"/>
    </w:rPr>
    <w:aliases w:val="Intense Emphasis"/>
    <w:unhideWhenUsed/>
    <w:qFormat/>
  </w:style>
  <w:style w:type="character" w:styleId="TitleChar">
    <w:name w:val="Title Char"/>
    <w:uiPriority w:val="1"/>
    <w:basedOn w:val="DefaultParagraphFont"/>
    <w:link w:val="Title"/>
    <w:rPr>
      <w:b w:val="true"/>
      <w:rFonts w:ascii="Roboto" w:eastAsia="Roboto" w:hAnsi="Roboto" w:cs="Roboto"/>
      <w:color w:val="447DE2" w:themeColor="accent1" w:themeShade="BF"/>
      <w:spacing w:val="0"/>
      <w:sz w:val="72"/>
    </w:rPr>
    <w:aliases w:val="Title Char"/>
    <w:unhideWhenUsed/>
    <w:qFormat/>
  </w:style>
  <w:style w:type="character" w:styleId="Strong">
    <w:name w:val="Strong"/>
    <w:uiPriority w:val="1"/>
    <w:basedOn w:val="DefaultParagraphFont"/>
    <w:rPr>
      <w:b w:val="true"/>
      <w:rFonts w:ascii="Roboto" w:eastAsia="Roboto" w:hAnsi="Roboto" w:cs="Roboto"/>
      <w:sz w:val="24"/>
    </w:rPr>
    <w:aliases w:val="Strong"/>
    <w:unhideWhenUsed/>
    <w:qFormat/>
  </w:style>
  <w:style w:type="character" w:styleId="SubtleReference">
    <w:name w:val="Subtle Reference"/>
    <w:uiPriority w:val="1"/>
    <w:basedOn w:val="DefaultParagraphFont"/>
    <w:rPr>
      <w:rFonts w:ascii="Roboto" w:eastAsia="Roboto" w:hAnsi="Roboto" w:cs="Roboto"/>
      <w:color w:val="000000" w:themeColor="dark1" w:themeTint="3f"/>
      <w:sz w:val="24"/>
      <w:u w:val="single"/>
      <w:smallCaps/>
    </w:rPr>
    <w:aliases w:val="Subtle Reference"/>
    <w:unhideWhenUsed/>
    <w:qFormat/>
  </w:style>
  <w:style w:type="character" w:styleId="IntenseReference">
    <w:name w:val="Intense Reference"/>
    <w:uiPriority w:val="1"/>
    <w:basedOn w:val="DefaultParagraphFont"/>
    <w:rPr>
      <w:b w:val="true"/>
      <w:rFonts w:ascii="Roboto" w:eastAsia="Roboto" w:hAnsi="Roboto" w:cs="Roboto"/>
      <w:spacing w:val="0"/>
      <w:sz w:val="24"/>
      <w:u w:val="single"/>
      <w:smallCaps/>
    </w:rPr>
    <w:aliases w:val="Intense Reference"/>
    <w:unhideWhenUsed/>
    <w:qFormat/>
  </w:style>
  <w:style w:type="character" w:styleId="BookTitle">
    <w:name w:val="Book Title"/>
    <w:uiPriority w:val="1"/>
    <w:basedOn w:val="DefaultParagraphFont"/>
    <w:rPr>
      <w:b w:val="true"/>
      <w:rFonts w:ascii="Roboto" w:eastAsia="Roboto" w:hAnsi="Roboto" w:cs="Roboto"/>
      <w:sz w:val="24"/>
      <w:smallCaps/>
    </w:rPr>
    <w:aliases w:val="Book Title"/>
    <w:unhideWhenUsed/>
    <w:qFormat/>
  </w:style>
  <w:style w:type="character" w:styleId="Heading7Char">
    <w:name w:val="Heading 7 Char"/>
    <w:uiPriority w:val="1"/>
    <w:basedOn w:val="DefaultParagraphFont"/>
    <w:link w:val="Heading7"/>
    <w:rPr>
      <w:rFonts w:ascii="Roboto" w:eastAsia="Roboto" w:hAnsi="Roboto" w:cs="Roboto"/>
      <w:i w:val="true"/>
      <w:color w:val="447DE2" w:themeColor="accent1" w:themeShade="7F"/>
      <w:sz w:val="20"/>
    </w:rPr>
    <w:aliases w:val="Heading 7 Char"/>
    <w:unhideWhenUsed/>
    <w:qFormat/>
  </w:style>
  <w:style w:type="character" w:styleId="Heading1Char">
    <w:name w:val="Heading 1 Char"/>
    <w:uiPriority w:val="1"/>
    <w:basedOn w:val="DefaultParagraphFont"/>
    <w:link w:val="Heading1"/>
    <w:rPr>
      <w:b w:val="true"/>
      <w:rFonts w:ascii="Roboto" w:eastAsia="Roboto" w:hAnsi="Roboto" w:cs="Roboto"/>
      <w:color w:val="000000" w:themeColor="dark1" w:themeTint="F2"/>
      <w:sz w:val="48"/>
    </w:rPr>
    <w:aliases w:val="Heading 1 Char"/>
    <w:unhideWhenUsed/>
    <w:qFormat/>
  </w:style>
  <w:style w:type="character" w:styleId="Heading3Char">
    <w:name w:val="Heading 3 Char"/>
    <w:uiPriority w:val="1"/>
    <w:basedOn w:val="DefaultParagraphFont"/>
    <w:link w:val="Heading3"/>
    <w:rPr>
      <w:b w:val="true"/>
      <w:rFonts w:ascii="Roboto" w:eastAsia="Roboto" w:hAnsi="Roboto" w:cs="Roboto"/>
      <w:color w:val="000000" w:themeColor="dark1"/>
      <w:sz w:val="32"/>
    </w:rPr>
    <w:aliases w:val="Heading 3 Char"/>
    <w:unhideWhenUsed/>
    <w:qFormat/>
  </w:style>
  <w:style w:type="character" w:styleId="Heading5Char">
    <w:name w:val="Heading 5 Char"/>
    <w:uiPriority w:val="1"/>
    <w:basedOn w:val="DefaultParagraphFont"/>
    <w:link w:val="Heading5"/>
    <w:rPr>
      <w:rFonts w:ascii="Roboto" w:eastAsia="Roboto" w:hAnsi="Roboto" w:cs="Roboto"/>
      <w:color w:val="FFFFFF" w:themeColor="light1"/>
      <w:sz w:val="24"/>
    </w:rPr>
    <w:aliases w:val="Heading 5 Char"/>
    <w:unhideWhenUsed/>
    <w:qFormat/>
  </w:style>
  <w:style w:type="character" w:styleId="footnotereference">
    <w:name w:val="footnote reference"/>
    <w:uiPriority w:val="1"/>
    <w:basedOn w:val="DefaultParagraphFont"/>
    <w:rPr>
      <w:vertAlign w:val="superscript"/>
    </w:rPr>
    <w:unhideWhenUsed/>
    <w:qFormat/>
  </w:style>
</w:styles>
</file>

<file path=word/_rels/document.xml.rels><?xml version="1.0" encoding="UTF-8"?><Relationships xmlns="http://schemas.openxmlformats.org/package/2006/relationships"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media/image1.png" Type="http://schemas.openxmlformats.org/officeDocument/2006/relationships/image"/><Relationship Id="rId7" Target="media/image2.png" Type="http://schemas.openxmlformats.org/officeDocument/2006/relationships/image"/><Relationship Id="rId8" Target="media/image3.png" Type="http://schemas.openxmlformats.org/officeDocument/2006/relationships/image"/><Relationship Id="rId9" Target="media/image4.png" Type="http://schemas.openxmlformats.org/officeDocument/2006/relationships/image"/><Relationship Id="rId10" Target="media/image5.png" Type="http://schemas.openxmlformats.org/officeDocument/2006/relationships/image"/><Relationship Id="rId11" Target="media/image6.png" Type="http://schemas.openxmlformats.org/officeDocument/2006/relationships/image"/><Relationship Id="rId12" Target="header1.xml" Type="http://schemas.openxmlformats.org/officeDocument/2006/relationships/header"/><Relationship Id="rId13" Target="footer2.xml" Type="http://schemas.openxmlformats.org/officeDocument/2006/relationships/footer"/></Relationships>
</file>

<file path=word/_rels/fontTable.xml.rels><?xml version="1.0" encoding="UTF-8"?><Relationships xmlns="http://schemas.openxmlformats.org/package/2006/relationships"><Relationship Id="rId9a90305d-13c2-b2b9-9b18-e5e9bd161d60" Target="fonts/Roboto.ttf" Type="http://schemas.openxmlformats.org/officeDocument/2006/relationships/font"/></Relationships>
</file>

<file path=word/theme/theme1.xml><?xml version="1.0" encoding="utf-8"?>
<a:theme xmlns:a="http://schemas.openxmlformats.org/drawingml/2006/main" name="Office Theme">
  <a:themeElements>
    <a:clrScheme name="Default">
      <a:dk1>
        <a:srgbClr val="000000"/>
      </a:dk1>
      <a:lt1>
        <a:srgbClr val="FFFFFF"/>
      </a:lt1>
      <a:dk2>
        <a:srgbClr val="26543D"/>
      </a:dk2>
      <a:lt2>
        <a:srgbClr val="DFE3E5"/>
      </a:lt2>
      <a:accent1>
        <a:srgbClr val="447DE2"/>
      </a:accent1>
      <a:accent2>
        <a:srgbClr val="E8A600"/>
      </a:accent2>
      <a:accent3>
        <a:srgbClr val="7FC65D"/>
      </a:accent3>
      <a:accent4>
        <a:srgbClr val="888BA3"/>
      </a:accent4>
      <a:accent5>
        <a:srgbClr val="F47E2F"/>
      </a:accent5>
      <a:accent6>
        <a:srgbClr val="46ABC6"/>
      </a:accent6>
      <a:hlink>
        <a:srgbClr val="CC9900"/>
      </a:hlink>
      <a:folHlink>
        <a:srgbClr val="969696"/>
      </a:folHlink>
    </a:clrScheme>
    <a:fontScheme name="Default">
      <a:majorFont>
        <a:latin typeface="Roboto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Roboto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algn="ctr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algn="ctr" cmpd="sng">
          <a:solidFill>
            <a:schemeClr val="phClr"/>
          </a:solidFill>
          <a:prstDash val="solid"/>
        </a:ln>
        <a:ln w="38100" cap="flat" algn="ctr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KotlinConversion">
    <vt:lpwstr>1</vt:lpwstr>
  </property>
</Properties>
</file>