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2. NEN 7510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Automate compliance with the Dutch NEN 7510 healthcare security standard using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NEN 7510 Compliance extension for Log360 helps healthcare organizations and enterprises align with the Dutch NEN 7510 security framework. By integrating this extension, IT and security teams gain deep visibility into their security posture across all critical healthcare data protection controls.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NEN 7510 requirements.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rPr>
          <w:b w:val="false"/>
        </w:rPr>
        <w:numPr>
          <w:ilvl w:val="0"/>
          <w:numId w:val="1119794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each of the NEN 7510 healthcare security controls.</w:t>
      </w:r>
    </w:p>
    <w:p xmlns:w14="http://schemas.microsoft.com/office/word/2010/wordml" w:rsidR="00000000" w:rsidRDefault="00000000" w14:textId="00000000" w:rsidDel="00000000" w:rsidP="00000000" w:rsidRPr="00000000">
      <w:pPr>
        <w:pStyle w:val="List Paragraph"/>
        <w:spacing w:after="0.0" w:before="0.0"/>
        <w:rPr>
          <w:b w:val="false"/>
        </w:rPr>
        <w:numPr>
          <w:ilvl w:val="0"/>
          <w:numId w:val="1119794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Provides powerful search capabilities with filters, keywords, and time-based queries for forensic analysis.</w:t>
      </w:r>
    </w:p>
    <w:p xmlns:w14="http://schemas.microsoft.com/office/word/2010/wordml" w:rsidR="00000000" w:rsidRDefault="00000000" w14:textId="00000000" w:rsidDel="00000000" w:rsidP="00000000" w:rsidRPr="00000000">
      <w:pPr>
        <w:pStyle w:val="List Paragraph"/>
        <w:spacing w:after="0.0" w:before="0.0"/>
        <w:rPr>
          <w:b w:val="false"/>
        </w:rPr>
        <w:numPr>
          <w:ilvl w:val="0"/>
          <w:numId w:val="1119794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Securely stores and archives logs for customizable retention periods ensuring tamper-proof compliance documentation.</w:t>
      </w:r>
    </w:p>
    <w:p xmlns:w14="http://schemas.microsoft.com/office/word/2010/wordml" w:rsidR="00000000" w:rsidRDefault="00000000" w14:textId="00000000" w:rsidDel="00000000" w:rsidP="00000000" w:rsidRPr="00000000">
      <w:pPr>
        <w:pStyle w:val="List Paragraph"/>
        <w:spacing w:after="0.0" w:before="0.0"/>
        <w:rPr>
          <w:b w:val="false"/>
        </w:rPr>
        <w:numPr>
          <w:ilvl w:val="0"/>
          <w:numId w:val="1119794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Configure threshold-based alerts for critical NEN 7510 events and receive notifications via email, SMS, or integrated ticketing systems.</w:t>
      </w:r>
    </w:p>
    <w:p xmlns:w14="http://schemas.microsoft.com/office/word/2010/wordml" w:rsidR="00000000" w:rsidRDefault="00000000" w14:textId="00000000" w:rsidDel="00000000" w:rsidP="00000000" w:rsidRPr="00000000">
      <w:pPr>
        <w:pStyle w:val="List Paragraph"/>
        <w:widowControl w:val="1"/>
      </w:pPr>
    </w:p>
    <w:p xmlns:w14="http://schemas.microsoft.com/office/word/2010/wordml" w:rsidR="00000000" w:rsidRDefault="00000000" w14:textId="00000000" w:rsidDel="00000000" w:rsidP="00000000" w:rsidRPr="00000000">
      <w:pPr>
        <w:pStyle w:val="List Paragraph"/>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NEN 7510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4b3d62f-19ac-f8eb-8d84-da2c51aad5c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40718228">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1197947">
    <w:abstractNumId w:val="40718228"/>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4b3d62f-19ac-f8eb-8d84-da2c51aad5c4"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