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pStyle w:val="Normal"/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 6. Wabvpz Compliance for Log360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widowControl w:val="1"/>
      </w:pPr>
      <w:r w:rsidR="00000000" w:rsidDel="00000000" w:rsidRPr="00000000">
        <w:rPr>
          <w:b w:val="tru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Tagline</w:t>
      </w: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 – Automate Wabvpz compliance monitoring and reduce audit complexity with Log360.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widowControl w:val="1"/>
      </w:pPr>
      <w:r w:rsidR="00000000" w:rsidDel="00000000" w:rsidRPr="00000000">
        <w:rPr>
          <w:b w:val="tru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Overview: </w:t>
      </w: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The Wabvpz Compliance extension for Log360 helps organizations meet Wabvpz regulatory requirements. By integrating this extension, IT and security teams gain full visibility into their compliance posture and security controls. 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Log360 continuously collects and correlates log data from Active Directory, Windows, Unix/Linux, Microsoft 365, cloud platforms, and network devices, mapping events directly to Wabvpz standards. Security teams can track compliance status in real time, investigate incidents quickly, and generate audit-ready reports with a single click.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widowControl w:val="1"/>
      </w:pPr>
      <w:r w:rsidR="00000000" w:rsidDel="00000000" w:rsidRPr="00000000">
        <w:rPr>
          <w:b w:val="tru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Key Features:</w:t>
      </w:r>
    </w:p>
    <w:p xmlns:w14="http://schemas.microsoft.com/office/word/2010/wordml" w:rsidR="00000000" w:rsidRDefault="00000000" w14:textId="00000000" w:rsidDel="00000000" w:rsidP="00000000" w:rsidRPr="00000000">
      <w:pPr>
        <w:pStyle w:val="List Paragraph"/>
        <w:spacing w:after="0.0" w:before="0.0"/>
        <w:numPr>
          <w:ilvl w:val="0"/>
          <w:numId w:val="86100797"/>
        </w:numPr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Generate comprehensive audit-reports mapped to each of the Wabvpz regulatory controls and requirements.</w:t>
      </w:r>
    </w:p>
    <w:p xmlns:w14="http://schemas.microsoft.com/office/word/2010/wordml" w:rsidR="00000000" w:rsidRDefault="00000000" w14:textId="00000000" w:rsidDel="00000000" w:rsidP="00000000" w:rsidRPr="00000000">
      <w:pPr>
        <w:pStyle w:val="List Paragraph"/>
        <w:spacing w:after="0.0" w:before="0.0"/>
        <w:numPr>
          <w:ilvl w:val="0"/>
          <w:numId w:val="86100797"/>
        </w:numPr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Securely stores and archives logs for customizable retention periods meeting all Wabvpz data preservation mandates.</w:t>
      </w:r>
    </w:p>
    <w:p xmlns:w14="http://schemas.microsoft.com/office/word/2010/wordml" w:rsidR="00000000" w:rsidRDefault="00000000" w14:textId="00000000" w:rsidDel="00000000" w:rsidP="00000000" w:rsidRPr="00000000">
      <w:pPr>
        <w:pStyle w:val="List Paragraph"/>
        <w:spacing w:after="0.0" w:before="0.0"/>
        <w:numPr>
          <w:ilvl w:val="0"/>
          <w:numId w:val="86100797"/>
        </w:numPr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Offers pre-built and customizable reports for compliance with interactive dashboards for real-time monitoring.</w:t>
      </w:r>
    </w:p>
    <w:p xmlns:w14="http://schemas.microsoft.com/office/word/2010/wordml" w:rsidR="00000000" w:rsidRDefault="00000000" w14:textId="00000000" w:rsidDel="00000000" w:rsidP="00000000" w:rsidRPr="00000000">
      <w:pPr>
        <w:pStyle w:val="List Paragraph"/>
        <w:spacing w:after="0.0" w:before="0.0"/>
        <w:numPr>
          <w:ilvl w:val="0"/>
          <w:numId w:val="86100797"/>
        </w:numPr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Export reports in PDF and CSV format for auditors, management, or regulatory submissions.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1714500" cy="171450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/>
                  </pic:spPr>
                </pic:pic>
              </a:graphicData>
            </a:graphic>
          </wp:inline>
        </w:drawing>
      </w:r>
      <w:r w:rsidR="00000000" w:rsidDel="00000000" w:rsidRPr="00000000">
        <w:drawing>
          <wp:inline xmlns:wp="http://schemas.openxmlformats.org/drawingml/2006/wordprocessingDrawing" distT="0" distR="0" distB="0" distL="0">
            <wp:extent cx="6858000" cy="3150973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50973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858000" cy="385762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858000" cy="385762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/>
                  </pic:spPr>
                </pic:pic>
              </a:graphicData>
            </a:graphic>
          </wp:inline>
        </w:drawing>
      </w:r>
      <w:r w:rsidR="00000000" w:rsidDel="00000000" w:rsidRPr="00000000">
        <w:drawing>
          <wp:inline xmlns:wp="http://schemas.openxmlformats.org/drawingml/2006/wordprocessingDrawing" distT="0" distR="0" distB="0" distL="0">
            <wp:extent cx="6858000" cy="385762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/>
                  </pic:spPr>
                </pic:pic>
              </a:graphicData>
            </a:graphic>
          </wp:inline>
        </w:drawing>
      </w:r>
      <w:r w:rsidR="00000000" w:rsidDel="00000000" w:rsidRPr="00000000">
        <w:drawing>
          <wp:inline xmlns:wp="http://schemas.openxmlformats.org/drawingml/2006/wordprocessingDrawing" distT="0" distR="0" distB="0" distL="0">
            <wp:extent cx="6858000" cy="385762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Valid Submission : Yes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Supported Editions : Free, Basic, Standard, Professional, MSSP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Help Document : https://www.manageengine.com/log-management/help/integrations/compliance-extensions.html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Help Video : Not provided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Tags : Log360, Compliance, Privacy monitoring, Data privacy, Regulatory compliance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Supported DCs : US, IN, JP, CA, AU, UK and EU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Privacy Policy: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Terms of Service: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Release Notes:</w:t>
      </w:r>
    </w:p>
    <w:p xmlns:w14="http://schemas.microsoft.com/office/word/2010/wordml" w:rsidR="00000000" w:rsidRDefault="00000000" w14:textId="00000000" w:rsidDel="00000000" w:rsidP="00000000" w:rsidRPr="00000000">
      <w:pPr>
        <w:rPr/>
        <w:widowControl w:val="1"/>
      </w:pPr>
      <w:r w:rsidR="00000000" w:rsidDel="00000000" w:rsidRPr="00000000">
        <w:rPr>
          <w:b w:val="false"/>
          <w:rFonts w:ascii="Roboto" w:eastAsia="Roboto" w:hAnsi="Roboto" w:cs="Roboto"/>
          <w:i w:val="false"/>
          <w:strike w:val="false"/>
          <w:color w:val="000000"/>
          <w:spacing w:val="0"/>
          <w:sz w:val="24.0"/>
          <w:u w:val="none"/>
          <w:shd w:fill="auto" w:val="clear" w:color="auto"/>
          <w:vertAlign w:val="baseline"/>
        </w:rPr>
        <w:t xml:space="preserve">Predefined reports for the Wabvpz Compliance.</w:t>
      </w:r>
    </w:p>
    <w:sectPr>
      <w:headerReference xmlns:r="http://schemas.openxmlformats.org/officeDocument/2006/relationships" r:id="rId12" w:type="default"/>
      <w:footerReference xmlns:r="http://schemas.openxmlformats.org/officeDocument/2006/relationships" r:id="rId13" w:type="default"/>
      <w:type w:val="nextPage"/>
      <w:pgSz w:w="12240" w:orient="portrait" w:h="15840"/>
      <w:pgMar w:header="540" w:bottom="720" w:left="720" w:right="720" w:top="720" w:footer="540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>
  <w:font w:name="Roboto">
    <w:embedRegular xmlns:r="http://schemas.openxmlformats.org/officeDocument/2006/relationships" r:id="rIdd0dbda1d-c5fc-a74e-9e08-c2e655d4225c" w:fontKey="{00000000-0000-0000-0000-000000000000}" w:subsetted="0"/>
  </w:font>
</w:fonts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40778696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num w:numId="86100797">
    <w:abstractNumId w:val="40778696"/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HAnsi" w:hAnsiTheme="minorHAnsi" w:cstheme="minorHAnsi"/>
        <w:color w:val="000000" w:themeColor="dark1"/>
        <w:sz w:val="24"/>
      </w:rPr>
    </w:rPrDefault>
    <w:pPrDefault>
      <w:pPr>
        <w:spacing w:line="288.0000114440918" w:after="240.0"/>
        <w:jc w:val="left"/>
        <w:widowControl w:val="1"/>
      </w:pPr>
    </w:pPrDefault>
  </w:docDefaults>
  <w:style w:type="paragraph" w:default="1" w:styleId="Normal">
    <w:name w:val="Normal"/>
    <w:uiPriority w:val="1"/>
    <w:next w:val="Normal"/>
    <w:pPr>
      <w:spacing w:line="288.0000114440918" w:after="240.0"/>
      <w:jc w:val="left"/>
      <w:widowControl w:val="1"/>
    </w:pPr>
    <w:rPr>
      <w:rFonts w:asciiTheme="minorHAnsi" w:eastAsiaTheme="minorHAnsi" w:hAnsiTheme="minorHAnsi" w:cstheme="minorHAnsi"/>
      <w:color w:val="000000" w:themeColor="dark1"/>
      <w:sz w:val="24"/>
    </w:rPr>
    <w:unhideWhenUsed/>
    <w:qFormat/>
  </w:style>
  <w:style w:type="paragraph" w:styleId="Heading1">
    <w:name w:val="Heading 1"/>
    <w:uiPriority w:val="1"/>
    <w:basedOn w:val="Normal"/>
    <w:next w:val="Normal"/>
    <w:link w:val="Heading1Char"/>
    <w:pPr>
      <w:spacing w:line="240.0" w:after="200.0"/>
      <w:jc w:val="left"/>
      <w:widowControl w:val="1"/>
    </w:pPr>
    <w:rPr>
      <w:b w:val="true"/>
      <w:rFonts w:asciiTheme="majorHAnsi" w:eastAsiaTheme="majorHAnsi" w:hAnsiTheme="majorHAnsi" w:cstheme="majorHAnsi"/>
      <w:color w:val="000000" w:themeColor="dark1" w:themeTint="F2"/>
      <w:sz w:val="48"/>
    </w:rPr>
    <w:unhideWhenUsed/>
    <w:qFormat/>
  </w:style>
  <w:style w:type="paragraph" w:styleId="Heading2">
    <w:name w:val="Heading 2"/>
    <w:uiPriority w:val="1"/>
    <w:basedOn w:val="Normal"/>
    <w:next w:val="Normal"/>
    <w:link w:val="Heading2Char"/>
    <w:pPr>
      <w:spacing w:line="288.0000114440918" w:after="160.0"/>
      <w:jc w:val="left"/>
      <w:widowControl w:val="1"/>
    </w:pPr>
    <w:rPr>
      <w:b w:val="true"/>
      <w:rFonts w:asciiTheme="majorHAnsi" w:eastAsiaTheme="majorHAnsi" w:hAnsiTheme="majorHAnsi" w:cstheme="majorHAnsi"/>
      <w:color w:val="000000" w:themeColor="dark1"/>
      <w:sz w:val="36"/>
    </w:rPr>
    <w:unhideWhenUsed/>
    <w:qFormat/>
  </w:style>
  <w:style w:type="paragraph" w:styleId="Heading3">
    <w:name w:val="Heading 3"/>
    <w:uiPriority w:val="1"/>
    <w:basedOn w:val="Normal"/>
    <w:next w:val="Normal"/>
    <w:link w:val="Heading3Char"/>
    <w:pPr>
      <w:spacing w:line="288.0000114440918" w:after="160.0"/>
      <w:jc w:val="left"/>
      <w:widowControl w:val="1"/>
    </w:pPr>
    <w:rPr>
      <w:b w:val="true"/>
      <w:rFonts w:asciiTheme="majorHAnsi" w:eastAsiaTheme="majorHAnsi" w:hAnsiTheme="majorHAnsi" w:cstheme="majorHAnsi"/>
      <w:color w:val="000000" w:themeColor="dark1"/>
      <w:sz w:val="32"/>
    </w:rPr>
    <w:unhideWhenUsed/>
    <w:qFormat/>
  </w:style>
  <w:style w:type="paragraph" w:styleId="Heading4">
    <w:name w:val="Heading 4"/>
    <w:uiPriority w:val="1"/>
    <w:basedOn w:val="Normal"/>
    <w:next w:val="Normal"/>
    <w:link w:val="Heading4Char"/>
    <w:pPr>
      <w:spacing w:line="288.0000114440918" w:after="160.0"/>
      <w:jc w:val="left"/>
      <w:widowControl w:val="1"/>
    </w:pPr>
    <w:rPr>
      <w:b w:val="true"/>
      <w:rFonts w:asciiTheme="majorHAnsi" w:eastAsiaTheme="majorHAnsi" w:hAnsiTheme="majorHAnsi" w:cstheme="majorHAnsi"/>
      <w:i w:val="true"/>
      <w:color w:val="000000" w:themeColor="dark1"/>
      <w:sz w:val="28"/>
    </w:rPr>
    <w:unhideWhenUsed/>
    <w:qFormat/>
  </w:style>
  <w:style w:type="paragraph" w:styleId="Heading5">
    <w:name w:val="Heading 5"/>
    <w:uiPriority w:val="1"/>
    <w:basedOn w:val="Normal"/>
    <w:next w:val="Normal"/>
    <w:link w:val="Heading5Char"/>
    <w:pPr>
      <w:spacing w:line="311.9999885559082" w:after="160.0"/>
      <w:shd w:fill="000000" w:val="clear" w:color="auto" w:themeFillTint="BF" w:themeFill="text1"/>
      <w:pBdr>
        <w:top w:val="none" w:color="000000" w:themeColor="dark1" w:sz="0" w:space="0"/>
        <w:left w:val="none" w:color="000000" w:themeColor="dark1" w:sz="0" w:space="3"/>
        <w:bottom w:val="none" w:color="000000" w:themeColor="dark1" w:sz="0" w:space="0"/>
        <w:right w:val="none" w:color="000000" w:themeColor="dark1" w:sz="0" w:space="3"/>
      </w:pBdr>
      <w:jc w:val="left"/>
      <w:widowControl w:val="1"/>
    </w:pPr>
    <w:rPr>
      <w:rFonts w:asciiTheme="majorHAnsi" w:eastAsiaTheme="majorHAnsi" w:hAnsiTheme="majorHAnsi" w:cstheme="majorHAnsi"/>
      <w:color w:val="FFFFFF" w:themeColor="light1"/>
      <w:sz w:val="24"/>
    </w:rPr>
    <w:unhideWhenUsed/>
    <w:qFormat/>
  </w:style>
  <w:style w:type="paragraph" w:styleId="Heading6">
    <w:name w:val="Heading 6"/>
    <w:uiPriority w:val="1"/>
    <w:basedOn w:val="Normal"/>
    <w:next w:val="Normal"/>
    <w:link w:val="Heading6Char"/>
    <w:pPr>
      <w:spacing w:line="288.0000114440918" w:after="120.0"/>
      <w:jc w:val="left"/>
      <w:widowControl w:val="1"/>
    </w:pPr>
    <w:rPr>
      <w:rFonts w:asciiTheme="majorHAnsi" w:eastAsiaTheme="majorHAnsi" w:hAnsiTheme="majorHAnsi" w:cstheme="majorHAnsi"/>
      <w:i w:val="true"/>
      <w:color w:val="000000" w:themeColor="dark1"/>
      <w:sz w:val="22"/>
      <w:u w:val="single"/>
    </w:rPr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spacing w:before="40.0"/>
      <w:widowControl w:val="1"/>
    </w:pPr>
    <w:rPr>
      <w:rFonts w:asciiTheme="majorHAnsi" w:eastAsiaTheme="majorHAnsi" w:hAnsiTheme="majorHAnsi" w:cstheme="majorHAnsi"/>
      <w:i w:val="true"/>
      <w:color w:val="447DE2" w:themeColor="accent1" w:themeShade="7F"/>
      <w:sz w:val="20"/>
    </w:rPr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spacing w:before="40.0"/>
      <w:widowControl w:val="1"/>
    </w:pPr>
    <w:rPr>
      <w:b w:val="true"/>
      <w:rFonts w:asciiTheme="majorHAnsi" w:eastAsiaTheme="majorHAnsi" w:hAnsiTheme="majorHAnsi" w:cstheme="majorHAnsi"/>
      <w:color w:val="26543D" w:themeColor="dark2"/>
      <w:sz w:val="20"/>
    </w:rPr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spacing w:before="40.0"/>
      <w:widowControl w:val="1"/>
    </w:pPr>
    <w:rPr>
      <w:b w:val="true"/>
      <w:rFonts w:asciiTheme="majorHAnsi" w:eastAsiaTheme="majorHAnsi" w:hAnsiTheme="majorHAnsi" w:cstheme="majorHAnsi"/>
      <w:i w:val="true"/>
      <w:color w:val="26543D" w:themeColor="dark2"/>
      <w:sz w:val="20"/>
    </w:rPr>
    <w:unhideWhenUsed/>
    <w:qFormat/>
  </w:style>
  <w:style w:type="paragraph" w:styleId="Title">
    <w:name w:val="Title"/>
    <w:uiPriority w:val="1"/>
    <w:basedOn w:val="Normal"/>
    <w:next w:val="Normal"/>
    <w:link w:val="TitleChar"/>
    <w:pPr>
      <w:spacing w:line="240.0" w:after="360.0"/>
      <w:jc w:val="left"/>
      <w:widowControl w:val="1"/>
    </w:pPr>
    <w:rPr>
      <w:b w:val="true"/>
      <w:rFonts w:asciiTheme="majorHAnsi" w:eastAsiaTheme="majorHAnsi" w:hAnsiTheme="majorHAnsi" w:cstheme="majorHAnsi"/>
      <w:color w:val="447DE2" w:themeColor="accent1" w:themeShade="BF"/>
      <w:spacing w:val="0"/>
      <w:sz w:val="72"/>
    </w:rPr>
    <w:unhideWhenUsed/>
    <w:qFormat/>
  </w:style>
  <w:style w:type="paragraph" w:styleId="Subtitle">
    <w:name w:val="Subtitle"/>
    <w:uiPriority w:val="1"/>
    <w:basedOn w:val="Normal"/>
    <w:next w:val="Normal"/>
    <w:link w:val="SubtitleChar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spacing w:line="311.9999885559082" w:after="360.0"/>
      <w:shd w:fill="447DE2" w:val="clear" w:color="auto" w:themeFillTint="33" w:themeFill="accent1"/>
      <w:pBdr>
        <w:top w:val="single" w:color="000000" w:space="7"/>
        <w:left w:val="single" w:color="447DE2" w:themeColor="accent1" w:themeShade="BF" w:sz="24" w:space="7"/>
        <w:bottom w:val="single" w:color="000000" w:space="7"/>
      </w:pBdr>
      <w:jc w:val="left"/>
      <w:widowControl w:val="1"/>
    </w:pPr>
    <w:rPr>
      <w:rFonts w:asciiTheme="minorHAnsi" w:eastAsiaTheme="minorHAnsi" w:hAnsiTheme="minorHAnsi" w:cstheme="minorHAnsi"/>
      <w:color w:val="000000" w:themeColor="dark1"/>
      <w:sz w:val="24"/>
    </w:rPr>
    <w:unhideWhenUsed/>
    <w:qFormat/>
  </w:style>
  <w:style w:type="paragraph" w:styleId="IntenseQuote">
    <w:name w:val="Intense Quote"/>
    <w:uiPriority w:val="1"/>
    <w:basedOn w:val="Normal"/>
    <w:next w:val="Normal"/>
    <w:pPr>
      <w:spacing w:line="300.0" w:before="100.0"/>
      <w:pBdr>
        <w:left w:val="single" w:color="447DE2" w:themeColor="accent1" w:sz="18"/>
      </w:pBdr>
      <w:widowControl w:val="1"/>
      <w:ind w:left="1224" w:right="1224"/>
    </w:pPr>
    <w:rPr>
      <w:rFonts w:asciiTheme="majorHAnsi" w:eastAsiaTheme="majorHAnsi" w:hAnsiTheme="majorHAnsi" w:cstheme="majorHAnsi"/>
      <w:color w:val="447DE2" w:themeColor="accent1"/>
      <w:sz w:val="28"/>
    </w:rPr>
    <w:unhideWhenUsed/>
    <w:qFormat/>
  </w:style>
  <w:style w:type="paragraph" w:styleId="ListParagraph">
    <w:name w:val="List Paragraph"/>
    <w:uiPriority w:val="1"/>
    <w:basedOn w:val="Normal"/>
    <w:next w:val="ListParagraph"/>
    <w:pPr>
      <w:spacing w:after="0.0" w:before="0.0"/>
      <w:widowControl w:val="1"/>
      <w:ind w:left="720"/>
    </w:pPr>
    <w:rPr/>
    <w:unhideWhenUsed/>
    <w:qFormat/>
  </w:style>
  <w:style w:type="paragraph" w:styleId="NoSpacing">
    <w:name w:val="No Spacing"/>
    <w:uiPriority w:val="1"/>
    <w:basedOn w:val="Normal"/>
    <w:next w:val="Normal"/>
    <w:pPr>
      <w:spacing w:line="240.0"/>
      <w:widowControl w:val="1"/>
    </w:pPr>
    <w:rPr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Theme="majorHAnsi" w:eastAsiaTheme="majorHAnsi" w:hAnsiTheme="majorHAnsi" w:cstheme="majorHAnsi"/>
      <w:i w:val="true"/>
      <w:color w:val="000000" w:themeColor="dark1"/>
      <w:sz w:val="28"/>
    </w:rPr>
    <w:unhideWhenUsed/>
    <w:qFormat/>
  </w:style>
  <w:style w:type="character" w:styleId="Heading9Char">
    <w:name w:val="Heading 9 Char"/>
    <w:uiPriority w:val="1"/>
    <w:basedOn w:val="DefaultParagraphFont"/>
    <w:link w:val="Heading9"/>
    <w:rPr>
      <w:b w:val="true"/>
      <w:rFonts w:asciiTheme="majorHAnsi" w:eastAsiaTheme="majorHAnsi" w:hAnsiTheme="majorHAnsi" w:cstheme="majorHAnsi"/>
      <w:i w:val="true"/>
      <w:color w:val="26543D" w:themeColor="dark2"/>
      <w:sz w:val="20"/>
    </w:rPr>
    <w:unhideWhenUsed/>
    <w:qFormat/>
  </w:style>
  <w:style w:type="character" w:styleId="DefaultParagraphFont">
    <w:name w:val="Default Paragraph Font"/>
    <w:uiPriority w:val="1"/>
    <w:rPr>
      <w:rFonts w:asciiTheme="minorHAnsi" w:eastAsiaTheme="minorHAnsi" w:hAnsiTheme="minorHAnsi" w:cstheme="minorHAnsi"/>
      <w:sz w:val="24"/>
    </w:rPr>
    <w:unhideWhenUsed/>
    <w:qFormat/>
  </w:style>
  <w:style w:type="character" w:styleId="SubtitleChar">
    <w:name w:val="Subtitle Char"/>
    <w:uiPriority w:val="1"/>
    <w:basedOn w:val="DefaultParagraphFont"/>
    <w:link w:val="Subtitle"/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Theme="majorHAnsi" w:eastAsiaTheme="majorHAnsi" w:hAnsiTheme="majorHAnsi" w:cstheme="majorHAnsi"/>
      <w:color w:val="000000" w:themeColor="dark1"/>
      <w:sz w:val="36"/>
    </w:rPr>
    <w:unhideWhenUsed/>
    <w:qFormat/>
  </w:style>
  <w:style w:type="character" w:styleId="Heading8Char">
    <w:name w:val="Heading 8 Char"/>
    <w:uiPriority w:val="1"/>
    <w:basedOn w:val="DefaultParagraphFont"/>
    <w:link w:val="Heading8"/>
    <w:rPr>
      <w:b w:val="true"/>
      <w:rFonts w:asciiTheme="majorHAnsi" w:eastAsiaTheme="majorHAnsi" w:hAnsiTheme="majorHAnsi" w:cstheme="majorHAnsi"/>
      <w:color w:val="26543D" w:themeColor="dark2"/>
      <w:sz w:val="20"/>
    </w:rPr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Theme="majorHAnsi" w:eastAsiaTheme="majorHAnsi" w:hAnsiTheme="majorHAnsi" w:cstheme="majorHAnsi"/>
      <w:i w:val="true"/>
      <w:color w:val="000000" w:themeColor="dark1"/>
      <w:sz w:val="22"/>
      <w:u w:val="single"/>
    </w:rPr>
    <w:unhideWhenUsed/>
    <w:qFormat/>
  </w:style>
  <w:style w:type="character" w:styleId="SubtleEmphasis">
    <w:name w:val="Subtle Emphasis"/>
    <w:uiPriority w:val="1"/>
    <w:basedOn w:val="DefaultParagraphFont"/>
    <w:rPr>
      <w:rFonts w:asciiTheme="minorHAnsi" w:eastAsiaTheme="minorHAnsi" w:hAnsiTheme="minorHAnsi" w:cstheme="minorHAnsi"/>
      <w:i w:val="true"/>
      <w:color w:val="000000" w:themeColor="dark1" w:themeTint="3f"/>
      <w:sz w:val="24"/>
    </w:rPr>
    <w:unhideWhenUsed/>
    <w:qFormat/>
  </w:style>
  <w:style w:type="character" w:styleId="Emphasis">
    <w:name w:val="Emphasis"/>
    <w:uiPriority w:val="1"/>
    <w:basedOn w:val="DefaultParagraphFont"/>
    <w:rPr>
      <w:rFonts w:asciiTheme="minorHAnsi" w:eastAsiaTheme="minorHAnsi" w:hAnsiTheme="minorHAnsi" w:cstheme="minorHAnsi"/>
      <w:i w:val="true"/>
      <w:sz w:val="24"/>
    </w:rPr>
    <w:unhideWhenUsed/>
    <w:qFormat/>
  </w:style>
  <w:style w:type="character" w:styleId="IntenseEmphasis">
    <w:name w:val="Intense Emphasis"/>
    <w:uiPriority w:val="1"/>
    <w:basedOn w:val="DefaultParagraphFont"/>
    <w:rPr>
      <w:b w:val="true"/>
      <w:rFonts w:asciiTheme="minorHAnsi" w:eastAsiaTheme="minorHAnsi" w:hAnsiTheme="minorHAnsi" w:cstheme="minorHAnsi"/>
      <w:i w:val="true"/>
      <w:sz w:val="24"/>
    </w:rPr>
    <w:unhideWhenUsed/>
    <w:qFormat/>
  </w:style>
  <w:style w:type="character" w:styleId="TitleChar">
    <w:name w:val="Title Char"/>
    <w:uiPriority w:val="1"/>
    <w:basedOn w:val="DefaultParagraphFont"/>
    <w:link w:val="Title"/>
    <w:rPr>
      <w:b w:val="true"/>
      <w:rFonts w:asciiTheme="majorHAnsi" w:eastAsiaTheme="majorHAnsi" w:hAnsiTheme="majorHAnsi" w:cstheme="majorHAnsi"/>
      <w:color w:val="447DE2" w:themeColor="accent1" w:themeShade="BF"/>
      <w:spacing w:val="0"/>
      <w:sz w:val="72"/>
    </w:rPr>
    <w:unhideWhenUsed/>
    <w:qFormat/>
  </w:style>
  <w:style w:type="character" w:styleId="Strong">
    <w:name w:val="Strong"/>
    <w:uiPriority w:val="1"/>
    <w:basedOn w:val="DefaultParagraphFont"/>
    <w:rPr>
      <w:b w:val="true"/>
      <w:rFonts w:asciiTheme="minorHAnsi" w:eastAsiaTheme="minorHAnsi" w:hAnsiTheme="minorHAnsi" w:cstheme="minorHAnsi"/>
      <w:sz w:val="24"/>
    </w:rPr>
    <w:unhideWhenUsed/>
    <w:qFormat/>
  </w:style>
  <w:style w:type="character" w:styleId="SubtleReference">
    <w:name w:val="Subtle Reference"/>
    <w:uiPriority w:val="1"/>
    <w:basedOn w:val="DefaultParagraphFont"/>
    <w:rPr>
      <w:rFonts w:asciiTheme="minorHAnsi" w:eastAsiaTheme="minorHAnsi" w:hAnsiTheme="minorHAnsi" w:cstheme="minorHAnsi"/>
      <w:color w:val="000000" w:themeColor="dark1" w:themeTint="3f"/>
      <w:sz w:val="24"/>
      <w:u w:val="single"/>
      <w:smallCaps/>
    </w:rPr>
    <w:unhideWhenUsed/>
    <w:qFormat/>
  </w:style>
  <w:style w:type="character" w:styleId="IntenseReference">
    <w:name w:val="Intense Reference"/>
    <w:uiPriority w:val="1"/>
    <w:basedOn w:val="DefaultParagraphFont"/>
    <w:rPr>
      <w:b w:val="true"/>
      <w:rFonts w:asciiTheme="minorHAnsi" w:eastAsiaTheme="minorHAnsi" w:hAnsiTheme="minorHAnsi" w:cstheme="minorHAnsi"/>
      <w:spacing w:val="0"/>
      <w:sz w:val="24"/>
      <w:u w:val="single"/>
      <w:smallCaps/>
    </w:rPr>
    <w:unhideWhenUsed/>
    <w:qFormat/>
  </w:style>
  <w:style w:type="character" w:styleId="BookTitle">
    <w:name w:val="Book Title"/>
    <w:uiPriority w:val="1"/>
    <w:basedOn w:val="DefaultParagraphFont"/>
    <w:rPr>
      <w:b w:val="true"/>
      <w:rFonts w:asciiTheme="minorHAnsi" w:eastAsiaTheme="minorHAnsi" w:hAnsiTheme="minorHAnsi" w:cstheme="minorHAnsi"/>
      <w:sz w:val="24"/>
      <w:smallCaps/>
    </w:rPr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Theme="majorHAnsi" w:eastAsiaTheme="majorHAnsi" w:hAnsiTheme="majorHAnsi" w:cstheme="majorHAnsi"/>
      <w:i w:val="true"/>
      <w:color w:val="447DE2" w:themeColor="accent1" w:themeShade="7F"/>
      <w:sz w:val="20"/>
    </w:rPr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Theme="majorHAnsi" w:eastAsiaTheme="majorHAnsi" w:hAnsiTheme="majorHAnsi" w:cstheme="majorHAnsi"/>
      <w:color w:val="000000" w:themeColor="dark1" w:themeTint="F2"/>
      <w:sz w:val="48"/>
    </w:rPr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Theme="majorHAnsi" w:eastAsiaTheme="majorHAnsi" w:hAnsiTheme="majorHAnsi" w:cstheme="majorHAnsi"/>
      <w:color w:val="000000" w:themeColor="dark1"/>
      <w:sz w:val="32"/>
    </w:rPr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Theme="majorHAnsi" w:eastAsiaTheme="majorHAnsi" w:hAnsiTheme="majorHAnsi" w:cstheme="majorHAnsi"/>
      <w:color w:val="FFFFFF" w:themeColor="light1"/>
      <w:sz w:val="24"/>
    </w:rPr>
    <w:unhideWhenUsed/>
    <w:qFormat/>
  </w:style>
</w:styles>
</file>

<file path=word/_rels/document.xml.rels><?xml version="1.0" encoding="UTF-8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media/image1.png" Type="http://schemas.openxmlformats.org/officeDocument/2006/relationships/image"/><Relationship Id="rId7" Target="media/image2.png" Type="http://schemas.openxmlformats.org/officeDocument/2006/relationships/image"/><Relationship Id="rId8" Target="media/image3.png" Type="http://schemas.openxmlformats.org/officeDocument/2006/relationships/image"/><Relationship Id="rId9" Target="media/image4.png" Type="http://schemas.openxmlformats.org/officeDocument/2006/relationships/image"/><Relationship Id="rId10" Target="media/image5.png" Type="http://schemas.openxmlformats.org/officeDocument/2006/relationships/image"/><Relationship Id="rId11" Target="media/image6.png" Type="http://schemas.openxmlformats.org/officeDocument/2006/relationships/image"/><Relationship Id="rId12" Target="header1.xml" Type="http://schemas.openxmlformats.org/officeDocument/2006/relationships/header"/><Relationship Id="rId13" Target="footer2.xml" Type="http://schemas.openxmlformats.org/officeDocument/2006/relationships/footer"/></Relationships>
</file>

<file path=word/_rels/fontTable.xml.rels><?xml version="1.0" encoding="UTF-8"?><Relationships xmlns="http://schemas.openxmlformats.org/package/2006/relationships"><Relationship Id="rIdd0dbda1d-c5fc-a74e-9e08-c2e655d4225c" Target="fonts/Roboto.ttf" Type="http://schemas.openxmlformats.org/officeDocument/2006/relationships/font"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26543D"/>
      </a:dk2>
      <a:lt2>
        <a:srgbClr val="DFE3E5"/>
      </a:lt2>
      <a:accent1>
        <a:srgbClr val="447DE2"/>
      </a:accent1>
      <a:accent2>
        <a:srgbClr val="E8A600"/>
      </a:accent2>
      <a:accent3>
        <a:srgbClr val="7FC65D"/>
      </a:accent3>
      <a:accent4>
        <a:srgbClr val="888BA3"/>
      </a:accent4>
      <a:accent5>
        <a:srgbClr val="F47E2F"/>
      </a:accent5>
      <a:accent6>
        <a:srgbClr val="46ABC6"/>
      </a:accent6>
      <a:hlink>
        <a:srgbClr val="CC9900"/>
      </a:hlink>
      <a:folHlink>
        <a:srgbClr val="969696"/>
      </a:folHlink>
    </a:clrScheme>
    <a:fontScheme name="Default">
      <a:majorFont>
        <a:latin typeface="Robo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Roboto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