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7. UAVG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Simplify UAVG compliance with automated log analysis and audit reporting using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UAVG Compliance extension for Log360 helps organizations align with UAVG requirements and standards. By integrating this extension, IT and security teams gain comprehensive visibility into their compliance posture across all critical controls.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UAVG requirements.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numPr>
          <w:ilvl w:val="0"/>
          <w:numId w:val="5327851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all UAVG controls and compliance requirements.</w:t>
      </w:r>
    </w:p>
    <w:p xmlns:w14="http://schemas.microsoft.com/office/word/2010/wordml" w:rsidR="00000000" w:rsidRDefault="00000000" w14:textId="00000000" w:rsidDel="00000000" w:rsidP="00000000" w:rsidRPr="00000000">
      <w:pPr>
        <w:pStyle w:val="List Paragraph"/>
        <w:spacing w:after="0.0" w:before="0.0"/>
        <w:numPr>
          <w:ilvl w:val="0"/>
          <w:numId w:val="5327851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Automatically parses and normalizes log formats from Windows, Linux, firewalls, databases, and cloud platforms for consistent analysis.</w:t>
      </w:r>
    </w:p>
    <w:p xmlns:w14="http://schemas.microsoft.com/office/word/2010/wordml" w:rsidR="00000000" w:rsidRDefault="00000000" w14:textId="00000000" w:rsidDel="00000000" w:rsidP="00000000" w:rsidRPr="00000000">
      <w:pPr>
        <w:pStyle w:val="List Paragraph"/>
        <w:spacing w:after="0.0" w:before="0.0"/>
        <w:numPr>
          <w:ilvl w:val="0"/>
          <w:numId w:val="5327851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Generates real-time alerts for defined events, rule violations, and anomalies with multi-channel notifications.</w:t>
      </w:r>
    </w:p>
    <w:p xmlns:w14="http://schemas.microsoft.com/office/word/2010/wordml" w:rsidR="00000000" w:rsidRDefault="00000000" w14:textId="00000000" w:rsidDel="00000000" w:rsidP="00000000" w:rsidRPr="00000000">
      <w:pPr>
        <w:pStyle w:val="List Paragraph"/>
        <w:spacing w:after="0.0" w:before="0.0"/>
        <w:numPr>
          <w:ilvl w:val="0"/>
          <w:numId w:val="53278511"/>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UAVG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2d13049-787f-0181-70a8-9e012ec01fc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62957517">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53278511">
    <w:abstractNumId w:val="62957517"/>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2d13049-787f-0181-70a8-9e012ec01fcc"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