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InfoSec Law No. 6391-IS_original.svg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InfoSec Law No. 6391-IS_original.svg.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InfoSec Law No. 6391-IS_original.svg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InfoSec Law No. 6391-IS_original.svg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InfoSec Law No. 6391-IS_original.svg,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