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Legea 190-2018_logo-source.txt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Legea 190-2018_logo-source.txt.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Legea 190-2018_logo-source.txt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Legea 190-2018_logo-source.txt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Legea 190-2018_logo-source.txt,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