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78-2019_84x84.png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78-2019_84x84.png.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78-2019_84x84.png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78-2019_84x84.png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78-2019_84x84.png,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êg nr. 78-2019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