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90-2018_740x340.png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90-2018_740x340.png.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90-2018_740x340.png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90-2018_740x340.png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90-2018_740x340.png,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Lo╠êg nr. 90-2018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