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Lo╠êg nr. 90-2018_original-symbol.png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Lo╠êg nr. 90-2018_original-symbol.png.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Lo╠êg nr. 90-2018_original-symbol.png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Lo╠êg nr. 90-2018_original-symbol.png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Lo╠êg nr. 90-2018_original-symbol.png,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Lo╠êg nr. 90-2018_original-symbol.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