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NGCB Cyber Regulation</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NGCB Cyber Regulation.</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NGCB Cyber Regulation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NGCB Cyber Regulation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NGCB Cyber Regulation,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