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NGCB Cyber Regulation_180x180.png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NGCB Cyber Regulation_180x180.png.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NGCB Cyber Regulation_180x180.png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NGCB Cyber Regulation_180x180.png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NGCB Cyber Regulation_180x180.png,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GCB Cyber Regulatio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