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5160-2024_logo-source.txt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5160-2024_logo-source.txt.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5160-2024_logo-source.txt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5160-2024_logo-source.txt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5160-2024_logo-source.txt,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