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OUG 155-2024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