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Prudential Regulation Authority</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Prudential Regulation Authority.</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Prudential Regulation Authority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Prudential Regulation Authority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Prudential Regulation Authority,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