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S.L. 460.41_180x180.png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S.L. 460.41_180x180.png.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S.L. 460.41_180x180.png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S.L. 460.41_180x180.png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S.L. 460.41_180x180.png,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S.L. 460.41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