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S.L. 460.41_logo-source.txt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S.L. 460.41_logo-source.txt.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S.L. 460.41_logo-source.txt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S.L. 460.41_logo-source.txt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S.L. 460.41_logo-source.txt,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