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S.L. 460.41_original.png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S.L. 460.41_original.png.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S.L. 460.41_original.png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S.L. 460.41_original.png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S.L. 460.41_original.png,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S.L. 460.41_original.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