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Zakon za kibersigurnost_180x180.png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Zakon za kibersigurnost_180x180.png.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Zakon za kibersigurnost_180x180.png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Zakon za kibersigurnost_180x180.png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Zakon za kibersigurnost_180x180.png,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Zakon za kibersigurnost_180x180.png"/>
                    <pic:cNvPicPr/>
                  </pic:nvPicPr>
                  <pic:blipFill>
                    <a:blip r:embed="rId14"/>
                    <a:stretch>
                      <a:fillRect/>
                    </a:stretch>
                  </pic:blipFill>
                  <pic:spPr>
                    <a:xfrm>
                      <a:off x="0" y="0"/>
                      <a:ext cx="1828800" cy="1828800"/>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