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Zakon za kibersigurnost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