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before="0" w:after="0"/>
        <w:jc w:val="center"/>
        <w:rPr>
          <w:b/>
          <w:sz w:val="36"/>
          <w:szCs w:val="36"/>
        </w:rPr>
      </w:pPr>
      <w:bookmarkStart w:id="0" w:name="_heading=h.gjdgxs" w:colFirst="0" w:colLast="0"/>
      <w:bookmarkEnd w:id="0"/>
      <w:r>
        <w:rPr>
          <w:b/>
          <w:sz w:val="36"/>
          <w:szCs w:val="36"/>
        </w:rPr>
        <w:t>Lesson 6 Demo 01</w:t>
      </w:r>
    </w:p>
    <w:p w14:paraId="00000002">
      <w:pPr>
        <w:spacing w:before="0" w:after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Grouping, Alias, and Sets</w:t>
      </w:r>
    </w:p>
    <w:p w14:paraId="00000003">
      <w:pPr>
        <w:spacing w:before="0" w:after="0"/>
        <w:jc w:val="center"/>
        <w:rPr>
          <w:b/>
          <w:sz w:val="24"/>
          <w:szCs w:val="24"/>
        </w:rPr>
      </w:pPr>
    </w:p>
    <w:p w14:paraId="00000006"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49" w:lineRule="auto"/>
        <w:ind w:right="110"/>
        <w:rPr>
          <w:color w:val="000000"/>
          <w:sz w:val="24"/>
          <w:szCs w:val="24"/>
        </w:rPr>
      </w:pPr>
      <w:bookmarkStart w:id="1" w:name="_GoBack"/>
      <w:bookmarkEnd w:id="1"/>
      <w:r>
        <w:rPr>
          <w:color w:val="000000"/>
          <w:sz w:val="24"/>
          <w:szCs w:val="24"/>
        </w:rPr>
        <w:t xml:space="preserve">Which </w:t>
      </w:r>
      <w:r>
        <w:rPr>
          <w:sz w:val="24"/>
          <w:szCs w:val="24"/>
        </w:rPr>
        <w:t>are</w:t>
      </w:r>
      <w:r>
        <w:rPr>
          <w:color w:val="000000"/>
          <w:sz w:val="24"/>
          <w:szCs w:val="24"/>
        </w:rPr>
        <w:t xml:space="preserve"> the bottom two products?</w:t>
      </w:r>
    </w:p>
    <w:p w14:paraId="00000007"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 w:after="0" w:line="249" w:lineRule="auto"/>
        <w:ind w:right="11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What is the profit ratio for supplies?</w:t>
      </w:r>
    </w:p>
    <w:p w14:paraId="00000008">
      <w:pPr>
        <w:spacing w:before="280" w:line="249" w:lineRule="auto"/>
        <w:ind w:left="130" w:right="110" w:hanging="10"/>
        <w:jc w:val="both"/>
        <w:rPr>
          <w:sz w:val="24"/>
          <w:szCs w:val="24"/>
        </w:rPr>
      </w:pPr>
    </w:p>
    <w:p w14:paraId="00000009">
      <w:pPr>
        <w:rPr>
          <w:b/>
          <w:sz w:val="28"/>
          <w:szCs w:val="28"/>
        </w:rPr>
      </w:pPr>
      <w:r>
        <w:rPr>
          <w:b/>
          <w:sz w:val="28"/>
          <w:szCs w:val="28"/>
        </w:rPr>
        <w:t>Overview:</w:t>
      </w:r>
    </w:p>
    <w:p w14:paraId="0000000A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280" w:after="0"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a view with subcategories and sales</w:t>
      </w:r>
    </w:p>
    <w:p w14:paraId="0000000B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0" w:after="0"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a group called paper products, including envelopes, labels, and paper</w:t>
      </w:r>
    </w:p>
    <w:p w14:paraId="0000000C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0" w:after="0"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two sets to represent the top-two and bottom-two products</w:t>
      </w:r>
    </w:p>
    <w:p w14:paraId="0000000D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0" w:after="0"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Combine those sets and place </w:t>
      </w:r>
      <w:r>
        <w:rPr>
          <w:sz w:val="24"/>
          <w:szCs w:val="24"/>
        </w:rPr>
        <w:t>them</w:t>
      </w:r>
      <w:r>
        <w:rPr>
          <w:color w:val="000000"/>
          <w:sz w:val="24"/>
          <w:szCs w:val="24"/>
        </w:rPr>
        <w:t xml:space="preserve"> on color</w:t>
      </w:r>
    </w:p>
    <w:p w14:paraId="0000000E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0" w:after="0"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Label the view by profit ratio</w:t>
      </w:r>
    </w:p>
    <w:p w14:paraId="0000000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</w:p>
    <w:p w14:paraId="0000001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</w:p>
    <w:p w14:paraId="0000001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</w:p>
    <w:p w14:paraId="0000001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</w:p>
    <w:p w14:paraId="0000001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</w:p>
    <w:p w14:paraId="0000001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</w:p>
    <w:p w14:paraId="0000001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result should resemble the image given below:</w:t>
      </w:r>
    </w:p>
    <w:p w14:paraId="0000001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943600" cy="2106930"/>
            <wp:effectExtent l="12700" t="12700" r="12700" b="12700"/>
            <wp:docPr id="200" name="image6.png" descr="Graphical user interfac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6.png" descr="Graphical user interface&#10;&#10;Description automatically generated with medium confidenc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19">
      <w:pPr>
        <w:spacing w:before="280" w:after="0" w:line="273" w:lineRule="auto"/>
      </w:pPr>
    </w:p>
    <w:p w14:paraId="0000001A">
      <w:pPr>
        <w:spacing w:before="280"/>
      </w:pPr>
      <w:r>
        <w:br w:type="page"/>
      </w:r>
    </w:p>
    <w:p w14:paraId="0000001B">
      <w:pPr>
        <w:rPr>
          <w:b/>
          <w:sz w:val="28"/>
          <w:szCs w:val="28"/>
        </w:rPr>
      </w:pPr>
      <w:sdt>
        <w:sdtPr>
          <w:tag w:val="goog_rdk_0"/>
          <w:id w:val="1205609223"/>
        </w:sdtPr>
        <w:sdtContent/>
      </w:sdt>
      <w:r>
        <w:rPr>
          <w:b/>
          <w:sz w:val="28"/>
          <w:szCs w:val="28"/>
        </w:rPr>
        <w:t>Detailed Instructions:</w:t>
      </w:r>
    </w:p>
    <w:p w14:paraId="0000001C">
      <w:pPr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 the home page, under </w:t>
      </w:r>
      <w:r>
        <w:rPr>
          <w:b/>
          <w:color w:val="000000"/>
          <w:sz w:val="24"/>
          <w:szCs w:val="24"/>
        </w:rPr>
        <w:t>Connect</w:t>
      </w:r>
      <w:r>
        <w:rPr>
          <w:color w:val="000000"/>
          <w:sz w:val="24"/>
          <w:szCs w:val="24"/>
        </w:rPr>
        <w:t xml:space="preserve">, under </w:t>
      </w:r>
      <w:r>
        <w:rPr>
          <w:b/>
          <w:color w:val="000000"/>
          <w:sz w:val="24"/>
          <w:szCs w:val="24"/>
        </w:rPr>
        <w:t>To a file</w:t>
      </w:r>
      <w:r>
        <w:rPr>
          <w:color w:val="000000"/>
          <w:sz w:val="24"/>
          <w:szCs w:val="24"/>
        </w:rPr>
        <w:t xml:space="preserve">, click </w:t>
      </w:r>
      <w:r>
        <w:rPr>
          <w:b/>
          <w:color w:val="000000"/>
          <w:sz w:val="24"/>
          <w:szCs w:val="24"/>
        </w:rPr>
        <w:t>Microsoft Excel</w:t>
      </w:r>
    </w:p>
    <w:p w14:paraId="0000001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rPr>
          <w:sz w:val="24"/>
          <w:szCs w:val="24"/>
        </w:rPr>
      </w:pPr>
      <w:r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454025</wp:posOffset>
            </wp:positionH>
            <wp:positionV relativeFrom="page">
              <wp:posOffset>2076450</wp:posOffset>
            </wp:positionV>
            <wp:extent cx="5743575" cy="2714625"/>
            <wp:effectExtent l="12700" t="12700" r="12700" b="12700"/>
            <wp:wrapTopAndBottom/>
            <wp:docPr id="191" name="image2.png" descr="Char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2.png" descr="Chart&#10;&#10;Description automatically generated with medium confidenc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7146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1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rPr>
          <w:sz w:val="24"/>
          <w:szCs w:val="24"/>
        </w:rPr>
      </w:pPr>
    </w:p>
    <w:p w14:paraId="0000001F">
      <w:pPr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Browse and connect to the </w:t>
      </w:r>
      <w:r>
        <w:rPr>
          <w:b/>
          <w:color w:val="000000"/>
          <w:sz w:val="24"/>
          <w:szCs w:val="24"/>
        </w:rPr>
        <w:t>Sample - Superstore</w:t>
      </w:r>
      <w:r>
        <w:rPr>
          <w:color w:val="000000"/>
          <w:sz w:val="24"/>
          <w:szCs w:val="24"/>
        </w:rPr>
        <w:t xml:space="preserve"> Excel file (NOTE: Provided in assisted practice)</w:t>
      </w:r>
    </w:p>
    <w:p w14:paraId="0000002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/>
        <w:rPr>
          <w:sz w:val="24"/>
          <w:szCs w:val="24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177800</wp:posOffset>
            </wp:positionV>
            <wp:extent cx="5791200" cy="2962275"/>
            <wp:effectExtent l="12700" t="12700" r="12700" b="12700"/>
            <wp:wrapTopAndBottom/>
            <wp:docPr id="192" name="image3.png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3.png" descr="Graphical user interface, text&#10;&#10;Description automatically generated"/>
                    <pic:cNvPicPr preferRelativeResize="0"/>
                  </pic:nvPicPr>
                  <pic:blipFill>
                    <a:blip r:embed="rId10"/>
                    <a:srcRect t="4619" b="1272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9622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2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</w:p>
    <w:p w14:paraId="00000022">
      <w:pPr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Drag and drop </w:t>
      </w:r>
      <w:r>
        <w:rPr>
          <w:b/>
          <w:color w:val="000000"/>
          <w:sz w:val="24"/>
          <w:szCs w:val="24"/>
        </w:rPr>
        <w:t>Orders</w:t>
      </w:r>
      <w:r>
        <w:rPr>
          <w:color w:val="000000"/>
          <w:sz w:val="24"/>
          <w:szCs w:val="24"/>
        </w:rPr>
        <w:t xml:space="preserve"> table on the canvas area</w:t>
      </w:r>
    </w:p>
    <w:p w14:paraId="0000002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943600" cy="3120390"/>
            <wp:effectExtent l="12700" t="12700" r="12700" b="12700"/>
            <wp:docPr id="205" name="image15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15.png" descr="Graphical user interface, application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24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 create a view, in </w:t>
      </w:r>
      <w:r>
        <w:rPr>
          <w:b/>
          <w:bCs/>
          <w:color w:val="000000"/>
          <w:sz w:val="24"/>
          <w:szCs w:val="24"/>
        </w:rPr>
        <w:t>Sheet 1</w:t>
      </w:r>
      <w:r>
        <w:rPr>
          <w:color w:val="000000"/>
          <w:sz w:val="24"/>
          <w:szCs w:val="24"/>
        </w:rPr>
        <w:t xml:space="preserve">, drag </w:t>
      </w:r>
      <w:r>
        <w:rPr>
          <w:b/>
          <w:color w:val="000000"/>
          <w:sz w:val="24"/>
          <w:szCs w:val="24"/>
        </w:rPr>
        <w:t>Sub-Category</w:t>
      </w:r>
      <w:r>
        <w:rPr>
          <w:color w:val="000000"/>
          <w:sz w:val="24"/>
          <w:szCs w:val="24"/>
        </w:rPr>
        <w:t xml:space="preserve"> to the </w:t>
      </w:r>
      <w:r>
        <w:rPr>
          <w:b/>
          <w:color w:val="000000"/>
          <w:sz w:val="24"/>
          <w:szCs w:val="24"/>
        </w:rPr>
        <w:t>Rows</w:t>
      </w:r>
      <w:r>
        <w:rPr>
          <w:color w:val="000000"/>
          <w:sz w:val="24"/>
          <w:szCs w:val="24"/>
        </w:rPr>
        <w:t xml:space="preserve"> shelf and </w:t>
      </w:r>
      <w:r>
        <w:rPr>
          <w:b/>
          <w:color w:val="000000"/>
          <w:sz w:val="24"/>
          <w:szCs w:val="24"/>
        </w:rPr>
        <w:t>Sales</w:t>
      </w:r>
      <w:r>
        <w:rPr>
          <w:color w:val="000000"/>
          <w:sz w:val="24"/>
          <w:szCs w:val="24"/>
        </w:rPr>
        <w:t xml:space="preserve"> to the </w:t>
      </w:r>
      <w:r>
        <w:rPr>
          <w:b/>
          <w:color w:val="000000"/>
          <w:sz w:val="24"/>
          <w:szCs w:val="24"/>
        </w:rPr>
        <w:t>Columns</w:t>
      </w:r>
      <w:r>
        <w:rPr>
          <w:color w:val="000000"/>
          <w:sz w:val="24"/>
          <w:szCs w:val="24"/>
        </w:rPr>
        <w:t xml:space="preserve"> shelf</w:t>
      </w:r>
    </w:p>
    <w:p w14:paraId="0000002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943600" cy="2684780"/>
            <wp:effectExtent l="12700" t="12700" r="12700" b="12700"/>
            <wp:docPr id="202" name="image12.png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2.png" descr="Chart, bar chart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26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rPr>
          <w:color w:val="000000"/>
          <w:sz w:val="24"/>
          <w:szCs w:val="24"/>
        </w:rPr>
      </w:pPr>
    </w:p>
    <w:p w14:paraId="00000027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Holding the control key, select </w:t>
      </w:r>
      <w:r>
        <w:rPr>
          <w:b/>
          <w:color w:val="000000"/>
          <w:sz w:val="24"/>
          <w:szCs w:val="24"/>
        </w:rPr>
        <w:t>Envelopes</w:t>
      </w:r>
      <w:r>
        <w:rPr>
          <w:color w:val="000000"/>
          <w:sz w:val="24"/>
          <w:szCs w:val="24"/>
        </w:rPr>
        <w:t xml:space="preserve">, </w:t>
      </w:r>
      <w:r>
        <w:rPr>
          <w:b/>
          <w:color w:val="000000"/>
          <w:sz w:val="24"/>
          <w:szCs w:val="24"/>
        </w:rPr>
        <w:t>Labels</w:t>
      </w:r>
      <w:r>
        <w:rPr>
          <w:color w:val="000000"/>
          <w:sz w:val="24"/>
          <w:szCs w:val="24"/>
        </w:rPr>
        <w:t xml:space="preserve">, and </w:t>
      </w:r>
      <w:r>
        <w:rPr>
          <w:b/>
          <w:color w:val="000000"/>
          <w:sz w:val="24"/>
          <w:szCs w:val="24"/>
        </w:rPr>
        <w:t>Paper</w:t>
      </w:r>
      <w:r>
        <w:rPr>
          <w:color w:val="000000"/>
          <w:sz w:val="24"/>
          <w:szCs w:val="24"/>
        </w:rPr>
        <w:t xml:space="preserve"> to </w:t>
      </w:r>
      <w:r>
        <w:rPr>
          <w:b/>
          <w:color w:val="000000"/>
          <w:sz w:val="24"/>
          <w:szCs w:val="24"/>
        </w:rPr>
        <w:t>Sub-Categories</w:t>
      </w:r>
    </w:p>
    <w:p w14:paraId="0000002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left="826"/>
        <w:rPr>
          <w:sz w:val="24"/>
          <w:szCs w:val="24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133350</wp:posOffset>
            </wp:positionV>
            <wp:extent cx="5943600" cy="2659380"/>
            <wp:effectExtent l="12700" t="12700" r="12700" b="12700"/>
            <wp:wrapTopAndBottom/>
            <wp:docPr id="21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2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rPr>
          <w:sz w:val="24"/>
          <w:szCs w:val="24"/>
        </w:rPr>
      </w:pPr>
      <w:r>
        <w:rPr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523875</wp:posOffset>
            </wp:positionH>
            <wp:positionV relativeFrom="page">
              <wp:posOffset>1373505</wp:posOffset>
            </wp:positionV>
            <wp:extent cx="5943600" cy="2708275"/>
            <wp:effectExtent l="12700" t="12700" r="12700" b="12700"/>
            <wp:wrapTopAndBottom/>
            <wp:docPr id="19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2A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Right-click on the </w:t>
      </w:r>
      <w:r>
        <w:rPr>
          <w:b/>
          <w:color w:val="000000"/>
          <w:sz w:val="24"/>
          <w:szCs w:val="24"/>
        </w:rPr>
        <w:t>Envelopes</w:t>
      </w:r>
      <w:r>
        <w:rPr>
          <w:color w:val="000000"/>
          <w:sz w:val="24"/>
          <w:szCs w:val="24"/>
        </w:rPr>
        <w:t xml:space="preserve">, </w:t>
      </w:r>
      <w:r>
        <w:rPr>
          <w:b/>
          <w:color w:val="000000"/>
          <w:sz w:val="24"/>
          <w:szCs w:val="24"/>
        </w:rPr>
        <w:t>Labels</w:t>
      </w:r>
      <w:r>
        <w:rPr>
          <w:color w:val="000000"/>
          <w:sz w:val="24"/>
          <w:szCs w:val="24"/>
        </w:rPr>
        <w:t xml:space="preserve">, </w:t>
      </w:r>
      <w:r>
        <w:rPr>
          <w:b/>
          <w:color w:val="000000"/>
          <w:sz w:val="24"/>
          <w:szCs w:val="24"/>
        </w:rPr>
        <w:t>Paper</w:t>
      </w:r>
      <w:r>
        <w:rPr>
          <w:color w:val="000000"/>
          <w:sz w:val="24"/>
          <w:szCs w:val="24"/>
        </w:rPr>
        <w:t xml:space="preserve"> field in the view, and select </w:t>
      </w:r>
      <w:r>
        <w:rPr>
          <w:b/>
          <w:color w:val="000000"/>
          <w:sz w:val="24"/>
          <w:szCs w:val="24"/>
        </w:rPr>
        <w:t>Edit Alias</w:t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352425</wp:posOffset>
            </wp:positionV>
            <wp:extent cx="5943600" cy="2222500"/>
            <wp:effectExtent l="12700" t="12700" r="12700" b="12700"/>
            <wp:wrapTopAndBottom/>
            <wp:docPr id="203" name="image13.png" descr="A picture containing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13.png" descr="A picture containing chart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2B">
      <w:pPr>
        <w:spacing w:before="280"/>
        <w:rPr>
          <w:sz w:val="24"/>
          <w:szCs w:val="24"/>
        </w:rPr>
      </w:pPr>
    </w:p>
    <w:p w14:paraId="0000002C">
      <w:pPr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Name the group as </w:t>
      </w:r>
      <w:r>
        <w:rPr>
          <w:b/>
          <w:color w:val="000000"/>
          <w:sz w:val="24"/>
          <w:szCs w:val="24"/>
        </w:rPr>
        <w:t>Paper Products</w:t>
      </w:r>
      <w:r>
        <w:rPr>
          <w:color w:val="000000"/>
          <w:sz w:val="24"/>
          <w:szCs w:val="24"/>
        </w:rPr>
        <w:t xml:space="preserve"> and click </w:t>
      </w:r>
      <w:r>
        <w:rPr>
          <w:b/>
          <w:color w:val="000000"/>
          <w:sz w:val="24"/>
          <w:szCs w:val="24"/>
        </w:rPr>
        <w:t>OK</w:t>
      </w:r>
    </w:p>
    <w:p w14:paraId="0000002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/>
        <w:rPr>
          <w:sz w:val="24"/>
          <w:szCs w:val="24"/>
        </w:rPr>
      </w:pPr>
    </w:p>
    <w:p w14:paraId="0000002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152400</wp:posOffset>
            </wp:positionV>
            <wp:extent cx="5943600" cy="1866265"/>
            <wp:effectExtent l="12700" t="12700" r="12700" b="12700"/>
            <wp:wrapTopAndBottom/>
            <wp:docPr id="204" name="image14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4.png" descr="Graphical user interface, application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2F">
      <w:pPr>
        <w:widowControl w:val="0"/>
        <w:tabs>
          <w:tab w:val="left" w:pos="826"/>
        </w:tabs>
        <w:spacing w:before="280" w:after="0" w:line="240" w:lineRule="auto"/>
        <w:rPr>
          <w:sz w:val="24"/>
          <w:szCs w:val="24"/>
        </w:rPr>
      </w:pPr>
    </w:p>
    <w:p w14:paraId="00000030">
      <w:pPr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</w:rPr>
        <w:t xml:space="preserve"> </w:t>
      </w:r>
      <w:r>
        <w:rPr>
          <w:color w:val="000000"/>
          <w:sz w:val="24"/>
          <w:szCs w:val="24"/>
        </w:rPr>
        <w:t xml:space="preserve">To create a set, </w:t>
      </w:r>
      <w:r>
        <w:rPr>
          <w:sz w:val="24"/>
          <w:szCs w:val="24"/>
        </w:rPr>
        <w:t>right-click</w:t>
      </w:r>
      <w:r>
        <w:rPr>
          <w:color w:val="000000"/>
          <w:sz w:val="24"/>
          <w:szCs w:val="24"/>
        </w:rPr>
        <w:t xml:space="preserve"> on the </w:t>
      </w:r>
      <w:r>
        <w:rPr>
          <w:b/>
          <w:color w:val="000000"/>
          <w:sz w:val="24"/>
          <w:szCs w:val="24"/>
        </w:rPr>
        <w:t>Sub-Category (Group)</w:t>
      </w:r>
      <w:r>
        <w:rPr>
          <w:color w:val="000000"/>
          <w:sz w:val="24"/>
          <w:szCs w:val="24"/>
        </w:rPr>
        <w:t xml:space="preserve"> and select </w:t>
      </w:r>
      <w:r>
        <w:rPr>
          <w:b/>
          <w:color w:val="000000"/>
          <w:sz w:val="24"/>
          <w:szCs w:val="24"/>
        </w:rPr>
        <w:t>Create</w:t>
      </w:r>
      <w:r>
        <w:rPr>
          <w:color w:val="000000"/>
          <w:sz w:val="24"/>
          <w:szCs w:val="24"/>
        </w:rPr>
        <w:t xml:space="preserve"> and </w:t>
      </w:r>
      <w:r>
        <w:rPr>
          <w:b/>
          <w:color w:val="000000"/>
          <w:sz w:val="24"/>
          <w:szCs w:val="24"/>
        </w:rPr>
        <w:t>Set</w:t>
      </w:r>
    </w:p>
    <w:p w14:paraId="0000003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/>
        <w:rPr>
          <w:sz w:val="24"/>
          <w:szCs w:val="24"/>
        </w:rPr>
      </w:pPr>
      <w:r>
        <w:rPr>
          <w:sz w:val="24"/>
          <w:szCs w:val="24"/>
        </w:rPr>
        <w:drawing>
          <wp:inline distT="114300" distB="114300" distL="114300" distR="114300">
            <wp:extent cx="5943600" cy="2286000"/>
            <wp:effectExtent l="0" t="0" r="0" b="0"/>
            <wp:docPr id="20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rPr>
          <w:sz w:val="24"/>
          <w:szCs w:val="24"/>
        </w:rPr>
      </w:pPr>
    </w:p>
    <w:p w14:paraId="00000033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</w:t>
      </w:r>
      <w:r>
        <w:rPr>
          <w:sz w:val="24"/>
          <w:szCs w:val="24"/>
        </w:rPr>
        <w:t xml:space="preserve">nter the name </w:t>
      </w:r>
      <w:r>
        <w:rPr>
          <w:b/>
          <w:sz w:val="24"/>
          <w:szCs w:val="24"/>
        </w:rPr>
        <w:t>Top 2 Subcategories</w:t>
      </w:r>
      <w:r>
        <w:rPr>
          <w:sz w:val="24"/>
          <w:szCs w:val="24"/>
        </w:rPr>
        <w:t xml:space="preserve"> and navigate to the </w:t>
      </w:r>
      <w:r>
        <w:rPr>
          <w:b/>
          <w:sz w:val="24"/>
          <w:szCs w:val="24"/>
        </w:rPr>
        <w:t>Top</w:t>
      </w:r>
      <w:r>
        <w:rPr>
          <w:sz w:val="24"/>
          <w:szCs w:val="24"/>
        </w:rPr>
        <w:t xml:space="preserve"> tab</w:t>
      </w:r>
    </w:p>
    <w:p w14:paraId="0000003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/>
        <w:rPr>
          <w:sz w:val="24"/>
          <w:szCs w:val="24"/>
        </w:rPr>
      </w:pPr>
      <w:r>
        <w:rPr>
          <w:sz w:val="24"/>
          <w:szCs w:val="24"/>
        </w:rPr>
        <w:drawing>
          <wp:inline distT="114300" distB="114300" distL="114300" distR="114300">
            <wp:extent cx="5943600" cy="3797300"/>
            <wp:effectExtent l="0" t="0" r="0" b="0"/>
            <wp:docPr id="20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/>
        <w:rPr>
          <w:sz w:val="24"/>
          <w:szCs w:val="24"/>
        </w:rPr>
      </w:pPr>
    </w:p>
    <w:p w14:paraId="00000036">
      <w:pPr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Select </w:t>
      </w:r>
      <w:r>
        <w:rPr>
          <w:b/>
          <w:bCs/>
          <w:color w:val="000000"/>
          <w:sz w:val="24"/>
          <w:szCs w:val="24"/>
        </w:rPr>
        <w:t>By field</w:t>
      </w:r>
      <w:r>
        <w:rPr>
          <w:color w:val="000000"/>
          <w:sz w:val="24"/>
          <w:szCs w:val="24"/>
        </w:rPr>
        <w:t xml:space="preserve">, </w:t>
      </w:r>
      <w:sdt>
        <w:sdtPr>
          <w:tag w:val="goog_rdk_1"/>
          <w:id w:val="265663075"/>
        </w:sdtPr>
        <w:sdtContent/>
      </w:sdt>
      <w:r>
        <w:rPr>
          <w:color w:val="000000"/>
          <w:sz w:val="24"/>
          <w:szCs w:val="24"/>
        </w:rPr>
        <w:t xml:space="preserve">select </w:t>
      </w:r>
      <w:r>
        <w:rPr>
          <w:b/>
          <w:color w:val="000000"/>
          <w:sz w:val="24"/>
          <w:szCs w:val="24"/>
        </w:rPr>
        <w:t>Top</w:t>
      </w:r>
      <w:r>
        <w:rPr>
          <w:color w:val="000000"/>
          <w:sz w:val="24"/>
          <w:szCs w:val="24"/>
        </w:rPr>
        <w:t xml:space="preserve">, and enter </w:t>
      </w:r>
      <w:r>
        <w:rPr>
          <w:sz w:val="24"/>
          <w:szCs w:val="24"/>
        </w:rPr>
        <w:t xml:space="preserve">the </w:t>
      </w:r>
      <w:r>
        <w:rPr>
          <w:color w:val="000000"/>
          <w:sz w:val="24"/>
          <w:szCs w:val="24"/>
        </w:rPr>
        <w:t xml:space="preserve">value as </w:t>
      </w:r>
      <w:r>
        <w:rPr>
          <w:b/>
          <w:color w:val="000000"/>
          <w:sz w:val="24"/>
          <w:szCs w:val="24"/>
        </w:rPr>
        <w:t>2</w:t>
      </w:r>
      <w:r>
        <w:rPr>
          <w:color w:val="000000"/>
          <w:sz w:val="24"/>
          <w:szCs w:val="24"/>
        </w:rPr>
        <w:t xml:space="preserve">. Select </w:t>
      </w:r>
      <w:r>
        <w:rPr>
          <w:b/>
          <w:color w:val="000000"/>
          <w:sz w:val="24"/>
          <w:szCs w:val="24"/>
        </w:rPr>
        <w:t>Sales</w:t>
      </w:r>
      <w:r>
        <w:rPr>
          <w:color w:val="000000"/>
          <w:sz w:val="24"/>
          <w:szCs w:val="24"/>
        </w:rPr>
        <w:t xml:space="preserve"> from the drop-down list and </w:t>
      </w:r>
      <w:r>
        <w:rPr>
          <w:b/>
          <w:color w:val="000000"/>
          <w:sz w:val="24"/>
          <w:szCs w:val="24"/>
        </w:rPr>
        <w:t>Sum</w:t>
      </w:r>
      <w:r>
        <w:rPr>
          <w:color w:val="000000"/>
          <w:sz w:val="24"/>
          <w:szCs w:val="24"/>
        </w:rPr>
        <w:t xml:space="preserve"> as aggregation. Click </w:t>
      </w:r>
      <w:r>
        <w:rPr>
          <w:b/>
          <w:color w:val="000000"/>
          <w:sz w:val="24"/>
          <w:szCs w:val="24"/>
        </w:rPr>
        <w:t>OK</w:t>
      </w:r>
    </w:p>
    <w:p w14:paraId="0000003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/>
        <w:rPr>
          <w:sz w:val="24"/>
          <w:szCs w:val="24"/>
        </w:rPr>
      </w:pPr>
      <w:r>
        <w:rPr>
          <w:sz w:val="24"/>
          <w:szCs w:val="24"/>
        </w:rPr>
        <w:drawing>
          <wp:inline distT="114300" distB="114300" distL="114300" distR="114300">
            <wp:extent cx="5943600" cy="4724400"/>
            <wp:effectExtent l="0" t="0" r="0" b="0"/>
            <wp:docPr id="20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8">
      <w:pPr>
        <w:spacing w:before="280"/>
        <w:rPr>
          <w:sz w:val="24"/>
          <w:szCs w:val="24"/>
        </w:rPr>
      </w:pPr>
    </w:p>
    <w:p w14:paraId="00000039">
      <w:pPr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 create the bottom two set, repeat steps 9 to 11. Now, change from </w:t>
      </w:r>
      <w:r>
        <w:rPr>
          <w:b/>
          <w:color w:val="000000"/>
          <w:sz w:val="24"/>
          <w:szCs w:val="24"/>
        </w:rPr>
        <w:t>Top</w:t>
      </w:r>
      <w:r>
        <w:rPr>
          <w:color w:val="000000"/>
          <w:sz w:val="24"/>
          <w:szCs w:val="24"/>
        </w:rPr>
        <w:t xml:space="preserve"> to </w:t>
      </w:r>
      <w:r>
        <w:rPr>
          <w:b/>
          <w:color w:val="000000"/>
          <w:sz w:val="24"/>
          <w:szCs w:val="24"/>
        </w:rPr>
        <w:t>Bottom</w:t>
      </w:r>
    </w:p>
    <w:p w14:paraId="0000003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</w:p>
    <w:p w14:paraId="0000003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w:rPr>
          <w:sz w:val="24"/>
          <w:szCs w:val="24"/>
        </w:rPr>
        <w:drawing>
          <wp:inline distT="114300" distB="114300" distL="114300" distR="114300">
            <wp:extent cx="5943600" cy="4292600"/>
            <wp:effectExtent l="0" t="0" r="0" b="0"/>
            <wp:docPr id="2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</w:p>
    <w:p w14:paraId="0000003D">
      <w:pPr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 combine these sets, under </w:t>
      </w:r>
      <w:r>
        <w:rPr>
          <w:b/>
          <w:bCs/>
          <w:color w:val="000000"/>
          <w:sz w:val="24"/>
          <w:szCs w:val="24"/>
        </w:rPr>
        <w:t>Sets</w:t>
      </w:r>
      <w:r>
        <w:rPr>
          <w:color w:val="000000"/>
          <w:sz w:val="24"/>
          <w:szCs w:val="24"/>
        </w:rPr>
        <w:t xml:space="preserve">, press CTRL and select these sets. Next, </w:t>
      </w:r>
      <w:r>
        <w:rPr>
          <w:sz w:val="24"/>
          <w:szCs w:val="24"/>
        </w:rPr>
        <w:t>right-click</w:t>
      </w:r>
      <w:r>
        <w:rPr>
          <w:color w:val="000000"/>
          <w:sz w:val="24"/>
          <w:szCs w:val="24"/>
        </w:rPr>
        <w:t xml:space="preserve"> and select </w:t>
      </w:r>
      <w:r>
        <w:rPr>
          <w:b/>
          <w:color w:val="000000"/>
          <w:sz w:val="24"/>
          <w:szCs w:val="24"/>
        </w:rPr>
        <w:t>Create Combined Sets</w:t>
      </w:r>
    </w:p>
    <w:p w14:paraId="0000003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</w:p>
    <w:p w14:paraId="0000003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523875</wp:posOffset>
            </wp:positionH>
            <wp:positionV relativeFrom="paragraph">
              <wp:posOffset>635</wp:posOffset>
            </wp:positionV>
            <wp:extent cx="5943600" cy="2313940"/>
            <wp:effectExtent l="12700" t="12700" r="12700" b="12700"/>
            <wp:wrapTopAndBottom/>
            <wp:docPr id="206" name="image16.png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6.png" descr="Chart, bar chart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40">
      <w:pPr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Enter the name </w:t>
      </w:r>
      <w:r>
        <w:rPr>
          <w:b/>
          <w:color w:val="000000"/>
          <w:sz w:val="24"/>
          <w:szCs w:val="24"/>
        </w:rPr>
        <w:t>Top and Bottom</w:t>
      </w:r>
      <w:r>
        <w:rPr>
          <w:color w:val="000000"/>
          <w:sz w:val="24"/>
          <w:szCs w:val="24"/>
        </w:rPr>
        <w:t xml:space="preserve">. </w:t>
      </w:r>
      <w:sdt>
        <w:sdtPr>
          <w:tag w:val="goog_rdk_2"/>
          <w:id w:val="1244304473"/>
        </w:sdtPr>
        <w:sdtContent/>
      </w:sdt>
      <w:r>
        <w:rPr>
          <w:color w:val="000000"/>
          <w:sz w:val="24"/>
          <w:szCs w:val="24"/>
        </w:rPr>
        <w:t xml:space="preserve">Select the radio button and </w:t>
      </w:r>
      <w:r>
        <w:rPr>
          <w:sz w:val="24"/>
          <w:szCs w:val="24"/>
        </w:rPr>
        <w:t>click</w:t>
      </w:r>
      <w:r>
        <w:rPr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OK</w:t>
      </w:r>
    </w:p>
    <w:p w14:paraId="0000004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943600" cy="2933700"/>
            <wp:effectExtent l="12700" t="12700" r="12700" b="12700"/>
            <wp:docPr id="211" name="image21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21.png" descr="Graphical user interface, text, application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4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</w:p>
    <w:p w14:paraId="00000043">
      <w:pPr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Drag this newly created set to </w:t>
      </w:r>
      <w:r>
        <w:rPr>
          <w:b/>
          <w:color w:val="000000"/>
          <w:sz w:val="24"/>
          <w:szCs w:val="24"/>
        </w:rPr>
        <w:t>Color</w:t>
      </w:r>
    </w:p>
    <w:p w14:paraId="0000004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40" w:lineRule="auto"/>
        <w:ind w:left="826"/>
        <w:rPr>
          <w:sz w:val="24"/>
          <w:szCs w:val="24"/>
        </w:rPr>
      </w:pPr>
    </w:p>
    <w:p w14:paraId="0000004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</w:p>
    <w:p w14:paraId="0000004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/>
        <w:rPr>
          <w:b/>
          <w:sz w:val="24"/>
          <w:szCs w:val="24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161925</wp:posOffset>
            </wp:positionV>
            <wp:extent cx="5943600" cy="2694940"/>
            <wp:effectExtent l="12700" t="12700" r="12700" b="12700"/>
            <wp:wrapTopAndBottom/>
            <wp:docPr id="201" name="image11.png" descr="Time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11.png" descr="Timeline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47">
      <w:pPr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Create </w:t>
      </w:r>
      <w:r>
        <w:rPr>
          <w:sz w:val="24"/>
          <w:szCs w:val="24"/>
        </w:rPr>
        <w:t>a</w:t>
      </w:r>
      <w:r>
        <w:rPr>
          <w:b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calculated field</w:t>
      </w:r>
      <w:r>
        <w:rPr>
          <w:color w:val="000000"/>
          <w:sz w:val="24"/>
          <w:szCs w:val="24"/>
        </w:rPr>
        <w:t xml:space="preserve"> by clicking </w:t>
      </w:r>
      <w:r>
        <w:rPr>
          <w:sz w:val="24"/>
          <w:szCs w:val="24"/>
        </w:rPr>
        <w:t xml:space="preserve">the </w:t>
      </w:r>
      <w:r>
        <w:rPr>
          <w:color w:val="000000"/>
          <w:sz w:val="24"/>
          <w:szCs w:val="24"/>
        </w:rPr>
        <w:t xml:space="preserve">icon shown in </w:t>
      </w:r>
      <w:r>
        <w:rPr>
          <w:sz w:val="24"/>
          <w:szCs w:val="24"/>
        </w:rPr>
        <w:t xml:space="preserve">the </w:t>
      </w:r>
      <w:r>
        <w:rPr>
          <w:color w:val="000000"/>
          <w:sz w:val="24"/>
          <w:szCs w:val="24"/>
        </w:rPr>
        <w:t xml:space="preserve">image. Write the name as </w:t>
      </w:r>
      <w:r>
        <w:rPr>
          <w:b/>
          <w:color w:val="000000"/>
          <w:sz w:val="24"/>
          <w:szCs w:val="24"/>
        </w:rPr>
        <w:t>Profit Ratio</w:t>
      </w:r>
      <w:r>
        <w:rPr>
          <w:color w:val="000000"/>
          <w:sz w:val="24"/>
          <w:szCs w:val="24"/>
        </w:rPr>
        <w:t xml:space="preserve"> and formula:</w:t>
      </w:r>
    </w:p>
    <w:p w14:paraId="53D0A2F1">
      <w:pPr>
        <w:pStyle w:val="22"/>
        <w:widowControl w:val="0"/>
        <w:tabs>
          <w:tab w:val="left" w:pos="826"/>
        </w:tabs>
        <w:spacing w:before="280" w:after="0" w:line="240" w:lineRule="auto"/>
        <w:ind w:left="826"/>
        <w:rPr>
          <w:b/>
          <w:sz w:val="24"/>
          <w:szCs w:val="24"/>
        </w:rPr>
      </w:pPr>
      <w:r>
        <w:rPr>
          <w:b/>
          <w:sz w:val="24"/>
          <w:szCs w:val="24"/>
        </w:rPr>
        <w:t>SUM([Profit])/SUM([Sales])</w:t>
      </w:r>
    </w:p>
    <w:p w14:paraId="00000048">
      <w:pPr>
        <w:widowControl w:val="0"/>
        <w:tabs>
          <w:tab w:val="left" w:pos="826"/>
        </w:tabs>
        <w:spacing w:before="280" w:after="0" w:line="240" w:lineRule="auto"/>
        <w:rPr>
          <w:b/>
          <w:sz w:val="24"/>
          <w:szCs w:val="24"/>
        </w:rPr>
      </w:pPr>
    </w:p>
    <w:p w14:paraId="0000004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428625</wp:posOffset>
            </wp:positionH>
            <wp:positionV relativeFrom="paragraph">
              <wp:posOffset>0</wp:posOffset>
            </wp:positionV>
            <wp:extent cx="5943600" cy="2611755"/>
            <wp:effectExtent l="12700" t="12700" r="12700" b="12700"/>
            <wp:wrapTopAndBottom/>
            <wp:docPr id="213" name="image23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23.png" descr="Graphical user interface, text, application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4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rPr>
          <w:sz w:val="24"/>
          <w:szCs w:val="24"/>
        </w:rPr>
      </w:pPr>
    </w:p>
    <w:p w14:paraId="0000004B">
      <w:pPr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Drag the </w:t>
      </w:r>
      <w:r>
        <w:rPr>
          <w:b/>
          <w:color w:val="000000"/>
          <w:sz w:val="24"/>
          <w:szCs w:val="24"/>
        </w:rPr>
        <w:t>Profit Ratio</w:t>
      </w:r>
      <w:r>
        <w:rPr>
          <w:color w:val="000000"/>
          <w:sz w:val="24"/>
          <w:szCs w:val="24"/>
        </w:rPr>
        <w:t xml:space="preserve"> measure to the </w:t>
      </w:r>
      <w:r>
        <w:rPr>
          <w:b/>
          <w:color w:val="000000"/>
          <w:sz w:val="24"/>
          <w:szCs w:val="24"/>
        </w:rPr>
        <w:t>Label</w:t>
      </w:r>
      <w:r>
        <w:rPr>
          <w:color w:val="000000"/>
          <w:sz w:val="24"/>
          <w:szCs w:val="24"/>
        </w:rPr>
        <w:t xml:space="preserve"> shelf</w:t>
      </w:r>
    </w:p>
    <w:p w14:paraId="0000004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/>
        <w:rPr>
          <w:sz w:val="24"/>
          <w:szCs w:val="24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428625</wp:posOffset>
            </wp:positionH>
            <wp:positionV relativeFrom="paragraph">
              <wp:posOffset>257175</wp:posOffset>
            </wp:positionV>
            <wp:extent cx="5943600" cy="2062480"/>
            <wp:effectExtent l="12700" t="12700" r="12700" b="12700"/>
            <wp:wrapTopAndBottom/>
            <wp:docPr id="214" name="image24.png" descr="Char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24.png" descr="Chart&#10;&#10;Description automatically generated with medium confidence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4D">
      <w:pPr>
        <w:widowControl w:val="0"/>
        <w:tabs>
          <w:tab w:val="left" w:pos="826"/>
        </w:tabs>
        <w:spacing w:before="280" w:after="0" w:line="240" w:lineRule="auto"/>
        <w:rPr>
          <w:sz w:val="24"/>
          <w:szCs w:val="24"/>
        </w:rPr>
      </w:pPr>
    </w:p>
    <w:p w14:paraId="0000004E">
      <w:pPr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Rename the worksheet as </w:t>
      </w:r>
      <w:r>
        <w:rPr>
          <w:b/>
          <w:color w:val="000000"/>
          <w:sz w:val="24"/>
          <w:szCs w:val="24"/>
        </w:rPr>
        <w:t>Sales by Sub-Category</w:t>
      </w:r>
    </w:p>
    <w:p w14:paraId="0000004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</w:p>
    <w:p w14:paraId="0000005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523875</wp:posOffset>
            </wp:positionH>
            <wp:positionV relativeFrom="paragraph">
              <wp:posOffset>0</wp:posOffset>
            </wp:positionV>
            <wp:extent cx="5943600" cy="2743200"/>
            <wp:effectExtent l="12700" t="12700" r="12700" b="12700"/>
            <wp:wrapTopAndBottom/>
            <wp:docPr id="197" name="image8.png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8.png" descr="Graphical user interface, text&#10;&#10;Description automatically generat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5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/>
        <w:rPr>
          <w:sz w:val="24"/>
          <w:szCs w:val="24"/>
        </w:rPr>
      </w:pPr>
    </w:p>
    <w:p w14:paraId="00000052">
      <w:pPr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 do </w:t>
      </w:r>
      <w:r>
        <w:rPr>
          <w:sz w:val="24"/>
          <w:szCs w:val="24"/>
        </w:rPr>
        <w:t xml:space="preserve">the </w:t>
      </w:r>
      <w:r>
        <w:rPr>
          <w:color w:val="000000"/>
          <w:sz w:val="24"/>
          <w:szCs w:val="24"/>
        </w:rPr>
        <w:t xml:space="preserve">formatting, right-click on </w:t>
      </w:r>
      <w:r>
        <w:rPr>
          <w:b/>
          <w:color w:val="000000"/>
          <w:sz w:val="24"/>
          <w:szCs w:val="24"/>
        </w:rPr>
        <w:t>Profit Ratio</w:t>
      </w:r>
      <w:r>
        <w:rPr>
          <w:color w:val="000000"/>
          <w:sz w:val="24"/>
          <w:szCs w:val="24"/>
        </w:rPr>
        <w:t xml:space="preserve">, and click on </w:t>
      </w:r>
      <w:r>
        <w:rPr>
          <w:b/>
          <w:color w:val="000000"/>
          <w:sz w:val="24"/>
          <w:szCs w:val="24"/>
        </w:rPr>
        <w:t>Format</w:t>
      </w:r>
      <w:r>
        <w:rPr>
          <w:color w:val="000000"/>
          <w:sz w:val="24"/>
          <w:szCs w:val="24"/>
        </w:rPr>
        <w:t>. Change it to a percentage in the pane</w:t>
      </w:r>
    </w:p>
    <w:p w14:paraId="528530F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</w:p>
    <w:p w14:paraId="0000005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9525</wp:posOffset>
            </wp:positionV>
            <wp:extent cx="5943600" cy="2403475"/>
            <wp:effectExtent l="12700" t="12700" r="12700" b="12700"/>
            <wp:wrapTopAndBottom/>
            <wp:docPr id="199" name="image10.png" descr="Time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10.png" descr="Timeline&#10;&#10;Description automatically generate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5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720"/>
        <w:rPr>
          <w:color w:val="000000"/>
          <w:sz w:val="24"/>
          <w:szCs w:val="24"/>
        </w:rPr>
      </w:pPr>
    </w:p>
    <w:p w14:paraId="00000055">
      <w:pPr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 change </w:t>
      </w:r>
      <w:r>
        <w:rPr>
          <w:sz w:val="24"/>
          <w:szCs w:val="24"/>
        </w:rPr>
        <w:t xml:space="preserve">the </w:t>
      </w:r>
      <w:r>
        <w:rPr>
          <w:b/>
          <w:color w:val="000000"/>
          <w:sz w:val="24"/>
          <w:szCs w:val="24"/>
        </w:rPr>
        <w:t xml:space="preserve">Format </w:t>
      </w:r>
      <w:r>
        <w:rPr>
          <w:color w:val="000000"/>
          <w:sz w:val="24"/>
          <w:szCs w:val="24"/>
        </w:rPr>
        <w:t xml:space="preserve">of the x-axis, double-click on </w:t>
      </w:r>
      <w:r>
        <w:rPr>
          <w:sz w:val="24"/>
          <w:szCs w:val="24"/>
        </w:rPr>
        <w:t xml:space="preserve">the </w:t>
      </w:r>
      <w:r>
        <w:rPr>
          <w:color w:val="000000"/>
          <w:sz w:val="24"/>
          <w:szCs w:val="24"/>
        </w:rPr>
        <w:t>x-axis</w:t>
      </w:r>
    </w:p>
    <w:p w14:paraId="0000005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/>
        <w:rPr>
          <w:sz w:val="24"/>
          <w:szCs w:val="24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276225</wp:posOffset>
            </wp:positionV>
            <wp:extent cx="5943600" cy="2735580"/>
            <wp:effectExtent l="12700" t="12700" r="12700" b="12700"/>
            <wp:wrapTopAndBottom/>
            <wp:docPr id="194" name="image5.png" descr="Time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5.png" descr="Timeline&#10;&#10;Description automatically generated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5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</w:p>
    <w:p w14:paraId="0000005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rPr>
          <w:sz w:val="24"/>
          <w:szCs w:val="24"/>
        </w:rPr>
      </w:pPr>
    </w:p>
    <w:p w14:paraId="0000005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rPr>
          <w:sz w:val="24"/>
          <w:szCs w:val="24"/>
        </w:rPr>
      </w:pPr>
    </w:p>
    <w:p w14:paraId="0000005A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rPr>
          <w:color w:val="000000"/>
          <w:sz w:val="24"/>
          <w:szCs w:val="24"/>
        </w:rPr>
      </w:pPr>
      <w:r>
        <w:rPr>
          <w:sz w:val="24"/>
          <w:szCs w:val="24"/>
        </w:rPr>
        <w:t>Select axis and go to Numbers. Select the currency and set the decimal places</w:t>
      </w:r>
    </w:p>
    <w:p w14:paraId="0000005B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Save the workbook</w:t>
      </w: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485775</wp:posOffset>
            </wp:positionH>
            <wp:positionV relativeFrom="paragraph">
              <wp:posOffset>85725</wp:posOffset>
            </wp:positionV>
            <wp:extent cx="5943600" cy="2374265"/>
            <wp:effectExtent l="12700" t="12700" r="12700" b="12700"/>
            <wp:wrapTopAndBottom/>
            <wp:docPr id="190" name="image1.png" descr="A picture containing 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.png" descr="A picture containing graphical user interface&#10;&#10;Description automatically generated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5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943600" cy="2447925"/>
            <wp:effectExtent l="12700" t="12700" r="12700" b="12700"/>
            <wp:docPr id="195" name="image6.png" descr="Graphical user interfac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6.png" descr="Graphical user interface&#10;&#10;Description automatically generated with medium confidenc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5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</w:p>
    <w:p w14:paraId="0000005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</w:p>
    <w:p w14:paraId="0000005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/>
        <w:rPr>
          <w:sz w:val="24"/>
          <w:szCs w:val="24"/>
        </w:rPr>
      </w:pPr>
    </w:p>
    <w:p w14:paraId="0000006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/>
        <w:rPr>
          <w:sz w:val="24"/>
          <w:szCs w:val="24"/>
        </w:rPr>
      </w:pPr>
    </w:p>
    <w:p w14:paraId="0000006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rPr>
          <w:sz w:val="24"/>
          <w:szCs w:val="24"/>
        </w:rPr>
      </w:pPr>
    </w:p>
    <w:p w14:paraId="0000006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rPr>
          <w:sz w:val="24"/>
          <w:szCs w:val="24"/>
        </w:rPr>
      </w:pPr>
    </w:p>
    <w:p w14:paraId="00000063">
      <w:pPr>
        <w:widowControl w:val="0"/>
        <w:tabs>
          <w:tab w:val="left" w:pos="826"/>
        </w:tabs>
        <w:spacing w:before="280" w:after="0" w:line="240" w:lineRule="auto"/>
        <w:ind w:left="466"/>
        <w:rPr>
          <w:b/>
          <w:sz w:val="28"/>
          <w:szCs w:val="28"/>
        </w:rPr>
      </w:pPr>
      <w:r>
        <w:rPr>
          <w:b/>
          <w:sz w:val="28"/>
          <w:szCs w:val="28"/>
        </w:rPr>
        <w:t>Answers:</w:t>
      </w:r>
    </w:p>
    <w:p w14:paraId="00000064">
      <w:pPr>
        <w:widowControl w:val="0"/>
        <w:tabs>
          <w:tab w:val="left" w:pos="826"/>
        </w:tabs>
        <w:spacing w:before="280" w:after="0" w:line="240" w:lineRule="auto"/>
        <w:ind w:left="466"/>
        <w:rPr>
          <w:sz w:val="24"/>
          <w:szCs w:val="24"/>
        </w:rPr>
      </w:pPr>
      <w:r>
        <w:rPr>
          <w:sz w:val="24"/>
          <w:szCs w:val="24"/>
        </w:rPr>
        <w:t>Based on the view, these are the answers to the questions in the problem statement:</w:t>
      </w:r>
    </w:p>
    <w:p w14:paraId="00000065">
      <w:pPr>
        <w:widowControl w:val="0"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Which are the bottom two products based on Sales?</w:t>
      </w:r>
    </w:p>
    <w:p w14:paraId="00000066">
      <w:pPr>
        <w:widowControl w:val="0"/>
        <w:tabs>
          <w:tab w:val="left" w:pos="826"/>
        </w:tabs>
        <w:spacing w:before="280" w:after="0" w:line="240" w:lineRule="auto"/>
        <w:ind w:left="466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Answer: </w:t>
      </w:r>
      <w:r>
        <w:rPr>
          <w:b/>
          <w:sz w:val="24"/>
          <w:szCs w:val="24"/>
        </w:rPr>
        <w:t>Art and Fasteners</w:t>
      </w:r>
    </w:p>
    <w:p w14:paraId="00000067">
      <w:pPr>
        <w:widowControl w:val="0"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What is the profit ratio for supplies?</w:t>
      </w:r>
    </w:p>
    <w:p w14:paraId="00000068">
      <w:pPr>
        <w:widowControl w:val="0"/>
        <w:tabs>
          <w:tab w:val="left" w:pos="826"/>
        </w:tabs>
        <w:spacing w:before="280" w:after="0" w:line="240" w:lineRule="auto"/>
        <w:ind w:left="466"/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Answer: </w:t>
      </w:r>
      <w:r>
        <w:rPr>
          <w:b/>
          <w:sz w:val="24"/>
          <w:szCs w:val="24"/>
        </w:rPr>
        <w:t xml:space="preserve">-3% </w:t>
      </w:r>
    </w:p>
    <w:sectPr>
      <w:headerReference r:id="rId5" w:type="default"/>
      <w:footerReference r:id="rId6" w:type="default"/>
      <w:pgSz w:w="12240" w:h="15840"/>
      <w:pgMar w:top="1440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Noto Sans">
    <w:altName w:val="Segoe Print"/>
    <w:panose1 w:val="00000000000000000000"/>
    <w:charset w:val="00"/>
    <w:family w:val="swiss"/>
    <w:pitch w:val="default"/>
    <w:sig w:usb0="00000000" w:usb1="00000000" w:usb2="00000021" w:usb3="00000000" w:csb0="0000019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6B">
    <w:r>
      <w:t xml:space="preserve">                                                                        </w:t>
    </w:r>
    <w:r>
      <w:rPr>
        <w:color w:val="7F7F7F"/>
      </w:rPr>
      <w:t>Page</w:t>
    </w:r>
    <w:r>
      <w:t xml:space="preserve"> | </w:t>
    </w:r>
    <w:r>
      <w:fldChar w:fldCharType="begin"/>
    </w:r>
    <w:r>
      <w:instrText xml:space="preserve">PAGE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69">
    <w:pPr>
      <w:jc w:val="right"/>
    </w:pPr>
  </w:p>
  <w:p w14:paraId="0000006A">
    <w:r>
      <w:drawing>
        <wp:inline distT="114300" distB="114300" distL="114300" distR="114300">
          <wp:extent cx="5943600" cy="63500"/>
          <wp:effectExtent l="0" t="0" r="0" b="0"/>
          <wp:docPr id="198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8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635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D56A77"/>
    <w:multiLevelType w:val="multilevel"/>
    <w:tmpl w:val="23D56A77"/>
    <w:lvl w:ilvl="0" w:tentative="0">
      <w:start w:val="1"/>
      <w:numFmt w:val="decimal"/>
      <w:lvlText w:val="%1)"/>
      <w:lvlJc w:val="left"/>
      <w:pPr>
        <w:ind w:left="1186" w:hanging="360"/>
      </w:pPr>
    </w:lvl>
    <w:lvl w:ilvl="1" w:tentative="0">
      <w:start w:val="1"/>
      <w:numFmt w:val="lowerLetter"/>
      <w:lvlText w:val="%2."/>
      <w:lvlJc w:val="left"/>
      <w:pPr>
        <w:ind w:left="1906" w:hanging="360"/>
      </w:pPr>
    </w:lvl>
    <w:lvl w:ilvl="2" w:tentative="0">
      <w:start w:val="1"/>
      <w:numFmt w:val="lowerRoman"/>
      <w:lvlText w:val="%3."/>
      <w:lvlJc w:val="right"/>
      <w:pPr>
        <w:ind w:left="2626" w:hanging="180"/>
      </w:pPr>
    </w:lvl>
    <w:lvl w:ilvl="3" w:tentative="0">
      <w:start w:val="1"/>
      <w:numFmt w:val="decimal"/>
      <w:lvlText w:val="%4."/>
      <w:lvlJc w:val="left"/>
      <w:pPr>
        <w:ind w:left="3346" w:hanging="360"/>
      </w:pPr>
    </w:lvl>
    <w:lvl w:ilvl="4" w:tentative="0">
      <w:start w:val="1"/>
      <w:numFmt w:val="lowerLetter"/>
      <w:lvlText w:val="%5."/>
      <w:lvlJc w:val="left"/>
      <w:pPr>
        <w:ind w:left="4066" w:hanging="360"/>
      </w:pPr>
    </w:lvl>
    <w:lvl w:ilvl="5" w:tentative="0">
      <w:start w:val="1"/>
      <w:numFmt w:val="lowerRoman"/>
      <w:lvlText w:val="%6."/>
      <w:lvlJc w:val="right"/>
      <w:pPr>
        <w:ind w:left="4786" w:hanging="180"/>
      </w:pPr>
    </w:lvl>
    <w:lvl w:ilvl="6" w:tentative="0">
      <w:start w:val="1"/>
      <w:numFmt w:val="decimal"/>
      <w:lvlText w:val="%7."/>
      <w:lvlJc w:val="left"/>
      <w:pPr>
        <w:ind w:left="5506" w:hanging="360"/>
      </w:pPr>
    </w:lvl>
    <w:lvl w:ilvl="7" w:tentative="0">
      <w:start w:val="1"/>
      <w:numFmt w:val="lowerLetter"/>
      <w:lvlText w:val="%8."/>
      <w:lvlJc w:val="left"/>
      <w:pPr>
        <w:ind w:left="6226" w:hanging="360"/>
      </w:pPr>
    </w:lvl>
    <w:lvl w:ilvl="8" w:tentative="0">
      <w:start w:val="1"/>
      <w:numFmt w:val="lowerRoman"/>
      <w:lvlText w:val="%9."/>
      <w:lvlJc w:val="right"/>
      <w:pPr>
        <w:ind w:left="6946" w:hanging="180"/>
      </w:pPr>
    </w:lvl>
  </w:abstractNum>
  <w:abstractNum w:abstractNumId="1">
    <w:nsid w:val="2FC13BFC"/>
    <w:multiLevelType w:val="multilevel"/>
    <w:tmpl w:val="2FC13BFC"/>
    <w:lvl w:ilvl="0" w:tentative="0">
      <w:start w:val="1"/>
      <w:numFmt w:val="bullet"/>
      <w:lvlText w:val="•"/>
      <w:lvlJc w:val="left"/>
      <w:pPr>
        <w:ind w:left="826" w:hanging="360"/>
      </w:pPr>
      <w:rPr>
        <w:rFonts w:ascii="Arial" w:hAnsi="Arial" w:eastAsia="Arial" w:cs="Arial"/>
        <w:sz w:val="21"/>
        <w:szCs w:val="21"/>
      </w:rPr>
    </w:lvl>
    <w:lvl w:ilvl="1" w:tentative="0">
      <w:start w:val="1"/>
      <w:numFmt w:val="bullet"/>
      <w:lvlText w:val="•"/>
      <w:lvlJc w:val="left"/>
      <w:pPr>
        <w:ind w:left="1698" w:hanging="360"/>
      </w:pPr>
    </w:lvl>
    <w:lvl w:ilvl="2" w:tentative="0">
      <w:start w:val="1"/>
      <w:numFmt w:val="bullet"/>
      <w:lvlText w:val="•"/>
      <w:lvlJc w:val="left"/>
      <w:pPr>
        <w:ind w:left="2576" w:hanging="360"/>
      </w:pPr>
    </w:lvl>
    <w:lvl w:ilvl="3" w:tentative="0">
      <w:start w:val="1"/>
      <w:numFmt w:val="bullet"/>
      <w:lvlText w:val="•"/>
      <w:lvlJc w:val="left"/>
      <w:pPr>
        <w:ind w:left="3454" w:hanging="360"/>
      </w:pPr>
    </w:lvl>
    <w:lvl w:ilvl="4" w:tentative="0">
      <w:start w:val="1"/>
      <w:numFmt w:val="bullet"/>
      <w:lvlText w:val="•"/>
      <w:lvlJc w:val="left"/>
      <w:pPr>
        <w:ind w:left="4332" w:hanging="360"/>
      </w:pPr>
    </w:lvl>
    <w:lvl w:ilvl="5" w:tentative="0">
      <w:start w:val="1"/>
      <w:numFmt w:val="bullet"/>
      <w:lvlText w:val="•"/>
      <w:lvlJc w:val="left"/>
      <w:pPr>
        <w:ind w:left="5210" w:hanging="360"/>
      </w:pPr>
    </w:lvl>
    <w:lvl w:ilvl="6" w:tentative="0">
      <w:start w:val="1"/>
      <w:numFmt w:val="bullet"/>
      <w:lvlText w:val="•"/>
      <w:lvlJc w:val="left"/>
      <w:pPr>
        <w:ind w:left="6088" w:hanging="360"/>
      </w:pPr>
    </w:lvl>
    <w:lvl w:ilvl="7" w:tentative="0">
      <w:start w:val="1"/>
      <w:numFmt w:val="bullet"/>
      <w:lvlText w:val="•"/>
      <w:lvlJc w:val="left"/>
      <w:pPr>
        <w:ind w:left="6966" w:hanging="360"/>
      </w:pPr>
    </w:lvl>
    <w:lvl w:ilvl="8" w:tentative="0">
      <w:start w:val="1"/>
      <w:numFmt w:val="bullet"/>
      <w:lvlText w:val="•"/>
      <w:lvlJc w:val="left"/>
      <w:pPr>
        <w:ind w:left="7844" w:hanging="360"/>
      </w:pPr>
    </w:lvl>
  </w:abstractNum>
  <w:abstractNum w:abstractNumId="2">
    <w:nsid w:val="33BA1D5B"/>
    <w:multiLevelType w:val="multilevel"/>
    <w:tmpl w:val="33BA1D5B"/>
    <w:lvl w:ilvl="0" w:tentative="0">
      <w:start w:val="1"/>
      <w:numFmt w:val="bullet"/>
      <w:lvlText w:val="•"/>
      <w:lvlJc w:val="left"/>
      <w:pPr>
        <w:ind w:left="840" w:hanging="360"/>
      </w:pPr>
    </w:lvl>
    <w:lvl w:ilvl="1" w:tentative="0">
      <w:start w:val="1"/>
      <w:numFmt w:val="bullet"/>
      <w:lvlText w:val="o"/>
      <w:lvlJc w:val="left"/>
      <w:pPr>
        <w:ind w:left="156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28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300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72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44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16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88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600" w:hanging="360"/>
      </w:pPr>
      <w:rPr>
        <w:rFonts w:ascii="Noto Sans Symbols" w:hAnsi="Noto Sans Symbols" w:eastAsia="Noto Sans Symbols" w:cs="Noto Sans Symbols"/>
      </w:rPr>
    </w:lvl>
  </w:abstractNum>
  <w:abstractNum w:abstractNumId="3">
    <w:nsid w:val="67DB1C57"/>
    <w:multiLevelType w:val="multilevel"/>
    <w:tmpl w:val="67DB1C57"/>
    <w:lvl w:ilvl="0" w:tentative="0">
      <w:start w:val="1"/>
      <w:numFmt w:val="decimal"/>
      <w:lvlText w:val="%1."/>
      <w:lvlJc w:val="left"/>
      <w:pPr>
        <w:ind w:left="826" w:hanging="360"/>
      </w:pPr>
      <w:rPr>
        <w:rFonts w:ascii="Noto Sans" w:hAnsi="Noto Sans" w:eastAsia="Noto Sans" w:cs="Noto Sans"/>
        <w:sz w:val="21"/>
        <w:szCs w:val="21"/>
      </w:rPr>
    </w:lvl>
    <w:lvl w:ilvl="1" w:tentative="0">
      <w:start w:val="1"/>
      <w:numFmt w:val="bullet"/>
      <w:lvlText w:val="●"/>
      <w:lvlJc w:val="left"/>
      <w:pPr>
        <w:ind w:left="1186" w:hanging="360"/>
      </w:pPr>
      <w:rPr>
        <w:rFonts w:ascii="Noto Sans Symbols" w:hAnsi="Noto Sans Symbols" w:eastAsia="Noto Sans Symbols" w:cs="Noto Sans Symbols"/>
        <w:sz w:val="22"/>
        <w:szCs w:val="22"/>
      </w:rPr>
    </w:lvl>
    <w:lvl w:ilvl="2" w:tentative="0">
      <w:start w:val="1"/>
      <w:numFmt w:val="bullet"/>
      <w:lvlText w:val="•"/>
      <w:lvlJc w:val="left"/>
      <w:pPr>
        <w:ind w:left="2115" w:hanging="360"/>
      </w:pPr>
    </w:lvl>
    <w:lvl w:ilvl="3" w:tentative="0">
      <w:start w:val="1"/>
      <w:numFmt w:val="bullet"/>
      <w:lvlText w:val="•"/>
      <w:lvlJc w:val="left"/>
      <w:pPr>
        <w:ind w:left="3051" w:hanging="360"/>
      </w:pPr>
    </w:lvl>
    <w:lvl w:ilvl="4" w:tentative="0">
      <w:start w:val="1"/>
      <w:numFmt w:val="bullet"/>
      <w:lvlText w:val="•"/>
      <w:lvlJc w:val="left"/>
      <w:pPr>
        <w:ind w:left="3986" w:hanging="360"/>
      </w:pPr>
    </w:lvl>
    <w:lvl w:ilvl="5" w:tentative="0">
      <w:start w:val="1"/>
      <w:numFmt w:val="bullet"/>
      <w:lvlText w:val="•"/>
      <w:lvlJc w:val="left"/>
      <w:pPr>
        <w:ind w:left="4922" w:hanging="360"/>
      </w:pPr>
    </w:lvl>
    <w:lvl w:ilvl="6" w:tentative="0">
      <w:start w:val="1"/>
      <w:numFmt w:val="bullet"/>
      <w:lvlText w:val="•"/>
      <w:lvlJc w:val="left"/>
      <w:pPr>
        <w:ind w:left="5857" w:hanging="360"/>
      </w:pPr>
    </w:lvl>
    <w:lvl w:ilvl="7" w:tentative="0">
      <w:start w:val="1"/>
      <w:numFmt w:val="bullet"/>
      <w:lvlText w:val="•"/>
      <w:lvlJc w:val="left"/>
      <w:pPr>
        <w:ind w:left="6793" w:hanging="360"/>
      </w:pPr>
    </w:lvl>
    <w:lvl w:ilvl="8" w:tentative="0">
      <w:start w:val="1"/>
      <w:numFmt w:val="bullet"/>
      <w:lvlText w:val="•"/>
      <w:lvlJc w:val="left"/>
      <w:pPr>
        <w:ind w:left="7728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959"/>
    <w:rsid w:val="00370C1A"/>
    <w:rsid w:val="003E66EE"/>
    <w:rsid w:val="00551959"/>
    <w:rsid w:val="00614135"/>
    <w:rsid w:val="00831E0F"/>
    <w:rsid w:val="00917273"/>
    <w:rsid w:val="00E0128B"/>
    <w:rsid w:val="5C672763"/>
    <w:rsid w:val="7A852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00" w:beforeAutospacing="1" w:after="160" w:line="256" w:lineRule="auto"/>
    </w:pPr>
    <w:rPr>
      <w:rFonts w:ascii="Calibri" w:hAnsi="Calibri" w:eastAsia="Times New Roman" w:cs="Calibri"/>
      <w:sz w:val="22"/>
      <w:szCs w:val="22"/>
      <w:lang w:val="en-US" w:eastAsia="en-IN" w:bidi="ar-SA"/>
    </w:rPr>
  </w:style>
  <w:style w:type="paragraph" w:styleId="2">
    <w:name w:val="heading 1"/>
    <w:basedOn w:val="3"/>
    <w:next w:val="3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4">
    <w:name w:val="heading 2"/>
    <w:basedOn w:val="3"/>
    <w:next w:val="3"/>
    <w:semiHidden/>
    <w:unhideWhenUsed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5">
    <w:name w:val="heading 3"/>
    <w:basedOn w:val="3"/>
    <w:next w:val="3"/>
    <w:semiHidden/>
    <w:unhideWhenUsed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6">
    <w:name w:val="heading 4"/>
    <w:basedOn w:val="3"/>
    <w:next w:val="3"/>
    <w:semiHidden/>
    <w:unhideWhenUsed/>
    <w:qFormat/>
    <w:uiPriority w:val="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7">
    <w:name w:val="heading 5"/>
    <w:basedOn w:val="3"/>
    <w:next w:val="3"/>
    <w:semiHidden/>
    <w:unhideWhenUsed/>
    <w:qFormat/>
    <w:uiPriority w:val="9"/>
    <w:pPr>
      <w:keepNext/>
      <w:keepLines/>
      <w:spacing w:before="220" w:after="40"/>
      <w:outlineLvl w:val="4"/>
    </w:pPr>
    <w:rPr>
      <w:b/>
    </w:rPr>
  </w:style>
  <w:style w:type="paragraph" w:styleId="8">
    <w:name w:val="heading 6"/>
    <w:basedOn w:val="3"/>
    <w:next w:val="3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Normal11"/>
    <w:qFormat/>
    <w:uiPriority w:val="0"/>
    <w:pPr>
      <w:spacing w:after="160" w:line="256" w:lineRule="auto"/>
    </w:pPr>
    <w:rPr>
      <w:rFonts w:ascii="Calibri" w:hAnsi="Calibri" w:eastAsia="Calibri" w:cs="Calibri"/>
      <w:sz w:val="22"/>
      <w:szCs w:val="22"/>
      <w:lang w:val="en-US" w:eastAsia="en-IN" w:bidi="ar-SA"/>
    </w:rPr>
  </w:style>
  <w:style w:type="paragraph" w:styleId="11">
    <w:name w:val="Balloon Text"/>
    <w:basedOn w:val="1"/>
    <w:link w:val="21"/>
    <w:semiHidden/>
    <w:unhideWhenUsed/>
    <w:qFormat/>
    <w:uiPriority w:val="9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12">
    <w:name w:val="Body Text"/>
    <w:basedOn w:val="1"/>
    <w:link w:val="26"/>
    <w:qFormat/>
    <w:uiPriority w:val="1"/>
    <w:pPr>
      <w:widowControl w:val="0"/>
      <w:autoSpaceDE w:val="0"/>
      <w:autoSpaceDN w:val="0"/>
      <w:spacing w:before="0" w:beforeAutospacing="0" w:after="0" w:line="240" w:lineRule="auto"/>
      <w:ind w:left="826" w:hanging="360"/>
    </w:pPr>
    <w:rPr>
      <w:rFonts w:ascii="Noto Sans" w:hAnsi="Noto Sans" w:eastAsia="Noto Sans" w:cs="Noto Sans"/>
    </w:rPr>
  </w:style>
  <w:style w:type="character" w:styleId="13">
    <w:name w:val="annotation reference"/>
    <w:basedOn w:val="9"/>
    <w:semiHidden/>
    <w:unhideWhenUsed/>
    <w:qFormat/>
    <w:uiPriority w:val="99"/>
    <w:rPr>
      <w:sz w:val="16"/>
      <w:szCs w:val="16"/>
    </w:rPr>
  </w:style>
  <w:style w:type="paragraph" w:styleId="14">
    <w:name w:val="annotation text"/>
    <w:basedOn w:val="1"/>
    <w:link w:val="23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5">
    <w:name w:val="annotation subject"/>
    <w:basedOn w:val="14"/>
    <w:next w:val="14"/>
    <w:link w:val="27"/>
    <w:semiHidden/>
    <w:unhideWhenUsed/>
    <w:qFormat/>
    <w:uiPriority w:val="99"/>
    <w:rPr>
      <w:b/>
      <w:bCs/>
    </w:rPr>
  </w:style>
  <w:style w:type="paragraph" w:styleId="16">
    <w:name w:val="footer"/>
    <w:basedOn w:val="1"/>
    <w:link w:val="25"/>
    <w:unhideWhenUsed/>
    <w:qFormat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17">
    <w:name w:val="header"/>
    <w:basedOn w:val="1"/>
    <w:link w:val="24"/>
    <w:unhideWhenUsed/>
    <w:qFormat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18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9">
    <w:name w:val="Title"/>
    <w:basedOn w:val="3"/>
    <w:next w:val="3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20">
    <w:name w:val="Normal1"/>
    <w:qFormat/>
    <w:uiPriority w:val="0"/>
    <w:pPr>
      <w:spacing w:after="160" w:line="256" w:lineRule="auto"/>
    </w:pPr>
    <w:rPr>
      <w:rFonts w:ascii="Calibri" w:hAnsi="Calibri" w:eastAsia="Calibri" w:cs="Calibri"/>
      <w:sz w:val="22"/>
      <w:szCs w:val="22"/>
      <w:lang w:val="en-US" w:eastAsia="en-IN" w:bidi="ar-SA"/>
    </w:rPr>
  </w:style>
  <w:style w:type="character" w:customStyle="1" w:styleId="21">
    <w:name w:val="Balloon Text Char"/>
    <w:basedOn w:val="9"/>
    <w:link w:val="11"/>
    <w:semiHidden/>
    <w:qFormat/>
    <w:uiPriority w:val="99"/>
    <w:rPr>
      <w:rFonts w:ascii="Tahoma" w:hAnsi="Tahoma" w:eastAsia="Times New Roman" w:cs="Tahoma"/>
      <w:sz w:val="16"/>
      <w:szCs w:val="16"/>
    </w:rPr>
  </w:style>
  <w:style w:type="paragraph" w:styleId="22">
    <w:name w:val="List Paragraph"/>
    <w:basedOn w:val="1"/>
    <w:qFormat/>
    <w:uiPriority w:val="1"/>
    <w:pPr>
      <w:ind w:left="720"/>
      <w:contextualSpacing/>
    </w:pPr>
  </w:style>
  <w:style w:type="character" w:customStyle="1" w:styleId="23">
    <w:name w:val="Comment Text Char"/>
    <w:basedOn w:val="9"/>
    <w:link w:val="14"/>
    <w:semiHidden/>
    <w:qFormat/>
    <w:uiPriority w:val="99"/>
    <w:rPr>
      <w:rFonts w:eastAsia="Times New Roman"/>
      <w:sz w:val="20"/>
      <w:szCs w:val="20"/>
    </w:rPr>
  </w:style>
  <w:style w:type="character" w:customStyle="1" w:styleId="24">
    <w:name w:val="Header Char"/>
    <w:basedOn w:val="9"/>
    <w:link w:val="17"/>
    <w:qFormat/>
    <w:uiPriority w:val="99"/>
    <w:rPr>
      <w:rFonts w:eastAsia="Times New Roman"/>
    </w:rPr>
  </w:style>
  <w:style w:type="character" w:customStyle="1" w:styleId="25">
    <w:name w:val="Footer Char"/>
    <w:basedOn w:val="9"/>
    <w:link w:val="16"/>
    <w:qFormat/>
    <w:uiPriority w:val="99"/>
    <w:rPr>
      <w:rFonts w:eastAsia="Times New Roman"/>
    </w:rPr>
  </w:style>
  <w:style w:type="character" w:customStyle="1" w:styleId="26">
    <w:name w:val="Body Text Char"/>
    <w:basedOn w:val="9"/>
    <w:link w:val="12"/>
    <w:qFormat/>
    <w:uiPriority w:val="1"/>
    <w:rPr>
      <w:rFonts w:ascii="Noto Sans" w:hAnsi="Noto Sans" w:eastAsia="Noto Sans" w:cs="Noto Sans"/>
    </w:rPr>
  </w:style>
  <w:style w:type="character" w:customStyle="1" w:styleId="27">
    <w:name w:val="Comment Subject Char"/>
    <w:basedOn w:val="23"/>
    <w:link w:val="15"/>
    <w:semiHidden/>
    <w:qFormat/>
    <w:uiPriority w:val="99"/>
    <w:rPr>
      <w:rFonts w:eastAsia="Times New Roman"/>
      <w:b/>
      <w:bCs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0llqiNWHtjKMpO4D8AqeOSD4S0g==">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426</Words>
  <Characters>2429</Characters>
  <Lines>20</Lines>
  <Paragraphs>5</Paragraphs>
  <TotalTime>19</TotalTime>
  <ScaleCrop>false</ScaleCrop>
  <LinksUpToDate>false</LinksUpToDate>
  <CharactersWithSpaces>2850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2021-12-28T13:34:00Z</dcterms:created>
  <dc:creator>PAYAL</dc:creator>
  <cp:lastModifiedBy>Kanika</cp:lastModifiedBy>
  <dcterms:modified xsi:type="dcterms:W3CDTF">2024-07-15T10:46:16Z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1A0249E23112497AABB28E84878A3919_12</vt:lpwstr>
  </property>
</Properties>
</file>