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PaisaLog — UI/UX and Internal API Specification</w:t>
      </w:r>
    </w:p>
    <w:p>
      <w:pPr>
        <w:jc w:val="left"/>
      </w:pPr>
      <w:r>
        <w:t>Version 2 addendum | Personal, iPhone-first, local-first expense tracker</w:t>
      </w:r>
    </w:p>
    <w:p>
      <w:r>
        <w:t>Purpose: give the coding agent a concrete interface and service-contract target. This specification is an implementation guide, not evidence that platform integrations or encryption have already been verified.</w:t>
      </w:r>
    </w:p>
    <w:p>
      <w:pPr>
        <w:pStyle w:val="Heading1"/>
      </w:pPr>
      <w:r>
        <w:t>1. Product and privacy guardrails</w:t>
      </w:r>
    </w:p>
    <w:p>
      <w:pPr>
        <w:pStyle w:val="ListBullet"/>
      </w:pPr>
      <w:r>
        <w:t>Personal use first; no multi-user product requirement.</w:t>
      </w:r>
    </w:p>
    <w:p>
      <w:pPr>
        <w:pStyle w:val="ListBullet"/>
      </w:pPr>
      <w:r>
        <w:t>Local-first: no backend, login, cloud sync, analytics, telemetry, or external AI APIs in the MVP.</w:t>
      </w:r>
    </w:p>
    <w:p>
      <w:pPr>
        <w:pStyle w:val="ListBullet"/>
      </w:pPr>
      <w:r>
        <w:t>Core features should work offline after installation.</w:t>
      </w:r>
    </w:p>
    <w:p>
      <w:pPr>
        <w:pStyle w:val="ListBullet"/>
      </w:pPr>
      <w:r>
        <w:t>Never upload real bank SMS or transaction records to AI/cloud services.</w:t>
      </w:r>
    </w:p>
    <w:p>
      <w:pPr>
        <w:pStyle w:val="ListBullet"/>
      </w:pPr>
      <w:r>
        <w:t>Treat iOS SMS capture as an unproven platform feasibility item until tested on the actual iPhone.</w:t>
      </w:r>
    </w:p>
    <w:p>
      <w:pPr>
        <w:pStyle w:val="Heading1"/>
      </w:pPr>
      <w:r>
        <w:t>2. Navigation and screen requirements</w:t>
      </w:r>
    </w:p>
    <w:p>
      <w:pPr>
        <w:pStyle w:val="Heading2"/>
      </w:pPr>
      <w:r>
        <w:t>Home</w:t>
      </w:r>
    </w:p>
    <w:p>
      <w:r>
        <w:t>Monthly income, expense total, net savings, category breakdown, recent transactions, and a visible pending-review count. Any calculated account balance must be labelled as derived unless reconciled with a reliable balance source.</w:t>
      </w:r>
    </w:p>
    <w:p>
      <w:pPr>
        <w:pStyle w:val="Heading2"/>
      </w:pPr>
      <w:r>
        <w:t>Transactions</w:t>
      </w:r>
    </w:p>
    <w:p>
      <w:r>
        <w:t>Search, date range, account, category, and transaction-type filters. Detail view shows merchant, amount, date/time, account, category, type, and source metadata that is safe to display. Allow add/edit/delete.</w:t>
      </w:r>
    </w:p>
    <w:p>
      <w:pPr>
        <w:pStyle w:val="Heading2"/>
      </w:pPr>
      <w:r>
        <w:t>Review queue</w:t>
      </w:r>
    </w:p>
    <w:p>
      <w:r>
        <w:t>List uncertain or incomplete parse results. Show the reason for review, allow correction, and only commit after confirmation where needed. Never silently guess ambiguous amounts, dates, accounts, or transaction types.</w:t>
      </w:r>
    </w:p>
    <w:p>
      <w:pPr>
        <w:pStyle w:val="Heading2"/>
      </w:pPr>
      <w:r>
        <w:t>Insights</w:t>
      </w:r>
    </w:p>
    <w:p>
      <w:r>
        <w:t>Monthly spending trends and category breakdown. Budgeting is optional and should not delay the core MVP.</w:t>
      </w:r>
    </w:p>
    <w:p>
      <w:pPr>
        <w:pStyle w:val="Heading2"/>
      </w:pPr>
      <w:r>
        <w:t>Settings</w:t>
      </w:r>
    </w:p>
    <w:p>
      <w:r>
        <w:t>Manage accounts and categories, app lock/privacy, import/export, and parsing preferences where applicable.</w:t>
      </w:r>
    </w:p>
    <w:p>
      <w:pPr>
        <w:pStyle w:val="Heading1"/>
      </w:pPr>
      <w:r>
        <w:t>3. Design system</w:t>
      </w:r>
    </w:p>
    <w:p>
      <w:pPr>
        <w:pStyle w:val="ListBullet"/>
      </w:pPr>
      <w:r>
        <w:t>Use a polished, native-feeling iOS visual language implemented in Flutter.</w:t>
      </w:r>
    </w:p>
    <w:p>
      <w:pPr>
        <w:pStyle w:val="ListBullet"/>
      </w:pPr>
      <w:r>
        <w:t>Use a bottom navigation bar for Home, Transactions, Insights, and Settings; the review queue can be surfaced from Home and Transactions.</w:t>
      </w:r>
    </w:p>
    <w:p>
      <w:pPr>
        <w:pStyle w:val="ListBullet"/>
      </w:pPr>
      <w:r>
        <w:t>Create reusable components for amount display, transaction rows, category chips/icons, summary cards, filters, empty states, and review banners.</w:t>
      </w:r>
    </w:p>
    <w:p>
      <w:pPr>
        <w:pStyle w:val="ListBullet"/>
      </w:pPr>
      <w:r>
        <w:t>Provide consistent spacing, readable typography, accessible contrast, large enough touch targets, and light/dark themes.</w:t>
      </w:r>
    </w:p>
    <w:p>
      <w:pPr>
        <w:pStyle w:val="ListBullet"/>
      </w:pPr>
      <w:r>
        <w:t>Use restrained animation. Avoid decorative UI that obscures amounts or transaction types.</w:t>
      </w:r>
    </w:p>
    <w:p>
      <w:pPr>
        <w:pStyle w:val="ListBullet"/>
      </w:pPr>
      <w:r>
        <w:t>Every screen must support loading, populated, empty, and error states; forms need validation and confirmation for destructive actions.</w:t>
      </w:r>
    </w:p>
    <w:p>
      <w:pPr>
        <w:pStyle w:val="ListBullet"/>
      </w:pPr>
      <w:r>
        <w:t>Use synthetic data for design previews and demos; label it clearly and do not imply it is real financial data.</w:t>
      </w:r>
    </w:p>
    <w:p>
      <w:pPr>
        <w:pStyle w:val="Heading1"/>
      </w:pPr>
      <w:r>
        <w:t>4. Architecture boundary</w:t>
      </w:r>
    </w:p>
    <w:p>
      <w:r>
        <w:t>Flutter presentation widgets -&gt; Riverpod state/application layer -&gt; domain services and typed models -&gt; repository interfaces -&gt; Drift/SQLite persistence. Platform-specific SMS capture is isolated behind an adapter. Widgets must not contain parsing rules, financial calculations, or raw SQL.</w:t>
      </w:r>
    </w:p>
    <w:p>
      <w:pPr>
        <w:pStyle w:val="Heading1"/>
      </w:pPr>
      <w:r>
        <w:t>5. Internal API contracts (Dart)</w:t>
      </w:r>
    </w:p>
    <w:p>
      <w:r>
        <w:t>These are internal interfaces, not HTTP endpoints. Exact signatures may be refined after inspecting the project, but responsibilities must remain separated and testable.</w:t>
      </w:r>
    </w:p>
    <w:p>
      <w:pPr>
        <w:pStyle w:val="Heading2"/>
      </w:pPr>
      <w:r>
        <w:t>TransactionRepository</w:t>
      </w:r>
    </w:p>
    <w:p>
      <w:r>
        <w:t>getTransactions(filters), getTransaction(id), addTransaction(input), updateTransaction(id, changes), deleteTransaction(id).</w:t>
      </w:r>
    </w:p>
    <w:p>
      <w:pPr>
        <w:pStyle w:val="Heading2"/>
      </w:pPr>
      <w:r>
        <w:t>AccountRepository</w:t>
      </w:r>
    </w:p>
    <w:p>
      <w:r>
        <w:t>listAccounts(), addAccount(input), updateAccount(id, changes), archiveAccount(id).</w:t>
      </w:r>
    </w:p>
    <w:p>
      <w:pPr>
        <w:pStyle w:val="Heading2"/>
      </w:pPr>
      <w:r>
        <w:t>CategoryRepository</w:t>
      </w:r>
    </w:p>
    <w:p>
      <w:r>
        <w:t>listCategories(), createCategory(input), updateCategory(id, changes).</w:t>
      </w:r>
    </w:p>
    <w:p>
      <w:pPr>
        <w:pStyle w:val="Heading2"/>
      </w:pPr>
      <w:r>
        <w:t>SmsIngestionService</w:t>
      </w:r>
    </w:p>
    <w:p>
      <w:r>
        <w:t>processSms(text, receivedAt, sourceMetadata) returns an explicit ingestion result; never logs raw SMS text.</w:t>
      </w:r>
    </w:p>
    <w:p>
      <w:pPr>
        <w:pStyle w:val="Heading2"/>
      </w:pPr>
      <w:r>
        <w:t>TransactionParser</w:t>
      </w:r>
    </w:p>
    <w:p>
      <w:r>
        <w:t>parse(text, context) returns a parsed candidate, needs-review result, or unsupported result.</w:t>
      </w:r>
    </w:p>
    <w:p>
      <w:pPr>
        <w:pStyle w:val="Heading2"/>
      </w:pPr>
      <w:r>
        <w:t>DeduplicationService</w:t>
      </w:r>
    </w:p>
    <w:p>
      <w:r>
        <w:t>findDuplicate(candidate) and evaluateDuplicate(candidate); prefer stable bank/UPI reference identifiers where present.</w:t>
      </w:r>
    </w:p>
    <w:p>
      <w:pPr>
        <w:pStyle w:val="Heading2"/>
      </w:pPr>
      <w:r>
        <w:t>TransferDetectionService</w:t>
      </w:r>
    </w:p>
    <w:p>
      <w:r>
        <w:t>classifyTransfer(candidate, knownAccounts) returns transfer, ordinary transaction, or needs-review classification.</w:t>
      </w:r>
    </w:p>
    <w:p>
      <w:pPr>
        <w:pStyle w:val="Heading2"/>
      </w:pPr>
      <w:r>
        <w:t>CategorizationService</w:t>
      </w:r>
    </w:p>
    <w:p>
      <w:r>
        <w:t>suggestCategory(candidate, rules) returns a suggestion and a reason; avoid pretending uncertain suggestions are facts.</w:t>
      </w:r>
    </w:p>
    <w:p>
      <w:pPr>
        <w:pStyle w:val="Heading2"/>
      </w:pPr>
      <w:r>
        <w:t>AnalyticsService</w:t>
      </w:r>
    </w:p>
    <w:p>
      <w:r>
        <w:t>getMonthlySummary(period), getCategoryBreakdown(period), getSpendingTrend(period).</w:t>
      </w:r>
    </w:p>
    <w:p>
      <w:pPr>
        <w:pStyle w:val="Heading2"/>
      </w:pPr>
      <w:r>
        <w:t>ImportExportService</w:t>
      </w:r>
    </w:p>
    <w:p>
      <w:r>
        <w:t>exportCsv(options), importCsv(file, options), with validation, preview, and duplicate handling.</w:t>
      </w:r>
    </w:p>
    <w:p>
      <w:pPr>
        <w:pStyle w:val="Heading2"/>
      </w:pPr>
      <w:r>
        <w:t>SecurityService</w:t>
      </w:r>
    </w:p>
    <w:p>
      <w:r>
        <w:t>lockApp(), requestUnlock(), and expose only verified capability/status for security features.</w:t>
      </w:r>
    </w:p>
    <w:p>
      <w:pPr>
        <w:pStyle w:val="Heading1"/>
      </w:pPr>
      <w:r>
        <w:t>6. Data and financial correctness</w:t>
      </w:r>
    </w:p>
    <w:p>
      <w:pPr>
        <w:pStyle w:val="ListBullet"/>
      </w:pPr>
      <w:r>
        <w:t>Store all money in integer paise; never use floating-point values for currency calculations.</w:t>
      </w:r>
    </w:p>
    <w:p>
      <w:pPr>
        <w:pStyle w:val="ListBullet"/>
      </w:pPr>
      <w:r>
        <w:t>Credit-card purchases are expenses; payment of a credit-card bill is a transfer when represented as movement between the user's own accounts.</w:t>
      </w:r>
    </w:p>
    <w:p>
      <w:pPr>
        <w:pStyle w:val="ListBullet"/>
      </w:pPr>
      <w:r>
        <w:t>Own-account transfers are not income or expense.</w:t>
      </w:r>
    </w:p>
    <w:p>
      <w:pPr>
        <w:pStyle w:val="ListBullet"/>
      </w:pPr>
      <w:r>
        <w:t>Deduplication must not silently merge uncertain matches; route ambiguous matches to review.</w:t>
      </w:r>
    </w:p>
    <w:p>
      <w:pPr>
        <w:pStyle w:val="ListBullet"/>
      </w:pPr>
      <w:r>
        <w:t>Persist transaction timestamps consistently and test local-time/timezone boundaries.</w:t>
      </w:r>
    </w:p>
    <w:p>
      <w:pPr>
        <w:pStyle w:val="ListBullet"/>
      </w:pPr>
      <w:r>
        <w:t>Keep original SMS content only when needed; document retention and deletion behavior.</w:t>
      </w:r>
    </w:p>
    <w:p>
      <w:pPr>
        <w:pStyle w:val="Heading1"/>
      </w:pPr>
      <w:r>
        <w:t>7. Error and result conventions</w:t>
      </w:r>
    </w:p>
    <w:p>
      <w:pPr>
        <w:pStyle w:val="ListBullet"/>
      </w:pPr>
      <w:r>
        <w:t>Use typed result models and explicit error categories (validation, unsupported message, duplicate candidate, persistence failure, import failure).</w:t>
      </w:r>
    </w:p>
    <w:p>
      <w:pPr>
        <w:pStyle w:val="ListBullet"/>
      </w:pPr>
      <w:r>
        <w:t>Do not propagate raw exception text, SMS contents, file contents, or database secrets to the UI.</w:t>
      </w:r>
    </w:p>
    <w:p>
      <w:pPr>
        <w:pStyle w:val="ListBullet"/>
      </w:pPr>
      <w:r>
        <w:t>Every write operation validates required fields and updates affected Riverpod providers.</w:t>
      </w:r>
    </w:p>
    <w:p>
      <w:pPr>
        <w:pStyle w:val="ListBullet"/>
      </w:pPr>
      <w:r>
        <w:t>Make operations idempotent where possible, especially SMS ingestion and imports.</w:t>
      </w:r>
    </w:p>
    <w:p>
      <w:pPr>
        <w:pStyle w:val="Heading1"/>
      </w:pPr>
      <w:r>
        <w:t>8. Testing checklist</w:t>
      </w:r>
    </w:p>
    <w:p>
      <w:pPr>
        <w:pStyle w:val="ListBullet"/>
      </w:pPr>
      <w:r>
        <w:t>Unit tests for parser, deduplication, transfer detection, categorization, money calculations, and date boundaries.</w:t>
      </w:r>
    </w:p>
    <w:p>
      <w:pPr>
        <w:pStyle w:val="ListBullet"/>
      </w:pPr>
      <w:r>
        <w:t>Widget tests for Home, Transactions, transaction editor, and review queue.</w:t>
      </w:r>
    </w:p>
    <w:p>
      <w:pPr>
        <w:pStyle w:val="ListBullet"/>
      </w:pPr>
      <w:r>
        <w:t>UI tests for loading, empty, error, invalid form, and destructive-action confirmation states.</w:t>
      </w:r>
    </w:p>
    <w:p>
      <w:pPr>
        <w:pStyle w:val="ListBullet"/>
      </w:pPr>
      <w:r>
        <w:t>Repository tests using fake repositories and/or temporary local databases.</w:t>
      </w:r>
    </w:p>
    <w:p>
      <w:pPr>
        <w:pStyle w:val="ListBullet"/>
      </w:pPr>
      <w:r>
        <w:t>Import/export tests for malformed CSV, duplicate rows, missing fields, and round-trip correctness.</w:t>
      </w:r>
    </w:p>
    <w:p>
      <w:pPr>
        <w:pStyle w:val="ListBullet"/>
      </w:pPr>
      <w:r>
        <w:t>Security verification for SQLCipher/key management on target platforms; do not count an unverified dependency as proof of encryption.</w:t>
      </w:r>
    </w:p>
    <w:p>
      <w:pPr>
        <w:pStyle w:val="ListBullet"/>
      </w:pPr>
      <w:r>
        <w:t>iOS SMS capture tests on a real supported iPhone and appropriate Apple build environment before marking capture complete.</w:t>
      </w:r>
    </w:p>
    <w:p>
      <w:pPr>
        <w:pStyle w:val="Heading1"/>
      </w:pPr>
      <w:r>
        <w:t>9. Definition of done</w:t>
      </w:r>
    </w:p>
    <w:p>
      <w:pPr>
        <w:pStyle w:val="ListBullet"/>
      </w:pPr>
      <w:r>
        <w:t>The app launches into a navigable UI using synthetic data.</w:t>
      </w:r>
    </w:p>
    <w:p>
      <w:pPr>
        <w:pStyle w:val="ListBullet"/>
      </w:pPr>
      <w:r>
        <w:t>The key screens have consistent design and all basic states.</w:t>
      </w:r>
    </w:p>
    <w:p>
      <w:pPr>
        <w:pStyle w:val="ListBullet"/>
      </w:pPr>
      <w:r>
        <w:t>The UI uses repositories/services rather than direct database access.</w:t>
      </w:r>
    </w:p>
    <w:p>
      <w:pPr>
        <w:pStyle w:val="ListBullet"/>
      </w:pPr>
      <w:r>
        <w:t>Core business logic has automated tests and no floating-point money calculations.</w:t>
      </w:r>
    </w:p>
    <w:p>
      <w:pPr>
        <w:pStyle w:val="ListBullet"/>
      </w:pPr>
      <w:r>
        <w:t>No external service receives private financial data by default.</w:t>
      </w:r>
    </w:p>
    <w:p>
      <w:pPr>
        <w:pStyle w:val="ListBullet"/>
      </w:pPr>
      <w:r>
        <w:t>BUILD_STATUS.md distinguishes implemented, tested, untested, and blocked items.</w:t>
      </w:r>
    </w:p>
    <w:p>
      <w:pPr>
        <w:pStyle w:val="ListBullet"/>
      </w:pPr>
      <w:r>
        <w:t>DECISIONS.md records dependencies, architecture changes, and any proposed external integration.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