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2F67" w:rsidRDefault="005C66E0">
      <w:pPr>
        <w:pStyle w:val="Heading1"/>
      </w:pPr>
      <w:r>
        <w:t>Rai: Düşük Bir Volatilite, Güven Azaltılmış</w:t>
      </w:r>
    </w:p>
    <w:p w:rsidR="00FD2F67" w:rsidRDefault="005C66E0">
      <w:pPr>
        <w:spacing w:after="688"/>
        <w:ind w:left="2736"/>
      </w:pPr>
      <w:r>
        <w:rPr>
          <w:rFonts w:ascii="Noto Sans" w:eastAsia="Noto Sans" w:hAnsi="Noto Sans" w:cs="Noto Sans"/>
          <w:sz w:val="42"/>
        </w:rPr>
        <w:t>DeFi Ekosistemi</w:t>
      </w:r>
      <w:r>
        <w:rPr>
          <w:rFonts w:ascii="Noto Sans" w:eastAsia="Noto Sans" w:hAnsi="Noto Sans" w:cs="Noto Sans"/>
          <w:sz w:val="42"/>
        </w:rPr>
        <w:t xml:space="preserve"> için Teminat</w:t>
      </w:r>
    </w:p>
    <w:p w:rsidR="00FD2F67" w:rsidRDefault="005C66E0">
      <w:pPr>
        <w:spacing w:after="924"/>
        <w:ind w:left="765"/>
        <w:jc w:val="center"/>
      </w:pPr>
      <w:r>
        <w:rPr>
          <w:rFonts w:ascii="Noto Sans" w:eastAsia="Noto Sans" w:hAnsi="Noto Sans" w:cs="Noto Sans"/>
          <w:sz w:val="26"/>
        </w:rPr>
        <w:t>Stefan C. Ionescu, Ameen Soleimani</w:t>
      </w:r>
    </w:p>
    <w:p w:rsidR="00FD2F67" w:rsidRDefault="005C66E0">
      <w:pPr>
        <w:spacing w:after="2019"/>
        <w:ind w:left="961"/>
        <w:jc w:val="center"/>
      </w:pPr>
      <w:r>
        <w:rPr>
          <w:rFonts w:ascii="Noto Sans" w:eastAsia="Noto Sans" w:hAnsi="Noto Sans" w:cs="Noto Sans"/>
          <w:sz w:val="23"/>
        </w:rPr>
        <w:t>Mayıs 2020</w:t>
      </w:r>
    </w:p>
    <w:p w:rsidR="00FD2F67" w:rsidRDefault="005C66E0">
      <w:pPr>
        <w:spacing w:after="375" w:line="278" w:lineRule="auto"/>
        <w:ind w:left="1740" w:right="473" w:hanging="10"/>
      </w:pPr>
      <w:r>
        <w:rPr>
          <w:rFonts w:ascii="Noto Sans" w:eastAsia="Noto Sans" w:hAnsi="Noto Sans" w:cs="Noto Sans"/>
          <w:b/>
        </w:rPr>
        <w:t xml:space="preserve">Soyut. </w:t>
      </w:r>
      <w:r>
        <w:rPr>
          <w:rFonts w:ascii="Noto Sans" w:eastAsia="Noto Sans" w:hAnsi="Noto Sans" w:cs="Noto Sans"/>
        </w:rPr>
        <w:t>Yerel teminatlı varlığının hedef değerini değiştirmek için piyasa güçlerine otomatik olarak tepki veren, yönetişim küçültülmüş, merkezi olmayan bir protokol sunuyoruz. Protokol, herkesin kr</w:t>
      </w:r>
      <w:r>
        <w:rPr>
          <w:rFonts w:ascii="Noto Sans" w:eastAsia="Noto Sans" w:hAnsi="Noto Sans" w:cs="Noto Sans"/>
        </w:rPr>
        <w:t>ipto varlıklarını kullanmasına ve temel teminatının azaltılmış bir versiyonu olan bir “refleks endeksi” yayınlamasına izin veriyor. Endekslerin, sahiplerini ve diğer merkezi olmayan finans protokollerini ani piyasa değişimlerinden koruyabilen evrensel, düş</w:t>
      </w:r>
      <w:r>
        <w:rPr>
          <w:rFonts w:ascii="Noto Sans" w:eastAsia="Noto Sans" w:hAnsi="Noto Sans" w:cs="Noto Sans"/>
        </w:rPr>
        <w:t>ük oynaklıklı teminat olarak nasıl faydalı olabileceğini özetliyoruz. Altyapımızdan yararlanarak diğer ekiplerin kendi sentetiklerini başlatmalarına yardımcı olacak planlarımızı sunuyoruz. Son olarak, birçok DeFi protokolünde sıklıkla bulunan mevcut oracle</w:t>
      </w:r>
      <w:r>
        <w:rPr>
          <w:rFonts w:ascii="Noto Sans" w:eastAsia="Noto Sans" w:hAnsi="Noto Sans" w:cs="Noto Sans"/>
        </w:rPr>
        <w:t xml:space="preserve"> ve yönetişim yapılarına alternatifler sunuyoruz.</w:t>
      </w:r>
    </w:p>
    <w:p w:rsidR="00FD2F67" w:rsidRDefault="005C66E0">
      <w:pPr>
        <w:spacing w:after="497" w:line="265" w:lineRule="auto"/>
        <w:ind w:left="1155" w:hanging="10"/>
      </w:pPr>
      <w:r>
        <w:rPr>
          <w:rFonts w:ascii="Noto Sans" w:eastAsia="Noto Sans" w:hAnsi="Noto Sans" w:cs="Noto Sans"/>
          <w:sz w:val="26"/>
        </w:rPr>
        <w:t>İçindekiler</w:t>
      </w:r>
    </w:p>
    <w:p w:rsidR="00FD2F67" w:rsidRDefault="005C66E0">
      <w:pPr>
        <w:numPr>
          <w:ilvl w:val="0"/>
          <w:numId w:val="1"/>
        </w:numPr>
        <w:spacing w:after="3" w:line="260" w:lineRule="auto"/>
        <w:ind w:right="32" w:hanging="418"/>
      </w:pPr>
      <w:r>
        <w:rPr>
          <w:rFonts w:ascii="Noto Sans" w:eastAsia="Noto Sans" w:hAnsi="Noto Sans" w:cs="Noto Sans"/>
          <w:sz w:val="25"/>
        </w:rPr>
        <w:t>Giriş</w:t>
      </w:r>
    </w:p>
    <w:p w:rsidR="00FD2F67" w:rsidRDefault="005C66E0">
      <w:pPr>
        <w:numPr>
          <w:ilvl w:val="0"/>
          <w:numId w:val="1"/>
        </w:numPr>
        <w:spacing w:after="66"/>
        <w:ind w:right="32" w:hanging="418"/>
      </w:pPr>
      <w:r>
        <w:rPr>
          <w:rFonts w:ascii="Noto Sans" w:eastAsia="Noto Sans" w:hAnsi="Noto Sans" w:cs="Noto Sans"/>
          <w:sz w:val="20"/>
        </w:rPr>
        <w:t>Refleks İndekslerine Genel Bakış</w:t>
      </w:r>
    </w:p>
    <w:p w:rsidR="00FD2F67" w:rsidRDefault="005C66E0">
      <w:pPr>
        <w:numPr>
          <w:ilvl w:val="0"/>
          <w:numId w:val="1"/>
        </w:numPr>
        <w:spacing w:after="3" w:line="260" w:lineRule="auto"/>
        <w:ind w:right="32" w:hanging="418"/>
      </w:pPr>
      <w:r>
        <w:rPr>
          <w:rFonts w:ascii="Noto Sans" w:eastAsia="Noto Sans" w:hAnsi="Noto Sans" w:cs="Noto Sans"/>
          <w:sz w:val="25"/>
        </w:rPr>
        <w:t>Tasarım Felsefesi ve Pazara Giriş Stratejisi</w:t>
      </w:r>
    </w:p>
    <w:p w:rsidR="00FD2F67" w:rsidRDefault="005C66E0">
      <w:pPr>
        <w:numPr>
          <w:ilvl w:val="0"/>
          <w:numId w:val="1"/>
        </w:numPr>
        <w:spacing w:after="6" w:line="261" w:lineRule="auto"/>
        <w:ind w:right="32" w:hanging="418"/>
      </w:pPr>
      <w:r>
        <w:rPr>
          <w:rFonts w:ascii="Noto Sans" w:eastAsia="Noto Sans" w:hAnsi="Noto Sans" w:cs="Noto Sans"/>
          <w:sz w:val="24"/>
        </w:rPr>
        <w:t>Para Politikası Mekanizmaları</w:t>
      </w:r>
    </w:p>
    <w:p w:rsidR="00FD2F67" w:rsidRDefault="005C66E0">
      <w:pPr>
        <w:numPr>
          <w:ilvl w:val="1"/>
          <w:numId w:val="1"/>
        </w:numPr>
        <w:spacing w:after="3" w:line="260" w:lineRule="auto"/>
        <w:ind w:right="32" w:hanging="628"/>
      </w:pPr>
      <w:r>
        <w:rPr>
          <w:rFonts w:ascii="Noto Sans" w:eastAsia="Noto Sans" w:hAnsi="Noto Sans" w:cs="Noto Sans"/>
          <w:sz w:val="25"/>
        </w:rPr>
        <w:t>Kontrol Teorisine Giriş</w:t>
      </w:r>
    </w:p>
    <w:p w:rsidR="00FD2F67" w:rsidRDefault="005C66E0">
      <w:pPr>
        <w:numPr>
          <w:ilvl w:val="1"/>
          <w:numId w:val="1"/>
        </w:numPr>
        <w:spacing w:after="19" w:line="278" w:lineRule="auto"/>
        <w:ind w:right="32" w:hanging="628"/>
      </w:pPr>
      <w:r>
        <w:rPr>
          <w:rFonts w:ascii="Noto Sans" w:eastAsia="Noto Sans" w:hAnsi="Noto Sans" w:cs="Noto Sans"/>
        </w:rPr>
        <w:t>Geri Alım Oranı Geri Bildirim Mekanizması</w:t>
      </w:r>
    </w:p>
    <w:p w:rsidR="00FD2F67" w:rsidRDefault="005C66E0">
      <w:pPr>
        <w:numPr>
          <w:ilvl w:val="2"/>
          <w:numId w:val="1"/>
        </w:numPr>
        <w:spacing w:after="3" w:line="260" w:lineRule="auto"/>
        <w:ind w:right="32" w:hanging="1085"/>
      </w:pPr>
      <w:r>
        <w:rPr>
          <w:rFonts w:ascii="Noto Sans" w:eastAsia="Noto Sans" w:hAnsi="Noto Sans" w:cs="Noto Sans"/>
          <w:sz w:val="25"/>
        </w:rPr>
        <w:t>Bileşenler</w:t>
      </w:r>
    </w:p>
    <w:p w:rsidR="00FD2F67" w:rsidRDefault="005C66E0">
      <w:pPr>
        <w:numPr>
          <w:ilvl w:val="2"/>
          <w:numId w:val="1"/>
        </w:numPr>
        <w:spacing w:after="6" w:line="261" w:lineRule="auto"/>
        <w:ind w:right="32" w:hanging="1085"/>
      </w:pPr>
      <w:r>
        <w:rPr>
          <w:rFonts w:ascii="Noto Sans" w:eastAsia="Noto Sans" w:hAnsi="Noto Sans" w:cs="Noto Sans"/>
          <w:sz w:val="24"/>
        </w:rPr>
        <w:t>senaryolar</w:t>
      </w:r>
    </w:p>
    <w:p w:rsidR="00FD2F67" w:rsidRDefault="005C66E0">
      <w:pPr>
        <w:numPr>
          <w:ilvl w:val="2"/>
          <w:numId w:val="1"/>
        </w:numPr>
        <w:spacing w:after="3" w:line="260" w:lineRule="auto"/>
        <w:ind w:right="32" w:hanging="1085"/>
      </w:pPr>
      <w:r>
        <w:rPr>
          <w:rFonts w:ascii="Noto Sans" w:eastAsia="Noto Sans" w:hAnsi="Noto Sans" w:cs="Noto Sans"/>
          <w:sz w:val="25"/>
        </w:rPr>
        <w:t>algoritma</w:t>
      </w:r>
    </w:p>
    <w:p w:rsidR="00FD2F67" w:rsidRDefault="005C66E0">
      <w:pPr>
        <w:numPr>
          <w:ilvl w:val="2"/>
          <w:numId w:val="1"/>
        </w:numPr>
        <w:spacing w:after="19" w:line="278" w:lineRule="auto"/>
        <w:ind w:right="32" w:hanging="1085"/>
      </w:pPr>
      <w:r>
        <w:rPr>
          <w:rFonts w:ascii="Noto Sans" w:eastAsia="Noto Sans" w:hAnsi="Noto Sans" w:cs="Noto Sans"/>
        </w:rPr>
        <w:t>ayarlama</w:t>
      </w:r>
    </w:p>
    <w:p w:rsidR="00FD2F67" w:rsidRDefault="005C66E0">
      <w:pPr>
        <w:numPr>
          <w:ilvl w:val="1"/>
          <w:numId w:val="1"/>
        </w:numPr>
        <w:spacing w:after="66"/>
        <w:ind w:right="32" w:hanging="628"/>
      </w:pPr>
      <w:r>
        <w:rPr>
          <w:rFonts w:ascii="Noto Sans" w:eastAsia="Noto Sans" w:hAnsi="Noto Sans" w:cs="Noto Sans"/>
          <w:sz w:val="20"/>
        </w:rPr>
        <w:t>Para Piyasası Düzenleyicisi</w:t>
      </w:r>
    </w:p>
    <w:p w:rsidR="00FD2F67" w:rsidRDefault="005C66E0">
      <w:pPr>
        <w:numPr>
          <w:ilvl w:val="1"/>
          <w:numId w:val="1"/>
        </w:numPr>
        <w:spacing w:after="3" w:line="260" w:lineRule="auto"/>
        <w:ind w:right="32" w:hanging="628"/>
      </w:pPr>
      <w:r>
        <w:rPr>
          <w:rFonts w:ascii="Noto Sans" w:eastAsia="Noto Sans" w:hAnsi="Noto Sans" w:cs="Noto Sans"/>
          <w:sz w:val="25"/>
        </w:rPr>
        <w:lastRenderedPageBreak/>
        <w:t>Küresel Yerleşim</w:t>
      </w:r>
    </w:p>
    <w:p w:rsidR="00FD2F67" w:rsidRDefault="005C66E0">
      <w:pPr>
        <w:numPr>
          <w:ilvl w:val="0"/>
          <w:numId w:val="1"/>
        </w:numPr>
        <w:spacing w:after="3" w:line="260" w:lineRule="auto"/>
        <w:ind w:right="32" w:hanging="418"/>
      </w:pPr>
      <w:r>
        <w:rPr>
          <w:rFonts w:ascii="Noto Sans" w:eastAsia="Noto Sans" w:hAnsi="Noto Sans" w:cs="Noto Sans"/>
          <w:sz w:val="25"/>
        </w:rPr>
        <w:t>Yönetim</w:t>
      </w:r>
    </w:p>
    <w:p w:rsidR="00FD2F67" w:rsidRDefault="005C66E0">
      <w:pPr>
        <w:numPr>
          <w:ilvl w:val="1"/>
          <w:numId w:val="1"/>
        </w:numPr>
        <w:spacing w:after="3" w:line="260" w:lineRule="auto"/>
        <w:ind w:right="32" w:hanging="628"/>
      </w:pPr>
      <w:r>
        <w:rPr>
          <w:rFonts w:ascii="Noto Sans" w:eastAsia="Noto Sans" w:hAnsi="Noto Sans" w:cs="Noto Sans"/>
          <w:sz w:val="25"/>
        </w:rPr>
        <w:t>Zamana Bağlı Yönetim</w:t>
      </w:r>
    </w:p>
    <w:p w:rsidR="00FD2F67" w:rsidRDefault="005C66E0">
      <w:pPr>
        <w:numPr>
          <w:ilvl w:val="1"/>
          <w:numId w:val="1"/>
        </w:numPr>
        <w:spacing w:after="3" w:line="260" w:lineRule="auto"/>
        <w:ind w:right="32" w:hanging="628"/>
      </w:pPr>
      <w:r>
        <w:rPr>
          <w:rFonts w:ascii="Noto Sans" w:eastAsia="Noto Sans" w:hAnsi="Noto Sans" w:cs="Noto Sans"/>
          <w:sz w:val="25"/>
        </w:rPr>
        <w:t>Eyleme Bağlı Yönetim</w:t>
      </w:r>
    </w:p>
    <w:p w:rsidR="00FD2F67" w:rsidRDefault="005C66E0">
      <w:pPr>
        <w:numPr>
          <w:ilvl w:val="1"/>
          <w:numId w:val="1"/>
        </w:numPr>
        <w:spacing w:after="3" w:line="260" w:lineRule="auto"/>
        <w:ind w:right="32" w:hanging="628"/>
      </w:pPr>
      <w:r>
        <w:rPr>
          <w:rFonts w:ascii="Noto Sans" w:eastAsia="Noto Sans" w:hAnsi="Noto Sans" w:cs="Noto Sans"/>
          <w:sz w:val="25"/>
        </w:rPr>
        <w:t>Yönetim Buz Devri</w:t>
      </w:r>
    </w:p>
    <w:p w:rsidR="00FD2F67" w:rsidRDefault="005C66E0">
      <w:pPr>
        <w:numPr>
          <w:ilvl w:val="1"/>
          <w:numId w:val="1"/>
        </w:numPr>
        <w:spacing w:after="14" w:line="268" w:lineRule="auto"/>
        <w:ind w:right="32" w:hanging="628"/>
      </w:pPr>
      <w:r>
        <w:rPr>
          <w:rFonts w:ascii="Noto Sans" w:eastAsia="Noto Sans" w:hAnsi="Noto Sans" w:cs="Noto Sans"/>
          <w:sz w:val="23"/>
        </w:rPr>
        <w:t>Yönetişimin Gerekli Olduğu Temel Alanlar</w:t>
      </w:r>
    </w:p>
    <w:p w:rsidR="00FD2F67" w:rsidRDefault="005C66E0">
      <w:pPr>
        <w:numPr>
          <w:ilvl w:val="2"/>
          <w:numId w:val="1"/>
        </w:numPr>
        <w:spacing w:after="3" w:line="260" w:lineRule="auto"/>
        <w:ind w:right="32" w:hanging="1085"/>
      </w:pPr>
      <w:r>
        <w:rPr>
          <w:rFonts w:ascii="Noto Sans" w:eastAsia="Noto Sans" w:hAnsi="Noto Sans" w:cs="Noto Sans"/>
          <w:sz w:val="25"/>
        </w:rPr>
        <w:t>Kısıtlı Taşıma Modülü</w:t>
      </w:r>
    </w:p>
    <w:p w:rsidR="00FD2F67" w:rsidRDefault="005C66E0">
      <w:pPr>
        <w:numPr>
          <w:ilvl w:val="0"/>
          <w:numId w:val="1"/>
        </w:numPr>
        <w:spacing w:after="3" w:line="260" w:lineRule="auto"/>
        <w:ind w:right="32" w:hanging="418"/>
      </w:pPr>
      <w:r>
        <w:rPr>
          <w:rFonts w:ascii="Noto Sans" w:eastAsia="Noto Sans" w:hAnsi="Noto Sans" w:cs="Noto Sans"/>
          <w:sz w:val="25"/>
        </w:rPr>
        <w:t>Otomatik Sistem Kapatma</w:t>
      </w:r>
    </w:p>
    <w:p w:rsidR="00FD2F67" w:rsidRDefault="005C66E0">
      <w:pPr>
        <w:numPr>
          <w:ilvl w:val="0"/>
          <w:numId w:val="1"/>
        </w:numPr>
        <w:spacing w:after="3" w:line="260" w:lineRule="auto"/>
        <w:ind w:right="32" w:hanging="418"/>
      </w:pPr>
      <w:r>
        <w:rPr>
          <w:rFonts w:ascii="Noto Sans" w:eastAsia="Noto Sans" w:hAnsi="Noto Sans" w:cs="Noto Sans"/>
          <w:sz w:val="25"/>
        </w:rPr>
        <w:t>Kahinler</w:t>
      </w:r>
    </w:p>
    <w:p w:rsidR="00FD2F67" w:rsidRDefault="005C66E0">
      <w:pPr>
        <w:numPr>
          <w:ilvl w:val="1"/>
          <w:numId w:val="1"/>
        </w:numPr>
        <w:spacing w:after="81" w:line="260" w:lineRule="auto"/>
        <w:ind w:right="32" w:hanging="628"/>
      </w:pPr>
      <w:r>
        <w:rPr>
          <w:rFonts w:ascii="Noto Sans" w:eastAsia="Noto Sans" w:hAnsi="Noto Sans" w:cs="Noto Sans"/>
          <w:sz w:val="19"/>
        </w:rPr>
        <w:t>Yönetişim Liderliğindeki Oracles</w:t>
      </w:r>
    </w:p>
    <w:p w:rsidR="00FD2F67" w:rsidRDefault="005C66E0">
      <w:pPr>
        <w:numPr>
          <w:ilvl w:val="1"/>
          <w:numId w:val="1"/>
        </w:numPr>
        <w:spacing w:after="3" w:line="260" w:lineRule="auto"/>
        <w:ind w:right="32" w:hanging="628"/>
      </w:pPr>
      <w:r>
        <w:rPr>
          <w:rFonts w:ascii="Noto Sans" w:eastAsia="Noto Sans" w:hAnsi="Noto Sans" w:cs="Noto Sans"/>
          <w:sz w:val="25"/>
        </w:rPr>
        <w:t>Oracle Ağ Ortamlaştırıcısı</w:t>
      </w:r>
    </w:p>
    <w:p w:rsidR="00FD2F67" w:rsidRDefault="005C66E0">
      <w:pPr>
        <w:numPr>
          <w:ilvl w:val="2"/>
          <w:numId w:val="1"/>
        </w:numPr>
        <w:spacing w:after="3" w:line="260" w:lineRule="auto"/>
        <w:ind w:right="32" w:hanging="1085"/>
      </w:pPr>
      <w:r>
        <w:rPr>
          <w:rFonts w:ascii="Noto Sans" w:eastAsia="Noto Sans" w:hAnsi="Noto Sans" w:cs="Noto Sans"/>
          <w:sz w:val="25"/>
        </w:rPr>
        <w:t>Oracle Ağ Yedekleme</w:t>
      </w:r>
    </w:p>
    <w:p w:rsidR="00FD2F67" w:rsidRDefault="005C66E0">
      <w:pPr>
        <w:numPr>
          <w:ilvl w:val="0"/>
          <w:numId w:val="1"/>
        </w:numPr>
        <w:spacing w:after="14" w:line="268" w:lineRule="auto"/>
        <w:ind w:right="32" w:hanging="418"/>
      </w:pPr>
      <w:r>
        <w:rPr>
          <w:rFonts w:ascii="Noto Sans" w:eastAsia="Noto Sans" w:hAnsi="Noto Sans" w:cs="Noto Sans"/>
          <w:sz w:val="23"/>
        </w:rPr>
        <w:t>Kasalar</w:t>
      </w:r>
    </w:p>
    <w:p w:rsidR="00FD2F67" w:rsidRDefault="005C66E0">
      <w:pPr>
        <w:numPr>
          <w:ilvl w:val="1"/>
          <w:numId w:val="1"/>
        </w:numPr>
        <w:spacing w:after="140"/>
        <w:ind w:right="32" w:hanging="628"/>
      </w:pPr>
      <w:r>
        <w:rPr>
          <w:rFonts w:ascii="Noto Sans" w:eastAsia="Noto Sans" w:hAnsi="Noto Sans" w:cs="Noto Sans"/>
          <w:sz w:val="15"/>
        </w:rPr>
        <w:t>GÜVENLİ Yaşam Döngüsü</w:t>
      </w:r>
    </w:p>
    <w:p w:rsidR="00FD2F67" w:rsidRDefault="005C66E0">
      <w:pPr>
        <w:numPr>
          <w:ilvl w:val="0"/>
          <w:numId w:val="1"/>
        </w:numPr>
        <w:spacing w:after="3" w:line="260" w:lineRule="auto"/>
        <w:ind w:right="32" w:hanging="418"/>
      </w:pPr>
      <w:r>
        <w:rPr>
          <w:rFonts w:ascii="Noto Sans" w:eastAsia="Noto Sans" w:hAnsi="Noto Sans" w:cs="Noto Sans"/>
          <w:sz w:val="25"/>
        </w:rPr>
        <w:t>GÜVENLİ Tasfiye</w:t>
      </w:r>
    </w:p>
    <w:p w:rsidR="00FD2F67" w:rsidRDefault="005C66E0">
      <w:pPr>
        <w:numPr>
          <w:ilvl w:val="1"/>
          <w:numId w:val="1"/>
        </w:numPr>
        <w:spacing w:after="3" w:line="260" w:lineRule="auto"/>
        <w:ind w:right="32" w:hanging="628"/>
      </w:pPr>
      <w:r>
        <w:rPr>
          <w:rFonts w:ascii="Noto Sans" w:eastAsia="Noto Sans" w:hAnsi="Noto Sans" w:cs="Noto Sans"/>
          <w:sz w:val="25"/>
        </w:rPr>
        <w:t>Teminat İhalesi</w:t>
      </w:r>
    </w:p>
    <w:p w:rsidR="00FD2F67" w:rsidRDefault="005C66E0">
      <w:pPr>
        <w:numPr>
          <w:ilvl w:val="2"/>
          <w:numId w:val="1"/>
        </w:numPr>
        <w:spacing w:after="3" w:line="260" w:lineRule="auto"/>
        <w:ind w:right="32" w:hanging="1085"/>
      </w:pPr>
      <w:r>
        <w:rPr>
          <w:rFonts w:ascii="Noto Sans" w:eastAsia="Noto Sans" w:hAnsi="Noto Sans" w:cs="Noto Sans"/>
          <w:sz w:val="25"/>
        </w:rPr>
        <w:t>Tasfiye Sigortası</w:t>
      </w:r>
    </w:p>
    <w:p w:rsidR="00FD2F67" w:rsidRDefault="005C66E0">
      <w:pPr>
        <w:numPr>
          <w:ilvl w:val="2"/>
          <w:numId w:val="1"/>
        </w:numPr>
        <w:spacing w:after="3" w:line="260" w:lineRule="auto"/>
        <w:ind w:right="32" w:hanging="1085"/>
      </w:pPr>
      <w:r>
        <w:rPr>
          <w:rFonts w:ascii="Noto Sans" w:eastAsia="Noto Sans" w:hAnsi="Noto Sans" w:cs="Noto Sans"/>
          <w:sz w:val="25"/>
        </w:rPr>
        <w:t>Teminat İhale Parametreleri</w:t>
      </w:r>
    </w:p>
    <w:p w:rsidR="00FD2F67" w:rsidRDefault="005C66E0">
      <w:pPr>
        <w:numPr>
          <w:ilvl w:val="2"/>
          <w:numId w:val="1"/>
        </w:numPr>
        <w:spacing w:after="3" w:line="260" w:lineRule="auto"/>
        <w:ind w:right="32" w:hanging="1085"/>
      </w:pPr>
      <w:r>
        <w:rPr>
          <w:rFonts w:ascii="Noto Sans" w:eastAsia="Noto Sans" w:hAnsi="Noto Sans" w:cs="Noto Sans"/>
          <w:sz w:val="25"/>
        </w:rPr>
        <w:t>Teminat İhale Mekanizması</w:t>
      </w:r>
    </w:p>
    <w:p w:rsidR="00FD2F67" w:rsidRDefault="005C66E0">
      <w:pPr>
        <w:numPr>
          <w:ilvl w:val="1"/>
          <w:numId w:val="1"/>
        </w:numPr>
        <w:spacing w:after="3" w:line="260" w:lineRule="auto"/>
        <w:ind w:right="32" w:hanging="628"/>
      </w:pPr>
      <w:r>
        <w:rPr>
          <w:rFonts w:ascii="Noto Sans" w:eastAsia="Noto Sans" w:hAnsi="Noto Sans" w:cs="Noto Sans"/>
          <w:sz w:val="25"/>
        </w:rPr>
        <w:t>Borç İhalesi</w:t>
      </w:r>
    </w:p>
    <w:p w:rsidR="00FD2F67" w:rsidRDefault="005C66E0">
      <w:pPr>
        <w:numPr>
          <w:ilvl w:val="2"/>
          <w:numId w:val="1"/>
        </w:numPr>
        <w:spacing w:after="3" w:line="260" w:lineRule="auto"/>
        <w:ind w:right="32" w:hanging="1085"/>
      </w:pPr>
      <w:r>
        <w:rPr>
          <w:rFonts w:ascii="Noto Sans" w:eastAsia="Noto Sans" w:hAnsi="Noto Sans" w:cs="Noto Sans"/>
          <w:sz w:val="25"/>
        </w:rPr>
        <w:t>Otonom Borç İhale Parametre Ayarı</w:t>
      </w:r>
    </w:p>
    <w:p w:rsidR="00FD2F67" w:rsidRDefault="005C66E0">
      <w:pPr>
        <w:numPr>
          <w:ilvl w:val="2"/>
          <w:numId w:val="1"/>
        </w:numPr>
        <w:spacing w:after="6" w:line="261" w:lineRule="auto"/>
        <w:ind w:right="32" w:hanging="1085"/>
      </w:pPr>
      <w:r>
        <w:rPr>
          <w:rFonts w:ascii="Noto Sans" w:eastAsia="Noto Sans" w:hAnsi="Noto Sans" w:cs="Noto Sans"/>
          <w:sz w:val="24"/>
        </w:rPr>
        <w:t>Borç İhale Parametreleri</w:t>
      </w:r>
    </w:p>
    <w:p w:rsidR="00FD2F67" w:rsidRDefault="005C66E0">
      <w:pPr>
        <w:numPr>
          <w:ilvl w:val="2"/>
          <w:numId w:val="1"/>
        </w:numPr>
        <w:spacing w:after="3" w:line="260" w:lineRule="auto"/>
        <w:ind w:right="32" w:hanging="1085"/>
      </w:pPr>
      <w:r>
        <w:rPr>
          <w:rFonts w:ascii="Noto Sans" w:eastAsia="Noto Sans" w:hAnsi="Noto Sans" w:cs="Noto Sans"/>
          <w:sz w:val="25"/>
        </w:rPr>
        <w:t>Borç İhale Mekanizması</w:t>
      </w:r>
    </w:p>
    <w:p w:rsidR="00FD2F67" w:rsidRDefault="005C66E0">
      <w:pPr>
        <w:numPr>
          <w:ilvl w:val="0"/>
          <w:numId w:val="1"/>
        </w:numPr>
        <w:spacing w:after="19" w:line="278" w:lineRule="auto"/>
        <w:ind w:right="32" w:hanging="418"/>
      </w:pPr>
      <w:r>
        <w:rPr>
          <w:rFonts w:ascii="Noto Sans" w:eastAsia="Noto Sans" w:hAnsi="Noto Sans" w:cs="Noto Sans"/>
        </w:rPr>
        <w:t>Protokol Simgeleri</w:t>
      </w:r>
    </w:p>
    <w:p w:rsidR="00FD2F67" w:rsidRDefault="005C66E0">
      <w:pPr>
        <w:numPr>
          <w:ilvl w:val="1"/>
          <w:numId w:val="1"/>
        </w:numPr>
        <w:spacing w:after="3" w:line="260" w:lineRule="auto"/>
        <w:ind w:right="32" w:hanging="628"/>
      </w:pPr>
      <w:r>
        <w:rPr>
          <w:rFonts w:ascii="Noto Sans" w:eastAsia="Noto Sans" w:hAnsi="Noto Sans" w:cs="Noto Sans"/>
          <w:sz w:val="25"/>
        </w:rPr>
        <w:t>Fazla Müzayede</w:t>
      </w:r>
    </w:p>
    <w:p w:rsidR="00FD2F67" w:rsidRDefault="005C66E0">
      <w:pPr>
        <w:numPr>
          <w:ilvl w:val="2"/>
          <w:numId w:val="1"/>
        </w:numPr>
        <w:spacing w:after="41"/>
        <w:ind w:right="32" w:hanging="1085"/>
      </w:pPr>
      <w:r>
        <w:rPr>
          <w:rFonts w:ascii="Noto Sans" w:eastAsia="Noto Sans" w:hAnsi="Noto Sans" w:cs="Noto Sans"/>
          <w:sz w:val="20"/>
        </w:rPr>
        <w:t xml:space="preserve">Fazla Müzayede Parametreleri </w:t>
      </w:r>
    </w:p>
    <w:p w:rsidR="00FD2F67" w:rsidRDefault="005C66E0">
      <w:pPr>
        <w:numPr>
          <w:ilvl w:val="2"/>
          <w:numId w:val="1"/>
        </w:numPr>
        <w:spacing w:after="41"/>
        <w:ind w:right="32" w:hanging="1085"/>
      </w:pPr>
      <w:r>
        <w:rPr>
          <w:rFonts w:ascii="Noto Sans" w:eastAsia="Noto Sans" w:hAnsi="Noto Sans" w:cs="Noto Sans"/>
          <w:sz w:val="20"/>
        </w:rPr>
        <w:t>Fazla Müzayede Mekanizması</w:t>
      </w:r>
    </w:p>
    <w:p w:rsidR="00FD2F67" w:rsidRDefault="005C66E0">
      <w:pPr>
        <w:numPr>
          <w:ilvl w:val="0"/>
          <w:numId w:val="1"/>
        </w:numPr>
        <w:spacing w:after="3" w:line="260" w:lineRule="auto"/>
        <w:ind w:right="32" w:hanging="418"/>
      </w:pPr>
      <w:r>
        <w:rPr>
          <w:rFonts w:ascii="Noto Sans" w:eastAsia="Noto Sans" w:hAnsi="Noto Sans" w:cs="Noto Sans"/>
          <w:sz w:val="25"/>
        </w:rPr>
        <w:t>Fazlalık Endeksleri Yönetimi</w:t>
      </w:r>
    </w:p>
    <w:p w:rsidR="00FD2F67" w:rsidRDefault="005C66E0">
      <w:pPr>
        <w:numPr>
          <w:ilvl w:val="0"/>
          <w:numId w:val="1"/>
        </w:numPr>
        <w:spacing w:after="3" w:line="260" w:lineRule="auto"/>
        <w:ind w:right="32" w:hanging="418"/>
      </w:pPr>
      <w:r>
        <w:rPr>
          <w:rFonts w:ascii="Noto Sans" w:eastAsia="Noto Sans" w:hAnsi="Noto Sans" w:cs="Noto Sans"/>
          <w:sz w:val="25"/>
        </w:rPr>
        <w:t>Dış Aktörler</w:t>
      </w:r>
    </w:p>
    <w:p w:rsidR="00FD2F67" w:rsidRDefault="005C66E0">
      <w:pPr>
        <w:numPr>
          <w:ilvl w:val="0"/>
          <w:numId w:val="1"/>
        </w:numPr>
        <w:spacing w:after="6" w:line="261" w:lineRule="auto"/>
        <w:ind w:right="32" w:hanging="418"/>
      </w:pPr>
      <w:r>
        <w:rPr>
          <w:rFonts w:ascii="Noto Sans" w:eastAsia="Noto Sans" w:hAnsi="Noto Sans" w:cs="Noto Sans"/>
          <w:sz w:val="24"/>
        </w:rPr>
        <w:t>Adreslenebilir Pazar</w:t>
      </w:r>
    </w:p>
    <w:p w:rsidR="00FD2F67" w:rsidRDefault="005C66E0">
      <w:pPr>
        <w:numPr>
          <w:ilvl w:val="0"/>
          <w:numId w:val="1"/>
        </w:numPr>
        <w:spacing w:after="22" w:line="293" w:lineRule="auto"/>
        <w:ind w:right="32" w:hanging="418"/>
      </w:pPr>
      <w:r>
        <w:rPr>
          <w:rFonts w:ascii="Noto Sans" w:eastAsia="Noto Sans" w:hAnsi="Noto Sans" w:cs="Noto Sans"/>
          <w:sz w:val="21"/>
        </w:rPr>
        <w:t>Gelecek Araştırması</w:t>
      </w:r>
    </w:p>
    <w:p w:rsidR="00FD2F67" w:rsidRDefault="005C66E0">
      <w:pPr>
        <w:numPr>
          <w:ilvl w:val="0"/>
          <w:numId w:val="1"/>
        </w:numPr>
        <w:spacing w:after="3" w:line="260" w:lineRule="auto"/>
        <w:ind w:right="32" w:hanging="418"/>
      </w:pPr>
      <w:r>
        <w:rPr>
          <w:rFonts w:ascii="Noto Sans" w:eastAsia="Noto Sans" w:hAnsi="Noto Sans" w:cs="Noto Sans"/>
          <w:sz w:val="25"/>
        </w:rPr>
        <w:t>Riskler ve Azaltma</w:t>
      </w:r>
    </w:p>
    <w:p w:rsidR="00FD2F67" w:rsidRDefault="005C66E0">
      <w:pPr>
        <w:numPr>
          <w:ilvl w:val="0"/>
          <w:numId w:val="1"/>
        </w:numPr>
        <w:spacing w:after="3" w:line="260" w:lineRule="auto"/>
        <w:ind w:right="32" w:hanging="418"/>
      </w:pPr>
      <w:r>
        <w:rPr>
          <w:rFonts w:ascii="Noto Sans" w:eastAsia="Noto Sans" w:hAnsi="Noto Sans" w:cs="Noto Sans"/>
          <w:sz w:val="25"/>
        </w:rPr>
        <w:t>Özet</w:t>
      </w:r>
    </w:p>
    <w:p w:rsidR="00FD2F67" w:rsidRDefault="005C66E0">
      <w:pPr>
        <w:numPr>
          <w:ilvl w:val="0"/>
          <w:numId w:val="1"/>
        </w:numPr>
        <w:spacing w:after="3" w:line="260" w:lineRule="auto"/>
        <w:ind w:right="32" w:hanging="418"/>
      </w:pPr>
      <w:r>
        <w:rPr>
          <w:rFonts w:ascii="Noto Sans" w:eastAsia="Noto Sans" w:hAnsi="Noto Sans" w:cs="Noto Sans"/>
          <w:sz w:val="25"/>
        </w:rPr>
        <w:t>Referanslar</w:t>
      </w:r>
    </w:p>
    <w:p w:rsidR="00FD2F67" w:rsidRDefault="005C66E0">
      <w:pPr>
        <w:numPr>
          <w:ilvl w:val="0"/>
          <w:numId w:val="1"/>
        </w:numPr>
        <w:spacing w:after="3" w:line="260" w:lineRule="auto"/>
        <w:ind w:right="32" w:hanging="418"/>
      </w:pPr>
      <w:r>
        <w:rPr>
          <w:rFonts w:ascii="Noto Sans" w:eastAsia="Noto Sans" w:hAnsi="Noto Sans" w:cs="Noto Sans"/>
          <w:sz w:val="25"/>
        </w:rPr>
        <w:t>Sözlük</w:t>
      </w:r>
      <w:r>
        <w:br w:type="page"/>
      </w:r>
    </w:p>
    <w:p w:rsidR="00FD2F67" w:rsidRDefault="005C66E0">
      <w:pPr>
        <w:pStyle w:val="Heading1"/>
        <w:spacing w:after="401"/>
        <w:ind w:left="1155"/>
      </w:pPr>
      <w:r>
        <w:lastRenderedPageBreak/>
        <w:t>Tanıtım</w:t>
      </w:r>
    </w:p>
    <w:p w:rsidR="00FD2F67" w:rsidRDefault="005C66E0">
      <w:pPr>
        <w:spacing w:after="365" w:line="261" w:lineRule="auto"/>
        <w:ind w:left="1155" w:hanging="10"/>
      </w:pPr>
      <w:r>
        <w:rPr>
          <w:rFonts w:ascii="Noto Sans" w:eastAsia="Noto Sans" w:hAnsi="Noto Sans" w:cs="Noto Sans"/>
          <w:sz w:val="24"/>
        </w:rPr>
        <w:t>Para, insanlığın gelişmek için kullandığı en güçlü koordinasyon mekanizmalarından biridir. Para arzını yönetme ayrıcalığı, tarihsel olarak, egemen liderliğin ve finansal seçkinlerin elinde tutulurken, farkında olmayan bir genel halka dayatılır. Bitcoin bir</w:t>
      </w:r>
      <w:r>
        <w:rPr>
          <w:rFonts w:ascii="Noto Sans" w:eastAsia="Noto Sans" w:hAnsi="Noto Sans" w:cs="Noto Sans"/>
          <w:sz w:val="24"/>
        </w:rPr>
        <w:t xml:space="preserve"> taban protestosunun değer deposu emtia varlığı gösterme potansiyelini gösterdiği yerde, Ethereum bize volatiliteden korunabilen ve teminat olarak kullanılabilen veya bir referans fiyata sabitlenebilen varlık destekli sentetik araçlar oluşturmak için bir p</w:t>
      </w:r>
      <w:r>
        <w:rPr>
          <w:rFonts w:ascii="Noto Sans" w:eastAsia="Noto Sans" w:hAnsi="Noto Sans" w:cs="Noto Sans"/>
          <w:sz w:val="24"/>
        </w:rPr>
        <w:t>latform sunar. ve günlük işlemler için bir değişim aracı olarak kullanılır, tümü aynı merkezi olmayan fikir birliği ilkeleriyle uygulanır.</w:t>
      </w:r>
    </w:p>
    <w:p w:rsidR="00FD2F67" w:rsidRDefault="005C66E0">
      <w:pPr>
        <w:spacing w:after="368" w:line="268" w:lineRule="auto"/>
        <w:ind w:left="1155" w:right="21" w:hanging="10"/>
      </w:pPr>
      <w:r>
        <w:rPr>
          <w:rFonts w:ascii="Noto Sans" w:eastAsia="Noto Sans" w:hAnsi="Noto Sans" w:cs="Noto Sans"/>
          <w:sz w:val="23"/>
        </w:rPr>
        <w:t>Ethereum'da servet ve düzgün bir şekilde merkezi olmayan sentetik enstrümanları depolamak için Bitcoin'e izinsiz eriş</w:t>
      </w:r>
      <w:r>
        <w:rPr>
          <w:rFonts w:ascii="Noto Sans" w:eastAsia="Noto Sans" w:hAnsi="Noto Sans" w:cs="Noto Sans"/>
          <w:sz w:val="23"/>
        </w:rPr>
        <w:t>im, yaklaşmakta olan finansal devrimin temelini atacak ve modern finansal sistemin uç noktalarındakilere yenisini inşa etmek için koordinasyon araçları sağlayacak.</w:t>
      </w:r>
    </w:p>
    <w:p w:rsidR="00FD2F67" w:rsidRDefault="005C66E0">
      <w:pPr>
        <w:spacing w:after="342" w:line="392" w:lineRule="auto"/>
        <w:ind w:left="1155" w:right="315" w:hanging="10"/>
        <w:jc w:val="both"/>
      </w:pPr>
      <w:r>
        <w:rPr>
          <w:rFonts w:ascii="Noto Sans" w:eastAsia="Noto Sans" w:hAnsi="Noto Sans" w:cs="Noto Sans"/>
          <w:sz w:val="21"/>
        </w:rPr>
        <w:t>Bu yazıda, diğer sentetiklerin gelişmesine yardımcı olacak ve tüm merkezi olmayan finans end</w:t>
      </w:r>
      <w:r>
        <w:rPr>
          <w:rFonts w:ascii="Noto Sans" w:eastAsia="Noto Sans" w:hAnsi="Noto Sans" w:cs="Noto Sans"/>
          <w:sz w:val="21"/>
        </w:rPr>
        <w:t xml:space="preserve">üstrisi için kilit bir yapı taşı oluşturacak yeni bir varlık türü olan refleks endeksleri oluşturmak için bir çerçeve sunuyoruz. </w:t>
      </w:r>
      <w:r>
        <w:rPr>
          <w:rFonts w:ascii="Noto Sans" w:eastAsia="Noto Sans" w:hAnsi="Noto Sans" w:cs="Noto Sans"/>
          <w:sz w:val="25"/>
        </w:rPr>
        <w:t>Refleks İndekslerine Genel Bakış</w:t>
      </w:r>
    </w:p>
    <w:p w:rsidR="00FD2F67" w:rsidRDefault="005C66E0">
      <w:pPr>
        <w:spacing w:after="352" w:line="329" w:lineRule="auto"/>
        <w:ind w:left="1155" w:hanging="10"/>
      </w:pPr>
      <w:r>
        <w:rPr>
          <w:rFonts w:ascii="Noto Sans" w:eastAsia="Noto Sans" w:hAnsi="Noto Sans" w:cs="Noto Sans"/>
          <w:sz w:val="20"/>
        </w:rPr>
        <w:t>Bir refleks endeksinin amacı, belirli bir sabit tutmak değil, onun teminatının oynaklığını aza</w:t>
      </w:r>
      <w:r>
        <w:rPr>
          <w:rFonts w:ascii="Noto Sans" w:eastAsia="Noto Sans" w:hAnsi="Noto Sans" w:cs="Noto Sans"/>
          <w:sz w:val="20"/>
        </w:rPr>
        <w:t>ltmaktır. Endeksler, herkesin gerçek kripto varlıklarını elinde bulundurmakla aynı risk ölçeği olmadan kripto para piyasasına maruz kalmasına izin verir. İlk refleks indeksimiz olan RAI'nin, Ethereum'da sentetikler yayınlayan diğer ekipler için (örneğin Ma</w:t>
      </w:r>
      <w:r>
        <w:rPr>
          <w:rFonts w:ascii="Noto Sans" w:eastAsia="Noto Sans" w:hAnsi="Noto Sans" w:cs="Noto Sans"/>
          <w:sz w:val="20"/>
        </w:rPr>
        <w:t>kerDAO'nun Multi-Collateral DAI [1], UMA [2], Synthetix [3]) hemen faydası olacağına inanıyoruz çünkü sistemlerine daha az maruz kalma sağlıyor. ETH gibi değişken varlıklardır ve önemli bir pazar değişikliği durumunda kullanıcılara konumlarından çıkmak içi</w:t>
      </w:r>
      <w:r>
        <w:rPr>
          <w:rFonts w:ascii="Noto Sans" w:eastAsia="Noto Sans" w:hAnsi="Noto Sans" w:cs="Noto Sans"/>
          <w:sz w:val="20"/>
        </w:rPr>
        <w:t>n daha fazla zaman sunar.</w:t>
      </w:r>
    </w:p>
    <w:p w:rsidR="00FD2F67" w:rsidRDefault="005C66E0">
      <w:pPr>
        <w:spacing w:after="354" w:line="260" w:lineRule="auto"/>
        <w:ind w:left="1155" w:right="32" w:hanging="10"/>
      </w:pPr>
      <w:r>
        <w:rPr>
          <w:rFonts w:ascii="Noto Sans" w:eastAsia="Noto Sans" w:hAnsi="Noto Sans" w:cs="Noto Sans"/>
          <w:sz w:val="25"/>
        </w:rPr>
        <w:t>Refleks endekslerini anlamak için, itfa fiyatlarının davranışını bir stablecoin fiyatının davranışıyla karşılaştırabiliriz.</w:t>
      </w:r>
    </w:p>
    <w:p w:rsidR="00FD2F67" w:rsidRDefault="005C66E0">
      <w:pPr>
        <w:spacing w:after="368" w:line="293" w:lineRule="auto"/>
        <w:ind w:left="1155" w:right="38" w:hanging="10"/>
      </w:pPr>
      <w:r>
        <w:rPr>
          <w:rFonts w:ascii="Noto Sans" w:eastAsia="Noto Sans" w:hAnsi="Noto Sans" w:cs="Noto Sans"/>
          <w:sz w:val="21"/>
        </w:rPr>
        <w:t>Geri ödeme fiyatı, sistemdeki bir borç biriminin (veya madeni paranın) değeridir. Yalnızca dahili bir muha</w:t>
      </w:r>
      <w:r>
        <w:rPr>
          <w:rFonts w:ascii="Noto Sans" w:eastAsia="Noto Sans" w:hAnsi="Noto Sans" w:cs="Noto Sans"/>
          <w:sz w:val="21"/>
        </w:rPr>
        <w:t>sebe aracı olarak kullanılması amaçlanmıştır ve piyasa fiyatından (piyasanın madeni paranın alım satımını yaptığı değer) farklıdır. Fiat destekli olması durumunda</w:t>
      </w:r>
    </w:p>
    <w:p w:rsidR="00FD2F67" w:rsidRDefault="005C66E0">
      <w:pPr>
        <w:spacing w:after="352" w:line="329" w:lineRule="auto"/>
        <w:ind w:left="1155" w:hanging="10"/>
      </w:pPr>
      <w:r>
        <w:rPr>
          <w:rFonts w:ascii="Noto Sans" w:eastAsia="Noto Sans" w:hAnsi="Noto Sans" w:cs="Noto Sans"/>
          <w:sz w:val="20"/>
        </w:rPr>
        <w:t>USDC gibi stablecoin'lerde, sistem operatörleri herkesin bir jetonu bir ABD doları karşılığın</w:t>
      </w:r>
      <w:r>
        <w:rPr>
          <w:rFonts w:ascii="Noto Sans" w:eastAsia="Noto Sans" w:hAnsi="Noto Sans" w:cs="Noto Sans"/>
          <w:sz w:val="20"/>
        </w:rPr>
        <w:t>da kullanabileceğini ve bu nedenle bu madeni paralar için itfa fiyatının her zaman bir olduğunu beyan eder. Ayrıca, MakerDAO'nun Çoklu Teminatlı DAI'si (MCD) gibi, sistemin bir ABD dolarının sabit bir sabitlenmesini hedeflediği ve dolayısıyla itfa fiyatını</w:t>
      </w:r>
      <w:r>
        <w:rPr>
          <w:rFonts w:ascii="Noto Sans" w:eastAsia="Noto Sans" w:hAnsi="Noto Sans" w:cs="Noto Sans"/>
          <w:sz w:val="20"/>
        </w:rPr>
        <w:t>n da bire sabitlendiği kripto destekli sabit para durumları da vardır.</w:t>
      </w:r>
    </w:p>
    <w:p w:rsidR="00FD2F67" w:rsidRDefault="005C66E0">
      <w:pPr>
        <w:spacing w:after="368" w:line="268" w:lineRule="auto"/>
        <w:ind w:left="1155" w:right="21" w:hanging="10"/>
      </w:pPr>
      <w:r>
        <w:rPr>
          <w:rFonts w:ascii="Noto Sans" w:eastAsia="Noto Sans" w:hAnsi="Noto Sans" w:cs="Noto Sans"/>
          <w:sz w:val="23"/>
        </w:rPr>
        <w:lastRenderedPageBreak/>
        <w:t xml:space="preserve">Çoğu durumda, bir stablecoin'in piyasa fiyatı ile itfa fiyatı arasında bir fark olacaktır. Bu senaryolar, tüccarların piyasa fiyatının itfa fiyatından daha yüksek olması durumunda daha </w:t>
      </w:r>
      <w:r>
        <w:rPr>
          <w:rFonts w:ascii="Noto Sans" w:eastAsia="Noto Sans" w:hAnsi="Noto Sans" w:cs="Noto Sans"/>
          <w:sz w:val="23"/>
        </w:rPr>
        <w:t>fazla jeton yaratacağı ve piyasa fiyatının itfa fiyatından daha düşük olması durumunda teminat için stabilcoinlerini (örneğin USDC durumunda ABD doları) kullanacakları arbitraj fırsatları yaratır.</w:t>
      </w:r>
    </w:p>
    <w:p w:rsidR="00FD2F67" w:rsidRDefault="005C66E0">
      <w:pPr>
        <w:spacing w:after="458" w:line="268" w:lineRule="auto"/>
        <w:ind w:left="1155" w:right="21" w:hanging="10"/>
      </w:pPr>
      <w:r>
        <w:rPr>
          <w:rFonts w:ascii="Noto Sans" w:eastAsia="Noto Sans" w:hAnsi="Noto Sans" w:cs="Noto Sans"/>
          <w:sz w:val="23"/>
        </w:rPr>
        <w:t xml:space="preserve">Refleks endeksleri, sistemin hedeflediği bir itfa fiyatına </w:t>
      </w:r>
      <w:r>
        <w:rPr>
          <w:rFonts w:ascii="Noto Sans" w:eastAsia="Noto Sans" w:hAnsi="Noto Sans" w:cs="Noto Sans"/>
          <w:sz w:val="23"/>
        </w:rPr>
        <w:t>sahip oldukları için stabilcoinlere benzer. Onların durumundaki temel fark, geri ödemelerinin sabit kalmayacak, piyasa güçlerinden etkilenirken değişmek üzere tasarlanmış olmasıdır. Bölüm 4'te, bir endeksin itfa fiyatının nasıl dalgalandığını ve kullanıcıl</w:t>
      </w:r>
      <w:r>
        <w:rPr>
          <w:rFonts w:ascii="Noto Sans" w:eastAsia="Noto Sans" w:hAnsi="Noto Sans" w:cs="Noto Sans"/>
          <w:sz w:val="23"/>
        </w:rPr>
        <w:t>arı için yeni arbitraj fırsatları yarattığını açıklıyoruz.</w:t>
      </w:r>
    </w:p>
    <w:p w:rsidR="00FD2F67" w:rsidRDefault="005C66E0">
      <w:pPr>
        <w:pStyle w:val="Heading2"/>
        <w:ind w:left="1155"/>
      </w:pPr>
      <w:r>
        <w:t>Tasarım Felsefesi ve Pazara Giriş Stratejisi</w:t>
      </w:r>
    </w:p>
    <w:p w:rsidR="00FD2F67" w:rsidRDefault="005C66E0">
      <w:pPr>
        <w:spacing w:after="176" w:line="268" w:lineRule="auto"/>
        <w:ind w:left="1155" w:right="21" w:hanging="10"/>
      </w:pPr>
      <w:r>
        <w:rPr>
          <w:rFonts w:ascii="Noto Sans" w:eastAsia="Noto Sans" w:hAnsi="Noto Sans" w:cs="Noto Sans"/>
          <w:sz w:val="23"/>
        </w:rPr>
        <w:t>Tasarım felsefemiz, güvenlik, istikrar ve teslimat hızına öncelik vermektir.</w:t>
      </w:r>
    </w:p>
    <w:p w:rsidR="00FD2F67" w:rsidRDefault="005C66E0">
      <w:pPr>
        <w:spacing w:after="176" w:line="268" w:lineRule="auto"/>
        <w:ind w:left="1155" w:right="21" w:hanging="10"/>
      </w:pPr>
      <w:r>
        <w:rPr>
          <w:rFonts w:ascii="Noto Sans" w:eastAsia="Noto Sans" w:hAnsi="Noto Sans" w:cs="Noto Sans"/>
          <w:sz w:val="23"/>
        </w:rPr>
        <w:t>Çok Teminatlı DAI, RAI'nin tasarımını yinelemeye başlamak için doğal bir yerdi. Sistem yoğun bir şekilde denetlenmiş ve resmi olarak doğrulanmıştır, minimum dış bağımlılıklara sahiptir ve aktif bir uzmanlar topluluğu toplamıştır. Geliştirme ve iletişim çab</w:t>
      </w:r>
      <w:r>
        <w:rPr>
          <w:rFonts w:ascii="Noto Sans" w:eastAsia="Noto Sans" w:hAnsi="Noto Sans" w:cs="Noto Sans"/>
          <w:sz w:val="23"/>
        </w:rPr>
        <w:t>alarını en aza indirmek için, uygulamamızı gerçekleştirmek için orijinal MCD kod tabanında yalnızca en basit değişiklikleri yapmak istiyoruz.</w:t>
      </w:r>
    </w:p>
    <w:p w:rsidR="00FD2F67" w:rsidRDefault="005C66E0">
      <w:pPr>
        <w:spacing w:after="375" w:line="278" w:lineRule="auto"/>
        <w:ind w:left="1155" w:right="32" w:hanging="10"/>
      </w:pPr>
      <w:r>
        <w:rPr>
          <w:rFonts w:ascii="Noto Sans" w:eastAsia="Noto Sans" w:hAnsi="Noto Sans" w:cs="Noto Sans"/>
        </w:rPr>
        <w:t>En önemli değişikliklerimiz arasında otonom bir oran belirleyicinin, birçok bağımsız fiyat beslemesiyle entegre bi</w:t>
      </w:r>
      <w:r>
        <w:rPr>
          <w:rFonts w:ascii="Noto Sans" w:eastAsia="Noto Sans" w:hAnsi="Noto Sans" w:cs="Noto Sans"/>
        </w:rPr>
        <w:t>r Oracle Network Medianizer'ın ve sistemi insan müdahalesinden mümkün olduğunca izole etmeyi amaçlayan bir yönetişim minimizasyon katmanının eklenmesi yer alıyor.</w:t>
      </w:r>
    </w:p>
    <w:p w:rsidR="00FD2F67" w:rsidRDefault="005C66E0">
      <w:pPr>
        <w:spacing w:after="375" w:line="278" w:lineRule="auto"/>
        <w:ind w:left="1155" w:right="32" w:hanging="10"/>
      </w:pPr>
      <w:r>
        <w:rPr>
          <w:rFonts w:ascii="Noto Sans" w:eastAsia="Noto Sans" w:hAnsi="Noto Sans" w:cs="Noto Sans"/>
        </w:rPr>
        <w:t xml:space="preserve">Protokolün ilk sürümü (Aşama 1) yalnızca hız ayarlayıcıyı ve çekirdek mimarideki diğer küçük </w:t>
      </w:r>
      <w:r>
        <w:rPr>
          <w:rFonts w:ascii="Noto Sans" w:eastAsia="Noto Sans" w:hAnsi="Noto Sans" w:cs="Noto Sans"/>
        </w:rPr>
        <w:t>iyileştirmeleri içerecektir. Ayarlayıcının beklendiği gibi çalıştığını kanıtladığımızda, oracle medianizer'ı (Aşama 2) ve yönetişim minimizasyon katmanını (Aşama 3) daha güvenli bir şekilde ekleyebiliriz.</w:t>
      </w:r>
    </w:p>
    <w:p w:rsidR="00FD2F67" w:rsidRDefault="005C66E0">
      <w:pPr>
        <w:spacing w:after="384"/>
        <w:ind w:left="1155" w:hanging="10"/>
      </w:pPr>
      <w:r>
        <w:rPr>
          <w:rFonts w:ascii="Noto Sans" w:eastAsia="Noto Sans" w:hAnsi="Noto Sans" w:cs="Noto Sans"/>
          <w:sz w:val="30"/>
        </w:rPr>
        <w:t>Para Politikası Mekanizmaları</w:t>
      </w:r>
    </w:p>
    <w:p w:rsidR="00FD2F67" w:rsidRDefault="005C66E0">
      <w:pPr>
        <w:pStyle w:val="Heading3"/>
        <w:spacing w:after="369"/>
        <w:ind w:left="1155"/>
      </w:pPr>
      <w:r>
        <w:t>Kontrol Teorisine Gir</w:t>
      </w:r>
      <w:r>
        <w:t>iş</w:t>
      </w:r>
    </w:p>
    <w:p w:rsidR="00FD2F67" w:rsidRDefault="005C66E0">
      <w:pPr>
        <w:spacing w:after="717" w:line="260" w:lineRule="auto"/>
        <w:ind w:left="1155" w:right="32" w:hanging="10"/>
      </w:pPr>
      <w:r>
        <w:rPr>
          <w:rFonts w:ascii="Noto Sans" w:eastAsia="Noto Sans" w:hAnsi="Noto Sans" w:cs="Noto Sans"/>
          <w:sz w:val="25"/>
        </w:rPr>
        <w:t>Çoğu insanın aşina olduğu yaygın bir kontrol sistemi duştur. Birisi duşa başladığında, akıllarında istenen bir su sıcaklığı vardır ve buna kontrol teorisinde   denir.</w:t>
      </w:r>
      <w:r>
        <w:rPr>
          <w:rFonts w:ascii="Noto Sans" w:eastAsia="Noto Sans" w:hAnsi="Noto Sans" w:cs="Noto Sans"/>
          <w:sz w:val="26"/>
        </w:rPr>
        <w:t>referans ayar noktası</w:t>
      </w:r>
      <w:r>
        <w:rPr>
          <w:rFonts w:ascii="Noto Sans" w:eastAsia="Noto Sans" w:hAnsi="Noto Sans" w:cs="Noto Sans"/>
          <w:sz w:val="25"/>
        </w:rPr>
        <w:t>.</w:t>
      </w:r>
      <w:r>
        <w:rPr>
          <w:rFonts w:ascii="Noto Sans" w:eastAsia="Noto Sans" w:hAnsi="Noto Sans" w:cs="Noto Sans"/>
          <w:sz w:val="26"/>
        </w:rPr>
        <w:t xml:space="preserve">  </w:t>
      </w:r>
      <w:r>
        <w:rPr>
          <w:rFonts w:ascii="Noto Sans" w:eastAsia="Noto Sans" w:hAnsi="Noto Sans" w:cs="Noto Sans"/>
          <w:sz w:val="25"/>
        </w:rPr>
        <w:t>olarak hareket eden kişi,</w:t>
      </w:r>
      <w:r>
        <w:rPr>
          <w:rFonts w:ascii="Noto Sans" w:eastAsia="Noto Sans" w:hAnsi="Noto Sans" w:cs="Noto Sans"/>
          <w:sz w:val="26"/>
        </w:rPr>
        <w:t>kontrolör</w:t>
      </w:r>
      <w:r>
        <w:rPr>
          <w:rFonts w:ascii="Noto Sans" w:eastAsia="Noto Sans" w:hAnsi="Noto Sans" w:cs="Noto Sans"/>
          <w:sz w:val="25"/>
        </w:rPr>
        <w:t>, sürekli olarak su akış sıca</w:t>
      </w:r>
      <w:r>
        <w:rPr>
          <w:rFonts w:ascii="Noto Sans" w:eastAsia="Noto Sans" w:hAnsi="Noto Sans" w:cs="Noto Sans"/>
          <w:sz w:val="25"/>
        </w:rPr>
        <w:t>klığını ölçer (buna sistem denir</w:t>
      </w:r>
      <w:r>
        <w:rPr>
          <w:rFonts w:ascii="Noto Sans" w:eastAsia="Noto Sans" w:hAnsi="Noto Sans" w:cs="Noto Sans"/>
          <w:sz w:val="26"/>
        </w:rPr>
        <w:t xml:space="preserve"> çıktı</w:t>
      </w:r>
      <w:r>
        <w:rPr>
          <w:rFonts w:ascii="Noto Sans" w:eastAsia="Noto Sans" w:hAnsi="Noto Sans" w:cs="Noto Sans"/>
          <w:sz w:val="25"/>
        </w:rPr>
        <w:t>)</w:t>
      </w:r>
      <w:r>
        <w:rPr>
          <w:rFonts w:ascii="Noto Sans" w:eastAsia="Noto Sans" w:hAnsi="Noto Sans" w:cs="Noto Sans"/>
          <w:sz w:val="26"/>
        </w:rPr>
        <w:t xml:space="preserve">  </w:t>
      </w:r>
      <w:r>
        <w:rPr>
          <w:rFonts w:ascii="Noto Sans" w:eastAsia="Noto Sans" w:hAnsi="Noto Sans" w:cs="Noto Sans"/>
          <w:sz w:val="25"/>
        </w:rPr>
        <w:t>a</w:t>
      </w:r>
      <w:r>
        <w:rPr>
          <w:rFonts w:ascii="Noto Sans" w:eastAsia="Noto Sans" w:hAnsi="Noto Sans" w:cs="Noto Sans"/>
          <w:sz w:val="26"/>
        </w:rPr>
        <w:t xml:space="preserve">  </w:t>
      </w:r>
      <w:r>
        <w:rPr>
          <w:rFonts w:ascii="Noto Sans" w:eastAsia="Noto Sans" w:hAnsi="Noto Sans" w:cs="Noto Sans"/>
          <w:sz w:val="25"/>
        </w:rPr>
        <w:t>nd, duş düğmesinin dönüş hızına göre değişir.</w:t>
      </w:r>
      <w:r>
        <w:rPr>
          <w:rFonts w:ascii="Noto Sans" w:eastAsia="Noto Sans" w:hAnsi="Noto Sans" w:cs="Noto Sans"/>
          <w:sz w:val="26"/>
        </w:rPr>
        <w:t xml:space="preserve"> sapma</w:t>
      </w:r>
      <w:r>
        <w:rPr>
          <w:rFonts w:ascii="Noto Sans" w:eastAsia="Noto Sans" w:hAnsi="Noto Sans" w:cs="Noto Sans"/>
          <w:sz w:val="25"/>
        </w:rPr>
        <w:t>(veya</w:t>
      </w:r>
      <w:r>
        <w:rPr>
          <w:rFonts w:ascii="Noto Sans" w:eastAsia="Noto Sans" w:hAnsi="Noto Sans" w:cs="Noto Sans"/>
          <w:sz w:val="26"/>
        </w:rPr>
        <w:t>hata</w:t>
      </w:r>
      <w:r>
        <w:rPr>
          <w:rFonts w:ascii="Noto Sans" w:eastAsia="Noto Sans" w:hAnsi="Noto Sans" w:cs="Noto Sans"/>
          <w:sz w:val="25"/>
        </w:rPr>
        <w:t>) istenen ve mevcut sıcaklık arasında. Düğmenin çevrildiği hıza sistem denir.</w:t>
      </w:r>
      <w:r>
        <w:rPr>
          <w:rFonts w:ascii="Noto Sans" w:eastAsia="Noto Sans" w:hAnsi="Noto Sans" w:cs="Noto Sans"/>
          <w:sz w:val="26"/>
        </w:rPr>
        <w:t xml:space="preserve">giriş. </w:t>
      </w:r>
      <w:r>
        <w:rPr>
          <w:rFonts w:ascii="Noto Sans" w:eastAsia="Noto Sans" w:hAnsi="Noto Sans" w:cs="Noto Sans"/>
          <w:sz w:val="25"/>
        </w:rPr>
        <w:t>T</w:t>
      </w:r>
      <w:r>
        <w:rPr>
          <w:rFonts w:ascii="Noto Sans" w:eastAsia="Noto Sans" w:hAnsi="Noto Sans" w:cs="Noto Sans"/>
          <w:sz w:val="26"/>
        </w:rPr>
        <w:t xml:space="preserve">  </w:t>
      </w:r>
      <w:r>
        <w:rPr>
          <w:rFonts w:ascii="Noto Sans" w:eastAsia="Noto Sans" w:hAnsi="Noto Sans" w:cs="Noto Sans"/>
          <w:sz w:val="25"/>
        </w:rPr>
        <w:t>Amaç, referans ayar noktasına hızlı bir şekilde ulaşmak için düğm</w:t>
      </w:r>
      <w:r>
        <w:rPr>
          <w:rFonts w:ascii="Noto Sans" w:eastAsia="Noto Sans" w:hAnsi="Noto Sans" w:cs="Noto Sans"/>
          <w:sz w:val="25"/>
        </w:rPr>
        <w:t xml:space="preserve">eyi yeterince hızlı </w:t>
      </w:r>
      <w:r>
        <w:rPr>
          <w:rFonts w:ascii="Noto Sans" w:eastAsia="Noto Sans" w:hAnsi="Noto Sans" w:cs="Noto Sans"/>
          <w:sz w:val="25"/>
        </w:rPr>
        <w:lastRenderedPageBreak/>
        <w:t xml:space="preserve">çevirmektir, ancak sıcaklık o kadar hızlı değildir. </w:t>
      </w:r>
      <w:r>
        <w:rPr>
          <w:rFonts w:ascii="Noto Sans" w:eastAsia="Noto Sans" w:hAnsi="Noto Sans" w:cs="Noto Sans"/>
          <w:sz w:val="26"/>
        </w:rPr>
        <w:t>aşmalar</w:t>
      </w:r>
      <w:r>
        <w:rPr>
          <w:rFonts w:ascii="Noto Sans" w:eastAsia="Noto Sans" w:hAnsi="Noto Sans" w:cs="Noto Sans"/>
          <w:sz w:val="25"/>
        </w:rPr>
        <w:t>. sistem varsa</w:t>
      </w:r>
      <w:r>
        <w:rPr>
          <w:rFonts w:ascii="Noto Sans" w:eastAsia="Noto Sans" w:hAnsi="Noto Sans" w:cs="Noto Sans"/>
          <w:sz w:val="26"/>
        </w:rPr>
        <w:t xml:space="preserve">şoklar </w:t>
      </w:r>
      <w:r>
        <w:rPr>
          <w:rFonts w:ascii="Noto Sans" w:eastAsia="Noto Sans" w:hAnsi="Noto Sans" w:cs="Noto Sans"/>
          <w:sz w:val="25"/>
        </w:rPr>
        <w:t>su akış sıcaklığının aniden değiştiği durumlarda, kişi, rahatsızlığa tepki olarak düğmeyi ne kadar hızlı çevireceğini bilerek mevcut sıcaklığı koruyabilmeli</w:t>
      </w:r>
      <w:r>
        <w:rPr>
          <w:rFonts w:ascii="Noto Sans" w:eastAsia="Noto Sans" w:hAnsi="Noto Sans" w:cs="Noto Sans"/>
          <w:sz w:val="25"/>
        </w:rPr>
        <w:t>dir.</w:t>
      </w:r>
    </w:p>
    <w:p w:rsidR="00FD2F67" w:rsidRDefault="005C66E0">
      <w:pPr>
        <w:spacing w:after="176" w:line="268" w:lineRule="auto"/>
        <w:ind w:left="1155" w:right="21" w:hanging="10"/>
      </w:pPr>
      <w:r>
        <w:rPr>
          <w:rFonts w:ascii="Noto Sans" w:eastAsia="Noto Sans" w:hAnsi="Noto Sans" w:cs="Noto Sans"/>
          <w:sz w:val="23"/>
        </w:rPr>
        <w:t>Dinamik sistemlerde kararlılığı korumaya yönelik bilimsel disipline kontrol teorisi denir ve arabalar, uçuş navigasyonu, kimyasal reaktörler, robotik kollar ve her türlü endüstriyel süreç için hız sabitleyicide geniş uygulama alanı bulmuştur. Değişken</w:t>
      </w:r>
      <w:r>
        <w:rPr>
          <w:rFonts w:ascii="Noto Sans" w:eastAsia="Noto Sans" w:hAnsi="Noto Sans" w:cs="Noto Sans"/>
          <w:sz w:val="23"/>
        </w:rPr>
        <w:t xml:space="preserve"> bir hashrate rağmen on dakikalık ortalama blok süresini koruyan Bitcoin zorluk ayarlama algoritması, kritik görev kontrol sistemine bir örnektir.</w:t>
      </w:r>
    </w:p>
    <w:p w:rsidR="00FD2F67" w:rsidRDefault="005C66E0">
      <w:pPr>
        <w:spacing w:after="245" w:line="278" w:lineRule="auto"/>
        <w:ind w:left="1155" w:right="32" w:hanging="10"/>
      </w:pPr>
      <w:r>
        <w:rPr>
          <w:rFonts w:ascii="Noto Sans" w:eastAsia="Noto Sans" w:hAnsi="Noto Sans" w:cs="Noto Sans"/>
        </w:rPr>
        <w:t xml:space="preserve">Çoğu modern kontrol sistemlerinde bir  </w:t>
      </w:r>
      <w:r>
        <w:rPr>
          <w:rFonts w:ascii="Noto Sans" w:eastAsia="Noto Sans" w:hAnsi="Noto Sans" w:cs="Noto Sans"/>
          <w:sz w:val="23"/>
        </w:rPr>
        <w:t xml:space="preserve">algoritmik </w:t>
      </w:r>
      <w:r>
        <w:rPr>
          <w:rFonts w:ascii="Noto Sans" w:eastAsia="Noto Sans" w:hAnsi="Noto Sans" w:cs="Noto Sans"/>
        </w:rPr>
        <w:t xml:space="preserve"> </w:t>
      </w:r>
      <w:r>
        <w:rPr>
          <w:rFonts w:ascii="Noto Sans" w:eastAsia="Noto Sans" w:hAnsi="Noto Sans" w:cs="Noto Sans"/>
          <w:sz w:val="23"/>
        </w:rPr>
        <w:t xml:space="preserve">kontrolör </w:t>
      </w:r>
      <w:r>
        <w:rPr>
          <w:rFonts w:ascii="Noto Sans" w:eastAsia="Noto Sans" w:hAnsi="Noto Sans" w:cs="Noto Sans"/>
        </w:rPr>
        <w:t>tipik olarak sürece gömülüdür ve sistem çıkışı (örneğin bir arabanın hızı) ve ayar noktası (örneğin hız sabitleyici hızı) arasındaki sapmalara göre otomatik olarak güncellemek için bir sistem girişi (örneğin bir arabanın gaz pedalı) üzerinde kontrole veril</w:t>
      </w:r>
      <w:r>
        <w:rPr>
          <w:rFonts w:ascii="Noto Sans" w:eastAsia="Noto Sans" w:hAnsi="Noto Sans" w:cs="Noto Sans"/>
        </w:rPr>
        <w:t>ir. ).</w:t>
      </w:r>
    </w:p>
    <w:p w:rsidR="00FD2F67" w:rsidRDefault="005C66E0">
      <w:pPr>
        <w:spacing w:after="475"/>
        <w:ind w:left="1190"/>
      </w:pPr>
      <w:r>
        <w:rPr>
          <w:noProof/>
        </w:rPr>
        <w:drawing>
          <wp:inline distT="0" distB="0" distL="0" distR="0">
            <wp:extent cx="5738865" cy="1449015"/>
            <wp:effectExtent l="0" t="0" r="0" b="0"/>
            <wp:docPr id="1041" name="Picture 1041"/>
            <wp:cNvGraphicFramePr/>
            <a:graphic xmlns:a="http://schemas.openxmlformats.org/drawingml/2006/main">
              <a:graphicData uri="http://schemas.openxmlformats.org/drawingml/2006/picture">
                <pic:pic xmlns:pic="http://schemas.openxmlformats.org/drawingml/2006/picture">
                  <pic:nvPicPr>
                    <pic:cNvPr id="1041" name="Picture 1041"/>
                    <pic:cNvPicPr/>
                  </pic:nvPicPr>
                  <pic:blipFill>
                    <a:blip r:embed="rId5"/>
                    <a:stretch>
                      <a:fillRect/>
                    </a:stretch>
                  </pic:blipFill>
                  <pic:spPr>
                    <a:xfrm>
                      <a:off x="0" y="0"/>
                      <a:ext cx="5738865" cy="1449015"/>
                    </a:xfrm>
                    <a:prstGeom prst="rect">
                      <a:avLst/>
                    </a:prstGeom>
                  </pic:spPr>
                </pic:pic>
              </a:graphicData>
            </a:graphic>
          </wp:inline>
        </w:drawing>
      </w:r>
    </w:p>
    <w:p w:rsidR="00FD2F67" w:rsidRDefault="005C66E0">
      <w:pPr>
        <w:spacing w:after="176" w:line="268" w:lineRule="auto"/>
        <w:ind w:left="1155" w:right="21" w:hanging="10"/>
      </w:pPr>
      <w:r>
        <w:rPr>
          <w:rFonts w:ascii="Noto Sans" w:eastAsia="Noto Sans" w:hAnsi="Noto Sans" w:cs="Noto Sans"/>
          <w:sz w:val="23"/>
        </w:rPr>
        <w:t xml:space="preserve">En yaygın algoritmik denetleyici türü,  </w:t>
      </w:r>
      <w:r>
        <w:rPr>
          <w:rFonts w:ascii="Noto Sans" w:eastAsia="Noto Sans" w:hAnsi="Noto Sans" w:cs="Noto Sans"/>
          <w:sz w:val="24"/>
        </w:rPr>
        <w:t>PID denetleyicisi</w:t>
      </w:r>
      <w:r>
        <w:rPr>
          <w:rFonts w:ascii="Noto Sans" w:eastAsia="Noto Sans" w:hAnsi="Noto Sans" w:cs="Noto Sans"/>
          <w:sz w:val="23"/>
        </w:rPr>
        <w:t>.</w:t>
      </w:r>
      <w:r>
        <w:rPr>
          <w:rFonts w:ascii="Noto Sans" w:eastAsia="Noto Sans" w:hAnsi="Noto Sans" w:cs="Noto Sans"/>
          <w:sz w:val="24"/>
        </w:rPr>
        <w:t xml:space="preserve">  </w:t>
      </w:r>
      <w:r>
        <w:rPr>
          <w:rFonts w:ascii="Noto Sans" w:eastAsia="Noto Sans" w:hAnsi="Noto Sans" w:cs="Noto Sans"/>
          <w:sz w:val="23"/>
        </w:rPr>
        <w:t>Endüstriyel uygulamaların ve çok çeşitli biyolojik sistemlerin %95'inden fazlası PID unsurlarını kullanır</w:t>
      </w:r>
    </w:p>
    <w:p w:rsidR="00FD2F67" w:rsidRDefault="005C66E0">
      <w:pPr>
        <w:spacing w:after="534" w:line="293" w:lineRule="auto"/>
        <w:ind w:left="1155" w:right="38" w:hanging="10"/>
      </w:pPr>
      <w:r>
        <w:rPr>
          <w:rFonts w:ascii="Noto Sans" w:eastAsia="Noto Sans" w:hAnsi="Noto Sans" w:cs="Noto Sans"/>
          <w:sz w:val="21"/>
        </w:rPr>
        <w:t xml:space="preserve">kontrol [4]. Bir PID denetleyicisi, çıktısını belirlemek için üç bölümden oluşan </w:t>
      </w:r>
      <w:r>
        <w:rPr>
          <w:rFonts w:ascii="Noto Sans" w:eastAsia="Noto Sans" w:hAnsi="Noto Sans" w:cs="Noto Sans"/>
          <w:sz w:val="21"/>
        </w:rPr>
        <w:t>bir matematiksel formül kullanır:</w:t>
      </w:r>
    </w:p>
    <w:p w:rsidR="00FD2F67" w:rsidRDefault="005C66E0">
      <w:pPr>
        <w:spacing w:after="517" w:line="260" w:lineRule="auto"/>
        <w:ind w:left="1809" w:right="32" w:hanging="10"/>
      </w:pPr>
      <w:r>
        <w:rPr>
          <w:rFonts w:ascii="Noto Sans" w:eastAsia="Noto Sans" w:hAnsi="Noto Sans" w:cs="Noto Sans"/>
          <w:sz w:val="25"/>
        </w:rPr>
        <w:t>Denetleyici Çıkışı = Oransal Terim + İntegral Terim + Türev Terim</w:t>
      </w:r>
    </w:p>
    <w:p w:rsidR="00FD2F67" w:rsidRDefault="005C66E0">
      <w:pPr>
        <w:spacing w:after="354" w:line="260" w:lineRule="auto"/>
        <w:ind w:left="1155" w:right="32" w:hanging="10"/>
      </w:pPr>
      <w:r>
        <w:rPr>
          <w:rFonts w:ascii="Noto Sans" w:eastAsia="Noto Sans" w:hAnsi="Noto Sans" w:cs="Noto Sans"/>
          <w:sz w:val="25"/>
        </w:rPr>
        <w:t>Orantılı Terim, denetleyicinin doğrudan doğruya olan kısmıdır.</w:t>
      </w:r>
      <w:r>
        <w:rPr>
          <w:rFonts w:ascii="Noto Sans" w:eastAsia="Noto Sans" w:hAnsi="Noto Sans" w:cs="Noto Sans"/>
          <w:sz w:val="26"/>
        </w:rPr>
        <w:t xml:space="preserve">orantılı </w:t>
      </w:r>
      <w:r>
        <w:rPr>
          <w:rFonts w:ascii="Noto Sans" w:eastAsia="Noto Sans" w:hAnsi="Noto Sans" w:cs="Noto Sans"/>
          <w:sz w:val="25"/>
        </w:rPr>
        <w:t>sapmaya. Sapma büyük ve pozitifse (örneğin, hız sabitleyici hız ayar noktası aracın mevcut hızından çok daha yüksekse) orantısal tepki büyük ve pozitif olacaktır (örneğin gaz pedalına basın).</w:t>
      </w:r>
    </w:p>
    <w:p w:rsidR="00FD2F67" w:rsidRDefault="005C66E0">
      <w:pPr>
        <w:spacing w:after="365" w:line="261" w:lineRule="auto"/>
        <w:ind w:left="1155" w:hanging="10"/>
      </w:pPr>
      <w:r>
        <w:rPr>
          <w:rFonts w:ascii="Noto Sans" w:eastAsia="Noto Sans" w:hAnsi="Noto Sans" w:cs="Noto Sans"/>
          <w:sz w:val="24"/>
        </w:rPr>
        <w:t>İntegral Terim, kontrolörün bir sapmanın ne kadar sürdüğünü hesa</w:t>
      </w:r>
      <w:r>
        <w:rPr>
          <w:rFonts w:ascii="Noto Sans" w:eastAsia="Noto Sans" w:hAnsi="Noto Sans" w:cs="Noto Sans"/>
          <w:sz w:val="24"/>
        </w:rPr>
        <w:t>ba katan kısmıdır. alınarak belirlenir</w:t>
      </w:r>
      <w:r>
        <w:rPr>
          <w:rFonts w:ascii="Noto Sans" w:eastAsia="Noto Sans" w:hAnsi="Noto Sans" w:cs="Noto Sans"/>
          <w:sz w:val="25"/>
        </w:rPr>
        <w:t xml:space="preserve">integral </w:t>
      </w:r>
      <w:r>
        <w:rPr>
          <w:rFonts w:ascii="Noto Sans" w:eastAsia="Noto Sans" w:hAnsi="Noto Sans" w:cs="Noto Sans"/>
          <w:sz w:val="24"/>
        </w:rPr>
        <w:t>zamanla sapmanın ve öncelikle ortadan kaldırmak için kullanılır</w:t>
      </w:r>
      <w:r>
        <w:rPr>
          <w:rFonts w:ascii="Noto Sans" w:eastAsia="Noto Sans" w:hAnsi="Noto Sans" w:cs="Noto Sans"/>
          <w:sz w:val="25"/>
        </w:rPr>
        <w:t>kararlı durum hatası</w:t>
      </w:r>
      <w:r>
        <w:rPr>
          <w:rFonts w:ascii="Noto Sans" w:eastAsia="Noto Sans" w:hAnsi="Noto Sans" w:cs="Noto Sans"/>
          <w:sz w:val="24"/>
        </w:rPr>
        <w:t>. Ayar noktasından küçük de olsa kalıcı sapmalara yanıt vermek için birikir (örneğin, hız sabitleyici ayar noktası birkaç daki</w:t>
      </w:r>
      <w:r>
        <w:rPr>
          <w:rFonts w:ascii="Noto Sans" w:eastAsia="Noto Sans" w:hAnsi="Noto Sans" w:cs="Noto Sans"/>
          <w:sz w:val="24"/>
        </w:rPr>
        <w:t>ka boyunca aracın hızından 1 mil daha yüksek olmuştur).</w:t>
      </w:r>
    </w:p>
    <w:p w:rsidR="00FD2F67" w:rsidRDefault="005C66E0">
      <w:pPr>
        <w:spacing w:after="355" w:line="260" w:lineRule="auto"/>
        <w:ind w:left="1155" w:right="32" w:hanging="10"/>
      </w:pPr>
      <w:r>
        <w:rPr>
          <w:rFonts w:ascii="Noto Sans" w:eastAsia="Noto Sans" w:hAnsi="Noto Sans" w:cs="Noto Sans"/>
          <w:sz w:val="25"/>
        </w:rPr>
        <w:lastRenderedPageBreak/>
        <w:t>Türev Terimi, denetleyicinin sapmanın ne kadar hızlı büyüdüğünü veya küçüldüğünü hesaba katan kısmıdır. alınarak belirlenir</w:t>
      </w:r>
      <w:r>
        <w:rPr>
          <w:rFonts w:ascii="Noto Sans" w:eastAsia="Noto Sans" w:hAnsi="Noto Sans" w:cs="Noto Sans"/>
          <w:sz w:val="26"/>
        </w:rPr>
        <w:t xml:space="preserve">türev </w:t>
      </w:r>
      <w:r>
        <w:rPr>
          <w:rFonts w:ascii="Noto Sans" w:eastAsia="Noto Sans" w:hAnsi="Noto Sans" w:cs="Noto Sans"/>
          <w:sz w:val="25"/>
        </w:rPr>
        <w:t>ve sapma arttığında kontrolör tepkisini hızlandırmaya hizmet eder (örne</w:t>
      </w:r>
      <w:r>
        <w:rPr>
          <w:rFonts w:ascii="Noto Sans" w:eastAsia="Noto Sans" w:hAnsi="Noto Sans" w:cs="Noto Sans"/>
          <w:sz w:val="25"/>
        </w:rPr>
        <w:t>ğin, hız sabitleyici ayar noktası aracın hızından yüksekse ve araç yavaşlamaya başlarsa hızlanma). Ayrıca, sapma küçülürken kontrolör yanıtını yavaşlatarak (örneğin, aracın hızı hız sabitleyici ayar noktasına yaklaşmaya başladığında gazı hafifleterek) aşma</w:t>
      </w:r>
      <w:r>
        <w:rPr>
          <w:rFonts w:ascii="Noto Sans" w:eastAsia="Noto Sans" w:hAnsi="Noto Sans" w:cs="Noto Sans"/>
          <w:sz w:val="25"/>
        </w:rPr>
        <w:t>yı azaltmaya yardımcı olur.</w:t>
      </w:r>
    </w:p>
    <w:p w:rsidR="00FD2F67" w:rsidRDefault="005C66E0">
      <w:pPr>
        <w:spacing w:after="365" w:line="261" w:lineRule="auto"/>
        <w:ind w:left="1155" w:hanging="10"/>
      </w:pPr>
      <w:r>
        <w:rPr>
          <w:rFonts w:ascii="Noto Sans" w:eastAsia="Noto Sans" w:hAnsi="Noto Sans" w:cs="Noto Sans"/>
          <w:sz w:val="24"/>
        </w:rPr>
        <w:t>Her biri bağımsız olarak ayarlanabilen bu üç parçanın kombinasyonu, PID kontrolörlerine çok çeşitli kontrol sistemi uygulamalarını yönetmede büyük esneklik sağlar.</w:t>
      </w:r>
    </w:p>
    <w:p w:rsidR="00FD2F67" w:rsidRDefault="005C66E0">
      <w:pPr>
        <w:spacing w:after="175" w:line="278" w:lineRule="auto"/>
        <w:ind w:left="1155" w:right="32" w:hanging="10"/>
      </w:pPr>
      <w:r>
        <w:rPr>
          <w:rFonts w:ascii="Noto Sans" w:eastAsia="Noto Sans" w:hAnsi="Noto Sans" w:cs="Noto Sans"/>
        </w:rPr>
        <w:t xml:space="preserve">PID kontrolörleri, tepki süresinde bir dereceye kadar gecikmeye </w:t>
      </w:r>
      <w:r>
        <w:rPr>
          <w:rFonts w:ascii="Noto Sans" w:eastAsia="Noto Sans" w:hAnsi="Noto Sans" w:cs="Noto Sans"/>
        </w:rPr>
        <w:t>izin veren sistemlerde en iyi şekilde çalışır, ayrıca sistem kendini stabilize etmeye çalışırken ayar noktası etrafında aşma ve salınım olasılığına da izin verir. RAI gibi refleks indeks sistemleri, itfa fiyatlarının PID kontrolörleri tarafından değiştiril</w:t>
      </w:r>
      <w:r>
        <w:rPr>
          <w:rFonts w:ascii="Noto Sans" w:eastAsia="Noto Sans" w:hAnsi="Noto Sans" w:cs="Noto Sans"/>
        </w:rPr>
        <w:t>ebildiği bu tür senaryolar için çok uygundur.</w:t>
      </w:r>
    </w:p>
    <w:p w:rsidR="00FD2F67" w:rsidRDefault="005C66E0">
      <w:pPr>
        <w:spacing w:after="19" w:line="278" w:lineRule="auto"/>
        <w:ind w:left="1155" w:right="32" w:hanging="10"/>
      </w:pPr>
      <w:r>
        <w:rPr>
          <w:rFonts w:ascii="Noto Sans" w:eastAsia="Noto Sans" w:hAnsi="Noto Sans" w:cs="Noto Sans"/>
        </w:rPr>
        <w:t xml:space="preserve">Daha genel olarak, mevcut merkez bankası para politikası kurallarının çoğunun </w:t>
      </w:r>
    </w:p>
    <w:p w:rsidR="00FD2F67" w:rsidRDefault="005C66E0">
      <w:pPr>
        <w:spacing w:after="375" w:line="278" w:lineRule="auto"/>
        <w:ind w:left="1155" w:right="32" w:hanging="10"/>
      </w:pPr>
      <w:r>
        <w:rPr>
          <w:rFonts w:ascii="Noto Sans" w:eastAsia="Noto Sans" w:hAnsi="Noto Sans" w:cs="Noto Sans"/>
        </w:rPr>
        <w:t>(örneğin Taylor Kuralı) aslında PID'ye yaklaşık olduğu yakın zamanda keşfedilmiştir.</w:t>
      </w:r>
    </w:p>
    <w:p w:rsidR="00FD2F67" w:rsidRDefault="005C66E0">
      <w:pPr>
        <w:spacing w:after="579" w:line="329" w:lineRule="auto"/>
        <w:ind w:left="1155" w:hanging="10"/>
      </w:pPr>
      <w:r>
        <w:rPr>
          <w:rFonts w:ascii="Noto Sans" w:eastAsia="Noto Sans" w:hAnsi="Noto Sans" w:cs="Noto Sans"/>
          <w:sz w:val="20"/>
        </w:rPr>
        <w:t>kontrolörler [5].</w:t>
      </w:r>
    </w:p>
    <w:p w:rsidR="00FD2F67" w:rsidRDefault="005C66E0">
      <w:pPr>
        <w:spacing w:after="458" w:line="260" w:lineRule="auto"/>
        <w:ind w:left="1155" w:right="32" w:hanging="10"/>
      </w:pPr>
      <w:r>
        <w:rPr>
          <w:rFonts w:ascii="Noto Sans" w:eastAsia="Noto Sans" w:hAnsi="Noto Sans" w:cs="Noto Sans"/>
          <w:sz w:val="25"/>
        </w:rPr>
        <w:t>Geri Alım Oranı Geri Bildiri</w:t>
      </w:r>
      <w:r>
        <w:rPr>
          <w:rFonts w:ascii="Noto Sans" w:eastAsia="Noto Sans" w:hAnsi="Noto Sans" w:cs="Noto Sans"/>
          <w:sz w:val="25"/>
        </w:rPr>
        <w:t>m Mekanizması</w:t>
      </w:r>
    </w:p>
    <w:p w:rsidR="00FD2F67" w:rsidRDefault="005C66E0">
      <w:pPr>
        <w:spacing w:after="474" w:line="293" w:lineRule="auto"/>
        <w:ind w:left="1155" w:right="38" w:hanging="10"/>
      </w:pPr>
      <w:r>
        <w:rPr>
          <w:rFonts w:ascii="Noto Sans" w:eastAsia="Noto Sans" w:hAnsi="Noto Sans" w:cs="Noto Sans"/>
          <w:sz w:val="21"/>
        </w:rPr>
        <w:t>Geri Alım Oranı Geri Bildirim Mekanizması, bir refleks endeksinin geri alım fiyatını değiştirmekten sorumlu sistem bileşenidir. Nasıl çalıştığını anlamak için öncelikle sistemin manuel kontrol yerine neden bir geri besleme mekanizmasına ihtiy</w:t>
      </w:r>
      <w:r>
        <w:rPr>
          <w:rFonts w:ascii="Noto Sans" w:eastAsia="Noto Sans" w:hAnsi="Noto Sans" w:cs="Noto Sans"/>
          <w:sz w:val="21"/>
        </w:rPr>
        <w:t>aç duyduğunu ve mekanizmanın çıktısının ne olduğunu açıklamamız gerekiyor.</w:t>
      </w:r>
    </w:p>
    <w:p w:rsidR="00FD2F67" w:rsidRDefault="005C66E0">
      <w:pPr>
        <w:spacing w:after="509" w:line="268" w:lineRule="auto"/>
        <w:ind w:left="1155" w:right="21" w:hanging="10"/>
      </w:pPr>
      <w:r>
        <w:rPr>
          <w:rFonts w:ascii="Noto Sans" w:eastAsia="Noto Sans" w:hAnsi="Noto Sans" w:cs="Noto Sans"/>
          <w:sz w:val="23"/>
        </w:rPr>
        <w:t>Geri Besleme Mekanizması Bileşenleri</w:t>
      </w:r>
    </w:p>
    <w:p w:rsidR="00FD2F67" w:rsidRDefault="005C66E0">
      <w:pPr>
        <w:spacing w:after="175" w:line="278" w:lineRule="auto"/>
        <w:ind w:left="1155" w:right="32" w:hanging="10"/>
      </w:pPr>
      <w:r>
        <w:rPr>
          <w:rFonts w:ascii="Noto Sans" w:eastAsia="Noto Sans" w:hAnsi="Noto Sans" w:cs="Noto Sans"/>
        </w:rPr>
        <w:t>Teoride, endeks kullanıcılarını etkilemek ve nihayetinde endeksin piyasa fiyatını değiştirmek için refleks endeksin itfa fiyatını (Bölüm 2'de açıklanmıştır) doğrudan manipüle etmek mümkün olacaktır. Uygulamada, bu yöntem sistem katılımcıları üzerinde isten</w:t>
      </w:r>
      <w:r>
        <w:rPr>
          <w:rFonts w:ascii="Noto Sans" w:eastAsia="Noto Sans" w:hAnsi="Noto Sans" w:cs="Noto Sans"/>
        </w:rPr>
        <w:t>en etkiye sahip olmayacaktır. SAFE sahibi açısından, itfa fiyatı yalnızca bir kez artırılırsa, borç birimi başına daha yüksek bir fiyatı kabul edebilir, azalan teminat oranından zararı karşılayabilir ve konumlarını koruyabilirler. Bununla birlikte, itfa fi</w:t>
      </w:r>
      <w:r>
        <w:rPr>
          <w:rFonts w:ascii="Noto Sans" w:eastAsia="Noto Sans" w:hAnsi="Noto Sans" w:cs="Noto Sans"/>
        </w:rPr>
        <w:t>yatının zaman içinde artmaya devam etmesini beklerlerse, gelecekte beklenen zarardan kaçınmaya daha meyilli olacaklardır ve bu nedenle borçlarını geri ödemeyi ve pozisyonlarını kapatmayı seçeceklerdir.</w:t>
      </w:r>
    </w:p>
    <w:p w:rsidR="00FD2F67" w:rsidRDefault="005C66E0">
      <w:pPr>
        <w:spacing w:after="0" w:line="293" w:lineRule="auto"/>
        <w:ind w:left="1155" w:right="38" w:hanging="10"/>
      </w:pPr>
      <w:r>
        <w:rPr>
          <w:rFonts w:ascii="Noto Sans" w:eastAsia="Noto Sans" w:hAnsi="Noto Sans" w:cs="Noto Sans"/>
          <w:sz w:val="21"/>
        </w:rPr>
        <w:lastRenderedPageBreak/>
        <w:t>Refleks endeks sistemi katılımcılarının, itfa fiyatınd</w:t>
      </w:r>
      <w:r>
        <w:rPr>
          <w:rFonts w:ascii="Noto Sans" w:eastAsia="Noto Sans" w:hAnsi="Noto Sans" w:cs="Noto Sans"/>
          <w:sz w:val="21"/>
        </w:rPr>
        <w:t xml:space="preserve">aki değişikliklere doğrudan yanıt vermelerini değil, bunun yerine  </w:t>
      </w:r>
      <w:r>
        <w:rPr>
          <w:rFonts w:ascii="Noto Sans" w:eastAsia="Noto Sans" w:hAnsi="Noto Sans" w:cs="Noto Sans"/>
        </w:rPr>
        <w:t>itfa fiyatının değişim oranı</w:t>
      </w:r>
      <w:r>
        <w:rPr>
          <w:rFonts w:ascii="Noto Sans" w:eastAsia="Noto Sans" w:hAnsi="Noto Sans" w:cs="Noto Sans"/>
          <w:sz w:val="21"/>
        </w:rPr>
        <w:t xml:space="preserve"> diye adlandırdığımız</w:t>
      </w:r>
      <w:r>
        <w:rPr>
          <w:rFonts w:ascii="Noto Sans" w:eastAsia="Noto Sans" w:hAnsi="Noto Sans" w:cs="Noto Sans"/>
        </w:rPr>
        <w:t xml:space="preserve">geri ödeme </w:t>
      </w:r>
    </w:p>
    <w:p w:rsidR="00FD2F67" w:rsidRDefault="005C66E0">
      <w:pPr>
        <w:spacing w:after="8" w:line="293" w:lineRule="auto"/>
        <w:ind w:left="1155" w:right="38" w:hanging="10"/>
      </w:pPr>
      <w:r>
        <w:rPr>
          <w:rFonts w:ascii="Noto Sans" w:eastAsia="Noto Sans" w:hAnsi="Noto Sans" w:cs="Noto Sans"/>
        </w:rPr>
        <w:t>oranı</w:t>
      </w:r>
      <w:r>
        <w:rPr>
          <w:rFonts w:ascii="Noto Sans" w:eastAsia="Noto Sans" w:hAnsi="Noto Sans" w:cs="Noto Sans"/>
          <w:sz w:val="21"/>
        </w:rPr>
        <w:t>. Geri ödeme oranı bir tarafından belirlenir</w:t>
      </w:r>
      <w:r>
        <w:rPr>
          <w:rFonts w:ascii="Noto Sans" w:eastAsia="Noto Sans" w:hAnsi="Noto Sans" w:cs="Noto Sans"/>
        </w:rPr>
        <w:t xml:space="preserve">geri bildirim mekanizması </w:t>
      </w:r>
      <w:r>
        <w:rPr>
          <w:rFonts w:ascii="Noto Sans" w:eastAsia="Noto Sans" w:hAnsi="Noto Sans" w:cs="Noto Sans"/>
          <w:sz w:val="21"/>
        </w:rPr>
        <w:t xml:space="preserve">bu yönetişim ince </w:t>
      </w:r>
    </w:p>
    <w:p w:rsidR="00FD2F67" w:rsidRDefault="005C66E0">
      <w:pPr>
        <w:spacing w:after="412" w:line="293" w:lineRule="auto"/>
        <w:ind w:left="1155" w:right="38" w:hanging="10"/>
      </w:pPr>
      <w:r>
        <w:rPr>
          <w:rFonts w:ascii="Noto Sans" w:eastAsia="Noto Sans" w:hAnsi="Noto Sans" w:cs="Noto Sans"/>
          <w:sz w:val="21"/>
        </w:rPr>
        <w:t>ayar yapabilir veya tamamen otomat</w:t>
      </w:r>
      <w:r>
        <w:rPr>
          <w:rFonts w:ascii="Noto Sans" w:eastAsia="Noto Sans" w:hAnsi="Noto Sans" w:cs="Noto Sans"/>
          <w:sz w:val="21"/>
        </w:rPr>
        <w:t>ikleştirilmesine izin verebilir.</w:t>
      </w:r>
    </w:p>
    <w:p w:rsidR="00FD2F67" w:rsidRDefault="005C66E0">
      <w:pPr>
        <w:spacing w:after="412" w:line="293" w:lineRule="auto"/>
        <w:ind w:left="1155" w:right="38" w:hanging="10"/>
      </w:pPr>
      <w:r>
        <w:rPr>
          <w:rFonts w:ascii="Noto Sans" w:eastAsia="Noto Sans" w:hAnsi="Noto Sans" w:cs="Noto Sans"/>
          <w:sz w:val="21"/>
        </w:rPr>
        <w:t>Geribildirim Mekanizması Senaryoları</w:t>
      </w:r>
    </w:p>
    <w:p w:rsidR="00FD2F67" w:rsidRDefault="005C66E0">
      <w:pPr>
        <w:spacing w:after="169" w:line="261" w:lineRule="auto"/>
        <w:ind w:left="1155" w:hanging="10"/>
      </w:pPr>
      <w:r>
        <w:rPr>
          <w:rFonts w:ascii="Noto Sans" w:eastAsia="Noto Sans" w:hAnsi="Noto Sans" w:cs="Noto Sans"/>
          <w:sz w:val="24"/>
        </w:rPr>
        <w:t>Geri besleme mekanizmasının, piyasa güçlerindeki değişiklikleri dengelemek için itfa oranını kullanarak itfa fiyatı ile piyasa fiyatı arasındaki dengeyi korumayı amaçladığını hatırlayın. Bunu başarmak için, itfa oranı, piyasa ve itfa fiyatları arasındaki s</w:t>
      </w:r>
      <w:r>
        <w:rPr>
          <w:rFonts w:ascii="Noto Sans" w:eastAsia="Noto Sans" w:hAnsi="Noto Sans" w:cs="Noto Sans"/>
          <w:sz w:val="24"/>
        </w:rPr>
        <w:t>apmaya karşı çıkacak şekilde hesaplanır.</w:t>
      </w:r>
    </w:p>
    <w:p w:rsidR="00FD2F67" w:rsidRDefault="005C66E0">
      <w:pPr>
        <w:spacing w:after="176" w:line="268" w:lineRule="auto"/>
        <w:ind w:left="1155" w:right="21" w:hanging="10"/>
      </w:pPr>
      <w:r>
        <w:rPr>
          <w:rFonts w:ascii="Noto Sans" w:eastAsia="Noto Sans" w:hAnsi="Noto Sans" w:cs="Noto Sans"/>
          <w:sz w:val="23"/>
        </w:rPr>
        <w:t>Aşağıdaki ilk senaryoda, endeksin piyasa fiyatı, itfa fiyatından yüksekse, mekanizma, itfa fiyatını düşürmeye başlayacak ve böylece sistemin borcunu daha ucuz hale getirecek olan negatif bir oran hesaplayacaktır.</w:t>
      </w:r>
    </w:p>
    <w:p w:rsidR="00FD2F67" w:rsidRDefault="005C66E0">
      <w:pPr>
        <w:spacing w:after="651"/>
        <w:ind w:left="1610"/>
      </w:pPr>
      <w:r>
        <w:rPr>
          <w:noProof/>
        </w:rPr>
        <w:drawing>
          <wp:inline distT="0" distB="0" distL="0" distR="0">
            <wp:extent cx="5157352" cy="3193554"/>
            <wp:effectExtent l="0" t="0" r="0" b="0"/>
            <wp:docPr id="1917" name="Picture 1917"/>
            <wp:cNvGraphicFramePr/>
            <a:graphic xmlns:a="http://schemas.openxmlformats.org/drawingml/2006/main">
              <a:graphicData uri="http://schemas.openxmlformats.org/drawingml/2006/picture">
                <pic:pic xmlns:pic="http://schemas.openxmlformats.org/drawingml/2006/picture">
                  <pic:nvPicPr>
                    <pic:cNvPr id="1917" name="Picture 1917"/>
                    <pic:cNvPicPr/>
                  </pic:nvPicPr>
                  <pic:blipFill>
                    <a:blip r:embed="rId6"/>
                    <a:stretch>
                      <a:fillRect/>
                    </a:stretch>
                  </pic:blipFill>
                  <pic:spPr>
                    <a:xfrm>
                      <a:off x="0" y="0"/>
                      <a:ext cx="5157352" cy="3193554"/>
                    </a:xfrm>
                    <a:prstGeom prst="rect">
                      <a:avLst/>
                    </a:prstGeom>
                  </pic:spPr>
                </pic:pic>
              </a:graphicData>
            </a:graphic>
          </wp:inline>
        </w:drawing>
      </w:r>
    </w:p>
    <w:p w:rsidR="00FD2F67" w:rsidRDefault="005C66E0">
      <w:pPr>
        <w:spacing w:after="730" w:line="278" w:lineRule="auto"/>
        <w:ind w:left="1155" w:right="32" w:hanging="10"/>
      </w:pPr>
      <w:r>
        <w:rPr>
          <w:rFonts w:ascii="Noto Sans" w:eastAsia="Noto Sans" w:hAnsi="Noto Sans" w:cs="Noto Sans"/>
        </w:rPr>
        <w:t>Azalan bir itfa fiyatı beklentisi, muhtemelen insanları endeks tutmaktan caydıracak ve SAFE sahiplerini daha sonra piyasada satılan ve böylece arz ve talebi dengeleyen daha fazla borç oluşturmaya (teminat fiyatı değişmese bile) teşvik edecektir. Bunun, end</w:t>
      </w:r>
      <w:r>
        <w:rPr>
          <w:rFonts w:ascii="Noto Sans" w:eastAsia="Noto Sans" w:hAnsi="Noto Sans" w:cs="Noto Sans"/>
        </w:rPr>
        <w:t xml:space="preserve">eks sahiplerinin geri bildirim mekanizmasına yanıt olarak hızlı tepki verdiği ideal senaryo olduğunu unutmayın. Uygulamada (ve özellikle lansmandan sonraki ilk günlerde), mekanizmanın başlaması ile ihraç edilen borç miktarında ve ardından piyasa fiyatında </w:t>
      </w:r>
      <w:r>
        <w:rPr>
          <w:rFonts w:ascii="Noto Sans" w:eastAsia="Noto Sans" w:hAnsi="Noto Sans" w:cs="Noto Sans"/>
        </w:rPr>
        <w:t>görülen fiili sonuçlar arasında bir gecikme olmasını bekliyoruz.</w:t>
      </w:r>
    </w:p>
    <w:p w:rsidR="00FD2F67" w:rsidRDefault="005C66E0">
      <w:pPr>
        <w:spacing w:after="159" w:line="260" w:lineRule="auto"/>
        <w:ind w:left="1155" w:right="32" w:hanging="10"/>
      </w:pPr>
      <w:r>
        <w:rPr>
          <w:rFonts w:ascii="Noto Sans" w:eastAsia="Noto Sans" w:hAnsi="Noto Sans" w:cs="Noto Sans"/>
          <w:sz w:val="25"/>
        </w:rPr>
        <w:lastRenderedPageBreak/>
        <w:t>Öte yandan, ikinci senaryoda, endeksin piyasa fiyatı itfa fiyatından düşükse, oran pozitif olur ve tüm borcu yeniden fiyatlamaya başlar, böylece daha pahalı hale gelir.</w:t>
      </w:r>
    </w:p>
    <w:p w:rsidR="00FD2F67" w:rsidRDefault="005C66E0">
      <w:pPr>
        <w:spacing w:after="176" w:line="268" w:lineRule="auto"/>
        <w:ind w:left="1155" w:right="21" w:hanging="10"/>
      </w:pPr>
      <w:r>
        <w:rPr>
          <w:rFonts w:ascii="Noto Sans" w:eastAsia="Noto Sans" w:hAnsi="Noto Sans" w:cs="Noto Sans"/>
          <w:sz w:val="23"/>
        </w:rPr>
        <w:t>Borç daha pahalı hale geldikçe, tüm SAFE'lerin teminat oranları düşer (böylece SAFE yar</w:t>
      </w:r>
      <w:r>
        <w:rPr>
          <w:rFonts w:ascii="Noto Sans" w:eastAsia="Noto Sans" w:hAnsi="Noto Sans" w:cs="Noto Sans"/>
          <w:sz w:val="23"/>
        </w:rPr>
        <w:t>atıcıları borçlarını geri ödemeye teşvik edilir) ve kullanıcılar değerlerinin artacağı beklentisiyle endeksleri biriktirmeye başlar.</w:t>
      </w:r>
    </w:p>
    <w:p w:rsidR="00FD2F67" w:rsidRDefault="005C66E0">
      <w:pPr>
        <w:spacing w:after="1317"/>
        <w:ind w:left="1565"/>
      </w:pPr>
      <w:r>
        <w:rPr>
          <w:noProof/>
        </w:rPr>
        <w:drawing>
          <wp:inline distT="0" distB="0" distL="0" distR="0">
            <wp:extent cx="4919027" cy="3050559"/>
            <wp:effectExtent l="0" t="0" r="0" b="0"/>
            <wp:docPr id="2071" name="Picture 2071"/>
            <wp:cNvGraphicFramePr/>
            <a:graphic xmlns:a="http://schemas.openxmlformats.org/drawingml/2006/main">
              <a:graphicData uri="http://schemas.openxmlformats.org/drawingml/2006/picture">
                <pic:pic xmlns:pic="http://schemas.openxmlformats.org/drawingml/2006/picture">
                  <pic:nvPicPr>
                    <pic:cNvPr id="2071" name="Picture 2071"/>
                    <pic:cNvPicPr/>
                  </pic:nvPicPr>
                  <pic:blipFill>
                    <a:blip r:embed="rId7"/>
                    <a:stretch>
                      <a:fillRect/>
                    </a:stretch>
                  </pic:blipFill>
                  <pic:spPr>
                    <a:xfrm>
                      <a:off x="0" y="0"/>
                      <a:ext cx="4919027" cy="3050559"/>
                    </a:xfrm>
                    <a:prstGeom prst="rect">
                      <a:avLst/>
                    </a:prstGeom>
                  </pic:spPr>
                </pic:pic>
              </a:graphicData>
            </a:graphic>
          </wp:inline>
        </w:drawing>
      </w:r>
    </w:p>
    <w:p w:rsidR="00FD2F67" w:rsidRDefault="005C66E0">
      <w:pPr>
        <w:spacing w:after="459" w:line="329" w:lineRule="auto"/>
        <w:ind w:left="1155" w:hanging="10"/>
      </w:pPr>
      <w:r>
        <w:rPr>
          <w:rFonts w:ascii="Noto Sans" w:eastAsia="Noto Sans" w:hAnsi="Noto Sans" w:cs="Noto Sans"/>
          <w:sz w:val="20"/>
        </w:rPr>
        <w:t>Geri Besleme Mekanizması Algoritması</w:t>
      </w:r>
    </w:p>
    <w:p w:rsidR="00FD2F67" w:rsidRDefault="005C66E0">
      <w:pPr>
        <w:spacing w:after="619" w:line="293" w:lineRule="auto"/>
        <w:ind w:left="1155" w:right="38" w:hanging="10"/>
      </w:pPr>
      <w:r>
        <w:rPr>
          <w:rFonts w:ascii="Noto Sans" w:eastAsia="Noto Sans" w:hAnsi="Noto Sans" w:cs="Noto Sans"/>
          <w:sz w:val="21"/>
        </w:rPr>
        <w:t>Aşağıdaki senaryoda, protokolün geri ödeme oranını hesaplamak için orantısal-tümleşi</w:t>
      </w:r>
      <w:r>
        <w:rPr>
          <w:rFonts w:ascii="Noto Sans" w:eastAsia="Noto Sans" w:hAnsi="Noto Sans" w:cs="Noto Sans"/>
          <w:sz w:val="21"/>
        </w:rPr>
        <w:t>k bir denetleyici kullandığını varsayıyoruz:</w:t>
      </w:r>
    </w:p>
    <w:p w:rsidR="00FD2F67" w:rsidRDefault="005C66E0">
      <w:pPr>
        <w:numPr>
          <w:ilvl w:val="0"/>
          <w:numId w:val="2"/>
        </w:numPr>
        <w:spacing w:after="340" w:line="260" w:lineRule="auto"/>
        <w:ind w:left="1880" w:right="32" w:hanging="360"/>
      </w:pPr>
      <w:r>
        <w:rPr>
          <w:rFonts w:ascii="Noto Sans" w:eastAsia="Noto Sans" w:hAnsi="Noto Sans" w:cs="Noto Sans"/>
          <w:sz w:val="25"/>
        </w:rPr>
        <w:t>Refleks endeksi keyfi bir itfa fiyatı 'rand' ile başlatılır</w:t>
      </w:r>
    </w:p>
    <w:p w:rsidR="00FD2F67" w:rsidRDefault="005C66E0">
      <w:pPr>
        <w:numPr>
          <w:ilvl w:val="0"/>
          <w:numId w:val="2"/>
        </w:numPr>
        <w:spacing w:after="370" w:line="260" w:lineRule="auto"/>
        <w:ind w:left="1880" w:right="32" w:hanging="360"/>
      </w:pPr>
      <w:r>
        <w:rPr>
          <w:rFonts w:ascii="Noto Sans" w:eastAsia="Noto Sans" w:hAnsi="Noto Sans" w:cs="Noto Sans"/>
          <w:sz w:val="25"/>
        </w:rPr>
        <w:t>Bir noktada, endeksin piyasa fiyatı 'rand'dan 'rand' + x'e yükselir. Geri bildirim mekanizması yeni piyasa fiyatını okuduktan sonra orantılı bir vade h</w:t>
      </w:r>
      <w:r>
        <w:rPr>
          <w:rFonts w:ascii="Noto Sans" w:eastAsia="Noto Sans" w:hAnsi="Noto Sans" w:cs="Noto Sans"/>
          <w:sz w:val="25"/>
        </w:rPr>
        <w:t xml:space="preserve">esaplar  </w:t>
      </w:r>
      <w:r>
        <w:rPr>
          <w:rFonts w:ascii="Noto Sans" w:eastAsia="Noto Sans" w:hAnsi="Noto Sans" w:cs="Noto Sans"/>
          <w:sz w:val="26"/>
        </w:rPr>
        <w:t>P</w:t>
      </w:r>
      <w:r>
        <w:rPr>
          <w:rFonts w:ascii="Noto Sans" w:eastAsia="Noto Sans" w:hAnsi="Noto Sans" w:cs="Noto Sans"/>
          <w:sz w:val="25"/>
        </w:rPr>
        <w:t>,</w:t>
      </w:r>
      <w:r>
        <w:rPr>
          <w:rFonts w:ascii="Noto Sans" w:eastAsia="Noto Sans" w:hAnsi="Noto Sans" w:cs="Noto Sans"/>
          <w:sz w:val="26"/>
        </w:rPr>
        <w:t xml:space="preserve">  </w:t>
      </w:r>
      <w:r>
        <w:rPr>
          <w:rFonts w:ascii="Noto Sans" w:eastAsia="Noto Sans" w:hAnsi="Noto Sans" w:cs="Noto Sans"/>
          <w:sz w:val="25"/>
        </w:rPr>
        <w:t>bu durumda -1 * (('rand' + x) / 'rand'). Orantı, itfa fiyatını düşürmek ve dolayısıyla endeksleri daha ucuz hale getirmek için yeniden fiyatlandırmak için negatiftir.</w:t>
      </w:r>
    </w:p>
    <w:p w:rsidR="00FD2F67" w:rsidRDefault="005C66E0">
      <w:pPr>
        <w:numPr>
          <w:ilvl w:val="0"/>
          <w:numId w:val="2"/>
        </w:numPr>
        <w:spacing w:after="365" w:line="261" w:lineRule="auto"/>
        <w:ind w:left="1880" w:right="32" w:hanging="360"/>
      </w:pPr>
      <w:r>
        <w:rPr>
          <w:rFonts w:ascii="Noto Sans" w:eastAsia="Noto Sans" w:hAnsi="Noto Sans" w:cs="Noto Sans"/>
          <w:sz w:val="24"/>
        </w:rPr>
        <w:t xml:space="preserve">Orantıyı hesapladıktan sonra, mekanizma integral terimini belirleyecektir  </w:t>
      </w:r>
      <w:r>
        <w:rPr>
          <w:rFonts w:ascii="Noto Sans" w:eastAsia="Noto Sans" w:hAnsi="Noto Sans" w:cs="Noto Sans"/>
          <w:sz w:val="25"/>
        </w:rPr>
        <w:t>b</w:t>
      </w:r>
      <w:r>
        <w:rPr>
          <w:rFonts w:ascii="Noto Sans" w:eastAsia="Noto Sans" w:hAnsi="Noto Sans" w:cs="Noto Sans"/>
          <w:sz w:val="25"/>
        </w:rPr>
        <w:t xml:space="preserve">en </w:t>
      </w:r>
      <w:r>
        <w:rPr>
          <w:rFonts w:ascii="Noto Sans" w:eastAsia="Noto Sans" w:hAnsi="Noto Sans" w:cs="Noto Sans"/>
          <w:sz w:val="24"/>
        </w:rPr>
        <w:t>sondan tüm geçmiş sapmaları ekleyerek</w:t>
      </w:r>
      <w:r>
        <w:rPr>
          <w:rFonts w:ascii="Noto Sans" w:eastAsia="Noto Sans" w:hAnsi="Noto Sans" w:cs="Noto Sans"/>
          <w:sz w:val="25"/>
        </w:rPr>
        <w:t xml:space="preserve">sapmaAralık  </w:t>
      </w:r>
      <w:r>
        <w:rPr>
          <w:rFonts w:ascii="Noto Sans" w:eastAsia="Noto Sans" w:hAnsi="Noto Sans" w:cs="Noto Sans"/>
          <w:sz w:val="24"/>
        </w:rPr>
        <w:t>saniye</w:t>
      </w:r>
    </w:p>
    <w:p w:rsidR="00FD2F67" w:rsidRDefault="005C66E0">
      <w:pPr>
        <w:numPr>
          <w:ilvl w:val="0"/>
          <w:numId w:val="2"/>
        </w:numPr>
        <w:spacing w:after="365" w:line="261" w:lineRule="auto"/>
        <w:ind w:left="1880" w:right="32" w:hanging="360"/>
      </w:pPr>
      <w:r>
        <w:rPr>
          <w:rFonts w:ascii="Noto Sans" w:eastAsia="Noto Sans" w:hAnsi="Noto Sans" w:cs="Noto Sans"/>
          <w:sz w:val="24"/>
        </w:rPr>
        <w:lastRenderedPageBreak/>
        <w:t xml:space="preserve">Mekanizma, orantılı ve integrali toplar ve saniye başına bir geri ödeme oranı hesaplar  </w:t>
      </w:r>
      <w:r>
        <w:rPr>
          <w:rFonts w:ascii="Noto Sans" w:eastAsia="Noto Sans" w:hAnsi="Noto Sans" w:cs="Noto Sans"/>
          <w:sz w:val="25"/>
        </w:rPr>
        <w:t xml:space="preserve">r </w:t>
      </w:r>
      <w:r>
        <w:rPr>
          <w:rFonts w:ascii="Noto Sans" w:eastAsia="Noto Sans" w:hAnsi="Noto Sans" w:cs="Noto Sans"/>
          <w:sz w:val="24"/>
        </w:rPr>
        <w:t>bu yavaş yavaş itfa fiyatını düşürmeye başlar. SAFE yaratıcıları daha fazla borç üretebileceklerini anladı</w:t>
      </w:r>
      <w:r>
        <w:rPr>
          <w:rFonts w:ascii="Noto Sans" w:eastAsia="Noto Sans" w:hAnsi="Noto Sans" w:cs="Noto Sans"/>
          <w:sz w:val="24"/>
        </w:rPr>
        <w:t>kça, piyasayı daha fazla endeksle dolduracaklar</w:t>
      </w:r>
    </w:p>
    <w:p w:rsidR="00FD2F67" w:rsidRDefault="005C66E0">
      <w:pPr>
        <w:numPr>
          <w:ilvl w:val="0"/>
          <w:numId w:val="2"/>
        </w:numPr>
        <w:spacing w:after="3" w:line="260" w:lineRule="auto"/>
        <w:ind w:left="1880" w:right="32" w:hanging="360"/>
      </w:pPr>
      <w:r>
        <w:rPr>
          <w:rFonts w:ascii="Noto Sans" w:eastAsia="Noto Sans" w:hAnsi="Noto Sans" w:cs="Noto Sans"/>
          <w:sz w:val="25"/>
        </w:rPr>
        <w:t>sonra</w:t>
      </w:r>
      <w:r>
        <w:rPr>
          <w:rFonts w:ascii="Noto Sans" w:eastAsia="Noto Sans" w:hAnsi="Noto Sans" w:cs="Noto Sans"/>
          <w:sz w:val="26"/>
        </w:rPr>
        <w:t xml:space="preserve">n </w:t>
      </w:r>
      <w:r>
        <w:rPr>
          <w:rFonts w:ascii="Noto Sans" w:eastAsia="Noto Sans" w:hAnsi="Noto Sans" w:cs="Noto Sans"/>
          <w:sz w:val="25"/>
        </w:rPr>
        <w:t>saniye, mekanizma, piyasa ve itfa fiyatları arasındaki sapmanın ihmal edilebilir olduğunu tespit eder (belirli bir parametre altında).</w:t>
      </w:r>
      <w:r>
        <w:rPr>
          <w:rFonts w:ascii="Noto Sans" w:eastAsia="Noto Sans" w:hAnsi="Noto Sans" w:cs="Noto Sans"/>
          <w:sz w:val="26"/>
        </w:rPr>
        <w:t xml:space="preserve"> gürültü</w:t>
      </w:r>
      <w:r>
        <w:rPr>
          <w:rFonts w:ascii="Noto Sans" w:eastAsia="Noto Sans" w:hAnsi="Noto Sans" w:cs="Noto Sans"/>
          <w:sz w:val="25"/>
        </w:rPr>
        <w:t>). Bu noktada algoritma r'yi sıfıra ayarlar ve itfa fiyatın</w:t>
      </w:r>
      <w:r>
        <w:rPr>
          <w:rFonts w:ascii="Noto Sans" w:eastAsia="Noto Sans" w:hAnsi="Noto Sans" w:cs="Noto Sans"/>
          <w:sz w:val="25"/>
        </w:rPr>
        <w:t xml:space="preserve">ı olduğu </w:t>
      </w:r>
    </w:p>
    <w:p w:rsidR="00FD2F67" w:rsidRDefault="005C66E0">
      <w:pPr>
        <w:spacing w:after="593" w:line="260" w:lineRule="auto"/>
        <w:ind w:left="1891" w:right="32" w:hanging="10"/>
      </w:pPr>
      <w:r>
        <w:rPr>
          <w:rFonts w:ascii="Noto Sans" w:eastAsia="Noto Sans" w:hAnsi="Noto Sans" w:cs="Noto Sans"/>
          <w:sz w:val="25"/>
        </w:rPr>
        <w:t>yerde tutar.</w:t>
      </w:r>
    </w:p>
    <w:p w:rsidR="00FD2F67" w:rsidRDefault="005C66E0">
      <w:pPr>
        <w:spacing w:after="280" w:line="293" w:lineRule="auto"/>
        <w:ind w:left="1155" w:right="38" w:hanging="10"/>
      </w:pPr>
      <w:r>
        <w:rPr>
          <w:rFonts w:ascii="Noto Sans" w:eastAsia="Noto Sans" w:hAnsi="Noto Sans" w:cs="Noto Sans"/>
          <w:sz w:val="21"/>
        </w:rPr>
        <w:t xml:space="preserve">Pratikte, algoritma daha sağlam olacak ve bazı değişkenleri değişmez hale getireceğiz (örneğin  </w:t>
      </w:r>
      <w:r>
        <w:rPr>
          <w:rFonts w:ascii="Noto Sans" w:eastAsia="Noto Sans" w:hAnsi="Noto Sans" w:cs="Noto Sans"/>
        </w:rPr>
        <w:t xml:space="preserve">gürültü, ses </w:t>
      </w:r>
      <w:r>
        <w:rPr>
          <w:rFonts w:ascii="Noto Sans" w:eastAsia="Noto Sans" w:hAnsi="Noto Sans" w:cs="Noto Sans"/>
          <w:sz w:val="21"/>
        </w:rPr>
        <w:t xml:space="preserve">parametre,  </w:t>
      </w:r>
      <w:r>
        <w:rPr>
          <w:rFonts w:ascii="Noto Sans" w:eastAsia="Noto Sans" w:hAnsi="Noto Sans" w:cs="Noto Sans"/>
        </w:rPr>
        <w:t xml:space="preserve">sapmaAralık </w:t>
      </w:r>
      <w:r>
        <w:rPr>
          <w:rFonts w:ascii="Noto Sans" w:eastAsia="Noto Sans" w:hAnsi="Noto Sans" w:cs="Noto Sans"/>
          <w:sz w:val="21"/>
        </w:rPr>
        <w:t xml:space="preserve">) </w:t>
      </w:r>
      <w:r>
        <w:rPr>
          <w:rFonts w:ascii="Noto Sans" w:eastAsia="Noto Sans" w:hAnsi="Noto Sans" w:cs="Noto Sans"/>
          <w:sz w:val="21"/>
        </w:rPr>
        <w:t>veya yönetişimin neleri değiştirebileceği konusunda katı sınırlar olacaktır.</w:t>
      </w:r>
    </w:p>
    <w:p w:rsidR="00FD2F67" w:rsidRDefault="005C66E0">
      <w:pPr>
        <w:spacing w:after="470" w:line="278" w:lineRule="auto"/>
        <w:ind w:left="1155" w:right="32" w:hanging="10"/>
      </w:pPr>
      <w:r>
        <w:rPr>
          <w:rFonts w:ascii="Noto Sans" w:eastAsia="Noto Sans" w:hAnsi="Noto Sans" w:cs="Noto Sans"/>
        </w:rPr>
        <w:t>Geri Besleme Mekanizması Ayarı</w:t>
      </w:r>
    </w:p>
    <w:p w:rsidR="00FD2F67" w:rsidRDefault="005C66E0">
      <w:pPr>
        <w:spacing w:after="368" w:line="293" w:lineRule="auto"/>
        <w:ind w:left="1155" w:right="38" w:hanging="10"/>
      </w:pPr>
      <w:r>
        <w:rPr>
          <w:rFonts w:ascii="Noto Sans" w:eastAsia="Noto Sans" w:hAnsi="Noto Sans" w:cs="Noto Sans"/>
          <w:sz w:val="21"/>
        </w:rPr>
        <w:t>Refleks indeks sisteminin düzgün çalışması için son derece önemli olan şey, algoritmik kontrolör parametrelerinin ayarlanmasıdır. Uygun olmayan para</w:t>
      </w:r>
      <w:r>
        <w:rPr>
          <w:rFonts w:ascii="Noto Sans" w:eastAsia="Noto Sans" w:hAnsi="Noto Sans" w:cs="Noto Sans"/>
          <w:sz w:val="21"/>
        </w:rPr>
        <w:t>metreleştirme, sistemin stabilite elde etmek için çok yavaş olmasına, büyük ölçüde aşmasına veya harici şoklar karşısında genel olarak kararsız olmasına neden olabilir.</w:t>
      </w:r>
    </w:p>
    <w:p w:rsidR="00FD2F67" w:rsidRDefault="005C66E0">
      <w:pPr>
        <w:spacing w:after="396" w:line="329" w:lineRule="auto"/>
        <w:ind w:left="1155" w:hanging="10"/>
      </w:pPr>
      <w:r>
        <w:rPr>
          <w:rFonts w:ascii="Noto Sans" w:eastAsia="Noto Sans" w:hAnsi="Noto Sans" w:cs="Noto Sans"/>
          <w:sz w:val="20"/>
        </w:rPr>
        <w:t>Bir PID denetleyicisi için ayarlama süreci, tipik olarak, canlı sistemi çalıştırmayı, a</w:t>
      </w:r>
      <w:r>
        <w:rPr>
          <w:rFonts w:ascii="Noto Sans" w:eastAsia="Noto Sans" w:hAnsi="Noto Sans" w:cs="Noto Sans"/>
          <w:sz w:val="20"/>
        </w:rPr>
        <w:t>yarlama parametrelerini değiştirmeyi ve sistemin tepkisini gözlemlemeyi, genellikle yol boyunca kasıtlı olarak şoklar vermeyi içerir. Canlı bir refleks indeks sisteminin parametrelerini değiştirmenin zorluğu ve finansal riski göz önüne alındığında, ilk par</w:t>
      </w:r>
      <w:r>
        <w:rPr>
          <w:rFonts w:ascii="Noto Sans" w:eastAsia="Noto Sans" w:hAnsi="Noto Sans" w:cs="Noto Sans"/>
          <w:sz w:val="20"/>
        </w:rPr>
        <w:t>ametreleri ayarlamak için mümkün olduğunca bilgisayar modelleme ve simülasyonundan yararlanmayı planlıyoruz, ancak aynı zamanda üretimden ek veriler olması durumunda yönetimin ayar parametrelerini güncellemesine izin vereceğiz. alt-optimal olduklarını göst</w:t>
      </w:r>
      <w:r>
        <w:rPr>
          <w:rFonts w:ascii="Noto Sans" w:eastAsia="Noto Sans" w:hAnsi="Noto Sans" w:cs="Noto Sans"/>
          <w:sz w:val="20"/>
        </w:rPr>
        <w:t>erir.</w:t>
      </w:r>
    </w:p>
    <w:p w:rsidR="00FD2F67" w:rsidRDefault="005C66E0">
      <w:pPr>
        <w:spacing w:after="472" w:line="293" w:lineRule="auto"/>
        <w:ind w:left="1155" w:right="38" w:hanging="10"/>
      </w:pPr>
      <w:r>
        <w:rPr>
          <w:rFonts w:ascii="Noto Sans" w:eastAsia="Noto Sans" w:hAnsi="Noto Sans" w:cs="Noto Sans"/>
          <w:sz w:val="21"/>
        </w:rPr>
        <w:t>Para Piyasası Düzenleyicisi</w:t>
      </w:r>
    </w:p>
    <w:p w:rsidR="00FD2F67" w:rsidRDefault="005C66E0">
      <w:pPr>
        <w:spacing w:after="352" w:line="329" w:lineRule="auto"/>
        <w:ind w:left="1155" w:hanging="10"/>
      </w:pPr>
      <w:r>
        <w:rPr>
          <w:rFonts w:ascii="Noto Sans" w:eastAsia="Noto Sans" w:hAnsi="Noto Sans" w:cs="Noto Sans"/>
          <w:sz w:val="20"/>
        </w:rPr>
        <w:t>RAI'de, borçlanma oranını (endeksler oluşturulurken uygulanan faiz oranı) sabit tutmayı veya sınırlı tutmayı ve yalnızca itfa fiyatını değiştirmeyi, böylece geri bildirim mekanizmasının modellenmesindeki karmaşıklığı en aza indirmeyi planlıyoruz. Bizim dur</w:t>
      </w:r>
      <w:r>
        <w:rPr>
          <w:rFonts w:ascii="Noto Sans" w:eastAsia="Noto Sans" w:hAnsi="Noto Sans" w:cs="Noto Sans"/>
          <w:sz w:val="20"/>
        </w:rPr>
        <w:t>umumuzdaki borçlanma oranı, Çok Teminatlı DAI'da istikrar ücreti ile DSR arasındaki farka eşittir.</w:t>
      </w:r>
    </w:p>
    <w:p w:rsidR="00FD2F67" w:rsidRDefault="005C66E0">
      <w:pPr>
        <w:spacing w:after="176" w:line="268" w:lineRule="auto"/>
        <w:ind w:left="1155" w:right="21" w:hanging="10"/>
      </w:pPr>
      <w:r>
        <w:rPr>
          <w:rFonts w:ascii="Noto Sans" w:eastAsia="Noto Sans" w:hAnsi="Noto Sans" w:cs="Noto Sans"/>
          <w:sz w:val="23"/>
        </w:rPr>
        <w:t>Borçlanma oranını sabit tutmayı planlasak da, bir para piyasası düzenleyicisi kullanarak geri ödeme fiyatı ile birlikte değiştirmek mümkündür. Para piyasası,</w:t>
      </w:r>
      <w:r>
        <w:rPr>
          <w:rFonts w:ascii="Noto Sans" w:eastAsia="Noto Sans" w:hAnsi="Noto Sans" w:cs="Noto Sans"/>
          <w:sz w:val="23"/>
        </w:rPr>
        <w:t xml:space="preserve"> SAFE yaratıcılarını daha fazla veya daha az borç oluşturmaya teşvik edecek şekilde borçlanma oranını ve geri ödeme fiyatını değiştirir. Bir endeksin piyasa fiyatı itfanın üzerindeyse, her iki oran da düşmeye başlayacak, itfanın altındaysa,</w:t>
      </w:r>
    </w:p>
    <w:p w:rsidR="00FD2F67" w:rsidRDefault="005C66E0">
      <w:pPr>
        <w:spacing w:after="667" w:line="293" w:lineRule="auto"/>
        <w:ind w:left="1155" w:right="38" w:hanging="10"/>
      </w:pPr>
      <w:r>
        <w:rPr>
          <w:rFonts w:ascii="Noto Sans" w:eastAsia="Noto Sans" w:hAnsi="Noto Sans" w:cs="Noto Sans"/>
          <w:sz w:val="21"/>
        </w:rPr>
        <w:lastRenderedPageBreak/>
        <w:t>oranları artaca</w:t>
      </w:r>
      <w:r>
        <w:rPr>
          <w:rFonts w:ascii="Noto Sans" w:eastAsia="Noto Sans" w:hAnsi="Noto Sans" w:cs="Noto Sans"/>
          <w:sz w:val="21"/>
        </w:rPr>
        <w:t>ktır.</w:t>
      </w:r>
    </w:p>
    <w:p w:rsidR="00FD2F67" w:rsidRDefault="005C66E0">
      <w:pPr>
        <w:pStyle w:val="Heading4"/>
        <w:spacing w:after="392"/>
        <w:ind w:left="1155"/>
      </w:pPr>
      <w:r>
        <w:t>Küresel Yerleşim</w:t>
      </w:r>
    </w:p>
    <w:p w:rsidR="00FD2F67" w:rsidRDefault="005C66E0">
      <w:pPr>
        <w:spacing w:after="250" w:line="278" w:lineRule="auto"/>
        <w:ind w:left="1155" w:right="32" w:hanging="10"/>
      </w:pPr>
      <w:r>
        <w:rPr>
          <w:rFonts w:ascii="Noto Sans" w:eastAsia="Noto Sans" w:hAnsi="Noto Sans" w:cs="Noto Sans"/>
        </w:rPr>
        <w:t xml:space="preserve">Küresel uzlaşma, tüm refleks endeks sahiplerine itfa fiyatını garanti etmek için kullanılan son çare yöntemidir. Hem refleks endeks sahiplerinin hem de SAFE yaratıcılarının sistem teminatını net değerinde (en son itfa fiyatına göre her teminat türü başına </w:t>
      </w:r>
      <w:r>
        <w:rPr>
          <w:rFonts w:ascii="Noto Sans" w:eastAsia="Noto Sans" w:hAnsi="Noto Sans" w:cs="Noto Sans"/>
        </w:rPr>
        <w:t>endeks miktarı) kullanmalarına izin vermek içindir. Belirli bir miktarda protokol jetonunu yaktıktan sonra herkes anlaşmayı tetikleyebilir.</w:t>
      </w:r>
    </w:p>
    <w:p w:rsidR="00FD2F67" w:rsidRDefault="005C66E0">
      <w:pPr>
        <w:spacing w:after="321" w:line="278" w:lineRule="auto"/>
        <w:ind w:left="1155" w:right="32" w:hanging="10"/>
      </w:pPr>
      <w:r>
        <w:rPr>
          <w:rFonts w:ascii="Noto Sans" w:eastAsia="Noto Sans" w:hAnsi="Noto Sans" w:cs="Noto Sans"/>
        </w:rPr>
        <w:t>Yerleşimin üç ana aşaması vardır:</w:t>
      </w:r>
    </w:p>
    <w:p w:rsidR="00FD2F67" w:rsidRDefault="005C66E0">
      <w:pPr>
        <w:numPr>
          <w:ilvl w:val="0"/>
          <w:numId w:val="3"/>
        </w:numPr>
        <w:spacing w:after="327" w:line="347" w:lineRule="auto"/>
        <w:ind w:left="1880" w:hanging="360"/>
      </w:pPr>
      <w:r>
        <w:rPr>
          <w:rFonts w:ascii="Noto Sans" w:eastAsia="Noto Sans" w:hAnsi="Noto Sans" w:cs="Noto Sans"/>
          <w:b/>
          <w:sz w:val="23"/>
        </w:rPr>
        <w:t>Tetiklemek</w:t>
      </w:r>
      <w:r>
        <w:rPr>
          <w:rFonts w:ascii="Noto Sans" w:eastAsia="Noto Sans" w:hAnsi="Noto Sans" w:cs="Noto Sans"/>
          <w:sz w:val="23"/>
        </w:rPr>
        <w:t xml:space="preserve"> : takas tetiklenir, kullanıcılar artık SAFE oluşturamaz, tüm teminat fi</w:t>
      </w:r>
      <w:r>
        <w:rPr>
          <w:rFonts w:ascii="Noto Sans" w:eastAsia="Noto Sans" w:hAnsi="Noto Sans" w:cs="Noto Sans"/>
          <w:sz w:val="23"/>
        </w:rPr>
        <w:t>yat beslemeleri ve geri ödeme fiyatı dondurulur ve kaydedilir</w:t>
      </w:r>
    </w:p>
    <w:p w:rsidR="00FD2F67" w:rsidRDefault="005C66E0">
      <w:pPr>
        <w:numPr>
          <w:ilvl w:val="0"/>
          <w:numId w:val="3"/>
        </w:numPr>
        <w:spacing w:after="313"/>
        <w:ind w:left="1880" w:hanging="360"/>
      </w:pPr>
      <w:r>
        <w:rPr>
          <w:rFonts w:ascii="Noto Sans" w:eastAsia="Noto Sans" w:hAnsi="Noto Sans" w:cs="Noto Sans"/>
          <w:b/>
          <w:sz w:val="20"/>
        </w:rPr>
        <w:t>İşlem</w:t>
      </w:r>
      <w:r>
        <w:rPr>
          <w:rFonts w:ascii="Noto Sans" w:eastAsia="Noto Sans" w:hAnsi="Noto Sans" w:cs="Noto Sans"/>
          <w:sz w:val="20"/>
        </w:rPr>
        <w:t>: tüm bekleyen açık artırmaları işleyin</w:t>
      </w:r>
    </w:p>
    <w:p w:rsidR="00FD2F67" w:rsidRDefault="005C66E0">
      <w:pPr>
        <w:numPr>
          <w:ilvl w:val="0"/>
          <w:numId w:val="3"/>
        </w:numPr>
        <w:spacing w:after="352" w:line="407" w:lineRule="auto"/>
        <w:ind w:left="1880" w:hanging="360"/>
      </w:pPr>
      <w:r>
        <w:rPr>
          <w:rFonts w:ascii="Noto Sans" w:eastAsia="Noto Sans" w:hAnsi="Noto Sans" w:cs="Noto Sans"/>
          <w:b/>
          <w:sz w:val="20"/>
        </w:rPr>
        <w:t>İddia</w:t>
      </w:r>
      <w:r>
        <w:rPr>
          <w:rFonts w:ascii="Noto Sans" w:eastAsia="Noto Sans" w:hAnsi="Noto Sans" w:cs="Noto Sans"/>
          <w:sz w:val="20"/>
        </w:rPr>
        <w:t xml:space="preserve"> : her refleks endeks sahibi ve SAFE yaratıcısı, endeksin son kaydedilen itfa fiyatına dayalı olarak herhangi bir sistem teminatından sabit bir </w:t>
      </w:r>
      <w:r>
        <w:rPr>
          <w:rFonts w:ascii="Noto Sans" w:eastAsia="Noto Sans" w:hAnsi="Noto Sans" w:cs="Noto Sans"/>
          <w:sz w:val="20"/>
        </w:rPr>
        <w:t>miktar talep edebilir</w:t>
      </w:r>
    </w:p>
    <w:p w:rsidR="00FD2F67" w:rsidRDefault="005C66E0">
      <w:pPr>
        <w:pStyle w:val="Heading1"/>
        <w:spacing w:after="356"/>
        <w:ind w:left="1155"/>
      </w:pPr>
      <w:r>
        <w:t>Yönetim</w:t>
      </w:r>
    </w:p>
    <w:p w:rsidR="00FD2F67" w:rsidRDefault="005C66E0">
      <w:pPr>
        <w:spacing w:after="176" w:line="268" w:lineRule="auto"/>
        <w:ind w:left="1155" w:right="21" w:hanging="10"/>
      </w:pPr>
      <w:r>
        <w:rPr>
          <w:rFonts w:ascii="Noto Sans" w:eastAsia="Noto Sans" w:hAnsi="Noto Sans" w:cs="Noto Sans"/>
          <w:sz w:val="23"/>
        </w:rPr>
        <w:t>Parametrelerin büyük çoğunluğu değişmez olacak ve yönetişim belirteci sahipleri tamamen yeni bir sistem kullanmadıkça iç akıllı sözleşme mekaniği yükseltilemez. Bu stratejiyi seçtik çünkü insanların yönetişim sürecini kendi çı</w:t>
      </w:r>
      <w:r>
        <w:rPr>
          <w:rFonts w:ascii="Noto Sans" w:eastAsia="Noto Sans" w:hAnsi="Noto Sans" w:cs="Noto Sans"/>
          <w:sz w:val="23"/>
        </w:rPr>
        <w:t>karları için etkilemeye çalıştığı meta oyunu ortadan kaldırabiliriz, böylece sisteme olan güveni zedeleyebiliriz. Sosyal ölçeklenebilirliği en üst düzeye çıkarmak ve RAI'yi kendi projelerinde çekirdek altyapı olarak kullanmak isteyecek diğer geliştiriciler</w:t>
      </w:r>
      <w:r>
        <w:rPr>
          <w:rFonts w:ascii="Noto Sans" w:eastAsia="Noto Sans" w:hAnsi="Noto Sans" w:cs="Noto Sans"/>
          <w:sz w:val="23"/>
        </w:rPr>
        <w:t xml:space="preserve"> için riskleri en aza indirmek için insanlara çok fazla güvenmeden ("bitcoin etkisi") protokolün düzgün çalışmasını sağlıyoruz.</w:t>
      </w:r>
    </w:p>
    <w:p w:rsidR="00FD2F67" w:rsidRDefault="005C66E0">
      <w:pPr>
        <w:spacing w:after="519" w:line="268" w:lineRule="auto"/>
        <w:ind w:left="1155" w:right="21" w:hanging="10"/>
      </w:pPr>
      <w:r>
        <w:rPr>
          <w:rFonts w:ascii="Noto Sans" w:eastAsia="Noto Sans" w:hAnsi="Noto Sans" w:cs="Noto Sans"/>
          <w:sz w:val="23"/>
        </w:rPr>
        <w:t>Değiştirilebilecek birkaç parametre için, olası tüm sistem değişikliklerini geciktirmek veya sınırlamak amacıyla bir Kısıtlı Yön</w:t>
      </w:r>
      <w:r>
        <w:rPr>
          <w:rFonts w:ascii="Noto Sans" w:eastAsia="Noto Sans" w:hAnsi="Noto Sans" w:cs="Noto Sans"/>
          <w:sz w:val="23"/>
        </w:rPr>
        <w:t>etim Modülünün eklenmesini öneriyoruz. Ayrıca, belirli süreler geçtikten sonra sistemin bazı bölümlerini dışarıdan kontrolden kilitleyebilen bir izin kaydı olan Governance Ice Age'i sunuyoruz.</w:t>
      </w:r>
    </w:p>
    <w:p w:rsidR="00FD2F67" w:rsidRDefault="005C66E0">
      <w:pPr>
        <w:pStyle w:val="Heading2"/>
        <w:spacing w:after="272" w:line="265" w:lineRule="auto"/>
        <w:ind w:left="1155"/>
      </w:pPr>
      <w:r>
        <w:rPr>
          <w:sz w:val="28"/>
        </w:rPr>
        <w:t>Zamana Bağlı Yönetim</w:t>
      </w:r>
    </w:p>
    <w:p w:rsidR="00FD2F67" w:rsidRDefault="005C66E0">
      <w:pPr>
        <w:spacing w:after="334" w:line="319" w:lineRule="auto"/>
        <w:ind w:left="1160" w:right="262"/>
        <w:jc w:val="both"/>
      </w:pPr>
      <w:r>
        <w:rPr>
          <w:rFonts w:ascii="Noto Sans" w:eastAsia="Noto Sans" w:hAnsi="Noto Sans" w:cs="Noto Sans"/>
          <w:sz w:val="24"/>
        </w:rPr>
        <w:t xml:space="preserve">Zamana Bağlı Yönetim, Kısıtlı Yönetim Modülünün ilk bileşenidir. Aynı parametreye uygulanan değişiklikler arasında zaman gecikmeleri uygular. Bir örnek, Oracle Network Medianizer'da (Bölüm 6.2) kullanılan oracle'ların </w:t>
      </w:r>
      <w:r>
        <w:rPr>
          <w:rFonts w:ascii="Noto Sans" w:eastAsia="Noto Sans" w:hAnsi="Noto Sans" w:cs="Noto Sans"/>
          <w:sz w:val="24"/>
        </w:rPr>
        <w:lastRenderedPageBreak/>
        <w:t>adreslerini en az   sonra değiştirme o</w:t>
      </w:r>
      <w:r>
        <w:rPr>
          <w:rFonts w:ascii="Noto Sans" w:eastAsia="Noto Sans" w:hAnsi="Noto Sans" w:cs="Noto Sans"/>
          <w:sz w:val="24"/>
        </w:rPr>
        <w:t>lasılığıdır.</w:t>
      </w:r>
      <w:r>
        <w:rPr>
          <w:rFonts w:ascii="Noto Sans" w:eastAsia="Noto Sans" w:hAnsi="Noto Sans" w:cs="Noto Sans"/>
          <w:sz w:val="25"/>
        </w:rPr>
        <w:t xml:space="preserve">T </w:t>
      </w:r>
      <w:r>
        <w:rPr>
          <w:rFonts w:ascii="Noto Sans" w:eastAsia="Noto Sans" w:hAnsi="Noto Sans" w:cs="Noto Sans"/>
          <w:sz w:val="24"/>
        </w:rPr>
        <w:t>s</w:t>
      </w:r>
      <w:r>
        <w:rPr>
          <w:rFonts w:ascii="Noto Sans" w:eastAsia="Noto Sans" w:hAnsi="Noto Sans" w:cs="Noto Sans"/>
          <w:sz w:val="25"/>
        </w:rPr>
        <w:t xml:space="preserve">  </w:t>
      </w:r>
      <w:r>
        <w:rPr>
          <w:rFonts w:ascii="Noto Sans" w:eastAsia="Noto Sans" w:hAnsi="Noto Sans" w:cs="Noto Sans"/>
          <w:sz w:val="24"/>
        </w:rPr>
        <w:t xml:space="preserve">Son kehanet değişikliğinden bu yana çok zaman geçti. </w:t>
      </w:r>
      <w:r>
        <w:rPr>
          <w:rFonts w:ascii="Noto Sans" w:eastAsia="Noto Sans" w:hAnsi="Noto Sans" w:cs="Noto Sans"/>
          <w:sz w:val="28"/>
        </w:rPr>
        <w:t>Eyleme Bağlı Yönetim</w:t>
      </w:r>
    </w:p>
    <w:p w:rsidR="00FD2F67" w:rsidRDefault="005C66E0">
      <w:pPr>
        <w:spacing w:after="519" w:line="268" w:lineRule="auto"/>
        <w:ind w:left="1155" w:right="21" w:hanging="10"/>
      </w:pPr>
      <w:r>
        <w:rPr>
          <w:rFonts w:ascii="Noto Sans" w:eastAsia="Noto Sans" w:hAnsi="Noto Sans" w:cs="Noto Sans"/>
          <w:sz w:val="23"/>
        </w:rPr>
        <w:t>Kısıtlı Yönetim Modülündeki ikinci bileşen, Eyleme Bağlı Yönetim'dir. Yönetilebilir her parametrenin, hangi değerlere ayarlanabileceği ve belirli bir süre boyunca ne</w:t>
      </w:r>
      <w:r>
        <w:rPr>
          <w:rFonts w:ascii="Noto Sans" w:eastAsia="Noto Sans" w:hAnsi="Noto Sans" w:cs="Noto Sans"/>
          <w:sz w:val="23"/>
        </w:rPr>
        <w:t xml:space="preserve"> kadar değişebileceği konusunda sınırları vardır. Kayda değer örnekler, yönetişim belirteci sahiplerinin ince ayar yapabileceği Geri Ödeme Oranı Geri Bildirim Mekanizmasının (Bölüm 4.2) ilk sürümleridir.</w:t>
      </w:r>
    </w:p>
    <w:p w:rsidR="00FD2F67" w:rsidRDefault="005C66E0">
      <w:pPr>
        <w:pStyle w:val="Heading3"/>
        <w:spacing w:after="444"/>
        <w:ind w:left="1155"/>
      </w:pPr>
      <w:r>
        <w:rPr>
          <w:sz w:val="27"/>
        </w:rPr>
        <w:t>Yönetim Buz Devri</w:t>
      </w:r>
    </w:p>
    <w:p w:rsidR="00FD2F67" w:rsidRDefault="005C66E0">
      <w:pPr>
        <w:spacing w:after="156" w:line="329" w:lineRule="auto"/>
        <w:ind w:left="1155" w:hanging="10"/>
      </w:pPr>
      <w:r>
        <w:rPr>
          <w:rFonts w:ascii="Noto Sans" w:eastAsia="Noto Sans" w:hAnsi="Noto Sans" w:cs="Noto Sans"/>
          <w:sz w:val="20"/>
        </w:rPr>
        <w:t>Buz Devri, belirli sistem parametr</w:t>
      </w:r>
      <w:r>
        <w:rPr>
          <w:rFonts w:ascii="Noto Sans" w:eastAsia="Noto Sans" w:hAnsi="Noto Sans" w:cs="Noto Sans"/>
          <w:sz w:val="20"/>
        </w:rPr>
        <w:t>elerini değiştirme ve protokolü yükseltme konusunda son tarihler dayatan değişmez bir akıllı sözleşmedir. Yönetimin, protokol kendini kilitlemeden ve dışarıdan müdahaleyi reddetmeden önce hataları düzeltebileceklerinden emin olmak istediği durumlarda kulla</w:t>
      </w:r>
      <w:r>
        <w:rPr>
          <w:rFonts w:ascii="Noto Sans" w:eastAsia="Noto Sans" w:hAnsi="Noto Sans" w:cs="Noto Sans"/>
          <w:sz w:val="20"/>
        </w:rPr>
        <w:t>nılabilir. Buz Devri, parametrenin adını ve etkilenen sözleşmenin adresini bir son tarih kaydına göre kontrol ederek bir değişikliğe izin verilip verilmediğini doğrulayacaktır. Son teslim tarihi geçmişse, çağrı geri alınır.</w:t>
      </w:r>
    </w:p>
    <w:p w:rsidR="00FD2F67" w:rsidRDefault="005C66E0">
      <w:pPr>
        <w:spacing w:after="398" w:line="268" w:lineRule="auto"/>
        <w:ind w:left="1155" w:right="21" w:hanging="10"/>
      </w:pPr>
      <w:r>
        <w:rPr>
          <w:rFonts w:ascii="Noto Sans" w:eastAsia="Noto Sans" w:hAnsi="Noto Sans" w:cs="Noto Sans"/>
          <w:sz w:val="23"/>
        </w:rPr>
        <w:t>Protokolün kendini kilitlemeye b</w:t>
      </w:r>
      <w:r>
        <w:rPr>
          <w:rFonts w:ascii="Noto Sans" w:eastAsia="Noto Sans" w:hAnsi="Noto Sans" w:cs="Noto Sans"/>
          <w:sz w:val="23"/>
        </w:rPr>
        <w:t>aşlaması gereken tarihe yakın hatalar bulunursa, yönetim Buz Devri'ni sabit sayıda geciktirebilir. Örneğin, Buz Devri, yeni uygulanan hata düzeltmelerinin düzgün bir şekilde test edilmesi için her biri bir ay boyunca yalnızca üç kez ertelenebilir.</w:t>
      </w:r>
    </w:p>
    <w:p w:rsidR="00FD2F67" w:rsidRDefault="005C66E0">
      <w:pPr>
        <w:spacing w:after="533" w:line="260" w:lineRule="auto"/>
        <w:ind w:left="1155" w:right="32" w:hanging="10"/>
      </w:pPr>
      <w:r>
        <w:rPr>
          <w:rFonts w:ascii="Noto Sans" w:eastAsia="Noto Sans" w:hAnsi="Noto Sans" w:cs="Noto Sans"/>
          <w:sz w:val="25"/>
        </w:rPr>
        <w:t>Yönetişi</w:t>
      </w:r>
      <w:r>
        <w:rPr>
          <w:rFonts w:ascii="Noto Sans" w:eastAsia="Noto Sans" w:hAnsi="Noto Sans" w:cs="Noto Sans"/>
          <w:sz w:val="25"/>
        </w:rPr>
        <w:t>min Gerekli Olduğu Temel Alanlar</w:t>
      </w:r>
    </w:p>
    <w:p w:rsidR="00FD2F67" w:rsidRDefault="005C66E0">
      <w:pPr>
        <w:spacing w:after="437" w:line="260" w:lineRule="auto"/>
        <w:ind w:left="1155" w:right="32" w:hanging="10"/>
      </w:pPr>
      <w:r>
        <w:rPr>
          <w:rFonts w:ascii="Noto Sans" w:eastAsia="Noto Sans" w:hAnsi="Noto Sans" w:cs="Noto Sans"/>
          <w:sz w:val="25"/>
        </w:rPr>
        <w:t>Özellikle bu çerçevenin ilk sürümlerinde yönetişime ihtiyaç duyulabilecek dört alan öngörüyoruz:</w:t>
      </w:r>
    </w:p>
    <w:p w:rsidR="00FD2F67" w:rsidRDefault="005C66E0">
      <w:pPr>
        <w:numPr>
          <w:ilvl w:val="0"/>
          <w:numId w:val="4"/>
        </w:numPr>
        <w:spacing w:after="3" w:line="458" w:lineRule="auto"/>
        <w:ind w:left="1880" w:right="27" w:hanging="360"/>
      </w:pPr>
      <w:r>
        <w:rPr>
          <w:rFonts w:ascii="Noto Sans" w:eastAsia="Noto Sans" w:hAnsi="Noto Sans" w:cs="Noto Sans"/>
          <w:b/>
          <w:sz w:val="18"/>
        </w:rPr>
        <w:t>Yeni teminat türleri ekleme</w:t>
      </w:r>
      <w:r>
        <w:rPr>
          <w:rFonts w:ascii="Noto Sans" w:eastAsia="Noto Sans" w:hAnsi="Noto Sans" w:cs="Noto Sans"/>
          <w:sz w:val="18"/>
        </w:rPr>
        <w:t xml:space="preserve"> : RAI yalnızca ETH tarafından desteklenecek, ancak diğer endeksler birden fazla teminat türü taraf</w:t>
      </w:r>
      <w:r>
        <w:rPr>
          <w:rFonts w:ascii="Noto Sans" w:eastAsia="Noto Sans" w:hAnsi="Noto Sans" w:cs="Noto Sans"/>
          <w:sz w:val="18"/>
        </w:rPr>
        <w:t>ından desteklenecek ve yönetişim mümkün olacaktır.</w:t>
      </w:r>
    </w:p>
    <w:p w:rsidR="00FD2F67" w:rsidRDefault="005C66E0">
      <w:pPr>
        <w:spacing w:after="502" w:line="265" w:lineRule="auto"/>
        <w:ind w:left="1876" w:hanging="10"/>
      </w:pPr>
      <w:r>
        <w:rPr>
          <w:rFonts w:ascii="Noto Sans" w:eastAsia="Noto Sans" w:hAnsi="Noto Sans" w:cs="Noto Sans"/>
          <w:sz w:val="16"/>
        </w:rPr>
        <w:t>zaman içinde riski çeşitlendirmek</w:t>
      </w:r>
    </w:p>
    <w:p w:rsidR="00FD2F67" w:rsidRDefault="005C66E0">
      <w:pPr>
        <w:numPr>
          <w:ilvl w:val="0"/>
          <w:numId w:val="4"/>
        </w:numPr>
        <w:spacing w:after="404" w:line="261" w:lineRule="auto"/>
        <w:ind w:left="1880" w:right="27" w:hanging="360"/>
      </w:pPr>
      <w:r>
        <w:rPr>
          <w:rFonts w:ascii="Noto Sans" w:eastAsia="Noto Sans" w:hAnsi="Noto Sans" w:cs="Noto Sans"/>
          <w:b/>
          <w:sz w:val="24"/>
        </w:rPr>
        <w:t>Dış bağımlılıkları değiştirme</w:t>
      </w:r>
      <w:r>
        <w:rPr>
          <w:rFonts w:ascii="Noto Sans" w:eastAsia="Noto Sans" w:hAnsi="Noto Sans" w:cs="Noto Sans"/>
          <w:sz w:val="24"/>
        </w:rPr>
        <w:t xml:space="preserve"> : </w:t>
      </w:r>
      <w:r>
        <w:rPr>
          <w:rFonts w:ascii="Noto Sans" w:eastAsia="Noto Sans" w:hAnsi="Noto Sans" w:cs="Noto Sans"/>
          <w:sz w:val="24"/>
        </w:rPr>
        <w:t>Sistemin bağlı olduğu kahinler ve DEX'ler yükseltilebilir. Yönetim, düzgün çalışmaya devam etmesi için sistemi daha yeni bağımlılıklara yönlendirebilir.</w:t>
      </w:r>
    </w:p>
    <w:p w:rsidR="00FD2F67" w:rsidRDefault="005C66E0">
      <w:pPr>
        <w:numPr>
          <w:ilvl w:val="0"/>
          <w:numId w:val="4"/>
        </w:numPr>
        <w:spacing w:after="342" w:line="344" w:lineRule="auto"/>
        <w:ind w:left="1880" w:right="27" w:hanging="360"/>
      </w:pPr>
      <w:r>
        <w:rPr>
          <w:rFonts w:ascii="Noto Sans" w:eastAsia="Noto Sans" w:hAnsi="Noto Sans" w:cs="Noto Sans"/>
          <w:b/>
          <w:sz w:val="21"/>
        </w:rPr>
        <w:t>İnce ayar oranı belirleyicileri</w:t>
      </w:r>
      <w:r>
        <w:rPr>
          <w:rFonts w:ascii="Noto Sans" w:eastAsia="Noto Sans" w:hAnsi="Noto Sans" w:cs="Noto Sans"/>
          <w:sz w:val="21"/>
        </w:rPr>
        <w:t xml:space="preserve"> : erken para politikası denetleyicileri, makul sınırlar içinde değiştir</w:t>
      </w:r>
      <w:r>
        <w:rPr>
          <w:rFonts w:ascii="Noto Sans" w:eastAsia="Noto Sans" w:hAnsi="Noto Sans" w:cs="Noto Sans"/>
          <w:sz w:val="21"/>
        </w:rPr>
        <w:t>ilebilecek parametrelere sahip olacaktır (Eylem ve Zamana Bağlı Yönetim tarafından açıklandığı gibi)</w:t>
      </w:r>
    </w:p>
    <w:p w:rsidR="00FD2F67" w:rsidRDefault="005C66E0">
      <w:pPr>
        <w:numPr>
          <w:ilvl w:val="0"/>
          <w:numId w:val="4"/>
        </w:numPr>
        <w:spacing w:after="307" w:line="336" w:lineRule="auto"/>
        <w:ind w:left="1880" w:right="27" w:hanging="360"/>
      </w:pPr>
      <w:r>
        <w:rPr>
          <w:rFonts w:ascii="Noto Sans" w:eastAsia="Noto Sans" w:hAnsi="Noto Sans" w:cs="Noto Sans"/>
          <w:b/>
          <w:sz w:val="23"/>
        </w:rPr>
        <w:lastRenderedPageBreak/>
        <w:t>Sistem sürümleri arasında geçiş yapma</w:t>
      </w:r>
      <w:r>
        <w:rPr>
          <w:rFonts w:ascii="Noto Sans" w:eastAsia="Noto Sans" w:hAnsi="Noto Sans" w:cs="Noto Sans"/>
          <w:sz w:val="23"/>
        </w:rPr>
        <w:t xml:space="preserve">:  bazı durumlarda, yönetim yeni bir sistemi devreye alabilir, ona protokol belirteçlerini yazdırma izni verebilir ve </w:t>
      </w:r>
      <w:r>
        <w:rPr>
          <w:rFonts w:ascii="Noto Sans" w:eastAsia="Noto Sans" w:hAnsi="Noto Sans" w:cs="Noto Sans"/>
          <w:sz w:val="23"/>
        </w:rPr>
        <w:t xml:space="preserve">bu izni eski bir sistemden geri alabilir. Bu geçiş, aşağıda özetlenen Kısıtlı Geçiş Modülü yardımıyla gerçekleştirilir. </w:t>
      </w:r>
      <w:r>
        <w:rPr>
          <w:rFonts w:ascii="Noto Sans" w:eastAsia="Noto Sans" w:hAnsi="Noto Sans" w:cs="Noto Sans"/>
          <w:sz w:val="28"/>
        </w:rPr>
        <w:t>Kısıtlı Taşıma Modülü</w:t>
      </w:r>
    </w:p>
    <w:p w:rsidR="00FD2F67" w:rsidRDefault="005C66E0">
      <w:pPr>
        <w:spacing w:after="518" w:line="293" w:lineRule="auto"/>
        <w:ind w:left="1155" w:right="38" w:hanging="10"/>
      </w:pPr>
      <w:r>
        <w:rPr>
          <w:rFonts w:ascii="Noto Sans" w:eastAsia="Noto Sans" w:hAnsi="Noto Sans" w:cs="Noto Sans"/>
          <w:sz w:val="21"/>
        </w:rPr>
        <w:t>Aşağıdaki, sistem sürümleri arasında geçiş yapmak için basit bir mekanizmadır:</w:t>
      </w:r>
    </w:p>
    <w:p w:rsidR="00FD2F67" w:rsidRDefault="005C66E0">
      <w:pPr>
        <w:numPr>
          <w:ilvl w:val="0"/>
          <w:numId w:val="4"/>
        </w:numPr>
        <w:spacing w:after="418" w:line="268" w:lineRule="auto"/>
        <w:ind w:left="1880" w:right="27" w:hanging="360"/>
      </w:pPr>
      <w:r>
        <w:rPr>
          <w:rFonts w:ascii="Noto Sans" w:eastAsia="Noto Sans" w:hAnsi="Noto Sans" w:cs="Noto Sans"/>
          <w:sz w:val="23"/>
        </w:rPr>
        <w:t>Aynı protokol belirtecinin kaç fark</w:t>
      </w:r>
      <w:r>
        <w:rPr>
          <w:rFonts w:ascii="Noto Sans" w:eastAsia="Noto Sans" w:hAnsi="Noto Sans" w:cs="Noto Sans"/>
          <w:sz w:val="23"/>
        </w:rPr>
        <w:t>lı sistemi kapsadığını ve bir borç açık artırmasında protokol belirteçlerini yazdırma izninin hangi sistemlerin reddedilebileceğini takip eden bir geçiş kaydı vardır.</w:t>
      </w:r>
    </w:p>
    <w:p w:rsidR="00FD2F67" w:rsidRDefault="005C66E0">
      <w:pPr>
        <w:numPr>
          <w:ilvl w:val="0"/>
          <w:numId w:val="4"/>
        </w:numPr>
        <w:spacing w:after="352" w:line="329" w:lineRule="auto"/>
        <w:ind w:left="1880" w:right="27" w:hanging="360"/>
      </w:pPr>
      <w:r>
        <w:rPr>
          <w:rFonts w:ascii="Noto Sans" w:eastAsia="Noto Sans" w:hAnsi="Noto Sans" w:cs="Noto Sans"/>
          <w:sz w:val="20"/>
        </w:rPr>
        <w:t>Yönetim yeni bir sistem sürümünü her dağıttığında, sistemin borç açık artırma sözleşmesin</w:t>
      </w:r>
      <w:r>
        <w:rPr>
          <w:rFonts w:ascii="Noto Sans" w:eastAsia="Noto Sans" w:hAnsi="Noto Sans" w:cs="Noto Sans"/>
          <w:sz w:val="20"/>
        </w:rPr>
        <w:t xml:space="preserve">in adresini geçiş kaydına gönderir. Yönetimin ayrıca sistemin protokol belirteçlerini yazdırmasını durdurup durduramayacaklarını da belirtmesi gerekir. Ayrıca yönetim, herhangi bir zamanda, bir sistemin her zaman belirteçleri basabileceğini ve dolayısıyla </w:t>
      </w:r>
      <w:r>
        <w:rPr>
          <w:rFonts w:ascii="Noto Sans" w:eastAsia="Noto Sans" w:hAnsi="Noto Sans" w:cs="Noto Sans"/>
          <w:sz w:val="20"/>
        </w:rPr>
        <w:t>hiçbir zaman başka bir yerden taşınmayacağını söyleyebilir.</w:t>
      </w:r>
    </w:p>
    <w:p w:rsidR="00FD2F67" w:rsidRDefault="005C66E0">
      <w:pPr>
        <w:numPr>
          <w:ilvl w:val="0"/>
          <w:numId w:val="4"/>
        </w:numPr>
        <w:spacing w:after="325" w:line="315" w:lineRule="auto"/>
        <w:ind w:left="1880" w:right="27" w:hanging="360"/>
      </w:pPr>
      <w:r>
        <w:rPr>
          <w:rFonts w:ascii="Noto Sans" w:eastAsia="Noto Sans" w:hAnsi="Noto Sans" w:cs="Noto Sans"/>
          <w:sz w:val="25"/>
        </w:rPr>
        <w:t>Yeni bir sistem önermekle eski bir sistemden izinleri geri almak arasında bir bekleme süresi vardır.</w:t>
      </w:r>
    </w:p>
    <w:p w:rsidR="00FD2F67" w:rsidRDefault="005C66E0">
      <w:pPr>
        <w:numPr>
          <w:ilvl w:val="0"/>
          <w:numId w:val="4"/>
        </w:numPr>
        <w:spacing w:after="368" w:line="385" w:lineRule="auto"/>
        <w:ind w:left="1880" w:right="27" w:hanging="360"/>
      </w:pPr>
      <w:r>
        <w:rPr>
          <w:rFonts w:ascii="Noto Sans" w:eastAsia="Noto Sans" w:hAnsi="Noto Sans" w:cs="Noto Sans"/>
          <w:sz w:val="21"/>
        </w:rPr>
        <w:t>Yazdırma izinleri reddedildikten sonra eski bir sistemi otomatik olarak kapatacak şekilde isteğ</w:t>
      </w:r>
      <w:r>
        <w:rPr>
          <w:rFonts w:ascii="Noto Sans" w:eastAsia="Noto Sans" w:hAnsi="Noto Sans" w:cs="Noto Sans"/>
          <w:sz w:val="21"/>
        </w:rPr>
        <w:t>e bağlı bir sözleşme ayarlanabilir.</w:t>
      </w:r>
    </w:p>
    <w:p w:rsidR="00FD2F67" w:rsidRDefault="005C66E0">
      <w:pPr>
        <w:spacing w:after="3" w:line="260" w:lineRule="auto"/>
        <w:ind w:left="1155" w:right="32" w:hanging="10"/>
      </w:pPr>
      <w:r>
        <w:rPr>
          <w:rFonts w:ascii="Noto Sans" w:eastAsia="Noto Sans" w:hAnsi="Noto Sans" w:cs="Noto Sans"/>
          <w:sz w:val="25"/>
        </w:rPr>
        <w:t>Geçiş modülü, belirli sistemlere her zaman belirteçleri yazdırabilme iznini otomatik olarak veren bir Buz Devri ile birleştirilebilir.</w:t>
      </w:r>
    </w:p>
    <w:p w:rsidR="00FD2F67" w:rsidRDefault="005C66E0">
      <w:pPr>
        <w:pStyle w:val="Heading2"/>
        <w:spacing w:after="415"/>
        <w:ind w:left="1155"/>
      </w:pPr>
      <w:r>
        <w:t>Otomatik Sistem Kapatma</w:t>
      </w:r>
    </w:p>
    <w:p w:rsidR="00FD2F67" w:rsidRDefault="005C66E0">
      <w:pPr>
        <w:spacing w:after="403" w:line="329" w:lineRule="auto"/>
        <w:ind w:left="1155" w:hanging="10"/>
      </w:pPr>
      <w:r>
        <w:rPr>
          <w:rFonts w:ascii="Noto Sans" w:eastAsia="Noto Sans" w:hAnsi="Noto Sans" w:cs="Noto Sans"/>
          <w:sz w:val="20"/>
        </w:rPr>
        <w:t>Sistemin, protokol belirteçlerini yakmaya gerek kalmadan otomatik olarak algılayabildiği ve sonuç</w:t>
      </w:r>
      <w:r>
        <w:rPr>
          <w:rFonts w:ascii="Noto Sans" w:eastAsia="Noto Sans" w:hAnsi="Noto Sans" w:cs="Noto Sans"/>
          <w:sz w:val="20"/>
        </w:rPr>
        <w:t xml:space="preserve"> olarak kendi kendine yerleşimi tetikleyebildiği durumlar vardır:</w:t>
      </w:r>
    </w:p>
    <w:p w:rsidR="00FD2F67" w:rsidRDefault="005C66E0">
      <w:pPr>
        <w:numPr>
          <w:ilvl w:val="0"/>
          <w:numId w:val="5"/>
        </w:numPr>
        <w:spacing w:after="282" w:line="385" w:lineRule="auto"/>
        <w:ind w:left="1880" w:right="32" w:hanging="360"/>
      </w:pPr>
      <w:r>
        <w:rPr>
          <w:rFonts w:ascii="Noto Sans" w:eastAsia="Noto Sans" w:hAnsi="Noto Sans" w:cs="Noto Sans"/>
          <w:b/>
          <w:sz w:val="21"/>
        </w:rPr>
        <w:t>Ciddi Fiyat Besleme Gecikmeleri</w:t>
      </w:r>
      <w:r>
        <w:rPr>
          <w:rFonts w:ascii="Noto Sans" w:eastAsia="Noto Sans" w:hAnsi="Noto Sans" w:cs="Noto Sans"/>
          <w:sz w:val="21"/>
        </w:rPr>
        <w:t xml:space="preserve"> : sistem, teminat veya endeks fiyat feed'lerinden bir veya daha fazlasının uzun süredir güncellenmediğini tespit eder.</w:t>
      </w:r>
    </w:p>
    <w:p w:rsidR="00FD2F67" w:rsidRDefault="005C66E0">
      <w:pPr>
        <w:numPr>
          <w:ilvl w:val="0"/>
          <w:numId w:val="5"/>
        </w:numPr>
        <w:spacing w:after="365" w:line="261" w:lineRule="auto"/>
        <w:ind w:left="1880" w:right="32" w:hanging="360"/>
      </w:pPr>
      <w:r>
        <w:rPr>
          <w:rFonts w:ascii="Noto Sans" w:eastAsia="Noto Sans" w:hAnsi="Noto Sans" w:cs="Noto Sans"/>
          <w:b/>
          <w:sz w:val="24"/>
        </w:rPr>
        <w:t>Sistem Taşıma</w:t>
      </w:r>
      <w:r>
        <w:rPr>
          <w:rFonts w:ascii="Noto Sans" w:eastAsia="Noto Sans" w:hAnsi="Noto Sans" w:cs="Noto Sans"/>
          <w:sz w:val="24"/>
        </w:rPr>
        <w:t xml:space="preserve"> : bu, yönetimin borç açık</w:t>
      </w:r>
      <w:r>
        <w:rPr>
          <w:rFonts w:ascii="Noto Sans" w:eastAsia="Noto Sans" w:hAnsi="Noto Sans" w:cs="Noto Sans"/>
          <w:sz w:val="24"/>
        </w:rPr>
        <w:t xml:space="preserve"> artırma mekanizmasının protokol belirteçlerini yazdırma yeteneğini geri çektiği andan itibaren bir bekleme süresi geçtikten sonra protokolü kapatabilen isteğe bağlı bir sözleşmedir (Kısıtlı Geçiş Modülü, Bölüm 5.4.1)</w:t>
      </w:r>
    </w:p>
    <w:p w:rsidR="00FD2F67" w:rsidRDefault="005C66E0">
      <w:pPr>
        <w:numPr>
          <w:ilvl w:val="0"/>
          <w:numId w:val="5"/>
        </w:numPr>
        <w:spacing w:after="753" w:line="316" w:lineRule="auto"/>
        <w:ind w:left="1880" w:right="32" w:hanging="360"/>
      </w:pPr>
      <w:r>
        <w:rPr>
          <w:rFonts w:ascii="Noto Sans" w:eastAsia="Noto Sans" w:hAnsi="Noto Sans" w:cs="Noto Sans"/>
          <w:b/>
          <w:sz w:val="25"/>
        </w:rPr>
        <w:lastRenderedPageBreak/>
        <w:t>Tutarlı Piyasa Fiyat Sapması</w:t>
      </w:r>
      <w:r>
        <w:rPr>
          <w:rFonts w:ascii="Noto Sans" w:eastAsia="Noto Sans" w:hAnsi="Noto Sans" w:cs="Noto Sans"/>
          <w:sz w:val="25"/>
        </w:rPr>
        <w:t xml:space="preserve"> : sistem,</w:t>
      </w:r>
      <w:r>
        <w:rPr>
          <w:rFonts w:ascii="Noto Sans" w:eastAsia="Noto Sans" w:hAnsi="Noto Sans" w:cs="Noto Sans"/>
          <w:sz w:val="25"/>
        </w:rPr>
        <w:t xml:space="preserve"> endeksin piyasa fiyatının</w:t>
      </w:r>
      <w:r>
        <w:rPr>
          <w:rFonts w:ascii="Noto Sans" w:eastAsia="Noto Sans" w:hAnsi="Noto Sans" w:cs="Noto Sans"/>
          <w:sz w:val="26"/>
        </w:rPr>
        <w:t>x%</w:t>
      </w:r>
      <w:r>
        <w:rPr>
          <w:rFonts w:ascii="Noto Sans" w:eastAsia="Noto Sans" w:hAnsi="Noto Sans" w:cs="Noto Sans"/>
          <w:sz w:val="25"/>
        </w:rPr>
        <w:t>itfa fiyatına kıyasla uzun bir süre saptı</w:t>
      </w:r>
    </w:p>
    <w:p w:rsidR="00FD2F67" w:rsidRDefault="005C66E0">
      <w:pPr>
        <w:spacing w:after="496" w:line="261" w:lineRule="auto"/>
        <w:ind w:left="1155" w:hanging="10"/>
      </w:pPr>
      <w:r>
        <w:rPr>
          <w:rFonts w:ascii="Noto Sans" w:eastAsia="Noto Sans" w:hAnsi="Noto Sans" w:cs="Noto Sans"/>
          <w:sz w:val="24"/>
        </w:rPr>
        <w:t>Yönetim, bu otonom kapatma modüllerini hala sınırlıyken veya Buz Devri sistemin bazı bölümlerini kilitlemeye başlayana kadar yükseltebilecek.</w:t>
      </w:r>
    </w:p>
    <w:p w:rsidR="00FD2F67" w:rsidRDefault="005C66E0">
      <w:pPr>
        <w:spacing w:after="479" w:line="268" w:lineRule="auto"/>
        <w:ind w:left="1155" w:right="21" w:hanging="10"/>
      </w:pPr>
      <w:r>
        <w:rPr>
          <w:rFonts w:ascii="Noto Sans" w:eastAsia="Noto Sans" w:hAnsi="Noto Sans" w:cs="Noto Sans"/>
          <w:sz w:val="23"/>
        </w:rPr>
        <w:t>Oracle'lar</w:t>
      </w:r>
    </w:p>
    <w:p w:rsidR="00FD2F67" w:rsidRDefault="005C66E0">
      <w:pPr>
        <w:spacing w:after="564" w:line="293" w:lineRule="auto"/>
        <w:ind w:left="1155" w:right="38" w:hanging="10"/>
      </w:pPr>
      <w:r>
        <w:rPr>
          <w:rFonts w:ascii="Noto Sans" w:eastAsia="Noto Sans" w:hAnsi="Noto Sans" w:cs="Noto Sans"/>
          <w:sz w:val="21"/>
        </w:rPr>
        <w:t>Sistemin fiyat beslemelerini okuması gereken üç ana varlık türü vardır: endeks, protokol belirteci ve beyaz listeye alınmış her teminat türü. Fiyat beslemeleri, yönetişim liderliğindeki oracle'lar veya halihazırda kurulmuş oracle ağları tarafından sağlanab</w:t>
      </w:r>
      <w:r>
        <w:rPr>
          <w:rFonts w:ascii="Noto Sans" w:eastAsia="Noto Sans" w:hAnsi="Noto Sans" w:cs="Noto Sans"/>
          <w:sz w:val="21"/>
        </w:rPr>
        <w:t>ilir.</w:t>
      </w:r>
    </w:p>
    <w:p w:rsidR="00FD2F67" w:rsidRDefault="005C66E0">
      <w:pPr>
        <w:spacing w:after="411" w:line="260" w:lineRule="auto"/>
        <w:ind w:left="1155" w:hanging="10"/>
      </w:pPr>
      <w:r>
        <w:rPr>
          <w:rFonts w:ascii="Noto Sans" w:eastAsia="Noto Sans" w:hAnsi="Noto Sans" w:cs="Noto Sans"/>
          <w:sz w:val="19"/>
        </w:rPr>
        <w:t>Yönetişim Liderliğindeki Oracles</w:t>
      </w:r>
    </w:p>
    <w:p w:rsidR="00FD2F67" w:rsidRDefault="005C66E0">
      <w:pPr>
        <w:spacing w:after="368" w:line="293" w:lineRule="auto"/>
        <w:ind w:left="1155" w:right="38" w:hanging="10"/>
      </w:pPr>
      <w:r>
        <w:rPr>
          <w:rFonts w:ascii="Noto Sans" w:eastAsia="Noto Sans" w:hAnsi="Noto Sans" w:cs="Noto Sans"/>
          <w:sz w:val="21"/>
        </w:rPr>
        <w:t>Yönetişim token sahipleri veya protokolü başlatan çekirdek ekip, zincir dışı birden fazla fiyat beslemesi toplayan ve ardından tüm veri noktalarını medyalaştıran akıllı bir sözleşmeye tek bir işlem gönderen diğer kuruluşlarla ortak olabilir.</w:t>
      </w:r>
    </w:p>
    <w:p w:rsidR="00FD2F67" w:rsidRDefault="005C66E0">
      <w:pPr>
        <w:spacing w:after="429" w:line="260" w:lineRule="auto"/>
        <w:ind w:left="1155" w:right="32" w:hanging="10"/>
      </w:pPr>
      <w:r>
        <w:rPr>
          <w:rFonts w:ascii="Noto Sans" w:eastAsia="Noto Sans" w:hAnsi="Noto Sans" w:cs="Noto Sans"/>
          <w:sz w:val="25"/>
        </w:rPr>
        <w:t>Bu yaklaşım, g</w:t>
      </w:r>
      <w:r>
        <w:rPr>
          <w:rFonts w:ascii="Noto Sans" w:eastAsia="Noto Sans" w:hAnsi="Noto Sans" w:cs="Noto Sans"/>
          <w:sz w:val="25"/>
        </w:rPr>
        <w:t>üven eksikliği pahasına olsa da, Oracle altyapısını yükseltme ve değiştirme konusunda daha fazla esneklik sağlar.</w:t>
      </w:r>
    </w:p>
    <w:p w:rsidR="00FD2F67" w:rsidRDefault="005C66E0">
      <w:pPr>
        <w:pStyle w:val="Heading3"/>
        <w:spacing w:after="272" w:line="265" w:lineRule="auto"/>
        <w:ind w:left="1155"/>
      </w:pPr>
      <w:r>
        <w:rPr>
          <w:sz w:val="28"/>
        </w:rPr>
        <w:t>Oracle Ağ Ortamlaştırıcısı</w:t>
      </w:r>
    </w:p>
    <w:p w:rsidR="00FD2F67" w:rsidRDefault="005C66E0">
      <w:pPr>
        <w:spacing w:after="342" w:line="296" w:lineRule="auto"/>
        <w:ind w:left="1155" w:right="202" w:hanging="10"/>
        <w:jc w:val="both"/>
      </w:pPr>
      <w:r>
        <w:rPr>
          <w:rFonts w:ascii="Noto Sans" w:eastAsia="Noto Sans" w:hAnsi="Noto Sans" w:cs="Noto Sans"/>
          <w:sz w:val="21"/>
        </w:rPr>
        <w:t>Oracle ağ medyanlaştırıcısı, yönetişim tarafından doğrudan kontrol edilmeyen birden fazla kaynaktan (örneğin, bir e</w:t>
      </w:r>
      <w:r>
        <w:rPr>
          <w:rFonts w:ascii="Noto Sans" w:eastAsia="Noto Sans" w:hAnsi="Noto Sans" w:cs="Noto Sans"/>
          <w:sz w:val="21"/>
        </w:rPr>
        <w:t xml:space="preserve">ndeks teminat türü ve diğer sabit paralar arasındaki Uniswap V2 havuzu) fiyatları okuyan ve ardından tüm fiyatları medyalaştıran akıllı bir sözleşmedir. </w:t>
      </w:r>
      <w:r>
        <w:rPr>
          <w:rFonts w:ascii="Noto Sans" w:eastAsia="Noto Sans" w:hAnsi="Noto Sans" w:cs="Noto Sans"/>
          <w:sz w:val="25"/>
        </w:rPr>
        <w:t>ONM aşağıdaki gibi çalışır:</w:t>
      </w:r>
    </w:p>
    <w:p w:rsidR="00FD2F67" w:rsidRDefault="005C66E0">
      <w:pPr>
        <w:numPr>
          <w:ilvl w:val="0"/>
          <w:numId w:val="6"/>
        </w:numPr>
        <w:spacing w:after="403" w:line="293" w:lineRule="auto"/>
        <w:ind w:left="1880" w:right="32" w:hanging="360"/>
      </w:pPr>
      <w:r>
        <w:rPr>
          <w:rFonts w:ascii="Noto Sans" w:eastAsia="Noto Sans" w:hAnsi="Noto Sans" w:cs="Noto Sans"/>
          <w:sz w:val="21"/>
        </w:rPr>
        <w:t>Sözleşmemiz, teminat fiyatları talep etmek için arayabileceği beyaz listede</w:t>
      </w:r>
      <w:r>
        <w:rPr>
          <w:rFonts w:ascii="Noto Sans" w:eastAsia="Noto Sans" w:hAnsi="Noto Sans" w:cs="Noto Sans"/>
          <w:sz w:val="21"/>
        </w:rPr>
        <w:t>ki oracle ağlarının kaydını tutar. Sözleşme, sistemin tahakkuk eden fazlasının bir kısmı tarafından finanse edilir (Hazine Fazlası, Bölüm 11 kullanılarak). Her Oracle ağı, ödeme olarak belirli jetonları kabul eder, bu nedenle sözleşmemiz ayrıca her istek i</w:t>
      </w:r>
      <w:r>
        <w:rPr>
          <w:rFonts w:ascii="Noto Sans" w:eastAsia="Noto Sans" w:hAnsi="Noto Sans" w:cs="Noto Sans"/>
          <w:sz w:val="21"/>
        </w:rPr>
        <w:t>çin gereken minimum miktarı ve jeton türünü de takip eder.</w:t>
      </w:r>
    </w:p>
    <w:p w:rsidR="00FD2F67" w:rsidRDefault="005C66E0">
      <w:pPr>
        <w:numPr>
          <w:ilvl w:val="0"/>
          <w:numId w:val="6"/>
        </w:numPr>
        <w:spacing w:after="375" w:line="278" w:lineRule="auto"/>
        <w:ind w:left="1880" w:right="32" w:hanging="360"/>
      </w:pPr>
      <w:r>
        <w:rPr>
          <w:rFonts w:ascii="Noto Sans" w:eastAsia="Noto Sans" w:hAnsi="Noto Sans" w:cs="Noto Sans"/>
        </w:rPr>
        <w:t xml:space="preserve">Sistemde yeni bir fiyat beslemesini zorlamak için tüm kehanetlerin önceden çağrılması gerekir. Bir oracle çağırırken, sözleşme ilk önce oracle'ın kabul edilen jetonlarından biri ile bazı stabilite </w:t>
      </w:r>
      <w:r>
        <w:rPr>
          <w:rFonts w:ascii="Noto Sans" w:eastAsia="Noto Sans" w:hAnsi="Noto Sans" w:cs="Noto Sans"/>
        </w:rPr>
        <w:t>ücretlerini değiştirir. Bir oracle çağrıldıktan sonra, sözleşme çağrıyı “geçerli” veya “geçersiz” olarak etiketler. Bir çağrı geçersizse, diğer tüm çağrılar çağrılıncaya ve sözleşme geçerli bir çoğunluk olup olmadığını kontrol edene kadar belirli hatalı ke</w:t>
      </w:r>
      <w:r>
        <w:rPr>
          <w:rFonts w:ascii="Noto Sans" w:eastAsia="Noto Sans" w:hAnsi="Noto Sans" w:cs="Noto Sans"/>
        </w:rPr>
        <w:t xml:space="preserve">hanet tekrar çağrılamaz. Geçerli </w:t>
      </w:r>
      <w:r>
        <w:rPr>
          <w:rFonts w:ascii="Noto Sans" w:eastAsia="Noto Sans" w:hAnsi="Noto Sans" w:cs="Noto Sans"/>
        </w:rPr>
        <w:lastRenderedPageBreak/>
        <w:t xml:space="preserve">bir oracle çağrısı geri alınmamalı ve son zamanlarda zincirde yayınlanan bir fiyatı almalıdır  </w:t>
      </w:r>
      <w:r>
        <w:rPr>
          <w:rFonts w:ascii="Noto Sans" w:eastAsia="Noto Sans" w:hAnsi="Noto Sans" w:cs="Noto Sans"/>
          <w:sz w:val="23"/>
        </w:rPr>
        <w:t xml:space="preserve">m </w:t>
      </w:r>
      <w:r>
        <w:rPr>
          <w:rFonts w:ascii="Noto Sans" w:eastAsia="Noto Sans" w:hAnsi="Noto Sans" w:cs="Noto Sans"/>
        </w:rPr>
        <w:t>saniye. "Geri alma", her kehanet türüne bağlı olarak farklı anlamlara gelir:</w:t>
      </w:r>
    </w:p>
    <w:p w:rsidR="00FD2F67" w:rsidRDefault="005C66E0">
      <w:pPr>
        <w:spacing w:after="275" w:line="365" w:lineRule="auto"/>
        <w:ind w:left="2601" w:right="32" w:hanging="360"/>
      </w:pPr>
      <w:r>
        <w:rPr>
          <w:rFonts w:ascii="Noto Sans Symbols2" w:eastAsia="Noto Sans Symbols2" w:hAnsi="Noto Sans Symbols2" w:cs="Noto Sans Symbols2"/>
          <w:sz w:val="26"/>
        </w:rPr>
        <w:t xml:space="preserve">○ </w:t>
      </w:r>
      <w:r>
        <w:rPr>
          <w:rFonts w:ascii="Noto Sans" w:eastAsia="Noto Sans" w:hAnsi="Noto Sans" w:cs="Noto Sans"/>
        </w:rPr>
        <w:t>Hemen sonuç alabileceğimiz çekme tabanlı kahinl</w:t>
      </w:r>
      <w:r>
        <w:rPr>
          <w:rFonts w:ascii="Noto Sans" w:eastAsia="Noto Sans" w:hAnsi="Noto Sans" w:cs="Noto Sans"/>
        </w:rPr>
        <w:t>er için sözleşmemizin bir ücret ödemesi ve doğrudan fiyatı alması gerekiyor.</w:t>
      </w:r>
    </w:p>
    <w:p w:rsidR="00FD2F67" w:rsidRDefault="005C66E0">
      <w:pPr>
        <w:spacing w:after="342" w:line="260" w:lineRule="auto"/>
        <w:ind w:left="2601" w:right="32" w:hanging="360"/>
      </w:pPr>
      <w:r>
        <w:rPr>
          <w:rFonts w:ascii="Noto Sans Symbols2" w:eastAsia="Noto Sans Symbols2" w:hAnsi="Noto Sans Symbols2" w:cs="Noto Sans Symbols2"/>
          <w:sz w:val="26"/>
        </w:rPr>
        <w:t xml:space="preserve">○ </w:t>
      </w:r>
      <w:r>
        <w:rPr>
          <w:rFonts w:ascii="Noto Sans" w:eastAsia="Noto Sans" w:hAnsi="Noto Sans" w:cs="Noto Sans"/>
          <w:sz w:val="25"/>
        </w:rPr>
        <w:t xml:space="preserve">Push tabanlı oraclelar için sözleşmemiz ücreti öder, oracle'ı arar ve belirli bir süre beklemesi gerekir  </w:t>
      </w:r>
      <w:r>
        <w:rPr>
          <w:rFonts w:ascii="Noto Sans" w:eastAsia="Noto Sans" w:hAnsi="Noto Sans" w:cs="Noto Sans"/>
          <w:sz w:val="26"/>
        </w:rPr>
        <w:t xml:space="preserve">n </w:t>
      </w:r>
      <w:r>
        <w:rPr>
          <w:rFonts w:ascii="Noto Sans" w:eastAsia="Noto Sans" w:hAnsi="Noto Sans" w:cs="Noto Sans"/>
          <w:sz w:val="25"/>
        </w:rPr>
        <w:t>İstenen fiyatı almak için kahini tekrar aramadan önce</w:t>
      </w:r>
    </w:p>
    <w:p w:rsidR="00FD2F67" w:rsidRDefault="005C66E0">
      <w:pPr>
        <w:numPr>
          <w:ilvl w:val="0"/>
          <w:numId w:val="6"/>
        </w:numPr>
        <w:spacing w:after="403" w:line="278" w:lineRule="auto"/>
        <w:ind w:left="1880" w:right="32" w:hanging="360"/>
      </w:pPr>
      <w:r>
        <w:rPr>
          <w:rFonts w:ascii="Noto Sans" w:eastAsia="Noto Sans" w:hAnsi="Noto Sans" w:cs="Noto Sans"/>
        </w:rPr>
        <w:t>Her oracle sonucu bir diziye kaydedilir. Beyaz listedeki her kehanet çağrıldıktan sonra ve dizide çoğunluk oluşturmak için yeterli geçerli veri noktası varsa (örneğin sözleşme 3/5 kehanetten geçerli veriler aldı), sonuçlar sıralanır ve sözleşme medyanı seç</w:t>
      </w:r>
      <w:r>
        <w:rPr>
          <w:rFonts w:ascii="Noto Sans" w:eastAsia="Noto Sans" w:hAnsi="Noto Sans" w:cs="Noto Sans"/>
        </w:rPr>
        <w:t>er</w:t>
      </w:r>
    </w:p>
    <w:p w:rsidR="00FD2F67" w:rsidRDefault="005C66E0">
      <w:pPr>
        <w:numPr>
          <w:ilvl w:val="0"/>
          <w:numId w:val="6"/>
        </w:numPr>
        <w:spacing w:after="375" w:line="278" w:lineRule="auto"/>
        <w:ind w:left="1880" w:right="32" w:hanging="360"/>
      </w:pPr>
      <w:r>
        <w:rPr>
          <w:rFonts w:ascii="Noto Sans" w:eastAsia="Noto Sans" w:hAnsi="Noto Sans" w:cs="Noto Sans"/>
        </w:rPr>
        <w:t xml:space="preserve">Sözleşme çoğunluğu bulsun ya da bulmasın, oracle sonuçlarının olduğu dizi temizlenir ve sözleşmenin beklemesi gerekir  </w:t>
      </w:r>
      <w:r>
        <w:rPr>
          <w:rFonts w:ascii="Noto Sans" w:eastAsia="Noto Sans" w:hAnsi="Noto Sans" w:cs="Noto Sans"/>
          <w:sz w:val="23"/>
        </w:rPr>
        <w:t xml:space="preserve">P </w:t>
      </w:r>
      <w:r>
        <w:rPr>
          <w:rFonts w:ascii="Noto Sans" w:eastAsia="Noto Sans" w:hAnsi="Noto Sans" w:cs="Noto Sans"/>
        </w:rPr>
        <w:t>tüm süreci yeniden başlatmadan saniyeler önce</w:t>
      </w:r>
    </w:p>
    <w:p w:rsidR="00FD2F67" w:rsidRDefault="005C66E0">
      <w:pPr>
        <w:pStyle w:val="Heading4"/>
        <w:spacing w:after="99" w:line="259" w:lineRule="auto"/>
        <w:ind w:left="1155"/>
      </w:pPr>
      <w:r>
        <w:rPr>
          <w:sz w:val="27"/>
        </w:rPr>
        <w:t>Oracle Ağ Yedekleme</w:t>
      </w:r>
    </w:p>
    <w:p w:rsidR="00FD2F67" w:rsidRDefault="005C66E0">
      <w:pPr>
        <w:spacing w:after="250" w:line="278" w:lineRule="auto"/>
        <w:ind w:left="1155" w:right="32" w:hanging="10"/>
      </w:pPr>
      <w:r>
        <w:rPr>
          <w:rFonts w:ascii="Noto Sans" w:eastAsia="Noto Sans" w:hAnsi="Noto Sans" w:cs="Noto Sans"/>
        </w:rPr>
        <w:t>Yönetişim, aracı sağlayıcı geçerli oracle ağlarının çoğunu arka ar</w:t>
      </w:r>
      <w:r>
        <w:rPr>
          <w:rFonts w:ascii="Noto Sans" w:eastAsia="Noto Sans" w:hAnsi="Noto Sans" w:cs="Noto Sans"/>
        </w:rPr>
        <w:t>kaya birkaç kez bulamazsa, sistemde fiyatları zorlamaya başlayan bir yedek oracle seçeneği ekleyebilir.</w:t>
      </w:r>
    </w:p>
    <w:p w:rsidR="00FD2F67" w:rsidRDefault="005C66E0">
      <w:pPr>
        <w:spacing w:after="595" w:line="278" w:lineRule="auto"/>
        <w:ind w:left="1155" w:right="32" w:hanging="10"/>
      </w:pPr>
      <w:r>
        <w:rPr>
          <w:rFonts w:ascii="Noto Sans" w:eastAsia="Noto Sans" w:hAnsi="Noto Sans" w:cs="Noto Sans"/>
        </w:rPr>
        <w:t>Yedekleme seçeneği, daha sonra değiştirilemeyeceği için, medianizer konuşlandırıldığında ayarlanmalıdır. Ayrıca, ayrı bir sözleşme, yedeklemenin medyanl</w:t>
      </w:r>
      <w:r>
        <w:rPr>
          <w:rFonts w:ascii="Noto Sans" w:eastAsia="Noto Sans" w:hAnsi="Noto Sans" w:cs="Noto Sans"/>
        </w:rPr>
        <w:t>aştırma mekanizmasını çok uzun süre değiştirip değiştirmediğini izleyebilir ve protokolü otomatik olarak kapatabilir.</w:t>
      </w:r>
    </w:p>
    <w:p w:rsidR="00FD2F67" w:rsidRDefault="005C66E0">
      <w:pPr>
        <w:spacing w:after="485" w:line="278" w:lineRule="auto"/>
        <w:ind w:left="1155" w:right="32" w:hanging="10"/>
      </w:pPr>
      <w:r>
        <w:rPr>
          <w:rFonts w:ascii="Noto Sans" w:eastAsia="Noto Sans" w:hAnsi="Noto Sans" w:cs="Noto Sans"/>
        </w:rPr>
        <w:t>kasalar</w:t>
      </w:r>
    </w:p>
    <w:p w:rsidR="00FD2F67" w:rsidRDefault="005C66E0">
      <w:pPr>
        <w:spacing w:after="445" w:line="260" w:lineRule="auto"/>
        <w:ind w:left="1155" w:right="32" w:hanging="10"/>
      </w:pPr>
      <w:r>
        <w:rPr>
          <w:rFonts w:ascii="Noto Sans" w:eastAsia="Noto Sans" w:hAnsi="Noto Sans" w:cs="Noto Sans"/>
          <w:sz w:val="25"/>
        </w:rPr>
        <w:t>Endeks oluşturmak için herkes kripto teminatını Kasalara yatırabilir ve kullanabilir. SAFE açılırken, yatırılan teminatın borçlanm</w:t>
      </w:r>
      <w:r>
        <w:rPr>
          <w:rFonts w:ascii="Noto Sans" w:eastAsia="Noto Sans" w:hAnsi="Noto Sans" w:cs="Noto Sans"/>
          <w:sz w:val="25"/>
        </w:rPr>
        <w:t>a oranına göre borç işlemeye devam eder. SAFE yaratıcısı borcunu ödedikçe, kilitli teminatlarının giderek daha fazlasını geri çekebilecekler.</w:t>
      </w:r>
    </w:p>
    <w:p w:rsidR="00FD2F67" w:rsidRDefault="005C66E0">
      <w:pPr>
        <w:spacing w:after="619"/>
        <w:ind w:left="1160"/>
      </w:pPr>
      <w:r>
        <w:rPr>
          <w:rFonts w:ascii="Noto Sans" w:eastAsia="Noto Sans" w:hAnsi="Noto Sans" w:cs="Noto Sans"/>
          <w:sz w:val="13"/>
        </w:rPr>
        <w:t>GÜVENLİ Yaşam Döngüsü</w:t>
      </w:r>
    </w:p>
    <w:p w:rsidR="00FD2F67" w:rsidRDefault="005C66E0">
      <w:pPr>
        <w:spacing w:after="453" w:line="293" w:lineRule="auto"/>
        <w:ind w:left="1155" w:right="654" w:hanging="10"/>
      </w:pPr>
      <w:r>
        <w:rPr>
          <w:rFonts w:ascii="Noto Sans" w:eastAsia="Noto Sans" w:hAnsi="Noto Sans" w:cs="Noto Sans"/>
          <w:sz w:val="21"/>
        </w:rPr>
        <w:t>Refleks indeksleri oluşturmak ve ardından SAFE'nin borcunu geri ödemek için gereken dört ana</w:t>
      </w:r>
      <w:r>
        <w:rPr>
          <w:rFonts w:ascii="Noto Sans" w:eastAsia="Noto Sans" w:hAnsi="Noto Sans" w:cs="Noto Sans"/>
          <w:sz w:val="21"/>
        </w:rPr>
        <w:t xml:space="preserve"> adım vardır:</w:t>
      </w:r>
    </w:p>
    <w:p w:rsidR="00FD2F67" w:rsidRDefault="005C66E0">
      <w:pPr>
        <w:pStyle w:val="Heading4"/>
        <w:spacing w:after="99" w:line="259" w:lineRule="auto"/>
        <w:ind w:left="1530"/>
      </w:pPr>
      <w:r>
        <w:rPr>
          <w:rFonts w:ascii="Noto Sans Symbols2" w:eastAsia="Noto Sans Symbols2" w:hAnsi="Noto Sans Symbols2" w:cs="Noto Sans Symbols2"/>
        </w:rPr>
        <w:lastRenderedPageBreak/>
        <w:t xml:space="preserve">● </w:t>
      </w:r>
      <w:r>
        <w:rPr>
          <w:sz w:val="27"/>
        </w:rPr>
        <w:t>SAFE'de teminat yatırın</w:t>
      </w:r>
    </w:p>
    <w:p w:rsidR="00FD2F67" w:rsidRDefault="005C66E0">
      <w:pPr>
        <w:spacing w:after="331" w:line="260" w:lineRule="auto"/>
        <w:ind w:left="1876" w:hanging="10"/>
      </w:pPr>
      <w:r>
        <w:rPr>
          <w:rFonts w:ascii="Noto Sans" w:eastAsia="Noto Sans" w:hAnsi="Noto Sans" w:cs="Noto Sans"/>
          <w:sz w:val="19"/>
        </w:rPr>
        <w:t>Kullanıcının önce yeni bir SAFE oluşturması ve ona teminat yatırması gerekir.</w:t>
      </w:r>
    </w:p>
    <w:p w:rsidR="00FD2F67" w:rsidRDefault="005C66E0">
      <w:pPr>
        <w:numPr>
          <w:ilvl w:val="0"/>
          <w:numId w:val="7"/>
        </w:numPr>
        <w:spacing w:after="90" w:line="293" w:lineRule="auto"/>
        <w:ind w:left="1880" w:right="19" w:hanging="360"/>
      </w:pPr>
      <w:r>
        <w:rPr>
          <w:rFonts w:ascii="Noto Sans" w:eastAsia="Noto Sans" w:hAnsi="Noto Sans" w:cs="Noto Sans"/>
          <w:sz w:val="21"/>
        </w:rPr>
        <w:t>SAFE'nin teminatıyla desteklenen endeksler oluşturun</w:t>
      </w:r>
    </w:p>
    <w:p w:rsidR="00FD2F67" w:rsidRDefault="005C66E0">
      <w:pPr>
        <w:spacing w:after="212" w:line="260" w:lineRule="auto"/>
        <w:ind w:left="1891" w:right="32" w:hanging="10"/>
      </w:pPr>
      <w:r>
        <w:rPr>
          <w:rFonts w:ascii="Noto Sans" w:eastAsia="Noto Sans" w:hAnsi="Noto Sans" w:cs="Noto Sans"/>
          <w:sz w:val="25"/>
        </w:rPr>
        <w:t>Kullanıcı, kaç tane dizin oluşturmak istediğini belirtir. Sistem, teminatın borçlanma oranına göre tahakkuk etmeye başlayan eşit miktarda borç yaratır.</w:t>
      </w:r>
    </w:p>
    <w:p w:rsidR="00FD2F67" w:rsidRDefault="005C66E0">
      <w:pPr>
        <w:numPr>
          <w:ilvl w:val="0"/>
          <w:numId w:val="7"/>
        </w:numPr>
        <w:spacing w:after="104" w:line="261" w:lineRule="auto"/>
        <w:ind w:left="1880" w:right="19" w:hanging="360"/>
      </w:pPr>
      <w:r>
        <w:rPr>
          <w:rFonts w:ascii="Noto Sans" w:eastAsia="Noto Sans" w:hAnsi="Noto Sans" w:cs="Noto Sans"/>
          <w:sz w:val="24"/>
        </w:rPr>
        <w:t>SAFE borcunu geri öde</w:t>
      </w:r>
    </w:p>
    <w:p w:rsidR="00FD2F67" w:rsidRDefault="005C66E0">
      <w:pPr>
        <w:spacing w:after="193" w:line="261" w:lineRule="auto"/>
        <w:ind w:left="1891" w:hanging="10"/>
      </w:pPr>
      <w:r>
        <w:rPr>
          <w:rFonts w:ascii="Noto Sans" w:eastAsia="Noto Sans" w:hAnsi="Noto Sans" w:cs="Noto Sans"/>
          <w:sz w:val="24"/>
        </w:rPr>
        <w:t>SAFE yaratıcısı teminatını geri çekmek istediğinde, ilk borcunu artı tahakkuk eden</w:t>
      </w:r>
      <w:r>
        <w:rPr>
          <w:rFonts w:ascii="Noto Sans" w:eastAsia="Noto Sans" w:hAnsi="Noto Sans" w:cs="Noto Sans"/>
          <w:sz w:val="24"/>
        </w:rPr>
        <w:t xml:space="preserve"> faizi geri ödemek zorundadır.</w:t>
      </w:r>
    </w:p>
    <w:p w:rsidR="00FD2F67" w:rsidRDefault="005C66E0">
      <w:pPr>
        <w:pStyle w:val="Heading4"/>
        <w:spacing w:after="99" w:line="259" w:lineRule="auto"/>
        <w:ind w:left="1530"/>
      </w:pPr>
      <w:r>
        <w:rPr>
          <w:rFonts w:ascii="Noto Sans Symbols2" w:eastAsia="Noto Sans Symbols2" w:hAnsi="Noto Sans Symbols2" w:cs="Noto Sans Symbols2"/>
        </w:rPr>
        <w:t xml:space="preserve">● </w:t>
      </w:r>
      <w:r>
        <w:rPr>
          <w:sz w:val="27"/>
        </w:rPr>
        <w:t>Teminat çekme</w:t>
      </w:r>
    </w:p>
    <w:p w:rsidR="00FD2F67" w:rsidRDefault="005C66E0">
      <w:pPr>
        <w:spacing w:after="594" w:line="293" w:lineRule="auto"/>
        <w:ind w:left="1891" w:right="38" w:hanging="10"/>
      </w:pPr>
      <w:r>
        <w:rPr>
          <w:rFonts w:ascii="Noto Sans" w:eastAsia="Noto Sans" w:hAnsi="Noto Sans" w:cs="Noto Sans"/>
          <w:sz w:val="21"/>
        </w:rPr>
        <w:t>Kullanıcı borcunun bir kısmını veya tamamını geri ödedikten sonra teminatlarını geri çekmesine izin verilir.</w:t>
      </w:r>
    </w:p>
    <w:p w:rsidR="00FD2F67" w:rsidRDefault="005C66E0">
      <w:pPr>
        <w:pStyle w:val="Heading3"/>
        <w:ind w:left="1155"/>
      </w:pPr>
      <w:r>
        <w:t>GÜVENLİ Tasfiye</w:t>
      </w:r>
    </w:p>
    <w:p w:rsidR="00FD2F67" w:rsidRDefault="005C66E0">
      <w:pPr>
        <w:spacing w:after="384" w:line="268" w:lineRule="auto"/>
        <w:ind w:left="1155" w:right="21" w:hanging="10"/>
      </w:pPr>
      <w:r>
        <w:rPr>
          <w:rFonts w:ascii="Noto Sans" w:eastAsia="Noto Sans" w:hAnsi="Noto Sans" w:cs="Noto Sans"/>
          <w:sz w:val="23"/>
        </w:rPr>
        <w:t>Sistemin ödeme gücünü korumak ve ödenmemiş tüm borcun değerini karşılamak için, temi</w:t>
      </w:r>
      <w:r>
        <w:rPr>
          <w:rFonts w:ascii="Noto Sans" w:eastAsia="Noto Sans" w:hAnsi="Noto Sans" w:cs="Noto Sans"/>
          <w:sz w:val="23"/>
        </w:rPr>
        <w:t xml:space="preserve">natlandırma oranının belirli bir eşiğin altına düşmesi durumunda her SAFE tasfiye edilebilir. Herkes bir tasfiyeyi tetikleyebilir, bu durumda sistem SAFE'nin teminatına el koyacak ve bunu bir  </w:t>
      </w:r>
      <w:r>
        <w:rPr>
          <w:rFonts w:ascii="Noto Sans" w:eastAsia="Noto Sans" w:hAnsi="Noto Sans" w:cs="Noto Sans"/>
          <w:sz w:val="24"/>
        </w:rPr>
        <w:t>teminat açık artırması</w:t>
      </w:r>
      <w:r>
        <w:rPr>
          <w:rFonts w:ascii="Noto Sans" w:eastAsia="Noto Sans" w:hAnsi="Noto Sans" w:cs="Noto Sans"/>
          <w:sz w:val="23"/>
        </w:rPr>
        <w:t>.</w:t>
      </w:r>
    </w:p>
    <w:p w:rsidR="00FD2F67" w:rsidRDefault="005C66E0">
      <w:pPr>
        <w:pStyle w:val="Heading4"/>
        <w:ind w:left="1155"/>
      </w:pPr>
      <w:r>
        <w:t>Tasfiye Sigortası</w:t>
      </w:r>
    </w:p>
    <w:p w:rsidR="00FD2F67" w:rsidRDefault="005C66E0">
      <w:pPr>
        <w:spacing w:after="368" w:line="268" w:lineRule="auto"/>
        <w:ind w:left="1155" w:right="21" w:hanging="10"/>
      </w:pPr>
      <w:r>
        <w:rPr>
          <w:rFonts w:ascii="Noto Sans" w:eastAsia="Noto Sans" w:hAnsi="Noto Sans" w:cs="Noto Sans"/>
          <w:sz w:val="23"/>
        </w:rPr>
        <w:t xml:space="preserve">Sistemin bir versiyonunda, SAFE yaratıcıları bir  </w:t>
      </w:r>
      <w:r>
        <w:rPr>
          <w:rFonts w:ascii="Noto Sans" w:eastAsia="Noto Sans" w:hAnsi="Noto Sans" w:cs="Noto Sans"/>
          <w:sz w:val="24"/>
        </w:rPr>
        <w:t>tetiklemek</w:t>
      </w:r>
      <w:r>
        <w:rPr>
          <w:rFonts w:ascii="Noto Sans" w:eastAsia="Noto Sans" w:hAnsi="Noto Sans" w:cs="Noto Sans"/>
          <w:sz w:val="23"/>
        </w:rPr>
        <w:t xml:space="preserve"> SAFE'leri tasfiye edildiğinde. Tetikleyiciler, bir SAFE'ye otomatik olarak daha fazla teminat ekleyen ve potansiyel olarak onu tasfiyeden kurtaran akıllı sözleşmelerdir. Tetikleyici örnekleri, kı</w:t>
      </w:r>
      <w:r>
        <w:rPr>
          <w:rFonts w:ascii="Noto Sans" w:eastAsia="Noto Sans" w:hAnsi="Noto Sans" w:cs="Noto Sans"/>
          <w:sz w:val="23"/>
        </w:rPr>
        <w:t>sa pozisyon satan sözleşmeler veya Nexus Mutual [6] gibi sigorta protokolleriyle iletişim kuran sözleşmelerdir.</w:t>
      </w:r>
    </w:p>
    <w:p w:rsidR="00FD2F67" w:rsidRDefault="005C66E0">
      <w:pPr>
        <w:spacing w:after="415" w:line="268" w:lineRule="auto"/>
        <w:ind w:left="1155" w:right="21" w:hanging="10"/>
      </w:pPr>
      <w:r>
        <w:rPr>
          <w:rFonts w:ascii="Noto Sans" w:eastAsia="Noto Sans" w:hAnsi="Noto Sans" w:cs="Noto Sans"/>
          <w:sz w:val="23"/>
        </w:rPr>
        <w:t xml:space="preserve">SAFE'leri korumanın başka bir yöntemi de iki farklı teminatlandırma eşiğinin eklenmesidir:  </w:t>
      </w:r>
      <w:r>
        <w:rPr>
          <w:rFonts w:ascii="Noto Sans" w:eastAsia="Noto Sans" w:hAnsi="Noto Sans" w:cs="Noto Sans"/>
          <w:sz w:val="24"/>
        </w:rPr>
        <w:t>güvenli</w:t>
      </w:r>
      <w:r>
        <w:rPr>
          <w:rFonts w:ascii="Noto Sans" w:eastAsia="Noto Sans" w:hAnsi="Noto Sans" w:cs="Noto Sans"/>
          <w:sz w:val="23"/>
        </w:rPr>
        <w:t>ve</w:t>
      </w:r>
      <w:r>
        <w:rPr>
          <w:rFonts w:ascii="Noto Sans" w:eastAsia="Noto Sans" w:hAnsi="Noto Sans" w:cs="Noto Sans"/>
          <w:sz w:val="24"/>
        </w:rPr>
        <w:t>risk</w:t>
      </w:r>
      <w:r>
        <w:rPr>
          <w:rFonts w:ascii="Noto Sans" w:eastAsia="Noto Sans" w:hAnsi="Noto Sans" w:cs="Noto Sans"/>
          <w:sz w:val="23"/>
        </w:rPr>
        <w:t>.</w:t>
      </w:r>
      <w:r>
        <w:rPr>
          <w:rFonts w:ascii="Noto Sans" w:eastAsia="Noto Sans" w:hAnsi="Noto Sans" w:cs="Noto Sans"/>
          <w:sz w:val="24"/>
        </w:rPr>
        <w:t xml:space="preserve">  </w:t>
      </w:r>
      <w:r>
        <w:rPr>
          <w:rFonts w:ascii="Noto Sans" w:eastAsia="Noto Sans" w:hAnsi="Noto Sans" w:cs="Noto Sans"/>
          <w:sz w:val="23"/>
        </w:rPr>
        <w:t>SAFE kullanıcıları, güvenli eşiğe (r</w:t>
      </w:r>
      <w:r>
        <w:rPr>
          <w:rFonts w:ascii="Noto Sans" w:eastAsia="Noto Sans" w:hAnsi="Noto Sans" w:cs="Noto Sans"/>
          <w:sz w:val="23"/>
        </w:rPr>
        <w:t>iskten daha yüksek olan) ulaşana kadar borç üretebilir ve yalnızca SAFE'nin teminatlandırması risk eşiğinin altına düştüğünde tasfiye edilir.</w:t>
      </w:r>
    </w:p>
    <w:p w:rsidR="00FD2F67" w:rsidRDefault="005C66E0">
      <w:pPr>
        <w:pStyle w:val="Heading3"/>
        <w:ind w:left="1155"/>
      </w:pPr>
      <w:r>
        <w:t>Teminat İhaleleri</w:t>
      </w:r>
    </w:p>
    <w:p w:rsidR="00FD2F67" w:rsidRDefault="005C66E0">
      <w:pPr>
        <w:spacing w:after="397" w:line="261" w:lineRule="auto"/>
        <w:ind w:left="1155" w:hanging="10"/>
      </w:pPr>
      <w:r>
        <w:rPr>
          <w:rFonts w:ascii="Noto Sans" w:eastAsia="Noto Sans" w:hAnsi="Noto Sans" w:cs="Noto Sans"/>
          <w:sz w:val="24"/>
        </w:rPr>
        <w:t>Teminat müzayedesini başlatmak için sistemin şu değişkeni kullanması gerekir:</w:t>
      </w:r>
      <w:r>
        <w:rPr>
          <w:rFonts w:ascii="Noto Sans" w:eastAsia="Noto Sans" w:hAnsi="Noto Sans" w:cs="Noto Sans"/>
          <w:sz w:val="25"/>
        </w:rPr>
        <w:t xml:space="preserve"> tasfiyeMiktar</w:t>
      </w:r>
      <w:r>
        <w:rPr>
          <w:rFonts w:ascii="Noto Sans" w:eastAsia="Noto Sans" w:hAnsi="Noto Sans" w:cs="Noto Sans"/>
          <w:sz w:val="24"/>
        </w:rPr>
        <w:t>her m</w:t>
      </w:r>
      <w:r>
        <w:rPr>
          <w:rFonts w:ascii="Noto Sans" w:eastAsia="Noto Sans" w:hAnsi="Noto Sans" w:cs="Noto Sans"/>
          <w:sz w:val="24"/>
        </w:rPr>
        <w:t>üzayedenin kapsayacağı borç miktarını ve buna karşılık gelen satılacak teminat miktarını belirlemek için. bir</w:t>
      </w:r>
      <w:r>
        <w:rPr>
          <w:rFonts w:ascii="Noto Sans" w:eastAsia="Noto Sans" w:hAnsi="Noto Sans" w:cs="Noto Sans"/>
          <w:sz w:val="25"/>
        </w:rPr>
        <w:t>tasfiye cezası</w:t>
      </w:r>
      <w:r>
        <w:rPr>
          <w:rFonts w:ascii="Noto Sans" w:eastAsia="Noto Sans" w:hAnsi="Noto Sans" w:cs="Noto Sans"/>
          <w:sz w:val="24"/>
        </w:rPr>
        <w:t xml:space="preserve"> her açık artırmada SAFE uygulanacaktır.</w:t>
      </w:r>
    </w:p>
    <w:p w:rsidR="00FD2F67" w:rsidRDefault="005C66E0">
      <w:pPr>
        <w:spacing w:after="51" w:line="265" w:lineRule="auto"/>
        <w:ind w:left="1155" w:hanging="10"/>
      </w:pPr>
      <w:r>
        <w:rPr>
          <w:rFonts w:ascii="Noto Sans" w:eastAsia="Noto Sans" w:hAnsi="Noto Sans" w:cs="Noto Sans"/>
          <w:sz w:val="26"/>
        </w:rPr>
        <w:lastRenderedPageBreak/>
        <w:t>Teminat İhale Parametreleri</w:t>
      </w:r>
    </w:p>
    <w:tbl>
      <w:tblPr>
        <w:tblStyle w:val="TableGrid"/>
        <w:tblW w:w="9008" w:type="dxa"/>
        <w:tblInd w:w="1166" w:type="dxa"/>
        <w:tblCellMar>
          <w:top w:w="0" w:type="dxa"/>
          <w:left w:w="98" w:type="dxa"/>
          <w:bottom w:w="0" w:type="dxa"/>
          <w:right w:w="38" w:type="dxa"/>
        </w:tblCellMar>
        <w:tblLook w:val="04A0" w:firstRow="1" w:lastRow="0" w:firstColumn="1" w:lastColumn="0" w:noHBand="0" w:noVBand="1"/>
      </w:tblPr>
      <w:tblGrid>
        <w:gridCol w:w="4506"/>
        <w:gridCol w:w="4502"/>
      </w:tblGrid>
      <w:tr w:rsidR="00FD2F67">
        <w:trPr>
          <w:trHeight w:val="540"/>
        </w:trPr>
        <w:tc>
          <w:tcPr>
            <w:tcW w:w="4506" w:type="dxa"/>
            <w:tcBorders>
              <w:top w:val="single" w:sz="6" w:space="0" w:color="000000"/>
              <w:left w:val="single" w:sz="6" w:space="0" w:color="000000"/>
              <w:bottom w:val="single" w:sz="6" w:space="0" w:color="000000"/>
              <w:right w:val="single" w:sz="6" w:space="0" w:color="000000"/>
            </w:tcBorders>
            <w:shd w:val="clear" w:color="auto" w:fill="666666"/>
          </w:tcPr>
          <w:p w:rsidR="00FD2F67" w:rsidRDefault="005C66E0">
            <w:pPr>
              <w:spacing w:after="0"/>
              <w:ind w:left="308"/>
              <w:jc w:val="center"/>
            </w:pPr>
            <w:r>
              <w:rPr>
                <w:rFonts w:ascii="Noto Sans" w:eastAsia="Noto Sans" w:hAnsi="Noto Sans" w:cs="Noto Sans"/>
                <w:color w:val="FFFFFF"/>
                <w:sz w:val="25"/>
              </w:rPr>
              <w:t>Parametre adı</w:t>
            </w:r>
          </w:p>
        </w:tc>
        <w:tc>
          <w:tcPr>
            <w:tcW w:w="4502" w:type="dxa"/>
            <w:tcBorders>
              <w:top w:val="single" w:sz="6" w:space="0" w:color="000000"/>
              <w:left w:val="single" w:sz="6" w:space="0" w:color="000000"/>
              <w:bottom w:val="single" w:sz="6" w:space="0" w:color="000000"/>
              <w:right w:val="single" w:sz="6" w:space="0" w:color="000000"/>
            </w:tcBorders>
            <w:shd w:val="clear" w:color="auto" w:fill="666666"/>
          </w:tcPr>
          <w:p w:rsidR="00FD2F67" w:rsidRDefault="005C66E0">
            <w:pPr>
              <w:spacing w:after="0"/>
              <w:ind w:left="297"/>
              <w:jc w:val="center"/>
            </w:pPr>
            <w:r>
              <w:rPr>
                <w:rFonts w:ascii="Noto Sans" w:eastAsia="Noto Sans" w:hAnsi="Noto Sans" w:cs="Noto Sans"/>
                <w:color w:val="FFFFFF"/>
                <w:sz w:val="25"/>
              </w:rPr>
              <w:t>Açıklama</w:t>
            </w:r>
          </w:p>
        </w:tc>
      </w:tr>
      <w:tr w:rsidR="00FD2F67">
        <w:trPr>
          <w:trHeight w:val="858"/>
        </w:trPr>
        <w:tc>
          <w:tcPr>
            <w:tcW w:w="4506" w:type="dxa"/>
            <w:tcBorders>
              <w:top w:val="single" w:sz="6" w:space="0" w:color="000000"/>
              <w:left w:val="single" w:sz="6" w:space="0" w:color="000000"/>
              <w:bottom w:val="single" w:sz="6" w:space="0" w:color="000000"/>
              <w:right w:val="single" w:sz="6" w:space="0" w:color="000000"/>
            </w:tcBorders>
            <w:vAlign w:val="center"/>
          </w:tcPr>
          <w:p w:rsidR="00FD2F67" w:rsidRDefault="005C66E0">
            <w:pPr>
              <w:spacing w:after="0"/>
              <w:ind w:left="363"/>
              <w:jc w:val="center"/>
            </w:pPr>
            <w:r>
              <w:rPr>
                <w:rFonts w:ascii="Noto Sans" w:eastAsia="Noto Sans" w:hAnsi="Noto Sans" w:cs="Noto Sans"/>
                <w:sz w:val="18"/>
              </w:rPr>
              <w:t>minimumTeklif</w:t>
            </w:r>
          </w:p>
        </w:tc>
        <w:tc>
          <w:tcPr>
            <w:tcW w:w="4502" w:type="dxa"/>
            <w:tcBorders>
              <w:top w:val="single" w:sz="6" w:space="0" w:color="000000"/>
              <w:left w:val="single" w:sz="6" w:space="0" w:color="000000"/>
              <w:bottom w:val="single" w:sz="6" w:space="0" w:color="000000"/>
              <w:right w:val="single" w:sz="6" w:space="0" w:color="000000"/>
            </w:tcBorders>
            <w:vAlign w:val="center"/>
          </w:tcPr>
          <w:p w:rsidR="00FD2F67" w:rsidRDefault="005C66E0">
            <w:pPr>
              <w:spacing w:after="0"/>
              <w:ind w:left="1036" w:hanging="976"/>
              <w:jc w:val="both"/>
            </w:pPr>
            <w:r>
              <w:rPr>
                <w:rFonts w:ascii="Noto Sans" w:eastAsia="Noto Sans" w:hAnsi="Noto Sans" w:cs="Noto Sans"/>
                <w:sz w:val="25"/>
              </w:rPr>
              <w:t xml:space="preserve">Gereken minimum jeton miktarı </w:t>
            </w:r>
            <w:r>
              <w:rPr>
                <w:rFonts w:ascii="Noto Sans" w:eastAsia="Noto Sans" w:hAnsi="Noto Sans" w:cs="Noto Sans"/>
                <w:sz w:val="21"/>
              </w:rPr>
              <w:t>tek teklifte sunulmak</w:t>
            </w:r>
          </w:p>
        </w:tc>
      </w:tr>
      <w:tr w:rsidR="00FD2F67">
        <w:trPr>
          <w:trHeight w:val="540"/>
        </w:trPr>
        <w:tc>
          <w:tcPr>
            <w:tcW w:w="4506" w:type="dxa"/>
            <w:tcBorders>
              <w:top w:val="single" w:sz="6" w:space="0" w:color="000000"/>
              <w:left w:val="single" w:sz="6" w:space="0" w:color="000000"/>
              <w:bottom w:val="single" w:sz="6" w:space="0" w:color="000000"/>
              <w:right w:val="single" w:sz="6" w:space="0" w:color="000000"/>
            </w:tcBorders>
          </w:tcPr>
          <w:p w:rsidR="00FD2F67" w:rsidRDefault="005C66E0">
            <w:pPr>
              <w:spacing w:after="0"/>
              <w:ind w:left="380"/>
              <w:jc w:val="center"/>
            </w:pPr>
            <w:r>
              <w:rPr>
                <w:rFonts w:ascii="Noto Sans" w:eastAsia="Noto Sans" w:hAnsi="Noto Sans" w:cs="Noto Sans"/>
                <w:sz w:val="25"/>
              </w:rPr>
              <w:t>indirim</w:t>
            </w:r>
          </w:p>
        </w:tc>
        <w:tc>
          <w:tcPr>
            <w:tcW w:w="4502" w:type="dxa"/>
            <w:tcBorders>
              <w:top w:val="single" w:sz="6" w:space="0" w:color="000000"/>
              <w:left w:val="single" w:sz="6" w:space="0" w:color="000000"/>
              <w:bottom w:val="single" w:sz="6" w:space="0" w:color="000000"/>
              <w:right w:val="single" w:sz="6" w:space="0" w:color="000000"/>
            </w:tcBorders>
          </w:tcPr>
          <w:p w:rsidR="00FD2F67" w:rsidRDefault="005C66E0">
            <w:pPr>
              <w:spacing w:after="0"/>
            </w:pPr>
            <w:r>
              <w:rPr>
                <w:rFonts w:ascii="Noto Sans" w:eastAsia="Noto Sans" w:hAnsi="Noto Sans" w:cs="Noto Sans"/>
                <w:sz w:val="25"/>
              </w:rPr>
              <w:t>Teminatın satıldığı indirim</w:t>
            </w:r>
          </w:p>
        </w:tc>
      </w:tr>
      <w:tr w:rsidR="00FD2F67">
        <w:trPr>
          <w:trHeight w:val="426"/>
        </w:trPr>
        <w:tc>
          <w:tcPr>
            <w:tcW w:w="4506" w:type="dxa"/>
            <w:tcBorders>
              <w:top w:val="single" w:sz="6" w:space="0" w:color="000000"/>
              <w:left w:val="single" w:sz="6" w:space="0" w:color="000000"/>
              <w:bottom w:val="nil"/>
              <w:right w:val="single" w:sz="6" w:space="0" w:color="000000"/>
            </w:tcBorders>
          </w:tcPr>
          <w:p w:rsidR="00FD2F67" w:rsidRDefault="00FD2F67"/>
        </w:tc>
        <w:tc>
          <w:tcPr>
            <w:tcW w:w="4502" w:type="dxa"/>
            <w:tcBorders>
              <w:top w:val="single" w:sz="6" w:space="0" w:color="000000"/>
              <w:left w:val="single" w:sz="6" w:space="0" w:color="000000"/>
              <w:bottom w:val="nil"/>
              <w:right w:val="single" w:sz="6" w:space="0" w:color="000000"/>
            </w:tcBorders>
            <w:vAlign w:val="bottom"/>
          </w:tcPr>
          <w:p w:rsidR="00FD2F67" w:rsidRDefault="005C66E0">
            <w:pPr>
              <w:spacing w:after="0"/>
              <w:ind w:right="60"/>
              <w:jc w:val="right"/>
            </w:pPr>
            <w:r>
              <w:rPr>
                <w:rFonts w:ascii="Noto Sans" w:eastAsia="Noto Sans" w:hAnsi="Noto Sans" w:cs="Noto Sans"/>
                <w:sz w:val="23"/>
              </w:rPr>
              <w:t xml:space="preserve">Teminat medyanının sahip olabileceği </w:t>
            </w:r>
          </w:p>
        </w:tc>
      </w:tr>
      <w:tr w:rsidR="00FD2F67">
        <w:trPr>
          <w:trHeight w:val="745"/>
        </w:trPr>
        <w:tc>
          <w:tcPr>
            <w:tcW w:w="4506" w:type="dxa"/>
            <w:tcBorders>
              <w:top w:val="nil"/>
              <w:left w:val="single" w:sz="6" w:space="0" w:color="000000"/>
              <w:bottom w:val="single" w:sz="6" w:space="0" w:color="000000"/>
              <w:right w:val="single" w:sz="6" w:space="0" w:color="000000"/>
            </w:tcBorders>
          </w:tcPr>
          <w:p w:rsidR="00FD2F67" w:rsidRDefault="005C66E0">
            <w:pPr>
              <w:spacing w:after="0"/>
              <w:ind w:left="405"/>
            </w:pPr>
            <w:r>
              <w:rPr>
                <w:rFonts w:ascii="Noto Sans" w:eastAsia="Noto Sans" w:hAnsi="Noto Sans" w:cs="Noto Sans"/>
                <w:sz w:val="25"/>
              </w:rPr>
              <w:t>altTeminatMedyanSapma</w:t>
            </w:r>
          </w:p>
        </w:tc>
        <w:tc>
          <w:tcPr>
            <w:tcW w:w="4502" w:type="dxa"/>
            <w:tcBorders>
              <w:top w:val="nil"/>
              <w:left w:val="single" w:sz="6" w:space="0" w:color="000000"/>
              <w:bottom w:val="single" w:sz="6" w:space="0" w:color="000000"/>
              <w:right w:val="single" w:sz="6" w:space="0" w:color="000000"/>
            </w:tcBorders>
          </w:tcPr>
          <w:p w:rsidR="00FD2F67" w:rsidRDefault="005C66E0">
            <w:pPr>
              <w:spacing w:after="0"/>
              <w:ind w:left="1306" w:right="379" w:hanging="1306"/>
              <w:jc w:val="both"/>
            </w:pPr>
            <w:r>
              <w:rPr>
                <w:rFonts w:ascii="Noto Sans" w:eastAsia="Noto Sans" w:hAnsi="Noto Sans" w:cs="Noto Sans"/>
                <w:sz w:val="23"/>
              </w:rPr>
              <w:t xml:space="preserve">maksimum alt sınır sapması </w:t>
            </w:r>
            <w:r>
              <w:rPr>
                <w:rFonts w:ascii="Noto Sans" w:eastAsia="Noto Sans" w:hAnsi="Noto Sans" w:cs="Noto Sans"/>
                <w:sz w:val="25"/>
              </w:rPr>
              <w:t>kehanet fiyatı</w:t>
            </w:r>
          </w:p>
        </w:tc>
      </w:tr>
      <w:tr w:rsidR="00FD2F67">
        <w:trPr>
          <w:trHeight w:val="426"/>
        </w:trPr>
        <w:tc>
          <w:tcPr>
            <w:tcW w:w="4506" w:type="dxa"/>
            <w:tcBorders>
              <w:top w:val="single" w:sz="6" w:space="0" w:color="000000"/>
              <w:left w:val="single" w:sz="6" w:space="0" w:color="000000"/>
              <w:bottom w:val="nil"/>
              <w:right w:val="single" w:sz="6" w:space="0" w:color="000000"/>
            </w:tcBorders>
          </w:tcPr>
          <w:p w:rsidR="00FD2F67" w:rsidRDefault="00FD2F67"/>
        </w:tc>
        <w:tc>
          <w:tcPr>
            <w:tcW w:w="4502" w:type="dxa"/>
            <w:tcBorders>
              <w:top w:val="single" w:sz="6" w:space="0" w:color="000000"/>
              <w:left w:val="single" w:sz="6" w:space="0" w:color="000000"/>
              <w:bottom w:val="nil"/>
              <w:right w:val="single" w:sz="6" w:space="0" w:color="000000"/>
            </w:tcBorders>
            <w:vAlign w:val="bottom"/>
          </w:tcPr>
          <w:p w:rsidR="00FD2F67" w:rsidRDefault="005C66E0">
            <w:pPr>
              <w:spacing w:after="0"/>
              <w:ind w:right="75"/>
              <w:jc w:val="right"/>
            </w:pPr>
            <w:r>
              <w:rPr>
                <w:rFonts w:ascii="Noto Sans" w:eastAsia="Noto Sans" w:hAnsi="Noto Sans" w:cs="Noto Sans"/>
                <w:sz w:val="23"/>
              </w:rPr>
              <w:t xml:space="preserve">Teminat medyanının sahip olabileceği </w:t>
            </w:r>
          </w:p>
        </w:tc>
      </w:tr>
      <w:tr w:rsidR="00FD2F67">
        <w:trPr>
          <w:trHeight w:val="745"/>
        </w:trPr>
        <w:tc>
          <w:tcPr>
            <w:tcW w:w="4506" w:type="dxa"/>
            <w:tcBorders>
              <w:top w:val="nil"/>
              <w:left w:val="single" w:sz="6" w:space="0" w:color="000000"/>
              <w:bottom w:val="single" w:sz="6" w:space="0" w:color="000000"/>
              <w:right w:val="single" w:sz="6" w:space="0" w:color="000000"/>
            </w:tcBorders>
          </w:tcPr>
          <w:p w:rsidR="00FD2F67" w:rsidRDefault="005C66E0">
            <w:pPr>
              <w:spacing w:after="0"/>
              <w:ind w:left="390"/>
            </w:pPr>
            <w:r>
              <w:rPr>
                <w:rFonts w:ascii="Noto Sans" w:eastAsia="Noto Sans" w:hAnsi="Noto Sans" w:cs="Noto Sans"/>
                <w:sz w:val="25"/>
              </w:rPr>
              <w:t>üst TeminatMedyanSapma</w:t>
            </w:r>
          </w:p>
        </w:tc>
        <w:tc>
          <w:tcPr>
            <w:tcW w:w="4502" w:type="dxa"/>
            <w:tcBorders>
              <w:top w:val="nil"/>
              <w:left w:val="single" w:sz="6" w:space="0" w:color="000000"/>
              <w:bottom w:val="single" w:sz="6" w:space="0" w:color="000000"/>
              <w:right w:val="single" w:sz="6" w:space="0" w:color="000000"/>
            </w:tcBorders>
          </w:tcPr>
          <w:p w:rsidR="00FD2F67" w:rsidRDefault="005C66E0">
            <w:pPr>
              <w:spacing w:after="0"/>
              <w:ind w:left="1306" w:right="315" w:hanging="1306"/>
              <w:jc w:val="both"/>
            </w:pPr>
            <w:r>
              <w:rPr>
                <w:rFonts w:ascii="Noto Sans" w:eastAsia="Noto Sans" w:hAnsi="Noto Sans" w:cs="Noto Sans"/>
                <w:sz w:val="23"/>
              </w:rPr>
              <w:t xml:space="preserve">maksimum üst sınır sapması </w:t>
            </w:r>
            <w:r>
              <w:rPr>
                <w:rFonts w:ascii="Noto Sans" w:eastAsia="Noto Sans" w:hAnsi="Noto Sans" w:cs="Noto Sans"/>
                <w:sz w:val="25"/>
              </w:rPr>
              <w:t>kehanet fiyatı</w:t>
            </w:r>
          </w:p>
        </w:tc>
      </w:tr>
      <w:tr w:rsidR="00FD2F67">
        <w:trPr>
          <w:trHeight w:val="456"/>
        </w:trPr>
        <w:tc>
          <w:tcPr>
            <w:tcW w:w="4506" w:type="dxa"/>
            <w:tcBorders>
              <w:top w:val="single" w:sz="6" w:space="0" w:color="000000"/>
              <w:left w:val="single" w:sz="6" w:space="0" w:color="000000"/>
              <w:bottom w:val="nil"/>
              <w:right w:val="single" w:sz="6" w:space="0" w:color="000000"/>
            </w:tcBorders>
          </w:tcPr>
          <w:p w:rsidR="00FD2F67" w:rsidRDefault="00FD2F67"/>
        </w:tc>
        <w:tc>
          <w:tcPr>
            <w:tcW w:w="4502" w:type="dxa"/>
            <w:tcBorders>
              <w:top w:val="single" w:sz="6" w:space="0" w:color="000000"/>
              <w:left w:val="single" w:sz="6" w:space="0" w:color="000000"/>
              <w:bottom w:val="nil"/>
              <w:right w:val="single" w:sz="6" w:space="0" w:color="000000"/>
            </w:tcBorders>
            <w:vAlign w:val="bottom"/>
          </w:tcPr>
          <w:p w:rsidR="00FD2F67" w:rsidRDefault="005C66E0">
            <w:pPr>
              <w:spacing w:after="0"/>
              <w:ind w:right="104"/>
              <w:jc w:val="center"/>
            </w:pPr>
            <w:r>
              <w:rPr>
                <w:rFonts w:ascii="Noto Sans" w:eastAsia="Noto Sans" w:hAnsi="Noto Sans" w:cs="Noto Sans"/>
                <w:sz w:val="18"/>
              </w:rPr>
              <w:t xml:space="preserve">Sistem madeni para oracle fiyat beslemesinin </w:t>
            </w:r>
          </w:p>
        </w:tc>
      </w:tr>
      <w:tr w:rsidR="00FD2F67">
        <w:trPr>
          <w:trHeight w:val="1031"/>
        </w:trPr>
        <w:tc>
          <w:tcPr>
            <w:tcW w:w="4506" w:type="dxa"/>
            <w:tcBorders>
              <w:top w:val="nil"/>
              <w:left w:val="single" w:sz="6" w:space="0" w:color="000000"/>
              <w:bottom w:val="single" w:sz="6" w:space="0" w:color="000000"/>
              <w:right w:val="single" w:sz="6" w:space="0" w:color="000000"/>
            </w:tcBorders>
          </w:tcPr>
          <w:p w:rsidR="00FD2F67" w:rsidRDefault="005C66E0">
            <w:pPr>
              <w:spacing w:after="0"/>
              <w:ind w:left="300"/>
            </w:pPr>
            <w:r>
              <w:rPr>
                <w:rFonts w:ascii="Noto Sans" w:eastAsia="Noto Sans" w:hAnsi="Noto Sans" w:cs="Noto Sans"/>
                <w:sz w:val="25"/>
              </w:rPr>
              <w:t>altSistemCoinMedyanSapma</w:t>
            </w:r>
          </w:p>
        </w:tc>
        <w:tc>
          <w:tcPr>
            <w:tcW w:w="4502" w:type="dxa"/>
            <w:tcBorders>
              <w:top w:val="nil"/>
              <w:left w:val="single" w:sz="6" w:space="0" w:color="000000"/>
              <w:bottom w:val="single" w:sz="6" w:space="0" w:color="000000"/>
              <w:right w:val="single" w:sz="6" w:space="0" w:color="000000"/>
            </w:tcBorders>
          </w:tcPr>
          <w:p w:rsidR="00FD2F67" w:rsidRDefault="005C66E0">
            <w:pPr>
              <w:spacing w:after="51"/>
              <w:ind w:left="90"/>
            </w:pPr>
            <w:r>
              <w:rPr>
                <w:rFonts w:ascii="Noto Sans" w:eastAsia="Noto Sans" w:hAnsi="Noto Sans" w:cs="Noto Sans"/>
                <w:sz w:val="18"/>
              </w:rPr>
              <w:t>sahip olabileceği maksimum alt sınır sapması</w:t>
            </w:r>
          </w:p>
          <w:p w:rsidR="00FD2F67" w:rsidRDefault="005C66E0">
            <w:pPr>
              <w:spacing w:after="51"/>
              <w:ind w:left="225"/>
            </w:pPr>
            <w:r>
              <w:rPr>
                <w:rFonts w:ascii="Noto Sans" w:eastAsia="Noto Sans" w:hAnsi="Noto Sans" w:cs="Noto Sans"/>
                <w:sz w:val="18"/>
              </w:rPr>
              <w:t>sistem jeton kehaneti ile karşılaştırıldığında</w:t>
            </w:r>
          </w:p>
          <w:p w:rsidR="00FD2F67" w:rsidRDefault="005C66E0">
            <w:pPr>
              <w:spacing w:after="0"/>
              <w:ind w:right="122"/>
              <w:jc w:val="center"/>
            </w:pPr>
            <w:r>
              <w:rPr>
                <w:rFonts w:ascii="Noto Sans" w:eastAsia="Noto Sans" w:hAnsi="Noto Sans" w:cs="Noto Sans"/>
                <w:sz w:val="25"/>
              </w:rPr>
              <w:t>fiyat</w:t>
            </w:r>
          </w:p>
        </w:tc>
      </w:tr>
      <w:tr w:rsidR="00FD2F67">
        <w:trPr>
          <w:trHeight w:val="426"/>
        </w:trPr>
        <w:tc>
          <w:tcPr>
            <w:tcW w:w="4506" w:type="dxa"/>
            <w:tcBorders>
              <w:top w:val="single" w:sz="6" w:space="0" w:color="000000"/>
              <w:left w:val="single" w:sz="6" w:space="0" w:color="000000"/>
              <w:bottom w:val="nil"/>
              <w:right w:val="single" w:sz="6" w:space="0" w:color="000000"/>
            </w:tcBorders>
          </w:tcPr>
          <w:p w:rsidR="00FD2F67" w:rsidRDefault="00FD2F67"/>
        </w:tc>
        <w:tc>
          <w:tcPr>
            <w:tcW w:w="4502" w:type="dxa"/>
            <w:tcBorders>
              <w:top w:val="single" w:sz="6" w:space="0" w:color="000000"/>
              <w:left w:val="single" w:sz="6" w:space="0" w:color="000000"/>
              <w:bottom w:val="nil"/>
              <w:right w:val="single" w:sz="6" w:space="0" w:color="000000"/>
            </w:tcBorders>
            <w:vAlign w:val="bottom"/>
          </w:tcPr>
          <w:p w:rsidR="00FD2F67" w:rsidRDefault="005C66E0">
            <w:pPr>
              <w:spacing w:after="0"/>
              <w:ind w:right="75"/>
              <w:jc w:val="right"/>
            </w:pPr>
            <w:r>
              <w:rPr>
                <w:rFonts w:ascii="Noto Sans" w:eastAsia="Noto Sans" w:hAnsi="Noto Sans" w:cs="Noto Sans"/>
                <w:sz w:val="23"/>
              </w:rPr>
              <w:t xml:space="preserve">Teminat medyanının sahip olabileceği </w:t>
            </w:r>
          </w:p>
        </w:tc>
      </w:tr>
      <w:tr w:rsidR="00FD2F67">
        <w:trPr>
          <w:trHeight w:val="745"/>
        </w:trPr>
        <w:tc>
          <w:tcPr>
            <w:tcW w:w="4506" w:type="dxa"/>
            <w:tcBorders>
              <w:top w:val="nil"/>
              <w:left w:val="single" w:sz="6" w:space="0" w:color="000000"/>
              <w:bottom w:val="single" w:sz="6" w:space="0" w:color="000000"/>
              <w:right w:val="single" w:sz="6" w:space="0" w:color="000000"/>
            </w:tcBorders>
          </w:tcPr>
          <w:p w:rsidR="00FD2F67" w:rsidRDefault="005C66E0">
            <w:pPr>
              <w:spacing w:after="0"/>
              <w:ind w:left="285"/>
            </w:pPr>
            <w:r>
              <w:rPr>
                <w:rFonts w:ascii="Noto Sans" w:eastAsia="Noto Sans" w:hAnsi="Noto Sans" w:cs="Noto Sans"/>
                <w:sz w:val="25"/>
              </w:rPr>
              <w:t>üstSistemCoinMedyanSapma</w:t>
            </w:r>
          </w:p>
        </w:tc>
        <w:tc>
          <w:tcPr>
            <w:tcW w:w="4502" w:type="dxa"/>
            <w:tcBorders>
              <w:top w:val="nil"/>
              <w:left w:val="single" w:sz="6" w:space="0" w:color="000000"/>
              <w:bottom w:val="single" w:sz="6" w:space="0" w:color="000000"/>
              <w:right w:val="single" w:sz="6" w:space="0" w:color="000000"/>
            </w:tcBorders>
          </w:tcPr>
          <w:p w:rsidR="00FD2F67" w:rsidRDefault="005C66E0">
            <w:pPr>
              <w:spacing w:after="0"/>
              <w:ind w:left="646" w:right="686" w:hanging="646"/>
              <w:jc w:val="both"/>
            </w:pPr>
            <w:r>
              <w:rPr>
                <w:rFonts w:ascii="Noto Sans" w:eastAsia="Noto Sans" w:hAnsi="Noto Sans" w:cs="Noto Sans"/>
                <w:sz w:val="23"/>
              </w:rPr>
              <w:t xml:space="preserve">maksimum üst sınır sapması </w:t>
            </w:r>
            <w:r>
              <w:rPr>
                <w:rFonts w:ascii="Noto Sans" w:eastAsia="Noto Sans" w:hAnsi="Noto Sans" w:cs="Noto Sans"/>
                <w:sz w:val="19"/>
              </w:rPr>
              <w:t>sistem madeni para oracle fiyatı</w:t>
            </w:r>
          </w:p>
        </w:tc>
      </w:tr>
      <w:tr w:rsidR="00FD2F67">
        <w:trPr>
          <w:trHeight w:val="421"/>
        </w:trPr>
        <w:tc>
          <w:tcPr>
            <w:tcW w:w="4506" w:type="dxa"/>
            <w:tcBorders>
              <w:top w:val="single" w:sz="6" w:space="0" w:color="000000"/>
              <w:left w:val="single" w:sz="6" w:space="0" w:color="000000"/>
              <w:bottom w:val="nil"/>
              <w:right w:val="single" w:sz="6" w:space="0" w:color="000000"/>
            </w:tcBorders>
          </w:tcPr>
          <w:p w:rsidR="00FD2F67" w:rsidRDefault="00FD2F67"/>
        </w:tc>
        <w:tc>
          <w:tcPr>
            <w:tcW w:w="4502" w:type="dxa"/>
            <w:tcBorders>
              <w:top w:val="single" w:sz="6" w:space="0" w:color="000000"/>
              <w:left w:val="single" w:sz="6" w:space="0" w:color="000000"/>
              <w:bottom w:val="nil"/>
              <w:right w:val="single" w:sz="6" w:space="0" w:color="000000"/>
            </w:tcBorders>
            <w:vAlign w:val="bottom"/>
          </w:tcPr>
          <w:p w:rsidR="00FD2F67" w:rsidRDefault="005C66E0">
            <w:pPr>
              <w:spacing w:after="0"/>
              <w:ind w:left="345"/>
            </w:pPr>
            <w:r>
              <w:rPr>
                <w:rFonts w:ascii="Noto Sans" w:eastAsia="Noto Sans" w:hAnsi="Noto Sans" w:cs="Noto Sans"/>
                <w:sz w:val="20"/>
              </w:rPr>
              <w:t>Sistem jetonu için minimum sapma</w:t>
            </w:r>
          </w:p>
        </w:tc>
      </w:tr>
      <w:tr w:rsidR="00FD2F67">
        <w:trPr>
          <w:trHeight w:val="1065"/>
        </w:trPr>
        <w:tc>
          <w:tcPr>
            <w:tcW w:w="4506" w:type="dxa"/>
            <w:tcBorders>
              <w:top w:val="nil"/>
              <w:left w:val="single" w:sz="6" w:space="0" w:color="000000"/>
              <w:bottom w:val="single" w:sz="6" w:space="0" w:color="000000"/>
              <w:right w:val="single" w:sz="6" w:space="0" w:color="000000"/>
            </w:tcBorders>
          </w:tcPr>
          <w:p w:rsidR="00FD2F67" w:rsidRDefault="005C66E0">
            <w:pPr>
              <w:spacing w:after="0"/>
              <w:ind w:left="390"/>
            </w:pPr>
            <w:r>
              <w:rPr>
                <w:rFonts w:ascii="Noto Sans" w:eastAsia="Noto Sans" w:hAnsi="Noto Sans" w:cs="Noto Sans"/>
                <w:sz w:val="23"/>
              </w:rPr>
              <w:t>minSystemCoinMedyanSapma</w:t>
            </w:r>
          </w:p>
        </w:tc>
        <w:tc>
          <w:tcPr>
            <w:tcW w:w="4502" w:type="dxa"/>
            <w:tcBorders>
              <w:top w:val="nil"/>
              <w:left w:val="single" w:sz="6" w:space="0" w:color="000000"/>
              <w:bottom w:val="single" w:sz="6" w:space="0" w:color="000000"/>
              <w:right w:val="single" w:sz="6" w:space="0" w:color="000000"/>
            </w:tcBorders>
          </w:tcPr>
          <w:p w:rsidR="00FD2F67" w:rsidRDefault="005C66E0">
            <w:pPr>
              <w:spacing w:after="0"/>
              <w:ind w:left="22"/>
              <w:jc w:val="center"/>
            </w:pPr>
            <w:r>
              <w:rPr>
                <w:rFonts w:ascii="Noto Sans" w:eastAsia="Noto Sans" w:hAnsi="Noto Sans" w:cs="Noto Sans"/>
                <w:sz w:val="25"/>
              </w:rPr>
              <w:t xml:space="preserve">almak için itfa fiyatına kıyasla </w:t>
            </w:r>
          </w:p>
          <w:p w:rsidR="00FD2F67" w:rsidRDefault="005C66E0">
            <w:pPr>
              <w:spacing w:after="0"/>
              <w:ind w:left="1036" w:right="1496" w:hanging="886"/>
            </w:pPr>
            <w:r>
              <w:rPr>
                <w:rFonts w:ascii="Noto Sans" w:eastAsia="Noto Sans" w:hAnsi="Noto Sans" w:cs="Noto Sans"/>
                <w:sz w:val="25"/>
              </w:rPr>
              <w:t>medyan sonuç ortanca dikkate</w:t>
            </w:r>
          </w:p>
        </w:tc>
      </w:tr>
    </w:tbl>
    <w:p w:rsidR="00FD2F67" w:rsidRDefault="005C66E0">
      <w:pPr>
        <w:pStyle w:val="Heading4"/>
        <w:spacing w:after="293" w:line="259" w:lineRule="auto"/>
        <w:ind w:left="1155"/>
      </w:pPr>
      <w:r>
        <w:rPr>
          <w:sz w:val="27"/>
        </w:rPr>
        <w:t>Teminat İhale Mekanizması</w:t>
      </w:r>
    </w:p>
    <w:p w:rsidR="00FD2F67" w:rsidRDefault="005C66E0">
      <w:pPr>
        <w:spacing w:after="10" w:line="278" w:lineRule="auto"/>
        <w:ind w:left="1155" w:right="32" w:hanging="10"/>
      </w:pPr>
      <w:r>
        <w:rPr>
          <w:rFonts w:ascii="Noto Sans" w:eastAsia="Noto Sans" w:hAnsi="Noto Sans" w:cs="Noto Sans"/>
        </w:rPr>
        <w:t xml:space="preserve">Sabit indirimli müzayede, kötü borcu kapatmak için kullanılan sistem paraları karşılığında teminatı satışa çıkarmanın (İngiliz müzayedelerine kıyasla) basit bir yoludur. </w:t>
      </w:r>
    </w:p>
    <w:p w:rsidR="00FD2F67" w:rsidRDefault="005C66E0">
      <w:pPr>
        <w:spacing w:after="367" w:line="296" w:lineRule="auto"/>
        <w:ind w:left="1155" w:right="202" w:hanging="10"/>
        <w:jc w:val="both"/>
      </w:pPr>
      <w:r>
        <w:rPr>
          <w:rFonts w:ascii="Noto Sans" w:eastAsia="Noto Sans" w:hAnsi="Noto Sans" w:cs="Noto Sans"/>
        </w:rPr>
        <w:t xml:space="preserve">İsteklilerin yalnızca müzayede evinin mallarını devretmesine izin vermeleri gerekir. </w:t>
      </w:r>
      <w:r>
        <w:rPr>
          <w:rFonts w:ascii="Noto Sans" w:eastAsia="Noto Sans" w:hAnsi="Noto Sans" w:cs="Noto Sans"/>
          <w:shd w:val="clear" w:color="auto" w:fill="EFEFEF"/>
        </w:rPr>
        <w:t xml:space="preserve">safeEngine.coinDenge </w:t>
      </w:r>
      <w:r>
        <w:rPr>
          <w:rFonts w:ascii="Noto Sans" w:eastAsia="Noto Sans" w:hAnsi="Noto Sans" w:cs="Noto Sans"/>
          <w:sz w:val="21"/>
        </w:rPr>
        <w:t xml:space="preserve">ve sonra arayabilir </w:t>
      </w:r>
      <w:r>
        <w:rPr>
          <w:rFonts w:ascii="Noto Sans" w:eastAsia="Noto Sans" w:hAnsi="Noto Sans" w:cs="Noto Sans"/>
          <w:sz w:val="15"/>
          <w:shd w:val="clear" w:color="auto" w:fill="EFEFEF"/>
        </w:rPr>
        <w:t xml:space="preserve">satınalma Teminatı </w:t>
      </w:r>
      <w:r>
        <w:rPr>
          <w:rFonts w:ascii="Noto Sans" w:eastAsia="Noto Sans" w:hAnsi="Noto Sans" w:cs="Noto Sans"/>
          <w:sz w:val="24"/>
        </w:rPr>
        <w:t xml:space="preserve">onların değiş tokuşu için </w:t>
      </w:r>
      <w:r>
        <w:rPr>
          <w:rFonts w:ascii="Noto Sans" w:eastAsia="Noto Sans" w:hAnsi="Noto Sans" w:cs="Noto Sans"/>
          <w:sz w:val="21"/>
        </w:rPr>
        <w:t>En son kaydedilen piyasa fiyatına kıyasla indirimli olarak satılan teminat için sistem madeni paraları.</w:t>
      </w:r>
    </w:p>
    <w:p w:rsidR="00FD2F67" w:rsidRDefault="005C66E0">
      <w:pPr>
        <w:spacing w:after="120" w:line="260" w:lineRule="auto"/>
        <w:ind w:left="1155" w:hanging="10"/>
      </w:pPr>
      <w:r>
        <w:rPr>
          <w:rFonts w:ascii="Noto Sans" w:eastAsia="Noto Sans" w:hAnsi="Noto Sans" w:cs="Noto Sans"/>
          <w:sz w:val="19"/>
        </w:rPr>
        <w:t xml:space="preserve">İstekliler ayrıca belirli bir açık artırmadan alabilecekleri teminat miktarını telefonla arayarak da </w:t>
      </w:r>
    </w:p>
    <w:tbl>
      <w:tblPr>
        <w:tblStyle w:val="TableGrid"/>
        <w:tblpPr w:vertAnchor="text" w:tblpX="5258" w:tblpY="-17"/>
        <w:tblOverlap w:val="never"/>
        <w:tblW w:w="3483" w:type="dxa"/>
        <w:tblInd w:w="0" w:type="dxa"/>
        <w:tblCellMar>
          <w:top w:w="20" w:type="dxa"/>
          <w:left w:w="4" w:type="dxa"/>
          <w:bottom w:w="0" w:type="dxa"/>
          <w:right w:w="115" w:type="dxa"/>
        </w:tblCellMar>
        <w:tblLook w:val="04A0" w:firstRow="1" w:lastRow="0" w:firstColumn="1" w:lastColumn="0" w:noHBand="0" w:noVBand="1"/>
      </w:tblPr>
      <w:tblGrid>
        <w:gridCol w:w="3483"/>
      </w:tblGrid>
      <w:tr w:rsidR="00FD2F67">
        <w:trPr>
          <w:trHeight w:val="315"/>
        </w:trPr>
        <w:tc>
          <w:tcPr>
            <w:tcW w:w="3483" w:type="dxa"/>
            <w:tcBorders>
              <w:top w:val="nil"/>
              <w:left w:val="nil"/>
              <w:bottom w:val="nil"/>
              <w:right w:val="nil"/>
            </w:tcBorders>
            <w:shd w:val="clear" w:color="auto" w:fill="EFEFEF"/>
          </w:tcPr>
          <w:p w:rsidR="00FD2F67" w:rsidRDefault="005C66E0">
            <w:pPr>
              <w:spacing w:after="0"/>
            </w:pPr>
            <w:r>
              <w:rPr>
                <w:rFonts w:ascii="Noto Sans" w:eastAsia="Noto Sans" w:hAnsi="Noto Sans" w:cs="Noto Sans"/>
              </w:rPr>
              <w:t>getApproximateCollateralAlındı</w:t>
            </w:r>
          </w:p>
        </w:tc>
      </w:tr>
    </w:tbl>
    <w:p w:rsidR="00FD2F67" w:rsidRDefault="005C66E0">
      <w:pPr>
        <w:spacing w:after="3"/>
        <w:ind w:left="1145"/>
      </w:pPr>
      <w:r>
        <w:rPr>
          <w:rFonts w:ascii="Noto Sans" w:eastAsia="Noto Sans" w:hAnsi="Noto Sans" w:cs="Noto Sans"/>
          <w:sz w:val="19"/>
        </w:rPr>
        <w:t>inceleyebilirler.</w:t>
      </w:r>
      <w:r>
        <w:rPr>
          <w:rFonts w:ascii="Noto Sans" w:eastAsia="Noto Sans" w:hAnsi="Noto Sans" w:cs="Noto Sans"/>
          <w:sz w:val="23"/>
          <w:shd w:val="clear" w:color="auto" w:fill="EFEFEF"/>
        </w:rPr>
        <w:t xml:space="preserve">getCollateralAlındı </w:t>
      </w:r>
      <w:r>
        <w:rPr>
          <w:rFonts w:ascii="Noto Sans" w:eastAsia="Noto Sans" w:hAnsi="Noto Sans" w:cs="Noto Sans"/>
          <w:sz w:val="26"/>
        </w:rPr>
        <w:t xml:space="preserve">veya </w:t>
      </w:r>
      <w:r>
        <w:rPr>
          <w:rFonts w:ascii="Noto Sans" w:eastAsia="Noto Sans" w:hAnsi="Noto Sans" w:cs="Noto Sans"/>
          <w:sz w:val="23"/>
        </w:rPr>
        <w:t xml:space="preserve">. Bunu not et </w:t>
      </w:r>
      <w:r>
        <w:rPr>
          <w:rFonts w:ascii="Noto Sans" w:eastAsia="Noto Sans" w:hAnsi="Noto Sans" w:cs="Noto Sans"/>
          <w:sz w:val="18"/>
          <w:shd w:val="clear" w:color="auto" w:fill="EFEFEF"/>
        </w:rPr>
        <w:t>getCollateralBought, aşa</w:t>
      </w:r>
      <w:r>
        <w:rPr>
          <w:rFonts w:ascii="Noto Sans" w:eastAsia="Noto Sans" w:hAnsi="Noto Sans" w:cs="Noto Sans"/>
          <w:sz w:val="18"/>
        </w:rPr>
        <w:t>ğıdakileri okuduğu (ve ayrıca güncellediği) için görünüm olarak işaretlenmez.</w:t>
      </w:r>
    </w:p>
    <w:tbl>
      <w:tblPr>
        <w:tblStyle w:val="TableGrid"/>
        <w:tblW w:w="9023" w:type="dxa"/>
        <w:tblInd w:w="1160" w:type="dxa"/>
        <w:tblCellMar>
          <w:top w:w="0" w:type="dxa"/>
          <w:left w:w="0" w:type="dxa"/>
          <w:bottom w:w="0" w:type="dxa"/>
          <w:right w:w="115" w:type="dxa"/>
        </w:tblCellMar>
        <w:tblLook w:val="04A0" w:firstRow="1" w:lastRow="0" w:firstColumn="1" w:lastColumn="0" w:noHBand="0" w:noVBand="1"/>
      </w:tblPr>
      <w:tblGrid>
        <w:gridCol w:w="1772"/>
        <w:gridCol w:w="3768"/>
        <w:gridCol w:w="3483"/>
      </w:tblGrid>
      <w:tr w:rsidR="00FD2F67">
        <w:trPr>
          <w:trHeight w:val="315"/>
        </w:trPr>
        <w:tc>
          <w:tcPr>
            <w:tcW w:w="1771" w:type="dxa"/>
            <w:tcBorders>
              <w:top w:val="nil"/>
              <w:left w:val="nil"/>
              <w:bottom w:val="nil"/>
              <w:right w:val="nil"/>
            </w:tcBorders>
            <w:shd w:val="clear" w:color="auto" w:fill="EFEFEF"/>
          </w:tcPr>
          <w:p w:rsidR="00FD2F67" w:rsidRDefault="005C66E0">
            <w:pPr>
              <w:spacing w:after="0"/>
            </w:pPr>
            <w:r>
              <w:rPr>
                <w:rFonts w:ascii="Noto Sans" w:eastAsia="Noto Sans" w:hAnsi="Noto Sans" w:cs="Noto Sans"/>
                <w:sz w:val="25"/>
              </w:rPr>
              <w:t>itfaFiyat</w:t>
            </w:r>
          </w:p>
        </w:tc>
        <w:tc>
          <w:tcPr>
            <w:tcW w:w="3768" w:type="dxa"/>
            <w:tcBorders>
              <w:top w:val="nil"/>
              <w:left w:val="nil"/>
              <w:bottom w:val="nil"/>
              <w:right w:val="nil"/>
            </w:tcBorders>
          </w:tcPr>
          <w:p w:rsidR="00FD2F67" w:rsidRDefault="005C66E0">
            <w:pPr>
              <w:spacing w:after="0"/>
              <w:ind w:left="108"/>
            </w:pPr>
            <w:r>
              <w:rPr>
                <w:rFonts w:ascii="Noto Sans" w:eastAsia="Noto Sans" w:hAnsi="Noto Sans" w:cs="Noto Sans"/>
                <w:sz w:val="25"/>
              </w:rPr>
              <w:t>oracle rölesinden, oysa</w:t>
            </w:r>
          </w:p>
        </w:tc>
        <w:tc>
          <w:tcPr>
            <w:tcW w:w="3483" w:type="dxa"/>
            <w:tcBorders>
              <w:top w:val="nil"/>
              <w:left w:val="nil"/>
              <w:bottom w:val="nil"/>
              <w:right w:val="nil"/>
            </w:tcBorders>
            <w:shd w:val="clear" w:color="auto" w:fill="EFEFEF"/>
          </w:tcPr>
          <w:p w:rsidR="00FD2F67" w:rsidRDefault="005C66E0">
            <w:pPr>
              <w:spacing w:after="0"/>
              <w:ind w:left="4"/>
            </w:pPr>
            <w:r>
              <w:rPr>
                <w:rFonts w:ascii="Noto Sans" w:eastAsia="Noto Sans" w:hAnsi="Noto Sans" w:cs="Noto Sans"/>
              </w:rPr>
              <w:t>getApproximateCollateralAlındı</w:t>
            </w:r>
          </w:p>
        </w:tc>
      </w:tr>
    </w:tbl>
    <w:p w:rsidR="00FD2F67" w:rsidRDefault="005C66E0">
      <w:pPr>
        <w:spacing w:after="387"/>
        <w:ind w:left="1160"/>
      </w:pPr>
      <w:r>
        <w:rPr>
          <w:rFonts w:ascii="Noto Sans" w:eastAsia="Noto Sans" w:hAnsi="Noto Sans" w:cs="Noto Sans"/>
          <w:sz w:val="24"/>
        </w:rPr>
        <w:t xml:space="preserve">kullanır </w:t>
      </w:r>
      <w:r>
        <w:rPr>
          <w:rFonts w:ascii="Noto Sans" w:eastAsia="Noto Sans" w:hAnsi="Noto Sans" w:cs="Noto Sans"/>
          <w:sz w:val="25"/>
          <w:shd w:val="clear" w:color="auto" w:fill="EFEFEF"/>
        </w:rPr>
        <w:t xml:space="preserve">sonOkumaTeklif Fiyatı </w:t>
      </w:r>
      <w:r>
        <w:rPr>
          <w:rFonts w:ascii="Noto Sans" w:eastAsia="Noto Sans" w:hAnsi="Noto Sans" w:cs="Noto Sans"/>
          <w:sz w:val="26"/>
        </w:rPr>
        <w:t>.</w:t>
      </w:r>
    </w:p>
    <w:p w:rsidR="00FD2F67" w:rsidRDefault="005C66E0">
      <w:pPr>
        <w:pStyle w:val="Heading4"/>
        <w:spacing w:after="317"/>
        <w:ind w:left="1155"/>
      </w:pPr>
      <w:r>
        <w:lastRenderedPageBreak/>
        <w:t>Borç İhaleleri</w:t>
      </w:r>
    </w:p>
    <w:p w:rsidR="00FD2F67" w:rsidRDefault="005C66E0">
      <w:pPr>
        <w:spacing w:after="375" w:line="278" w:lineRule="auto"/>
        <w:ind w:left="1155" w:right="32" w:hanging="10"/>
      </w:pPr>
      <w:r>
        <w:rPr>
          <w:rFonts w:ascii="Noto Sans" w:eastAsia="Noto Sans" w:hAnsi="Noto Sans" w:cs="Noto Sans"/>
        </w:rPr>
        <w:t>Teminat müzayedesinin SAFE'deki tüm şüpheli borçları karşılayamadığı senaryoda ve sistemde herhangi bir fazla rezerv yoksa, herkes bir borç müzayedesini tetikleyebilir.</w:t>
      </w:r>
    </w:p>
    <w:p w:rsidR="00FD2F67" w:rsidRDefault="005C66E0">
      <w:pPr>
        <w:spacing w:after="315" w:line="334" w:lineRule="auto"/>
        <w:ind w:left="1155" w:hanging="10"/>
      </w:pPr>
      <w:r>
        <w:rPr>
          <w:rFonts w:ascii="Noto Sans" w:eastAsia="Noto Sans" w:hAnsi="Noto Sans" w:cs="Noto Sans"/>
          <w:sz w:val="19"/>
        </w:rPr>
        <w:t>Borç açık artırmaları, daha fazla protokol jetonu (Bölüm 10) basmayı ve bunları sistemi</w:t>
      </w:r>
      <w:r>
        <w:rPr>
          <w:rFonts w:ascii="Noto Sans" w:eastAsia="Noto Sans" w:hAnsi="Noto Sans" w:cs="Noto Sans"/>
          <w:sz w:val="19"/>
        </w:rPr>
        <w:t>n kalan şüpheli borcunu geçersiz kılabilecek endeksler için satmayı amaçlıyor.</w:t>
      </w:r>
    </w:p>
    <w:p w:rsidR="00FD2F67" w:rsidRDefault="005C66E0">
      <w:pPr>
        <w:spacing w:after="302" w:line="293" w:lineRule="auto"/>
        <w:ind w:left="1155" w:right="38" w:hanging="10"/>
      </w:pPr>
      <w:r>
        <w:rPr>
          <w:rFonts w:ascii="Noto Sans" w:eastAsia="Noto Sans" w:hAnsi="Noto Sans" w:cs="Noto Sans"/>
          <w:sz w:val="21"/>
        </w:rPr>
        <w:t>Bir borç ihalesini başlatmak için sistemin iki parametre kullanması gerekir:</w:t>
      </w:r>
    </w:p>
    <w:p w:rsidR="00FD2F67" w:rsidRDefault="005C66E0">
      <w:pPr>
        <w:spacing w:after="3" w:line="260" w:lineRule="auto"/>
        <w:ind w:left="1530" w:right="32" w:hanging="10"/>
      </w:pPr>
      <w:r>
        <w:rPr>
          <w:rFonts w:ascii="Noto Sans Symbols2" w:eastAsia="Noto Sans Symbols2" w:hAnsi="Noto Sans Symbols2" w:cs="Noto Sans Symbols2"/>
          <w:sz w:val="26"/>
        </w:rPr>
        <w:t xml:space="preserve">● </w:t>
      </w:r>
      <w:r>
        <w:rPr>
          <w:rFonts w:ascii="Noto Sans" w:eastAsia="Noto Sans" w:hAnsi="Noto Sans" w:cs="Noto Sans"/>
          <w:sz w:val="25"/>
          <w:shd w:val="clear" w:color="auto" w:fill="EFEFEF"/>
        </w:rPr>
        <w:t xml:space="preserve">ilkBorçAuctionAmount </w:t>
      </w:r>
      <w:r>
        <w:rPr>
          <w:rFonts w:ascii="Noto Sans" w:eastAsia="Noto Sans" w:hAnsi="Noto Sans" w:cs="Noto Sans"/>
          <w:sz w:val="25"/>
        </w:rPr>
        <w:t>: nane için ilk protokol belirteçleri miktarı</w:t>
      </w:r>
    </w:p>
    <w:p w:rsidR="00FD2F67" w:rsidRDefault="005C66E0">
      <w:pPr>
        <w:spacing w:after="3" w:line="363" w:lineRule="auto"/>
        <w:ind w:left="1520" w:right="849" w:firstLine="360"/>
      </w:pPr>
      <w:r>
        <w:rPr>
          <w:rFonts w:ascii="Noto Sans" w:eastAsia="Noto Sans" w:hAnsi="Noto Sans" w:cs="Noto Sans"/>
          <w:sz w:val="15"/>
        </w:rPr>
        <w:t xml:space="preserve">müzayede sonrası </w:t>
      </w:r>
      <w:r>
        <w:rPr>
          <w:rFonts w:ascii="Noto Sans Symbols2" w:eastAsia="Noto Sans Symbols2" w:hAnsi="Noto Sans Symbols2" w:cs="Noto Sans Symbols2"/>
          <w:sz w:val="26"/>
        </w:rPr>
        <w:t xml:space="preserve">● </w:t>
      </w:r>
      <w:r>
        <w:rPr>
          <w:rFonts w:ascii="Noto Sans" w:eastAsia="Noto Sans" w:hAnsi="Noto Sans" w:cs="Noto Sans"/>
          <w:sz w:val="15"/>
          <w:shd w:val="clear" w:color="auto" w:fill="EFEFEF"/>
        </w:rPr>
        <w:t xml:space="preserve">borçMüzayedeTeklifBoyutu </w:t>
      </w:r>
      <w:r>
        <w:rPr>
          <w:rFonts w:ascii="Noto Sans" w:eastAsia="Noto Sans" w:hAnsi="Noto Sans" w:cs="Noto Sans"/>
          <w:sz w:val="25"/>
        </w:rPr>
        <w:t>: ilk teklif boyutu (içinde kaç dizin sunulmalıdır?</w:t>
      </w:r>
    </w:p>
    <w:p w:rsidR="00FD2F67" w:rsidRDefault="005C66E0">
      <w:pPr>
        <w:spacing w:after="474"/>
        <w:ind w:left="1891" w:hanging="10"/>
      </w:pPr>
      <w:r>
        <w:rPr>
          <w:rFonts w:ascii="Noto Sans" w:eastAsia="Noto Sans" w:hAnsi="Noto Sans" w:cs="Noto Sans"/>
          <w:sz w:val="20"/>
        </w:rPr>
        <w:t>takas etmek</w:t>
      </w:r>
      <w:r>
        <w:rPr>
          <w:rFonts w:ascii="Noto Sans" w:eastAsia="Noto Sans" w:hAnsi="Noto Sans" w:cs="Noto Sans"/>
          <w:sz w:val="21"/>
        </w:rPr>
        <w:t xml:space="preserve">initialDebtAuctionAmount  </w:t>
      </w:r>
      <w:r>
        <w:rPr>
          <w:rFonts w:ascii="Noto Sans" w:eastAsia="Noto Sans" w:hAnsi="Noto Sans" w:cs="Noto Sans"/>
          <w:sz w:val="20"/>
        </w:rPr>
        <w:t>protokol belirteçleri)</w:t>
      </w:r>
    </w:p>
    <w:p w:rsidR="00FD2F67" w:rsidRDefault="005C66E0">
      <w:pPr>
        <w:pStyle w:val="Heading4"/>
        <w:ind w:left="1155"/>
      </w:pPr>
      <w:r>
        <w:t>Otonom Borç İhale Parametre Ayarı</w:t>
      </w:r>
    </w:p>
    <w:p w:rsidR="00FD2F67" w:rsidRDefault="005C66E0">
      <w:pPr>
        <w:spacing w:after="350" w:line="273" w:lineRule="auto"/>
        <w:ind w:left="1155" w:right="249" w:hanging="10"/>
        <w:jc w:val="both"/>
      </w:pPr>
      <w:r>
        <w:rPr>
          <w:rFonts w:ascii="Noto Sans" w:eastAsia="Noto Sans" w:hAnsi="Noto Sans" w:cs="Noto Sans"/>
          <w:sz w:val="23"/>
        </w:rPr>
        <w:t>Bir borç müzayedesinde basılan ilk protokol jeton miktarı, bir yönetim oyu ile belirlenebilir veya sistem tarafından otomatik olarak ayarlanabilir. Otomatik bir versiyonun, sistemin protokol jetonunu ve refleks endeksi piyasa fiyatlarını okuyacağı Oracle'l</w:t>
      </w:r>
      <w:r>
        <w:rPr>
          <w:rFonts w:ascii="Noto Sans" w:eastAsia="Noto Sans" w:hAnsi="Noto Sans" w:cs="Noto Sans"/>
          <w:sz w:val="23"/>
        </w:rPr>
        <w:t xml:space="preserve">arla (Bölüm 6) entegre edilmesi gerekecektir. Sistem daha sonra protokol belirteçlerinin başlangıç   miktarını ( </w:t>
      </w:r>
      <w:r>
        <w:rPr>
          <w:rFonts w:ascii="Noto Sans" w:eastAsia="Noto Sans" w:hAnsi="Noto Sans" w:cs="Noto Sans"/>
          <w:sz w:val="24"/>
        </w:rPr>
        <w:t xml:space="preserve">initialDebtAuctionAmount </w:t>
      </w:r>
      <w:r>
        <w:rPr>
          <w:rFonts w:ascii="Noto Sans" w:eastAsia="Noto Sans" w:hAnsi="Noto Sans" w:cs="Noto Sans"/>
          <w:sz w:val="23"/>
        </w:rPr>
        <w:t>) için basılacak</w:t>
      </w:r>
      <w:r>
        <w:rPr>
          <w:rFonts w:ascii="Noto Sans" w:eastAsia="Noto Sans" w:hAnsi="Noto Sans" w:cs="Noto Sans"/>
          <w:sz w:val="24"/>
        </w:rPr>
        <w:t xml:space="preserve">borçMüzayedeTeklifBoyutu </w:t>
      </w:r>
      <w:r>
        <w:rPr>
          <w:rFonts w:ascii="Noto Sans" w:eastAsia="Noto Sans" w:hAnsi="Noto Sans" w:cs="Noto Sans"/>
          <w:sz w:val="23"/>
        </w:rPr>
        <w:t xml:space="preserve">indeksler.  </w:t>
      </w:r>
      <w:r>
        <w:rPr>
          <w:rFonts w:ascii="Noto Sans" w:eastAsia="Noto Sans" w:hAnsi="Noto Sans" w:cs="Noto Sans"/>
          <w:sz w:val="24"/>
        </w:rPr>
        <w:t xml:space="preserve">initialDebtAuctionAmount  </w:t>
      </w:r>
      <w:r>
        <w:rPr>
          <w:rFonts w:ascii="Noto Sans" w:eastAsia="Noto Sans" w:hAnsi="Noto Sans" w:cs="Noto Sans"/>
          <w:sz w:val="23"/>
        </w:rPr>
        <w:t>teklif vermeyi teşvik etmek için gerçek</w:t>
      </w:r>
      <w:r>
        <w:rPr>
          <w:rFonts w:ascii="Noto Sans" w:eastAsia="Noto Sans" w:hAnsi="Noto Sans" w:cs="Noto Sans"/>
          <w:sz w:val="23"/>
        </w:rPr>
        <w:t xml:space="preserve"> PROTOKOL/ENDEKS piyasa fiyatına kıyasla bir indirim yapılabilir.</w:t>
      </w:r>
    </w:p>
    <w:p w:rsidR="00FD2F67" w:rsidRDefault="005C66E0">
      <w:pPr>
        <w:spacing w:after="51" w:line="265" w:lineRule="auto"/>
        <w:ind w:left="1155" w:hanging="10"/>
      </w:pPr>
      <w:r>
        <w:rPr>
          <w:rFonts w:ascii="Noto Sans" w:eastAsia="Noto Sans" w:hAnsi="Noto Sans" w:cs="Noto Sans"/>
          <w:sz w:val="26"/>
        </w:rPr>
        <w:t>Borç İhale Parametreleri</w:t>
      </w:r>
    </w:p>
    <w:tbl>
      <w:tblPr>
        <w:tblStyle w:val="TableGrid"/>
        <w:tblW w:w="9008" w:type="dxa"/>
        <w:tblInd w:w="1166" w:type="dxa"/>
        <w:tblCellMar>
          <w:top w:w="0" w:type="dxa"/>
          <w:left w:w="128" w:type="dxa"/>
          <w:bottom w:w="0" w:type="dxa"/>
          <w:right w:w="173" w:type="dxa"/>
        </w:tblCellMar>
        <w:tblLook w:val="04A0" w:firstRow="1" w:lastRow="0" w:firstColumn="1" w:lastColumn="0" w:noHBand="0" w:noVBand="1"/>
      </w:tblPr>
      <w:tblGrid>
        <w:gridCol w:w="4506"/>
        <w:gridCol w:w="4502"/>
      </w:tblGrid>
      <w:tr w:rsidR="00FD2F67">
        <w:trPr>
          <w:trHeight w:val="540"/>
        </w:trPr>
        <w:tc>
          <w:tcPr>
            <w:tcW w:w="4506" w:type="dxa"/>
            <w:tcBorders>
              <w:top w:val="single" w:sz="6" w:space="0" w:color="000000"/>
              <w:left w:val="single" w:sz="6" w:space="0" w:color="000000"/>
              <w:bottom w:val="single" w:sz="6" w:space="0" w:color="000000"/>
              <w:right w:val="single" w:sz="6" w:space="0" w:color="000000"/>
            </w:tcBorders>
            <w:shd w:val="clear" w:color="auto" w:fill="666666"/>
          </w:tcPr>
          <w:p w:rsidR="00FD2F67" w:rsidRDefault="005C66E0">
            <w:pPr>
              <w:spacing w:after="0"/>
              <w:ind w:right="131"/>
              <w:jc w:val="center"/>
            </w:pPr>
            <w:r>
              <w:rPr>
                <w:rFonts w:ascii="Noto Sans" w:eastAsia="Noto Sans" w:hAnsi="Noto Sans" w:cs="Noto Sans"/>
                <w:color w:val="FFFFFF"/>
                <w:sz w:val="25"/>
              </w:rPr>
              <w:t>Parametre adı</w:t>
            </w:r>
          </w:p>
        </w:tc>
        <w:tc>
          <w:tcPr>
            <w:tcW w:w="4502" w:type="dxa"/>
            <w:tcBorders>
              <w:top w:val="single" w:sz="6" w:space="0" w:color="000000"/>
              <w:left w:val="single" w:sz="6" w:space="0" w:color="000000"/>
              <w:bottom w:val="single" w:sz="6" w:space="0" w:color="000000"/>
              <w:right w:val="single" w:sz="6" w:space="0" w:color="000000"/>
            </w:tcBorders>
            <w:shd w:val="clear" w:color="auto" w:fill="666666"/>
          </w:tcPr>
          <w:p w:rsidR="00FD2F67" w:rsidRDefault="005C66E0">
            <w:pPr>
              <w:spacing w:after="0"/>
              <w:ind w:right="142"/>
              <w:jc w:val="center"/>
            </w:pPr>
            <w:r>
              <w:rPr>
                <w:rFonts w:ascii="Noto Sans" w:eastAsia="Noto Sans" w:hAnsi="Noto Sans" w:cs="Noto Sans"/>
                <w:color w:val="FFFFFF"/>
                <w:sz w:val="25"/>
              </w:rPr>
              <w:t>Açıklama</w:t>
            </w:r>
          </w:p>
        </w:tc>
      </w:tr>
      <w:tr w:rsidR="00FD2F67">
        <w:trPr>
          <w:trHeight w:val="430"/>
        </w:trPr>
        <w:tc>
          <w:tcPr>
            <w:tcW w:w="4506" w:type="dxa"/>
            <w:tcBorders>
              <w:top w:val="single" w:sz="6" w:space="0" w:color="000000"/>
              <w:left w:val="single" w:sz="6" w:space="0" w:color="000000"/>
              <w:bottom w:val="nil"/>
              <w:right w:val="single" w:sz="6" w:space="0" w:color="000000"/>
            </w:tcBorders>
          </w:tcPr>
          <w:p w:rsidR="00FD2F67" w:rsidRDefault="00FD2F67"/>
        </w:tc>
        <w:tc>
          <w:tcPr>
            <w:tcW w:w="4502" w:type="dxa"/>
            <w:tcBorders>
              <w:top w:val="single" w:sz="6" w:space="0" w:color="000000"/>
              <w:left w:val="single" w:sz="6" w:space="0" w:color="000000"/>
              <w:bottom w:val="nil"/>
              <w:right w:val="single" w:sz="6" w:space="0" w:color="000000"/>
            </w:tcBorders>
            <w:vAlign w:val="bottom"/>
          </w:tcPr>
          <w:p w:rsidR="00FD2F67" w:rsidRDefault="005C66E0">
            <w:pPr>
              <w:spacing w:after="0"/>
              <w:ind w:left="270"/>
            </w:pPr>
            <w:r>
              <w:rPr>
                <w:rFonts w:ascii="Noto Sans" w:eastAsia="Noto Sans" w:hAnsi="Noto Sans" w:cs="Noto Sans"/>
                <w:sz w:val="25"/>
              </w:rPr>
              <w:t>Protokol miktarında artış</w:t>
            </w:r>
          </w:p>
        </w:tc>
      </w:tr>
      <w:tr w:rsidR="00FD2F67">
        <w:trPr>
          <w:trHeight w:val="743"/>
        </w:trPr>
        <w:tc>
          <w:tcPr>
            <w:tcW w:w="4506" w:type="dxa"/>
            <w:tcBorders>
              <w:top w:val="nil"/>
              <w:left w:val="single" w:sz="6" w:space="0" w:color="000000"/>
              <w:bottom w:val="single" w:sz="6" w:space="0" w:color="000000"/>
              <w:right w:val="single" w:sz="6" w:space="0" w:color="000000"/>
            </w:tcBorders>
          </w:tcPr>
          <w:p w:rsidR="00FD2F67" w:rsidRDefault="005C66E0">
            <w:pPr>
              <w:spacing w:after="0"/>
              <w:ind w:right="141"/>
              <w:jc w:val="center"/>
            </w:pPr>
            <w:r>
              <w:rPr>
                <w:rFonts w:ascii="Noto Sans" w:eastAsia="Noto Sans" w:hAnsi="Noto Sans" w:cs="Noto Sans"/>
                <w:sz w:val="25"/>
              </w:rPr>
              <w:t>miktarSatıldıArtış</w:t>
            </w:r>
          </w:p>
        </w:tc>
        <w:tc>
          <w:tcPr>
            <w:tcW w:w="4502" w:type="dxa"/>
            <w:tcBorders>
              <w:top w:val="nil"/>
              <w:left w:val="single" w:sz="6" w:space="0" w:color="000000"/>
              <w:bottom w:val="single" w:sz="6" w:space="0" w:color="000000"/>
              <w:right w:val="single" w:sz="6" w:space="0" w:color="000000"/>
            </w:tcBorders>
          </w:tcPr>
          <w:p w:rsidR="00FD2F67" w:rsidRDefault="005C66E0">
            <w:pPr>
              <w:spacing w:after="0"/>
              <w:ind w:left="1126" w:hanging="781"/>
              <w:jc w:val="both"/>
            </w:pPr>
            <w:r>
              <w:rPr>
                <w:rFonts w:ascii="Noto Sans" w:eastAsia="Noto Sans" w:hAnsi="Noto Sans" w:cs="Noto Sans"/>
                <w:sz w:val="24"/>
              </w:rPr>
              <w:t xml:space="preserve">aynı amaçla basılacak jetonlar </w:t>
            </w:r>
            <w:r>
              <w:rPr>
                <w:rFonts w:ascii="Noto Sans" w:eastAsia="Noto Sans" w:hAnsi="Noto Sans" w:cs="Noto Sans"/>
                <w:sz w:val="25"/>
              </w:rPr>
              <w:t>indeks miktarı</w:t>
            </w:r>
          </w:p>
        </w:tc>
      </w:tr>
      <w:tr w:rsidR="00FD2F67">
        <w:trPr>
          <w:trHeight w:val="444"/>
        </w:trPr>
        <w:tc>
          <w:tcPr>
            <w:tcW w:w="4506" w:type="dxa"/>
            <w:tcBorders>
              <w:top w:val="single" w:sz="6" w:space="0" w:color="000000"/>
              <w:left w:val="single" w:sz="6" w:space="0" w:color="000000"/>
              <w:bottom w:val="nil"/>
              <w:right w:val="single" w:sz="6" w:space="0" w:color="000000"/>
            </w:tcBorders>
          </w:tcPr>
          <w:p w:rsidR="00FD2F67" w:rsidRDefault="00FD2F67"/>
        </w:tc>
        <w:tc>
          <w:tcPr>
            <w:tcW w:w="4502" w:type="dxa"/>
            <w:tcBorders>
              <w:top w:val="single" w:sz="6" w:space="0" w:color="000000"/>
              <w:left w:val="single" w:sz="6" w:space="0" w:color="000000"/>
              <w:bottom w:val="nil"/>
              <w:right w:val="single" w:sz="6" w:space="0" w:color="000000"/>
            </w:tcBorders>
            <w:vAlign w:val="bottom"/>
          </w:tcPr>
          <w:p w:rsidR="00FD2F67" w:rsidRDefault="005C66E0">
            <w:pPr>
              <w:spacing w:after="0"/>
              <w:ind w:left="156"/>
              <w:jc w:val="center"/>
            </w:pPr>
            <w:r>
              <w:rPr>
                <w:rFonts w:ascii="Noto Sans" w:eastAsia="Noto Sans" w:hAnsi="Noto Sans" w:cs="Noto Sans"/>
                <w:sz w:val="21"/>
              </w:rPr>
              <w:t xml:space="preserve">Bir sonraki teklifin kabul edilen protokol </w:t>
            </w:r>
          </w:p>
        </w:tc>
      </w:tr>
      <w:tr w:rsidR="00FD2F67">
        <w:trPr>
          <w:trHeight w:val="727"/>
        </w:trPr>
        <w:tc>
          <w:tcPr>
            <w:tcW w:w="4506" w:type="dxa"/>
            <w:tcBorders>
              <w:top w:val="nil"/>
              <w:left w:val="single" w:sz="6" w:space="0" w:color="000000"/>
              <w:bottom w:val="single" w:sz="6" w:space="0" w:color="000000"/>
              <w:right w:val="single" w:sz="6" w:space="0" w:color="000000"/>
            </w:tcBorders>
          </w:tcPr>
          <w:p w:rsidR="00FD2F67" w:rsidRDefault="005C66E0">
            <w:pPr>
              <w:spacing w:after="0"/>
              <w:ind w:right="64"/>
              <w:jc w:val="center"/>
            </w:pPr>
            <w:r>
              <w:rPr>
                <w:rFonts w:ascii="Noto Sans" w:eastAsia="Noto Sans" w:hAnsi="Noto Sans" w:cs="Noto Sans"/>
                <w:sz w:val="20"/>
              </w:rPr>
              <w:t>teklif Düşüşü</w:t>
            </w:r>
          </w:p>
        </w:tc>
        <w:tc>
          <w:tcPr>
            <w:tcW w:w="4502" w:type="dxa"/>
            <w:tcBorders>
              <w:top w:val="nil"/>
              <w:left w:val="single" w:sz="6" w:space="0" w:color="000000"/>
              <w:bottom w:val="single" w:sz="6" w:space="0" w:color="000000"/>
              <w:right w:val="single" w:sz="6" w:space="0" w:color="000000"/>
            </w:tcBorders>
          </w:tcPr>
          <w:p w:rsidR="00FD2F67" w:rsidRDefault="005C66E0">
            <w:pPr>
              <w:spacing w:after="0"/>
              <w:ind w:left="601" w:right="128" w:hanging="601"/>
              <w:jc w:val="both"/>
            </w:pPr>
            <w:r>
              <w:rPr>
                <w:rFonts w:ascii="Noto Sans" w:eastAsia="Noto Sans" w:hAnsi="Noto Sans" w:cs="Noto Sans"/>
                <w:sz w:val="21"/>
              </w:rPr>
              <w:t xml:space="preserve">jeton miktarındaki minimum düşüşü </w:t>
            </w:r>
            <w:r>
              <w:rPr>
                <w:rFonts w:ascii="Noto Sans" w:eastAsia="Noto Sans" w:hAnsi="Noto Sans" w:cs="Noto Sans"/>
                <w:sz w:val="25"/>
              </w:rPr>
              <w:t>aynı miktarda indeks</w:t>
            </w:r>
          </w:p>
        </w:tc>
      </w:tr>
      <w:tr w:rsidR="00FD2F67">
        <w:trPr>
          <w:trHeight w:val="856"/>
        </w:trPr>
        <w:tc>
          <w:tcPr>
            <w:tcW w:w="4506" w:type="dxa"/>
            <w:tcBorders>
              <w:top w:val="single" w:sz="6" w:space="0" w:color="000000"/>
              <w:left w:val="single" w:sz="6" w:space="0" w:color="000000"/>
              <w:bottom w:val="single" w:sz="6" w:space="0" w:color="000000"/>
              <w:right w:val="single" w:sz="6" w:space="0" w:color="000000"/>
            </w:tcBorders>
            <w:vAlign w:val="center"/>
          </w:tcPr>
          <w:p w:rsidR="00FD2F67" w:rsidRDefault="005C66E0">
            <w:pPr>
              <w:spacing w:after="0"/>
              <w:ind w:right="62"/>
              <w:jc w:val="center"/>
            </w:pPr>
            <w:r>
              <w:rPr>
                <w:rFonts w:ascii="Noto Sans" w:eastAsia="Noto Sans" w:hAnsi="Noto Sans" w:cs="Noto Sans"/>
                <w:sz w:val="23"/>
              </w:rPr>
              <w:t>teklifSüresi</w:t>
            </w:r>
          </w:p>
        </w:tc>
        <w:tc>
          <w:tcPr>
            <w:tcW w:w="4502" w:type="dxa"/>
            <w:tcBorders>
              <w:top w:val="single" w:sz="6" w:space="0" w:color="000000"/>
              <w:left w:val="single" w:sz="6" w:space="0" w:color="000000"/>
              <w:bottom w:val="single" w:sz="6" w:space="0" w:color="000000"/>
              <w:right w:val="single" w:sz="6" w:space="0" w:color="000000"/>
            </w:tcBorders>
            <w:vAlign w:val="center"/>
          </w:tcPr>
          <w:p w:rsidR="00FD2F67" w:rsidRDefault="005C66E0">
            <w:pPr>
              <w:spacing w:after="36"/>
              <w:ind w:left="75"/>
            </w:pPr>
            <w:r>
              <w:rPr>
                <w:rFonts w:ascii="Noto Sans" w:eastAsia="Noto Sans" w:hAnsi="Noto Sans" w:cs="Noto Sans"/>
                <w:sz w:val="19"/>
              </w:rPr>
              <w:t>Yeni bir tekliften sonra teklif ne kadar sürer?</w:t>
            </w:r>
          </w:p>
          <w:p w:rsidR="00FD2F67" w:rsidRDefault="005C66E0">
            <w:pPr>
              <w:spacing w:after="0"/>
              <w:ind w:right="87"/>
              <w:jc w:val="center"/>
            </w:pPr>
            <w:r>
              <w:rPr>
                <w:rFonts w:ascii="Noto Sans" w:eastAsia="Noto Sans" w:hAnsi="Noto Sans" w:cs="Noto Sans"/>
                <w:sz w:val="21"/>
              </w:rPr>
              <w:t>teklif verilir (saniye cinsinden)</w:t>
            </w:r>
          </w:p>
        </w:tc>
      </w:tr>
      <w:tr w:rsidR="00FD2F67">
        <w:trPr>
          <w:trHeight w:val="540"/>
        </w:trPr>
        <w:tc>
          <w:tcPr>
            <w:tcW w:w="4506" w:type="dxa"/>
            <w:tcBorders>
              <w:top w:val="single" w:sz="6" w:space="0" w:color="000000"/>
              <w:left w:val="single" w:sz="6" w:space="0" w:color="000000"/>
              <w:bottom w:val="single" w:sz="6" w:space="0" w:color="000000"/>
              <w:right w:val="single" w:sz="6" w:space="0" w:color="000000"/>
            </w:tcBorders>
            <w:vAlign w:val="center"/>
          </w:tcPr>
          <w:p w:rsidR="00FD2F67" w:rsidRDefault="005C66E0">
            <w:pPr>
              <w:spacing w:after="0"/>
              <w:ind w:right="27"/>
              <w:jc w:val="center"/>
            </w:pPr>
            <w:r>
              <w:rPr>
                <w:rFonts w:ascii="Noto Sans" w:eastAsia="Noto Sans" w:hAnsi="Noto Sans" w:cs="Noto Sans"/>
                <w:sz w:val="16"/>
              </w:rPr>
              <w:t>toplamAçık ArtırmaLength</w:t>
            </w:r>
          </w:p>
        </w:tc>
        <w:tc>
          <w:tcPr>
            <w:tcW w:w="4502" w:type="dxa"/>
            <w:tcBorders>
              <w:top w:val="single" w:sz="6" w:space="0" w:color="000000"/>
              <w:left w:val="single" w:sz="6" w:space="0" w:color="000000"/>
              <w:bottom w:val="single" w:sz="6" w:space="0" w:color="000000"/>
              <w:right w:val="single" w:sz="6" w:space="0" w:color="000000"/>
            </w:tcBorders>
            <w:vAlign w:val="center"/>
          </w:tcPr>
          <w:p w:rsidR="00FD2F67" w:rsidRDefault="005C66E0">
            <w:pPr>
              <w:spacing w:after="0"/>
              <w:ind w:left="45"/>
            </w:pPr>
            <w:r>
              <w:rPr>
                <w:rFonts w:ascii="Noto Sans" w:eastAsia="Noto Sans" w:hAnsi="Noto Sans" w:cs="Noto Sans"/>
                <w:sz w:val="16"/>
              </w:rPr>
              <w:t>Açık artırmanın toplam uzunluğu (saniye cinsinden)</w:t>
            </w:r>
          </w:p>
        </w:tc>
      </w:tr>
      <w:tr w:rsidR="00FD2F67">
        <w:trPr>
          <w:trHeight w:val="856"/>
        </w:trPr>
        <w:tc>
          <w:tcPr>
            <w:tcW w:w="4506" w:type="dxa"/>
            <w:tcBorders>
              <w:top w:val="single" w:sz="6" w:space="0" w:color="000000"/>
              <w:left w:val="single" w:sz="6" w:space="0" w:color="000000"/>
              <w:bottom w:val="single" w:sz="6" w:space="0" w:color="000000"/>
              <w:right w:val="single" w:sz="6" w:space="0" w:color="000000"/>
            </w:tcBorders>
            <w:vAlign w:val="center"/>
          </w:tcPr>
          <w:p w:rsidR="00FD2F67" w:rsidRDefault="005C66E0">
            <w:pPr>
              <w:spacing w:after="0"/>
              <w:ind w:right="41"/>
              <w:jc w:val="center"/>
            </w:pPr>
            <w:r>
              <w:rPr>
                <w:rFonts w:ascii="Noto Sans" w:eastAsia="Noto Sans" w:hAnsi="Noto Sans" w:cs="Noto Sans"/>
                <w:sz w:val="17"/>
              </w:rPr>
              <w:t>müzayedelerBaşladı</w:t>
            </w:r>
          </w:p>
        </w:tc>
        <w:tc>
          <w:tcPr>
            <w:tcW w:w="4502" w:type="dxa"/>
            <w:tcBorders>
              <w:top w:val="single" w:sz="6" w:space="0" w:color="000000"/>
              <w:left w:val="single" w:sz="6" w:space="0" w:color="000000"/>
              <w:bottom w:val="single" w:sz="6" w:space="0" w:color="000000"/>
              <w:right w:val="single" w:sz="6" w:space="0" w:color="000000"/>
            </w:tcBorders>
            <w:vAlign w:val="center"/>
          </w:tcPr>
          <w:p w:rsidR="00FD2F67" w:rsidRDefault="005C66E0">
            <w:pPr>
              <w:spacing w:after="0"/>
              <w:ind w:left="105"/>
            </w:pPr>
            <w:r>
              <w:rPr>
                <w:rFonts w:ascii="Noto Sans" w:eastAsia="Noto Sans" w:hAnsi="Noto Sans" w:cs="Noto Sans"/>
                <w:sz w:val="25"/>
              </w:rPr>
              <w:t>Bugüne kadar kaç ihale başladı?</w:t>
            </w:r>
          </w:p>
          <w:p w:rsidR="00FD2F67" w:rsidRDefault="005C66E0">
            <w:pPr>
              <w:spacing w:after="0"/>
              <w:ind w:right="15"/>
              <w:jc w:val="center"/>
            </w:pPr>
            <w:r>
              <w:rPr>
                <w:rFonts w:ascii="Noto Sans" w:eastAsia="Noto Sans" w:hAnsi="Noto Sans" w:cs="Noto Sans"/>
                <w:sz w:val="17"/>
              </w:rPr>
              <w:t>şimdi</w:t>
            </w:r>
          </w:p>
        </w:tc>
      </w:tr>
    </w:tbl>
    <w:p w:rsidR="00FD2F67" w:rsidRDefault="005C66E0">
      <w:pPr>
        <w:spacing w:after="302" w:line="265" w:lineRule="auto"/>
        <w:ind w:left="1155" w:hanging="10"/>
      </w:pPr>
      <w:r>
        <w:rPr>
          <w:rFonts w:ascii="Noto Sans" w:eastAsia="Noto Sans" w:hAnsi="Noto Sans" w:cs="Noto Sans"/>
          <w:sz w:val="26"/>
        </w:rPr>
        <w:lastRenderedPageBreak/>
        <w:t>Borç İhale Mekanizması</w:t>
      </w:r>
    </w:p>
    <w:p w:rsidR="00FD2F67" w:rsidRDefault="005C66E0">
      <w:pPr>
        <w:spacing w:after="368" w:line="293" w:lineRule="auto"/>
        <w:ind w:left="1155" w:right="38" w:hanging="10"/>
      </w:pPr>
      <w:r>
        <w:rPr>
          <w:rFonts w:ascii="Noto Sans" w:eastAsia="Noto Sans" w:hAnsi="Noto Sans" w:cs="Noto Sans"/>
          <w:sz w:val="21"/>
        </w:rPr>
        <w:t>Teminat ihalelerinin aksine, borç ihalelerinin yalnızca bir aşaması vardır:</w:t>
      </w:r>
    </w:p>
    <w:tbl>
      <w:tblPr>
        <w:tblStyle w:val="TableGrid"/>
        <w:tblpPr w:vertAnchor="text" w:tblpX="1160" w:tblpY="12"/>
        <w:tblOverlap w:val="never"/>
        <w:tblW w:w="6275" w:type="dxa"/>
        <w:tblInd w:w="0" w:type="dxa"/>
        <w:tblCellMar>
          <w:top w:w="31" w:type="dxa"/>
          <w:left w:w="0" w:type="dxa"/>
          <w:bottom w:w="0" w:type="dxa"/>
          <w:right w:w="115" w:type="dxa"/>
        </w:tblCellMar>
        <w:tblLook w:val="04A0" w:firstRow="1" w:lastRow="0" w:firstColumn="1" w:lastColumn="0" w:noHBand="0" w:noVBand="1"/>
      </w:tblPr>
      <w:tblGrid>
        <w:gridCol w:w="6275"/>
      </w:tblGrid>
      <w:tr w:rsidR="00FD2F67">
        <w:trPr>
          <w:trHeight w:val="315"/>
        </w:trPr>
        <w:tc>
          <w:tcPr>
            <w:tcW w:w="6275" w:type="dxa"/>
            <w:tcBorders>
              <w:top w:val="nil"/>
              <w:left w:val="nil"/>
              <w:bottom w:val="nil"/>
              <w:right w:val="nil"/>
            </w:tcBorders>
            <w:shd w:val="clear" w:color="auto" w:fill="EFEFEF"/>
          </w:tcPr>
          <w:p w:rsidR="00FD2F67" w:rsidRDefault="005C66E0">
            <w:pPr>
              <w:spacing w:after="0"/>
            </w:pPr>
            <w:r>
              <w:rPr>
                <w:rFonts w:ascii="Noto Sans" w:eastAsia="Noto Sans" w:hAnsi="Noto Sans" w:cs="Noto Sans"/>
                <w:sz w:val="21"/>
              </w:rPr>
              <w:t>azalanSoldAmount(uint kimliği, uint miktarıToBuy, uint teklifi)</w:t>
            </w:r>
          </w:p>
        </w:tc>
      </w:tr>
    </w:tbl>
    <w:p w:rsidR="00FD2F67" w:rsidRDefault="005C66E0">
      <w:pPr>
        <w:spacing w:after="375" w:line="278" w:lineRule="auto"/>
        <w:ind w:left="1145" w:right="32" w:firstLine="6272"/>
      </w:pPr>
      <w:r>
        <w:rPr>
          <w:rFonts w:ascii="Noto Sans" w:eastAsia="Noto Sans" w:hAnsi="Noto Sans" w:cs="Noto Sans"/>
          <w:sz w:val="25"/>
        </w:rPr>
        <w:t xml:space="preserve">: miktarını azaltmak </w:t>
      </w:r>
      <w:r>
        <w:rPr>
          <w:rFonts w:ascii="Noto Sans" w:eastAsia="Noto Sans" w:hAnsi="Noto Sans" w:cs="Noto Sans"/>
        </w:rPr>
        <w:t>Sabit miktarda dizin karşılığında kabul edilen protokol belirteçleri.</w:t>
      </w:r>
    </w:p>
    <w:p w:rsidR="00FD2F67" w:rsidRDefault="005C66E0">
      <w:pPr>
        <w:spacing w:after="551" w:line="293" w:lineRule="auto"/>
        <w:ind w:left="1155" w:right="182" w:hanging="10"/>
      </w:pPr>
      <w:r>
        <w:rPr>
          <w:rFonts w:ascii="Noto Sans" w:eastAsia="Noto Sans" w:hAnsi="Noto Sans" w:cs="Noto Sans"/>
          <w:sz w:val="21"/>
        </w:rPr>
        <w:t>Herhangi bir teklif verilmemişse, açık artırma yeniden başlatılacaktır. Her yeniden başlatıldığında, sistem aynı miktarda dizin için daha fazla protokol belirteci sunacaktır. Yeni protok</w:t>
      </w:r>
      <w:r>
        <w:rPr>
          <w:rFonts w:ascii="Noto Sans" w:eastAsia="Noto Sans" w:hAnsi="Noto Sans" w:cs="Noto Sans"/>
          <w:sz w:val="21"/>
        </w:rPr>
        <w:t>ol jeton miktarı şu şekilde hesaplanır:</w:t>
      </w:r>
      <w:r>
        <w:rPr>
          <w:rFonts w:ascii="Noto Sans" w:eastAsia="Noto Sans" w:hAnsi="Noto Sans" w:cs="Noto Sans"/>
        </w:rPr>
        <w:t xml:space="preserve">son TokenAmount </w:t>
      </w:r>
      <w:r>
        <w:rPr>
          <w:rFonts w:ascii="Noto Sans" w:eastAsia="Noto Sans" w:hAnsi="Noto Sans" w:cs="Noto Sans"/>
          <w:sz w:val="21"/>
        </w:rPr>
        <w:t xml:space="preserve">*  </w:t>
      </w:r>
      <w:r>
        <w:rPr>
          <w:rFonts w:ascii="Noto Sans" w:eastAsia="Noto Sans" w:hAnsi="Noto Sans" w:cs="Noto Sans"/>
        </w:rPr>
        <w:t xml:space="preserve">miktarSatıldıArtış </w:t>
      </w:r>
      <w:r>
        <w:rPr>
          <w:rFonts w:ascii="Noto Sans" w:eastAsia="Noto Sans" w:hAnsi="Noto Sans" w:cs="Noto Sans"/>
          <w:sz w:val="21"/>
        </w:rPr>
        <w:t xml:space="preserve">/ </w:t>
      </w:r>
      <w:r>
        <w:rPr>
          <w:rFonts w:ascii="Noto Sans" w:eastAsia="Noto Sans" w:hAnsi="Noto Sans" w:cs="Noto Sans"/>
          <w:sz w:val="20"/>
        </w:rPr>
        <w:t>100. Müzayede sona erdikten sonra, sistem en yüksek teklifi veren için jeton basacaktır.</w:t>
      </w:r>
    </w:p>
    <w:p w:rsidR="00FD2F67" w:rsidRDefault="005C66E0">
      <w:pPr>
        <w:spacing w:after="512" w:line="265" w:lineRule="auto"/>
        <w:ind w:left="1155" w:hanging="10"/>
      </w:pPr>
      <w:r>
        <w:rPr>
          <w:rFonts w:ascii="Noto Sans" w:eastAsia="Noto Sans" w:hAnsi="Noto Sans" w:cs="Noto Sans"/>
          <w:sz w:val="26"/>
        </w:rPr>
        <w:t>Protokol Simgeleri</w:t>
      </w:r>
    </w:p>
    <w:p w:rsidR="00FD2F67" w:rsidRDefault="005C66E0">
      <w:pPr>
        <w:spacing w:after="5" w:line="293" w:lineRule="auto"/>
        <w:ind w:left="1155" w:right="38" w:hanging="10"/>
      </w:pPr>
      <w:r>
        <w:rPr>
          <w:rFonts w:ascii="Noto Sans" w:eastAsia="Noto Sans" w:hAnsi="Noto Sans" w:cs="Noto Sans"/>
          <w:sz w:val="21"/>
        </w:rPr>
        <w:t>Daha önceki bölümlerde açıklandığı gibi, her protokolün borç açık art</w:t>
      </w:r>
      <w:r>
        <w:rPr>
          <w:rFonts w:ascii="Noto Sans" w:eastAsia="Noto Sans" w:hAnsi="Noto Sans" w:cs="Noto Sans"/>
          <w:sz w:val="21"/>
        </w:rPr>
        <w:t>ırmaları yoluyla basılan bir token tarafından korunması gerekecektir. Korumanın yanı sıra, belirteç birkaç sistem bileşenini yönetmek için kullanılacaktır. Ayrıca, protokol belirteci arzı, fazla açık artırmaların kullanılmasıyla kademeli olarak azaltılacak</w:t>
      </w:r>
      <w:r>
        <w:rPr>
          <w:rFonts w:ascii="Noto Sans" w:eastAsia="Noto Sans" w:hAnsi="Noto Sans" w:cs="Noto Sans"/>
          <w:sz w:val="21"/>
        </w:rPr>
        <w:t>tır. Fazla fonların açık artırmaya çıkarılmasından önce sistemde tahakkuk etmesi gereken fazlalık miktarına   denir.</w:t>
      </w:r>
      <w:r>
        <w:rPr>
          <w:rFonts w:ascii="Noto Sans" w:eastAsia="Noto Sans" w:hAnsi="Noto Sans" w:cs="Noto Sans"/>
        </w:rPr>
        <w:t xml:space="preserve">fazlalık </w:t>
      </w:r>
    </w:p>
    <w:p w:rsidR="00FD2F67" w:rsidRDefault="005C66E0">
      <w:pPr>
        <w:spacing w:after="519" w:line="293" w:lineRule="auto"/>
        <w:ind w:left="1155" w:right="38" w:hanging="10"/>
      </w:pPr>
      <w:r>
        <w:rPr>
          <w:rFonts w:ascii="Noto Sans" w:eastAsia="Noto Sans" w:hAnsi="Noto Sans" w:cs="Noto Sans"/>
        </w:rPr>
        <w:t xml:space="preserve">arabellek </w:t>
      </w:r>
      <w:r>
        <w:rPr>
          <w:rFonts w:ascii="Noto Sans" w:eastAsia="Noto Sans" w:hAnsi="Noto Sans" w:cs="Noto Sans"/>
          <w:sz w:val="21"/>
        </w:rPr>
        <w:t>ve verilen toplam borcun bir yüzdesi olarak otomatik olarak ayarlanır.</w:t>
      </w:r>
    </w:p>
    <w:p w:rsidR="00FD2F67" w:rsidRDefault="005C66E0">
      <w:pPr>
        <w:pStyle w:val="Heading4"/>
        <w:spacing w:after="392"/>
        <w:ind w:left="1155"/>
      </w:pPr>
      <w:r>
        <w:t>Sigorta Fonu</w:t>
      </w:r>
    </w:p>
    <w:p w:rsidR="00FD2F67" w:rsidRDefault="005C66E0">
      <w:pPr>
        <w:spacing w:after="894" w:line="268" w:lineRule="auto"/>
        <w:ind w:left="1155" w:right="21" w:hanging="10"/>
      </w:pPr>
      <w:r>
        <w:rPr>
          <w:rFonts w:ascii="Noto Sans" w:eastAsia="Noto Sans" w:hAnsi="Noto Sans" w:cs="Noto Sans"/>
          <w:sz w:val="23"/>
        </w:rPr>
        <w:t>Protokol belirtecinin yanı sıra, yönetişim, çok çeşitli ilişkisiz varlıkları tutan ve borç ihaleleri için bir dayanak noktası olarak kullanılabilecek bir sigorta fonu oluşturabilir.</w:t>
      </w:r>
    </w:p>
    <w:p w:rsidR="00FD2F67" w:rsidRDefault="005C66E0">
      <w:pPr>
        <w:pStyle w:val="Heading4"/>
        <w:spacing w:after="527"/>
        <w:ind w:left="1155"/>
      </w:pPr>
      <w:r>
        <w:t>Fazla Müzayede</w:t>
      </w:r>
    </w:p>
    <w:p w:rsidR="00FD2F67" w:rsidRDefault="005C66E0">
      <w:pPr>
        <w:spacing w:after="510" w:line="334" w:lineRule="auto"/>
        <w:ind w:left="1155" w:hanging="10"/>
      </w:pPr>
      <w:r>
        <w:rPr>
          <w:rFonts w:ascii="Noto Sans" w:eastAsia="Noto Sans" w:hAnsi="Noto Sans" w:cs="Noto Sans"/>
          <w:sz w:val="19"/>
        </w:rPr>
        <w:t>Artan açık artırmalar, daha sonra yakılan protokol jetonlar</w:t>
      </w:r>
      <w:r>
        <w:rPr>
          <w:rFonts w:ascii="Noto Sans" w:eastAsia="Noto Sans" w:hAnsi="Noto Sans" w:cs="Noto Sans"/>
          <w:sz w:val="19"/>
        </w:rPr>
        <w:t>ı için sistemde tahakkuk eden istikrar ücretlerini satar.</w:t>
      </w:r>
    </w:p>
    <w:p w:rsidR="00FD2F67" w:rsidRDefault="005C66E0">
      <w:pPr>
        <w:spacing w:after="176" w:line="268" w:lineRule="auto"/>
        <w:ind w:left="1155" w:right="21" w:hanging="10"/>
      </w:pPr>
      <w:r>
        <w:rPr>
          <w:rFonts w:ascii="Noto Sans" w:eastAsia="Noto Sans" w:hAnsi="Noto Sans" w:cs="Noto Sans"/>
          <w:sz w:val="23"/>
        </w:rPr>
        <w:t>Fazla Müzayede Parametreleri</w:t>
      </w:r>
    </w:p>
    <w:tbl>
      <w:tblPr>
        <w:tblStyle w:val="TableGrid"/>
        <w:tblW w:w="9008" w:type="dxa"/>
        <w:tblInd w:w="1166" w:type="dxa"/>
        <w:tblCellMar>
          <w:top w:w="101" w:type="dxa"/>
          <w:left w:w="173" w:type="dxa"/>
          <w:bottom w:w="97" w:type="dxa"/>
          <w:right w:w="115" w:type="dxa"/>
        </w:tblCellMar>
        <w:tblLook w:val="04A0" w:firstRow="1" w:lastRow="0" w:firstColumn="1" w:lastColumn="0" w:noHBand="0" w:noVBand="1"/>
      </w:tblPr>
      <w:tblGrid>
        <w:gridCol w:w="4506"/>
        <w:gridCol w:w="4502"/>
      </w:tblGrid>
      <w:tr w:rsidR="00FD2F67">
        <w:trPr>
          <w:trHeight w:val="540"/>
        </w:trPr>
        <w:tc>
          <w:tcPr>
            <w:tcW w:w="4506" w:type="dxa"/>
            <w:tcBorders>
              <w:top w:val="single" w:sz="6" w:space="0" w:color="000000"/>
              <w:left w:val="single" w:sz="6" w:space="0" w:color="000000"/>
              <w:bottom w:val="single" w:sz="6" w:space="0" w:color="000000"/>
              <w:right w:val="single" w:sz="6" w:space="0" w:color="000000"/>
            </w:tcBorders>
            <w:shd w:val="clear" w:color="auto" w:fill="666666"/>
          </w:tcPr>
          <w:p w:rsidR="00FD2F67" w:rsidRDefault="005C66E0">
            <w:pPr>
              <w:spacing w:after="0"/>
              <w:ind w:right="234"/>
              <w:jc w:val="center"/>
            </w:pPr>
            <w:r>
              <w:rPr>
                <w:rFonts w:ascii="Noto Sans" w:eastAsia="Noto Sans" w:hAnsi="Noto Sans" w:cs="Noto Sans"/>
                <w:color w:val="FFFFFF"/>
                <w:sz w:val="25"/>
              </w:rPr>
              <w:t>Parametre adı</w:t>
            </w:r>
          </w:p>
        </w:tc>
        <w:tc>
          <w:tcPr>
            <w:tcW w:w="4502" w:type="dxa"/>
            <w:tcBorders>
              <w:top w:val="single" w:sz="6" w:space="0" w:color="000000"/>
              <w:left w:val="single" w:sz="6" w:space="0" w:color="000000"/>
              <w:bottom w:val="single" w:sz="6" w:space="0" w:color="000000"/>
              <w:right w:val="single" w:sz="6" w:space="0" w:color="000000"/>
            </w:tcBorders>
            <w:shd w:val="clear" w:color="auto" w:fill="666666"/>
          </w:tcPr>
          <w:p w:rsidR="00FD2F67" w:rsidRDefault="005C66E0">
            <w:pPr>
              <w:spacing w:after="0"/>
              <w:ind w:right="245"/>
              <w:jc w:val="center"/>
            </w:pPr>
            <w:r>
              <w:rPr>
                <w:rFonts w:ascii="Noto Sans" w:eastAsia="Noto Sans" w:hAnsi="Noto Sans" w:cs="Noto Sans"/>
                <w:color w:val="FFFFFF"/>
                <w:sz w:val="25"/>
              </w:rPr>
              <w:t>Açıklama</w:t>
            </w:r>
          </w:p>
        </w:tc>
      </w:tr>
      <w:tr w:rsidR="00FD2F67">
        <w:trPr>
          <w:trHeight w:val="542"/>
        </w:trPr>
        <w:tc>
          <w:tcPr>
            <w:tcW w:w="4506" w:type="dxa"/>
            <w:tcBorders>
              <w:top w:val="single" w:sz="6" w:space="0" w:color="000000"/>
              <w:left w:val="single" w:sz="6" w:space="0" w:color="000000"/>
              <w:bottom w:val="single" w:sz="6" w:space="0" w:color="000000"/>
              <w:right w:val="single" w:sz="6" w:space="0" w:color="000000"/>
            </w:tcBorders>
            <w:vAlign w:val="center"/>
          </w:tcPr>
          <w:p w:rsidR="00FD2F67" w:rsidRDefault="005C66E0">
            <w:pPr>
              <w:spacing w:after="0"/>
              <w:ind w:right="155"/>
              <w:jc w:val="center"/>
            </w:pPr>
            <w:r>
              <w:rPr>
                <w:rFonts w:ascii="Noto Sans" w:eastAsia="Noto Sans" w:hAnsi="Noto Sans" w:cs="Noto Sans"/>
                <w:sz w:val="23"/>
              </w:rPr>
              <w:t>teklif Artışı</w:t>
            </w:r>
          </w:p>
        </w:tc>
        <w:tc>
          <w:tcPr>
            <w:tcW w:w="4502" w:type="dxa"/>
            <w:tcBorders>
              <w:top w:val="single" w:sz="6" w:space="0" w:color="000000"/>
              <w:left w:val="single" w:sz="6" w:space="0" w:color="000000"/>
              <w:bottom w:val="single" w:sz="6" w:space="0" w:color="000000"/>
              <w:right w:val="single" w:sz="6" w:space="0" w:color="000000"/>
            </w:tcBorders>
            <w:vAlign w:val="center"/>
          </w:tcPr>
          <w:p w:rsidR="00FD2F67" w:rsidRDefault="005C66E0">
            <w:pPr>
              <w:spacing w:after="0"/>
              <w:ind w:right="189"/>
              <w:jc w:val="center"/>
            </w:pPr>
            <w:r>
              <w:rPr>
                <w:rFonts w:ascii="Noto Sans" w:eastAsia="Noto Sans" w:hAnsi="Noto Sans" w:cs="Noto Sans"/>
              </w:rPr>
              <w:t>Bir sonraki teklifte minimum artış</w:t>
            </w:r>
          </w:p>
        </w:tc>
      </w:tr>
      <w:tr w:rsidR="00FD2F67">
        <w:trPr>
          <w:trHeight w:val="856"/>
        </w:trPr>
        <w:tc>
          <w:tcPr>
            <w:tcW w:w="4506" w:type="dxa"/>
            <w:tcBorders>
              <w:top w:val="single" w:sz="6" w:space="0" w:color="000000"/>
              <w:left w:val="single" w:sz="6" w:space="0" w:color="000000"/>
              <w:bottom w:val="single" w:sz="6" w:space="0" w:color="000000"/>
              <w:right w:val="single" w:sz="6" w:space="0" w:color="000000"/>
            </w:tcBorders>
            <w:vAlign w:val="center"/>
          </w:tcPr>
          <w:p w:rsidR="00FD2F67" w:rsidRDefault="005C66E0">
            <w:pPr>
              <w:spacing w:after="0"/>
              <w:ind w:right="166"/>
              <w:jc w:val="center"/>
            </w:pPr>
            <w:r>
              <w:rPr>
                <w:rFonts w:ascii="Noto Sans" w:eastAsia="Noto Sans" w:hAnsi="Noto Sans" w:cs="Noto Sans"/>
                <w:sz w:val="23"/>
              </w:rPr>
              <w:lastRenderedPageBreak/>
              <w:t>teklifSüresi</w:t>
            </w:r>
          </w:p>
        </w:tc>
        <w:tc>
          <w:tcPr>
            <w:tcW w:w="4502" w:type="dxa"/>
            <w:tcBorders>
              <w:top w:val="single" w:sz="6" w:space="0" w:color="000000"/>
              <w:left w:val="single" w:sz="6" w:space="0" w:color="000000"/>
              <w:bottom w:val="single" w:sz="6" w:space="0" w:color="000000"/>
              <w:right w:val="single" w:sz="6" w:space="0" w:color="000000"/>
            </w:tcBorders>
            <w:vAlign w:val="bottom"/>
          </w:tcPr>
          <w:p w:rsidR="00FD2F67" w:rsidRDefault="005C66E0">
            <w:pPr>
              <w:spacing w:after="109"/>
              <w:ind w:left="30"/>
            </w:pPr>
            <w:r>
              <w:rPr>
                <w:rFonts w:ascii="Noto Sans" w:eastAsia="Noto Sans" w:hAnsi="Noto Sans" w:cs="Noto Sans"/>
                <w:sz w:val="14"/>
              </w:rPr>
              <w:t>Yeni bir açık artırmadan sonra açık artırma ne kadar sürer?</w:t>
            </w:r>
          </w:p>
          <w:p w:rsidR="00FD2F67" w:rsidRDefault="005C66E0">
            <w:pPr>
              <w:spacing w:after="0"/>
              <w:ind w:right="191"/>
              <w:jc w:val="center"/>
            </w:pPr>
            <w:r>
              <w:rPr>
                <w:rFonts w:ascii="Noto Sans" w:eastAsia="Noto Sans" w:hAnsi="Noto Sans" w:cs="Noto Sans"/>
                <w:sz w:val="21"/>
              </w:rPr>
              <w:t>teklif verilir (saniye cinsinden)</w:t>
            </w:r>
          </w:p>
        </w:tc>
      </w:tr>
      <w:tr w:rsidR="00FD2F67">
        <w:trPr>
          <w:trHeight w:val="540"/>
        </w:trPr>
        <w:tc>
          <w:tcPr>
            <w:tcW w:w="4506" w:type="dxa"/>
            <w:tcBorders>
              <w:top w:val="single" w:sz="6" w:space="0" w:color="000000"/>
              <w:left w:val="single" w:sz="6" w:space="0" w:color="000000"/>
              <w:bottom w:val="single" w:sz="6" w:space="0" w:color="000000"/>
              <w:right w:val="single" w:sz="6" w:space="0" w:color="000000"/>
            </w:tcBorders>
            <w:vAlign w:val="center"/>
          </w:tcPr>
          <w:p w:rsidR="00FD2F67" w:rsidRDefault="005C66E0">
            <w:pPr>
              <w:spacing w:after="0"/>
              <w:ind w:right="131"/>
              <w:jc w:val="center"/>
            </w:pPr>
            <w:r>
              <w:rPr>
                <w:rFonts w:ascii="Noto Sans" w:eastAsia="Noto Sans" w:hAnsi="Noto Sans" w:cs="Noto Sans"/>
                <w:sz w:val="16"/>
              </w:rPr>
              <w:t>toplamAçık ArtırmaLength</w:t>
            </w:r>
          </w:p>
        </w:tc>
        <w:tc>
          <w:tcPr>
            <w:tcW w:w="4502" w:type="dxa"/>
            <w:tcBorders>
              <w:top w:val="single" w:sz="6" w:space="0" w:color="000000"/>
              <w:left w:val="single" w:sz="6" w:space="0" w:color="000000"/>
              <w:bottom w:val="single" w:sz="6" w:space="0" w:color="000000"/>
              <w:right w:val="single" w:sz="6" w:space="0" w:color="000000"/>
            </w:tcBorders>
            <w:vAlign w:val="center"/>
          </w:tcPr>
          <w:p w:rsidR="00FD2F67" w:rsidRDefault="005C66E0">
            <w:pPr>
              <w:spacing w:after="0"/>
            </w:pPr>
            <w:r>
              <w:rPr>
                <w:rFonts w:ascii="Noto Sans" w:eastAsia="Noto Sans" w:hAnsi="Noto Sans" w:cs="Noto Sans"/>
                <w:sz w:val="16"/>
              </w:rPr>
              <w:t>Açık artırmanın toplam uzunluğu (saniye cinsinden)</w:t>
            </w:r>
          </w:p>
        </w:tc>
      </w:tr>
      <w:tr w:rsidR="00FD2F67">
        <w:trPr>
          <w:trHeight w:val="856"/>
        </w:trPr>
        <w:tc>
          <w:tcPr>
            <w:tcW w:w="4506" w:type="dxa"/>
            <w:tcBorders>
              <w:top w:val="single" w:sz="6" w:space="0" w:color="000000"/>
              <w:left w:val="single" w:sz="6" w:space="0" w:color="000000"/>
              <w:bottom w:val="single" w:sz="6" w:space="0" w:color="000000"/>
              <w:right w:val="single" w:sz="6" w:space="0" w:color="000000"/>
            </w:tcBorders>
            <w:vAlign w:val="center"/>
          </w:tcPr>
          <w:p w:rsidR="00FD2F67" w:rsidRDefault="005C66E0">
            <w:pPr>
              <w:spacing w:after="0"/>
              <w:ind w:right="145"/>
              <w:jc w:val="center"/>
            </w:pPr>
            <w:r>
              <w:rPr>
                <w:rFonts w:ascii="Noto Sans" w:eastAsia="Noto Sans" w:hAnsi="Noto Sans" w:cs="Noto Sans"/>
                <w:sz w:val="17"/>
              </w:rPr>
              <w:t>müzayedelerBaşladı</w:t>
            </w:r>
          </w:p>
        </w:tc>
        <w:tc>
          <w:tcPr>
            <w:tcW w:w="4502" w:type="dxa"/>
            <w:tcBorders>
              <w:top w:val="single" w:sz="6" w:space="0" w:color="000000"/>
              <w:left w:val="single" w:sz="6" w:space="0" w:color="000000"/>
              <w:bottom w:val="single" w:sz="6" w:space="0" w:color="000000"/>
              <w:right w:val="single" w:sz="6" w:space="0" w:color="000000"/>
            </w:tcBorders>
            <w:vAlign w:val="center"/>
          </w:tcPr>
          <w:p w:rsidR="00FD2F67" w:rsidRDefault="005C66E0">
            <w:pPr>
              <w:spacing w:after="0"/>
              <w:ind w:left="60"/>
            </w:pPr>
            <w:r>
              <w:rPr>
                <w:rFonts w:ascii="Noto Sans" w:eastAsia="Noto Sans" w:hAnsi="Noto Sans" w:cs="Noto Sans"/>
                <w:sz w:val="25"/>
              </w:rPr>
              <w:t>Bugüne kadar kaç ihale başladı?</w:t>
            </w:r>
          </w:p>
          <w:p w:rsidR="00FD2F67" w:rsidRDefault="005C66E0">
            <w:pPr>
              <w:spacing w:after="0"/>
              <w:ind w:right="118"/>
              <w:jc w:val="center"/>
            </w:pPr>
            <w:r>
              <w:rPr>
                <w:rFonts w:ascii="Noto Sans" w:eastAsia="Noto Sans" w:hAnsi="Noto Sans" w:cs="Noto Sans"/>
                <w:sz w:val="17"/>
              </w:rPr>
              <w:t>şimdi</w:t>
            </w:r>
          </w:p>
        </w:tc>
      </w:tr>
    </w:tbl>
    <w:p w:rsidR="00FD2F67" w:rsidRDefault="005C66E0">
      <w:pPr>
        <w:spacing w:after="344" w:line="268" w:lineRule="auto"/>
        <w:ind w:left="1155" w:right="21" w:hanging="10"/>
      </w:pPr>
      <w:r>
        <w:rPr>
          <w:rFonts w:ascii="Noto Sans" w:eastAsia="Noto Sans" w:hAnsi="Noto Sans" w:cs="Noto Sans"/>
          <w:sz w:val="23"/>
        </w:rPr>
        <w:t>Fazla Müzayede Mekanizması</w:t>
      </w:r>
    </w:p>
    <w:p w:rsidR="00FD2F67" w:rsidRDefault="005C66E0">
      <w:pPr>
        <w:spacing w:after="391" w:line="265" w:lineRule="auto"/>
        <w:ind w:left="1170" w:hanging="10"/>
      </w:pPr>
      <w:r>
        <w:rPr>
          <w:rFonts w:ascii="Noto Sans" w:eastAsia="Noto Sans" w:hAnsi="Noto Sans" w:cs="Noto Sans"/>
          <w:sz w:val="16"/>
        </w:rPr>
        <w:t>Fazlalık müzayedelerinin tek bir aşaması vardır:</w:t>
      </w:r>
    </w:p>
    <w:tbl>
      <w:tblPr>
        <w:tblStyle w:val="TableGrid"/>
        <w:tblpPr w:vertAnchor="text" w:tblpX="1160" w:tblpY="-84"/>
        <w:tblOverlap w:val="never"/>
        <w:tblW w:w="5495" w:type="dxa"/>
        <w:tblInd w:w="0" w:type="dxa"/>
        <w:tblCellMar>
          <w:top w:w="52" w:type="dxa"/>
          <w:left w:w="0" w:type="dxa"/>
          <w:bottom w:w="0" w:type="dxa"/>
          <w:right w:w="115" w:type="dxa"/>
        </w:tblCellMar>
        <w:tblLook w:val="04A0" w:firstRow="1" w:lastRow="0" w:firstColumn="1" w:lastColumn="0" w:noHBand="0" w:noVBand="1"/>
      </w:tblPr>
      <w:tblGrid>
        <w:gridCol w:w="5495"/>
      </w:tblGrid>
      <w:tr w:rsidR="00FD2F67">
        <w:trPr>
          <w:trHeight w:val="315"/>
        </w:trPr>
        <w:tc>
          <w:tcPr>
            <w:tcW w:w="5495" w:type="dxa"/>
            <w:tcBorders>
              <w:top w:val="nil"/>
              <w:left w:val="nil"/>
              <w:bottom w:val="nil"/>
              <w:right w:val="nil"/>
            </w:tcBorders>
            <w:shd w:val="clear" w:color="auto" w:fill="EFEFEF"/>
          </w:tcPr>
          <w:p w:rsidR="00FD2F67" w:rsidRDefault="005C66E0">
            <w:pPr>
              <w:spacing w:after="0"/>
            </w:pPr>
            <w:r>
              <w:rPr>
                <w:rFonts w:ascii="Noto Sans" w:eastAsia="Noto Sans" w:hAnsi="Noto Sans" w:cs="Noto Sans"/>
                <w:sz w:val="19"/>
              </w:rPr>
              <w:t>arttırmaBidSize(uint kimliği, uint miktarıToBuy, uint teklifi)</w:t>
            </w:r>
          </w:p>
        </w:tc>
      </w:tr>
    </w:tbl>
    <w:p w:rsidR="00FD2F67" w:rsidRDefault="005C66E0">
      <w:pPr>
        <w:spacing w:after="125"/>
        <w:ind w:right="214"/>
        <w:jc w:val="right"/>
      </w:pPr>
      <w:r>
        <w:rPr>
          <w:rFonts w:ascii="Noto Sans" w:eastAsia="Noto Sans" w:hAnsi="Noto Sans" w:cs="Noto Sans"/>
          <w:sz w:val="16"/>
        </w:rPr>
        <w:t>: herkes daha yüksek bir miktar teklif verebilir</w:t>
      </w:r>
    </w:p>
    <w:p w:rsidR="00FD2F67" w:rsidRDefault="005C66E0">
      <w:pPr>
        <w:spacing w:after="375" w:line="278" w:lineRule="auto"/>
        <w:ind w:left="1155" w:right="32" w:hanging="10"/>
      </w:pPr>
      <w:r>
        <w:rPr>
          <w:rFonts w:ascii="Noto Sans" w:eastAsia="Noto Sans" w:hAnsi="Noto Sans" w:cs="Noto Sans"/>
        </w:rPr>
        <w:t xml:space="preserve">aynı miktarda dizin için protokol belirteçleri (fazlalık). Her yeni teklifin şundan yüksek veya buna eşit olması gerekir  </w:t>
      </w:r>
      <w:r>
        <w:rPr>
          <w:rFonts w:ascii="Noto Sans" w:eastAsia="Noto Sans" w:hAnsi="Noto Sans" w:cs="Noto Sans"/>
          <w:sz w:val="23"/>
        </w:rPr>
        <w:t xml:space="preserve">son Teklif </w:t>
      </w:r>
      <w:r>
        <w:rPr>
          <w:rFonts w:ascii="Noto Sans" w:eastAsia="Noto Sans" w:hAnsi="Noto Sans" w:cs="Noto Sans"/>
        </w:rPr>
        <w:t xml:space="preserve">*  </w:t>
      </w:r>
      <w:r>
        <w:rPr>
          <w:rFonts w:ascii="Noto Sans" w:eastAsia="Noto Sans" w:hAnsi="Noto Sans" w:cs="Noto Sans"/>
          <w:sz w:val="23"/>
        </w:rPr>
        <w:t xml:space="preserve">teklif Artışı </w:t>
      </w:r>
      <w:r>
        <w:rPr>
          <w:rFonts w:ascii="Noto Sans" w:eastAsia="Noto Sans" w:hAnsi="Noto Sans" w:cs="Noto Sans"/>
        </w:rPr>
        <w:t xml:space="preserve">/ 100. Açık artırma maksimum süre sonunda sona erecektir  </w:t>
      </w:r>
      <w:r>
        <w:rPr>
          <w:rFonts w:ascii="Noto Sans" w:eastAsia="Noto Sans" w:hAnsi="Noto Sans" w:cs="Noto Sans"/>
          <w:sz w:val="23"/>
        </w:rPr>
        <w:t xml:space="preserve">toplamAçık ArtırmaLength </w:t>
      </w:r>
      <w:r>
        <w:rPr>
          <w:rFonts w:ascii="Noto Sans" w:eastAsia="Noto Sans" w:hAnsi="Noto Sans" w:cs="Noto Sans"/>
        </w:rPr>
        <w:t>saniye veya sonra</w:t>
      </w:r>
      <w:r>
        <w:rPr>
          <w:rFonts w:ascii="Noto Sans" w:eastAsia="Noto Sans" w:hAnsi="Noto Sans" w:cs="Noto Sans"/>
          <w:sz w:val="23"/>
        </w:rPr>
        <w:t>teklif</w:t>
      </w:r>
      <w:r>
        <w:rPr>
          <w:rFonts w:ascii="Noto Sans" w:eastAsia="Noto Sans" w:hAnsi="Noto Sans" w:cs="Noto Sans"/>
          <w:sz w:val="23"/>
        </w:rPr>
        <w:t xml:space="preserve">Süresi </w:t>
      </w:r>
      <w:r>
        <w:rPr>
          <w:rFonts w:ascii="Noto Sans" w:eastAsia="Noto Sans" w:hAnsi="Noto Sans" w:cs="Noto Sans"/>
        </w:rPr>
        <w:t>son teklifin üzerinden saniyeler geçti ve bu arada yeni teklif verilmedi.</w:t>
      </w:r>
    </w:p>
    <w:p w:rsidR="00FD2F67" w:rsidRDefault="005C66E0">
      <w:pPr>
        <w:spacing w:after="594" w:line="293" w:lineRule="auto"/>
        <w:ind w:left="1155" w:right="38" w:hanging="10"/>
      </w:pPr>
      <w:r>
        <w:rPr>
          <w:rFonts w:ascii="Noto Sans" w:eastAsia="Noto Sans" w:hAnsi="Noto Sans" w:cs="Noto Sans"/>
          <w:sz w:val="21"/>
        </w:rPr>
        <w:t>Teklif yoksa bir açık artırma yeniden başlatılır. Öte yandan, açık artırmada en az bir teklif varsa, sistem fazlalığı en yüksek teklifi verene sunacak ve ardından toplanan tüm</w:t>
      </w:r>
      <w:r>
        <w:rPr>
          <w:rFonts w:ascii="Noto Sans" w:eastAsia="Noto Sans" w:hAnsi="Noto Sans" w:cs="Noto Sans"/>
          <w:sz w:val="21"/>
        </w:rPr>
        <w:t xml:space="preserve"> protokol jetonlarını yakacaktır.</w:t>
      </w:r>
    </w:p>
    <w:p w:rsidR="00FD2F67" w:rsidRDefault="005C66E0">
      <w:pPr>
        <w:pStyle w:val="Heading2"/>
        <w:ind w:left="1155"/>
      </w:pPr>
      <w:r>
        <w:t>Fazlalık Endeksleri Yönetimi</w:t>
      </w:r>
    </w:p>
    <w:p w:rsidR="00FD2F67" w:rsidRDefault="005C66E0">
      <w:pPr>
        <w:spacing w:after="430" w:line="293" w:lineRule="auto"/>
        <w:ind w:left="1155" w:right="38" w:hanging="10"/>
      </w:pPr>
      <w:r>
        <w:rPr>
          <w:rFonts w:ascii="Noto Sans" w:eastAsia="Noto Sans" w:hAnsi="Noto Sans" w:cs="Noto Sans"/>
          <w:sz w:val="21"/>
        </w:rPr>
        <w:t>Bir kullanıcı her endeks oluşturduğunda ve dolaylı olarak borç oluşturduğunda, sistem kullanıcının SAFE'sine bir borçlanma oranı uygulamaya başlar. Tahakkuk eden faiz, iki farklı akıllı sözleşm</w:t>
      </w:r>
      <w:r>
        <w:rPr>
          <w:rFonts w:ascii="Noto Sans" w:eastAsia="Noto Sans" w:hAnsi="Noto Sans" w:cs="Noto Sans"/>
          <w:sz w:val="21"/>
        </w:rPr>
        <w:t>ede toplanır:</w:t>
      </w:r>
    </w:p>
    <w:p w:rsidR="00FD2F67" w:rsidRDefault="005C66E0">
      <w:pPr>
        <w:numPr>
          <w:ilvl w:val="0"/>
          <w:numId w:val="8"/>
        </w:numPr>
        <w:spacing w:after="0"/>
        <w:ind w:left="1880" w:right="30" w:hanging="360"/>
      </w:pPr>
      <w:r>
        <w:rPr>
          <w:rFonts w:ascii="Noto Sans" w:eastAsia="Noto Sans" w:hAnsi="Noto Sans" w:cs="Noto Sans"/>
          <w:sz w:val="20"/>
        </w:rPr>
        <w:t>o</w:t>
      </w:r>
      <w:r>
        <w:rPr>
          <w:rFonts w:ascii="Noto Sans" w:eastAsia="Noto Sans" w:hAnsi="Noto Sans" w:cs="Noto Sans"/>
          <w:sz w:val="21"/>
        </w:rPr>
        <w:t>muhasebe motoru</w:t>
      </w:r>
      <w:r>
        <w:rPr>
          <w:rFonts w:ascii="Noto Sans" w:eastAsia="Noto Sans" w:hAnsi="Noto Sans" w:cs="Noto Sans"/>
          <w:sz w:val="20"/>
        </w:rPr>
        <w:t>borç (Bölüm 9.2) ve fazlalığı (Bölüm 9.2) tetiklemek için kullanılır</w:t>
      </w:r>
    </w:p>
    <w:p w:rsidR="00FD2F67" w:rsidRDefault="005C66E0">
      <w:pPr>
        <w:spacing w:after="152" w:line="265" w:lineRule="auto"/>
        <w:ind w:left="1876" w:hanging="10"/>
      </w:pPr>
      <w:r>
        <w:rPr>
          <w:rFonts w:ascii="Noto Sans" w:eastAsia="Noto Sans" w:hAnsi="Noto Sans" w:cs="Noto Sans"/>
          <w:sz w:val="16"/>
        </w:rPr>
        <w:t>10.1) müzayedeler</w:t>
      </w:r>
    </w:p>
    <w:p w:rsidR="00FD2F67" w:rsidRDefault="005C66E0">
      <w:pPr>
        <w:numPr>
          <w:ilvl w:val="0"/>
          <w:numId w:val="8"/>
        </w:numPr>
        <w:spacing w:after="268" w:line="347" w:lineRule="auto"/>
        <w:ind w:left="1880" w:right="30" w:hanging="360"/>
      </w:pPr>
      <w:r>
        <w:rPr>
          <w:rFonts w:ascii="Noto Sans" w:eastAsia="Noto Sans" w:hAnsi="Noto Sans" w:cs="Noto Sans"/>
          <w:sz w:val="23"/>
        </w:rPr>
        <w:t xml:space="preserve">bu </w:t>
      </w:r>
      <w:r>
        <w:rPr>
          <w:rFonts w:ascii="Noto Sans" w:eastAsia="Noto Sans" w:hAnsi="Noto Sans" w:cs="Noto Sans"/>
          <w:sz w:val="24"/>
        </w:rPr>
        <w:t xml:space="preserve">fazla hazine </w:t>
      </w:r>
      <w:r>
        <w:rPr>
          <w:rFonts w:ascii="Noto Sans" w:eastAsia="Noto Sans" w:hAnsi="Noto Sans" w:cs="Noto Sans"/>
          <w:sz w:val="23"/>
        </w:rPr>
        <w:t>Temel altyapı bileşenlerini finanse etmek ve sistemi sürdürmek için dış aktörleri teşvik etmek için kullanılır</w:t>
      </w:r>
    </w:p>
    <w:p w:rsidR="00FD2F67" w:rsidRDefault="005C66E0">
      <w:pPr>
        <w:spacing w:after="375" w:line="278" w:lineRule="auto"/>
        <w:ind w:left="1155" w:right="32" w:hanging="10"/>
      </w:pPr>
      <w:r>
        <w:rPr>
          <w:rFonts w:ascii="Noto Sans" w:eastAsia="Noto Sans" w:hAnsi="Noto Sans" w:cs="Noto Sans"/>
        </w:rPr>
        <w:t>Fazlalık hazinesi, üç temel sistem bileşenini finanse etmekten sorumludur:</w:t>
      </w:r>
    </w:p>
    <w:p w:rsidR="00FD2F67" w:rsidRDefault="005C66E0">
      <w:pPr>
        <w:numPr>
          <w:ilvl w:val="0"/>
          <w:numId w:val="8"/>
        </w:numPr>
        <w:spacing w:after="422" w:line="293" w:lineRule="auto"/>
        <w:ind w:left="1880" w:right="30" w:hanging="360"/>
      </w:pPr>
      <w:r>
        <w:rPr>
          <w:rFonts w:ascii="Noto Sans" w:eastAsia="Noto Sans" w:hAnsi="Noto Sans" w:cs="Noto Sans"/>
          <w:sz w:val="21"/>
        </w:rPr>
        <w:t xml:space="preserve">Oracle modülü (Bölüm 6). Bir Oracle'ın nasıl yapılandırıldığına bağlı </w:t>
      </w:r>
      <w:r>
        <w:rPr>
          <w:rFonts w:ascii="Noto Sans" w:eastAsia="Noto Sans" w:hAnsi="Noto Sans" w:cs="Noto Sans"/>
          <w:sz w:val="21"/>
        </w:rPr>
        <w:t>olarak, hazine ya beyaz listeye alınmış, zincir dışı oracle'lar için ödeme yapar ya da Oracle ağlarına yapılan çağrılar için ödeme yapar. Hazine ayrıca bir kehaneti aramak ve güncellemek için gaz tüketen adresleri ödemek için de kurulabilir.</w:t>
      </w:r>
    </w:p>
    <w:p w:rsidR="00FD2F67" w:rsidRDefault="005C66E0">
      <w:pPr>
        <w:numPr>
          <w:ilvl w:val="0"/>
          <w:numId w:val="8"/>
        </w:numPr>
        <w:spacing w:after="293" w:line="329" w:lineRule="auto"/>
        <w:ind w:left="1880" w:right="30" w:hanging="360"/>
      </w:pPr>
      <w:r>
        <w:rPr>
          <w:rFonts w:ascii="Noto Sans" w:eastAsia="Noto Sans" w:hAnsi="Noto Sans" w:cs="Noto Sans"/>
          <w:sz w:val="20"/>
        </w:rPr>
        <w:lastRenderedPageBreak/>
        <w:t>Bazı durumlard</w:t>
      </w:r>
      <w:r>
        <w:rPr>
          <w:rFonts w:ascii="Noto Sans" w:eastAsia="Noto Sans" w:hAnsi="Noto Sans" w:cs="Noto Sans"/>
          <w:sz w:val="20"/>
        </w:rPr>
        <w:t>a, sistemin bakımını yapan bağımsız ekipler. Örnekler, yeni teminat türlerini beyaz listeye alan veya sistemin oran belirleyicisine ince ayar yapan ekiplerdir (Bölüm 4.2)</w:t>
      </w:r>
    </w:p>
    <w:p w:rsidR="00FD2F67" w:rsidRDefault="005C66E0">
      <w:pPr>
        <w:spacing w:after="594" w:line="268" w:lineRule="auto"/>
        <w:ind w:left="1155" w:right="21" w:hanging="10"/>
      </w:pPr>
      <w:r>
        <w:rPr>
          <w:rFonts w:ascii="Noto Sans" w:eastAsia="Noto Sans" w:hAnsi="Noto Sans" w:cs="Noto Sans"/>
          <w:sz w:val="23"/>
        </w:rPr>
        <w:t>Hazine, gelecekte fon fazlası olan bazı alıcıların otomatik olarak reddedileceği ve d</w:t>
      </w:r>
      <w:r>
        <w:rPr>
          <w:rFonts w:ascii="Noto Sans" w:eastAsia="Noto Sans" w:hAnsi="Noto Sans" w:cs="Noto Sans"/>
          <w:sz w:val="23"/>
        </w:rPr>
        <w:t>iğerlerinin onların yerini alabileceği şekilde kurulabilir.</w:t>
      </w:r>
    </w:p>
    <w:p w:rsidR="00FD2F67" w:rsidRDefault="005C66E0">
      <w:pPr>
        <w:pStyle w:val="Heading1"/>
        <w:ind w:left="1155"/>
      </w:pPr>
      <w:r>
        <w:t>Dış Aktörler</w:t>
      </w:r>
    </w:p>
    <w:p w:rsidR="00FD2F67" w:rsidRDefault="005C66E0">
      <w:pPr>
        <w:spacing w:after="354" w:line="260" w:lineRule="auto"/>
        <w:ind w:left="1155" w:right="32" w:hanging="10"/>
      </w:pPr>
      <w:r>
        <w:rPr>
          <w:rFonts w:ascii="Noto Sans" w:eastAsia="Noto Sans" w:hAnsi="Noto Sans" w:cs="Noto Sans"/>
          <w:sz w:val="25"/>
        </w:rPr>
        <w:t>Sistemin düzgün çalışması için dış aktörlere bağlıdır. Bu aktörler, sistemin sağlığını korumak için müzayedeler, küresel uzlaşma işlemleri, piyasa yapıcılığı ve fiyat akışlarının güncellenmesi gibi alanlara katılmaya ekonomik olarak teşvik edilir.</w:t>
      </w:r>
    </w:p>
    <w:p w:rsidR="00FD2F67" w:rsidRDefault="005C66E0">
      <w:pPr>
        <w:spacing w:after="516" w:line="329" w:lineRule="auto"/>
        <w:ind w:left="1155" w:hanging="10"/>
      </w:pPr>
      <w:r>
        <w:rPr>
          <w:rFonts w:ascii="Noto Sans" w:eastAsia="Noto Sans" w:hAnsi="Noto Sans" w:cs="Noto Sans"/>
          <w:sz w:val="20"/>
        </w:rPr>
        <w:t>Mümkün o</w:t>
      </w:r>
      <w:r>
        <w:rPr>
          <w:rFonts w:ascii="Noto Sans" w:eastAsia="Noto Sans" w:hAnsi="Noto Sans" w:cs="Noto Sans"/>
          <w:sz w:val="20"/>
        </w:rPr>
        <w:t>lduğu kadar çok kişinin protokolü güvende tutmasını sağlamak için ilk kullanıcı arayüzleri ve otomatik komut dosyaları sağlayacağız.</w:t>
      </w:r>
    </w:p>
    <w:p w:rsidR="00FD2F67" w:rsidRDefault="005C66E0">
      <w:pPr>
        <w:pStyle w:val="Heading2"/>
        <w:spacing w:after="414"/>
        <w:ind w:left="1155"/>
      </w:pPr>
      <w:r>
        <w:rPr>
          <w:sz w:val="30"/>
        </w:rPr>
        <w:t>Adreslenebilir Pazar</w:t>
      </w:r>
    </w:p>
    <w:p w:rsidR="00FD2F67" w:rsidRDefault="005C66E0">
      <w:pPr>
        <w:spacing w:after="369" w:line="260" w:lineRule="auto"/>
        <w:ind w:left="1155" w:right="32" w:hanging="10"/>
      </w:pPr>
      <w:r>
        <w:rPr>
          <w:rFonts w:ascii="Noto Sans" w:eastAsia="Noto Sans" w:hAnsi="Noto Sans" w:cs="Noto Sans"/>
          <w:sz w:val="25"/>
        </w:rPr>
        <w:t>RAI'yi iki ana alanda faydalı görüyoruz:</w:t>
      </w:r>
    </w:p>
    <w:p w:rsidR="00FD2F67" w:rsidRDefault="005C66E0">
      <w:pPr>
        <w:numPr>
          <w:ilvl w:val="0"/>
          <w:numId w:val="9"/>
        </w:numPr>
        <w:spacing w:after="0"/>
        <w:ind w:left="1694" w:right="19" w:hanging="360"/>
      </w:pPr>
      <w:r>
        <w:rPr>
          <w:rFonts w:ascii="Noto Sans" w:eastAsia="Noto Sans" w:hAnsi="Noto Sans" w:cs="Noto Sans"/>
          <w:b/>
          <w:sz w:val="20"/>
        </w:rPr>
        <w:t>Portföy çeşitlendirmesi</w:t>
      </w:r>
      <w:r>
        <w:rPr>
          <w:rFonts w:ascii="Noto Sans" w:eastAsia="Noto Sans" w:hAnsi="Noto Sans" w:cs="Noto Sans"/>
          <w:sz w:val="20"/>
        </w:rPr>
        <w:t xml:space="preserve"> : </w:t>
      </w:r>
      <w:r>
        <w:rPr>
          <w:rFonts w:ascii="Noto Sans" w:eastAsia="Noto Sans" w:hAnsi="Noto Sans" w:cs="Noto Sans"/>
          <w:sz w:val="20"/>
        </w:rPr>
        <w:t xml:space="preserve">yatırımcılar, gerçekte ether tutma riskinin tamamı olmadan </w:t>
      </w:r>
    </w:p>
    <w:p w:rsidR="00FD2F67" w:rsidRDefault="005C66E0">
      <w:pPr>
        <w:spacing w:after="478"/>
        <w:ind w:left="1891" w:hanging="10"/>
      </w:pPr>
      <w:r>
        <w:rPr>
          <w:rFonts w:ascii="Noto Sans" w:eastAsia="Noto Sans" w:hAnsi="Noto Sans" w:cs="Noto Sans"/>
          <w:sz w:val="20"/>
        </w:rPr>
        <w:t>ETH gibi bir varlığa maruz kalmayı azaltmak için RAI'yi kullanır</w:t>
      </w:r>
    </w:p>
    <w:p w:rsidR="00FD2F67" w:rsidRDefault="005C66E0">
      <w:pPr>
        <w:numPr>
          <w:ilvl w:val="0"/>
          <w:numId w:val="9"/>
        </w:numPr>
        <w:spacing w:after="512" w:line="293" w:lineRule="auto"/>
        <w:ind w:left="1694" w:right="19" w:hanging="360"/>
      </w:pPr>
      <w:r>
        <w:rPr>
          <w:rFonts w:ascii="Noto Sans" w:eastAsia="Noto Sans" w:hAnsi="Noto Sans" w:cs="Noto Sans"/>
          <w:b/>
          <w:sz w:val="21"/>
        </w:rPr>
        <w:t>Sentetik varlıklar için teminat</w:t>
      </w:r>
      <w:r>
        <w:rPr>
          <w:rFonts w:ascii="Noto Sans" w:eastAsia="Noto Sans" w:hAnsi="Noto Sans" w:cs="Noto Sans"/>
          <w:sz w:val="21"/>
        </w:rPr>
        <w:t xml:space="preserve"> : RAI, UMA, MakerDAO ve Synthetix gibi protokollere kripto piyasasına daha az maruz kalma sunabilir</w:t>
      </w:r>
      <w:r>
        <w:rPr>
          <w:rFonts w:ascii="Noto Sans" w:eastAsia="Noto Sans" w:hAnsi="Noto Sans" w:cs="Noto Sans"/>
          <w:sz w:val="21"/>
        </w:rPr>
        <w:t xml:space="preserve"> ve milyonlarca dolar değerinde kripto varlığının ele geçirildiği Mart 2020'den Kara Perşembe gibi senaryolarda kullanıcılara konumlarından çıkmaları için daha fazla zaman verebilir. tasfiye edilmiş</w:t>
      </w:r>
    </w:p>
    <w:p w:rsidR="00FD2F67" w:rsidRDefault="005C66E0">
      <w:pPr>
        <w:spacing w:after="51" w:line="265" w:lineRule="auto"/>
        <w:ind w:left="1155" w:hanging="10"/>
      </w:pPr>
      <w:r>
        <w:rPr>
          <w:rFonts w:ascii="Noto Sans" w:eastAsia="Noto Sans" w:hAnsi="Noto Sans" w:cs="Noto Sans"/>
          <w:sz w:val="26"/>
        </w:rPr>
        <w:t>Gelecek Araştırma</w:t>
      </w:r>
    </w:p>
    <w:p w:rsidR="00FD2F67" w:rsidRDefault="005C66E0">
      <w:pPr>
        <w:spacing w:after="375" w:line="278" w:lineRule="auto"/>
        <w:ind w:left="1155" w:right="32" w:hanging="10"/>
      </w:pPr>
      <w:r>
        <w:rPr>
          <w:rFonts w:ascii="Noto Sans" w:eastAsia="Noto Sans" w:hAnsi="Noto Sans" w:cs="Noto Sans"/>
        </w:rPr>
        <w:t>Merkezi olmayan paranın sınırlarını zor</w:t>
      </w:r>
      <w:r>
        <w:rPr>
          <w:rFonts w:ascii="Noto Sans" w:eastAsia="Noto Sans" w:hAnsi="Noto Sans" w:cs="Noto Sans"/>
        </w:rPr>
        <w:t>lamak ve merkezi olmayan finansta daha fazla yenilik getirmek için, yönetişim minimizasyonu ve tasfiye mekanizmaları gibi temel alanlarda alternatifler aramaya devam edeceğiz.</w:t>
      </w:r>
    </w:p>
    <w:p w:rsidR="00FD2F67" w:rsidRDefault="005C66E0">
      <w:pPr>
        <w:spacing w:after="459" w:line="293" w:lineRule="auto"/>
        <w:ind w:left="1155" w:right="38" w:hanging="10"/>
      </w:pPr>
      <w:r>
        <w:rPr>
          <w:rFonts w:ascii="Noto Sans" w:eastAsia="Noto Sans" w:hAnsi="Noto Sans" w:cs="Noto Sans"/>
          <w:sz w:val="21"/>
        </w:rPr>
        <w:t>Öncelikle, kendilerini dış kontrolden kilitleyen protokoller ve piyasa güçlerine</w:t>
      </w:r>
      <w:r>
        <w:rPr>
          <w:rFonts w:ascii="Noto Sans" w:eastAsia="Noto Sans" w:hAnsi="Noto Sans" w:cs="Noto Sans"/>
          <w:sz w:val="21"/>
        </w:rPr>
        <w:t xml:space="preserve"> yanıt olarak uyum sağlayan gerçek “para robotları” etrafında gelecekteki standartlar için zemin hazırlamak istiyoruz. Daha sonra, Ethereum topluluğunu, teminat ve borç açık artırmalarına özel olarak odaklanarak tekliflerimiz etrafında iyileştirmeler tasar</w:t>
      </w:r>
      <w:r>
        <w:rPr>
          <w:rFonts w:ascii="Noto Sans" w:eastAsia="Noto Sans" w:hAnsi="Noto Sans" w:cs="Noto Sans"/>
          <w:sz w:val="21"/>
        </w:rPr>
        <w:t>lamaya ve tartışmaya davet ediyoruz.</w:t>
      </w:r>
    </w:p>
    <w:p w:rsidR="00FD2F67" w:rsidRDefault="005C66E0">
      <w:pPr>
        <w:pStyle w:val="Heading1"/>
        <w:ind w:left="1155"/>
      </w:pPr>
      <w:r>
        <w:lastRenderedPageBreak/>
        <w:t>Riskler ve Azaltma</w:t>
      </w:r>
    </w:p>
    <w:p w:rsidR="00FD2F67" w:rsidRDefault="005C66E0">
      <w:pPr>
        <w:spacing w:after="375" w:line="278" w:lineRule="auto"/>
        <w:ind w:left="1155" w:right="32" w:hanging="10"/>
      </w:pPr>
      <w:r>
        <w:rPr>
          <w:rFonts w:ascii="Noto Sans" w:eastAsia="Noto Sans" w:hAnsi="Noto Sans" w:cs="Noto Sans"/>
        </w:rPr>
        <w:t>Bir refleks indeksi geliştirmenin ve başlatmanın yanı sıra, üstüne inşa edilen müteakip sistemlerle ilgili çeşitli riskler vardır:</w:t>
      </w:r>
    </w:p>
    <w:p w:rsidR="00FD2F67" w:rsidRDefault="005C66E0">
      <w:pPr>
        <w:numPr>
          <w:ilvl w:val="0"/>
          <w:numId w:val="10"/>
        </w:numPr>
        <w:spacing w:after="368" w:line="293" w:lineRule="auto"/>
        <w:ind w:left="1880" w:right="21" w:hanging="360"/>
      </w:pPr>
      <w:r>
        <w:rPr>
          <w:rFonts w:ascii="Noto Sans" w:eastAsia="Noto Sans" w:hAnsi="Noto Sans" w:cs="Noto Sans"/>
          <w:b/>
          <w:sz w:val="21"/>
        </w:rPr>
        <w:t>Akıllı sözleşme hataları</w:t>
      </w:r>
      <w:r>
        <w:rPr>
          <w:rFonts w:ascii="Noto Sans" w:eastAsia="Noto Sans" w:hAnsi="Noto Sans" w:cs="Noto Sans"/>
          <w:sz w:val="21"/>
        </w:rPr>
        <w:t xml:space="preserve"> : sistem için en büyük risk, herkesin tüm te</w:t>
      </w:r>
      <w:r>
        <w:rPr>
          <w:rFonts w:ascii="Noto Sans" w:eastAsia="Noto Sans" w:hAnsi="Noto Sans" w:cs="Noto Sans"/>
          <w:sz w:val="21"/>
        </w:rPr>
        <w:t>minatı çıkarmasına izin veren veya protokolü kurtaramayacağı bir durumda kilitleyen bir hata olasılığıdır. Kodumuzun birden fazla güvenlik araştırmacısı tarafından gözden geçirilmesini ve üretimde dağıtmayı taahhüt etmeden önce sistemi bir test ağında başl</w:t>
      </w:r>
      <w:r>
        <w:rPr>
          <w:rFonts w:ascii="Noto Sans" w:eastAsia="Noto Sans" w:hAnsi="Noto Sans" w:cs="Noto Sans"/>
          <w:sz w:val="21"/>
        </w:rPr>
        <w:t>atmayı planlıyoruz.</w:t>
      </w:r>
    </w:p>
    <w:p w:rsidR="00FD2F67" w:rsidRDefault="005C66E0">
      <w:pPr>
        <w:numPr>
          <w:ilvl w:val="0"/>
          <w:numId w:val="10"/>
        </w:numPr>
        <w:spacing w:after="397" w:line="268" w:lineRule="auto"/>
        <w:ind w:left="1880" w:right="21" w:hanging="360"/>
      </w:pPr>
      <w:r>
        <w:rPr>
          <w:rFonts w:ascii="Noto Sans" w:eastAsia="Noto Sans" w:hAnsi="Noto Sans" w:cs="Noto Sans"/>
          <w:b/>
          <w:sz w:val="23"/>
        </w:rPr>
        <w:t>Oracle hatası</w:t>
      </w:r>
      <w:r>
        <w:rPr>
          <w:rFonts w:ascii="Noto Sans" w:eastAsia="Noto Sans" w:hAnsi="Noto Sans" w:cs="Noto Sans"/>
          <w:sz w:val="23"/>
        </w:rPr>
        <w:t xml:space="preserve"> : </w:t>
      </w:r>
      <w:r>
        <w:rPr>
          <w:rFonts w:ascii="Noto Sans" w:eastAsia="Noto Sans" w:hAnsi="Noto Sans" w:cs="Noto Sans"/>
          <w:sz w:val="23"/>
        </w:rPr>
        <w:t>birden fazla oracle ağından gelen beslemeleri toplayacağız ve kötü niyetli yönetimin kolayca yanlış fiyatlar sunamaması için bir seferde yalnızca bir Oracle'ı yükseltmek için katı kurallar olacak</w:t>
      </w:r>
    </w:p>
    <w:p w:rsidR="00FD2F67" w:rsidRDefault="005C66E0">
      <w:pPr>
        <w:numPr>
          <w:ilvl w:val="0"/>
          <w:numId w:val="10"/>
        </w:numPr>
        <w:spacing w:after="425" w:line="278" w:lineRule="auto"/>
        <w:ind w:left="1880" w:right="21" w:hanging="360"/>
      </w:pPr>
      <w:r>
        <w:rPr>
          <w:rFonts w:ascii="Noto Sans" w:eastAsia="Noto Sans" w:hAnsi="Noto Sans" w:cs="Noto Sans"/>
          <w:b/>
        </w:rPr>
        <w:t>Teminat siyah kuğu olayları</w:t>
      </w:r>
      <w:r>
        <w:rPr>
          <w:rFonts w:ascii="Noto Sans" w:eastAsia="Noto Sans" w:hAnsi="Noto Sans" w:cs="Noto Sans"/>
        </w:rPr>
        <w:t xml:space="preserve"> : Temel teminatta, yüksek miktar</w:t>
      </w:r>
      <w:r>
        <w:rPr>
          <w:rFonts w:ascii="Noto Sans" w:eastAsia="Noto Sans" w:hAnsi="Noto Sans" w:cs="Noto Sans"/>
        </w:rPr>
        <w:t>da tasfiye edilmiş SAFE ile sonuçlanabilecek bir siyah kuğu olayı riski vardır. Tasfiyeler, ödenmemiş şüpheli borcun tamamını karşılayamayabilir ve bu nedenle sistem, makul miktarda ihraç edilmiş borcu karşılamak ve piyasa şoklarına dayanmak için fazla tam</w:t>
      </w:r>
      <w:r>
        <w:rPr>
          <w:rFonts w:ascii="Noto Sans" w:eastAsia="Noto Sans" w:hAnsi="Noto Sans" w:cs="Noto Sans"/>
        </w:rPr>
        <w:t>ponunu sürekli olarak değiştirecektir.</w:t>
      </w:r>
    </w:p>
    <w:p w:rsidR="00FD2F67" w:rsidRDefault="005C66E0">
      <w:pPr>
        <w:numPr>
          <w:ilvl w:val="0"/>
          <w:numId w:val="10"/>
        </w:numPr>
        <w:spacing w:after="352" w:line="329" w:lineRule="auto"/>
        <w:ind w:left="1880" w:right="21" w:hanging="360"/>
      </w:pPr>
      <w:r>
        <w:rPr>
          <w:rFonts w:ascii="Noto Sans" w:eastAsia="Noto Sans" w:hAnsi="Noto Sans" w:cs="Noto Sans"/>
          <w:b/>
          <w:sz w:val="20"/>
        </w:rPr>
        <w:t>Uygun olmayan oran ayarlayıcı parametreleri</w:t>
      </w:r>
      <w:r>
        <w:rPr>
          <w:rFonts w:ascii="Noto Sans" w:eastAsia="Noto Sans" w:hAnsi="Noto Sans" w:cs="Noto Sans"/>
          <w:sz w:val="20"/>
        </w:rPr>
        <w:t xml:space="preserve"> : otonom geri bildirim mekanizmaları oldukça deneyseldir ve simülasyonlar sırasında tam olarak tahmin ettiğimiz gibi davranmayabilir. Beklenmeyen senaryolardan kaçınmak için</w:t>
      </w:r>
      <w:r>
        <w:rPr>
          <w:rFonts w:ascii="Noto Sans" w:eastAsia="Noto Sans" w:hAnsi="Noto Sans" w:cs="Noto Sans"/>
          <w:sz w:val="20"/>
        </w:rPr>
        <w:t xml:space="preserve"> yönetimin bu bileşene ince ayar yapmasına (hala sınırlıyken) izin vermeyi planlıyoruz.</w:t>
      </w:r>
    </w:p>
    <w:p w:rsidR="00FD2F67" w:rsidRDefault="005C66E0">
      <w:pPr>
        <w:numPr>
          <w:ilvl w:val="0"/>
          <w:numId w:val="10"/>
        </w:numPr>
        <w:spacing w:after="507" w:line="329" w:lineRule="auto"/>
        <w:ind w:left="1880" w:right="21" w:hanging="360"/>
      </w:pPr>
      <w:r>
        <w:rPr>
          <w:rFonts w:ascii="Noto Sans" w:eastAsia="Noto Sans" w:hAnsi="Noto Sans" w:cs="Noto Sans"/>
          <w:b/>
          <w:sz w:val="20"/>
        </w:rPr>
        <w:t>Sağlıklı bir tasfiyeci piyasasını önyüklemede başarısızlık</w:t>
      </w:r>
      <w:r>
        <w:rPr>
          <w:rFonts w:ascii="Noto Sans" w:eastAsia="Noto Sans" w:hAnsi="Noto Sans" w:cs="Noto Sans"/>
          <w:sz w:val="20"/>
        </w:rPr>
        <w:t xml:space="preserve"> : tasfiye memurları, ihraç edilen tüm borçların teminatla karşılanmasını sağlayan hayati aktörlerdir. Mümkün </w:t>
      </w:r>
      <w:r>
        <w:rPr>
          <w:rFonts w:ascii="Noto Sans" w:eastAsia="Noto Sans" w:hAnsi="Noto Sans" w:cs="Noto Sans"/>
          <w:sz w:val="20"/>
        </w:rPr>
        <w:t>olduğunca çok kişinin sistemin güvenliğini sağlamaya katılabilmesi için arayüzler ve otomatik komut dosyaları oluşturmayı planlıyoruz.</w:t>
      </w:r>
    </w:p>
    <w:p w:rsidR="00FD2F67" w:rsidRDefault="005C66E0">
      <w:pPr>
        <w:pStyle w:val="Heading1"/>
        <w:spacing w:after="356"/>
        <w:ind w:left="1160" w:firstLine="0"/>
      </w:pPr>
      <w:r>
        <w:rPr>
          <w:sz w:val="36"/>
        </w:rPr>
        <w:t>Özet</w:t>
      </w:r>
    </w:p>
    <w:p w:rsidR="00FD2F67" w:rsidRDefault="005C66E0">
      <w:pPr>
        <w:spacing w:after="352" w:line="329" w:lineRule="auto"/>
        <w:ind w:left="1155" w:hanging="10"/>
      </w:pPr>
      <w:r>
        <w:rPr>
          <w:rFonts w:ascii="Noto Sans" w:eastAsia="Noto Sans" w:hAnsi="Noto Sans" w:cs="Noto Sans"/>
          <w:sz w:val="20"/>
        </w:rPr>
        <w:t>Kendisini kademeli olarak insan kontrolünden kilitleyen ve refleks endeksi adı verilen düşük oynaklıklı, teminatland</w:t>
      </w:r>
      <w:r>
        <w:rPr>
          <w:rFonts w:ascii="Noto Sans" w:eastAsia="Noto Sans" w:hAnsi="Noto Sans" w:cs="Noto Sans"/>
          <w:sz w:val="20"/>
        </w:rPr>
        <w:t>ırılmış bir varlık yayınlayan bir protokol önerdik. İlk önce endeksin piyasa fiyatını etkilemeyi amaçlayan otonom mekanizmayı sunduk ve ardından birkaç akıllı sözleşmenin token sahiplerinin sistem üzerindeki gücünü nasıl sınırlayabileceğini açıkladık. Bird</w:t>
      </w:r>
      <w:r>
        <w:rPr>
          <w:rFonts w:ascii="Noto Sans" w:eastAsia="Noto Sans" w:hAnsi="Noto Sans" w:cs="Noto Sans"/>
          <w:sz w:val="20"/>
        </w:rPr>
        <w:t>en fazla bağımsız oracle ağından gelen fiyat beslemelerini medyalaştırmak için kendi kendini idame ettiren bir planın ana hatlarını belirledik ve ardından endeksleri basmak ve SAFE'leri tasfiye etmek için genel mekanizmayı sunarak bitirdik.</w:t>
      </w:r>
      <w:r>
        <w:br w:type="page"/>
      </w:r>
    </w:p>
    <w:p w:rsidR="00FD2F67" w:rsidRDefault="005C66E0">
      <w:pPr>
        <w:pStyle w:val="Heading2"/>
        <w:spacing w:after="347" w:line="265" w:lineRule="auto"/>
        <w:ind w:left="1155"/>
      </w:pPr>
      <w:r>
        <w:rPr>
          <w:sz w:val="28"/>
        </w:rPr>
        <w:lastRenderedPageBreak/>
        <w:t>Referanslar</w:t>
      </w:r>
    </w:p>
    <w:p w:rsidR="00FD2F67" w:rsidRDefault="005C66E0">
      <w:pPr>
        <w:numPr>
          <w:ilvl w:val="0"/>
          <w:numId w:val="11"/>
        </w:numPr>
        <w:spacing w:after="354" w:line="260" w:lineRule="auto"/>
        <w:ind w:right="32" w:hanging="373"/>
      </w:pPr>
      <w:r>
        <w:rPr>
          <w:rFonts w:ascii="Noto Sans" w:eastAsia="Noto Sans" w:hAnsi="Noto Sans" w:cs="Noto Sans"/>
          <w:sz w:val="25"/>
        </w:rPr>
        <w:t>“M</w:t>
      </w:r>
      <w:r>
        <w:rPr>
          <w:rFonts w:ascii="Noto Sans" w:eastAsia="Noto Sans" w:hAnsi="Noto Sans" w:cs="Noto Sans"/>
          <w:sz w:val="25"/>
        </w:rPr>
        <w:t>aker Protokolü: MakerDAO'nun Çoklu Teminat Dai (MCD) Sistemi”,</w:t>
      </w:r>
      <w:r>
        <w:rPr>
          <w:rFonts w:ascii="Noto Sans" w:eastAsia="Noto Sans" w:hAnsi="Noto Sans" w:cs="Noto Sans"/>
          <w:color w:val="1155CC"/>
          <w:sz w:val="25"/>
          <w:u w:val="single" w:color="1155CC"/>
        </w:rPr>
        <w:t xml:space="preserve"> </w:t>
      </w:r>
      <w:hyperlink r:id="rId8">
        <w:r>
          <w:rPr>
            <w:rFonts w:ascii="Noto Sans" w:eastAsia="Noto Sans" w:hAnsi="Noto Sans" w:cs="Noto Sans"/>
            <w:color w:val="1155CC"/>
            <w:sz w:val="25"/>
            <w:u w:val="single" w:color="1155CC"/>
          </w:rPr>
          <w:t>https://bit.ly/2YL5S6</w:t>
        </w:r>
      </w:hyperlink>
      <w:r>
        <w:rPr>
          <w:rFonts w:ascii="Noto Sans" w:eastAsia="Noto Sans" w:hAnsi="Noto Sans" w:cs="Noto Sans"/>
          <w:color w:val="1155CC"/>
          <w:sz w:val="25"/>
          <w:u w:val="single" w:color="1155CC"/>
        </w:rPr>
        <w:t>j</w:t>
      </w:r>
    </w:p>
    <w:p w:rsidR="00FD2F67" w:rsidRDefault="005C66E0">
      <w:pPr>
        <w:numPr>
          <w:ilvl w:val="0"/>
          <w:numId w:val="11"/>
        </w:numPr>
        <w:spacing w:after="426"/>
        <w:ind w:right="32" w:hanging="373"/>
      </w:pPr>
      <w:r>
        <w:rPr>
          <w:rFonts w:ascii="Noto Sans" w:eastAsia="Noto Sans" w:hAnsi="Noto Sans" w:cs="Noto Sans"/>
          <w:sz w:val="20"/>
        </w:rPr>
        <w:t xml:space="preserve">“UMA: Merkezi Olmayan Bir Finansal Sözleşme Platformu”,  </w:t>
      </w:r>
      <w:hyperlink r:id="rId9">
        <w:r>
          <w:rPr>
            <w:rFonts w:ascii="Noto Sans" w:eastAsia="Noto Sans" w:hAnsi="Noto Sans" w:cs="Noto Sans"/>
            <w:color w:val="1155CC"/>
            <w:sz w:val="20"/>
            <w:u w:val="single" w:color="1155CC"/>
          </w:rPr>
          <w:t>https://bit.ly/2Wgx7E1</w:t>
        </w:r>
      </w:hyperlink>
    </w:p>
    <w:p w:rsidR="00FD2F67" w:rsidRDefault="005C66E0">
      <w:pPr>
        <w:numPr>
          <w:ilvl w:val="0"/>
          <w:numId w:val="11"/>
        </w:numPr>
        <w:spacing w:after="368" w:line="293" w:lineRule="auto"/>
        <w:ind w:right="32" w:hanging="373"/>
      </w:pPr>
      <w:r>
        <w:rPr>
          <w:rFonts w:ascii="Noto Sans" w:eastAsia="Noto Sans" w:hAnsi="Noto Sans" w:cs="Noto Sans"/>
          <w:sz w:val="21"/>
        </w:rPr>
        <w:t xml:space="preserve">Synthetix Litepaper,  </w:t>
      </w:r>
      <w:r>
        <w:rPr>
          <w:rFonts w:ascii="Noto Sans" w:eastAsia="Noto Sans" w:hAnsi="Noto Sans" w:cs="Noto Sans"/>
          <w:color w:val="1155CC"/>
          <w:sz w:val="21"/>
          <w:u w:val="single" w:color="1155CC"/>
        </w:rPr>
        <w:t>h</w:t>
      </w:r>
      <w:hyperlink r:id="rId10">
        <w:r>
          <w:rPr>
            <w:rFonts w:ascii="Noto Sans" w:eastAsia="Noto Sans" w:hAnsi="Noto Sans" w:cs="Noto Sans"/>
            <w:color w:val="1155CC"/>
            <w:sz w:val="21"/>
            <w:u w:val="single" w:color="1155CC"/>
          </w:rPr>
          <w:t>ttps://bit.ly/2SNHxZO</w:t>
        </w:r>
      </w:hyperlink>
    </w:p>
    <w:p w:rsidR="00FD2F67" w:rsidRDefault="005C66E0">
      <w:pPr>
        <w:numPr>
          <w:ilvl w:val="0"/>
          <w:numId w:val="11"/>
        </w:numPr>
        <w:spacing w:after="214" w:line="278" w:lineRule="auto"/>
        <w:ind w:right="32" w:hanging="373"/>
      </w:pPr>
      <w:r>
        <w:rPr>
          <w:rFonts w:ascii="Noto Sans" w:eastAsia="Noto Sans" w:hAnsi="Noto Sans" w:cs="Noto Sans"/>
        </w:rPr>
        <w:t>KJ Å</w:t>
      </w:r>
      <w:hyperlink r:id="rId11">
        <w:r>
          <w:rPr>
            <w:rFonts w:ascii="Noto Sans" w:eastAsia="Noto Sans" w:hAnsi="Noto Sans" w:cs="Noto Sans"/>
          </w:rPr>
          <w:t xml:space="preserve">ström </w:t>
        </w:r>
      </w:hyperlink>
      <w:hyperlink r:id="rId12">
        <w:r>
          <w:rPr>
            <w:rFonts w:ascii="Noto Sans" w:eastAsia="Noto Sans" w:hAnsi="Noto Sans" w:cs="Noto Sans"/>
          </w:rPr>
          <w:t xml:space="preserve">, </w:t>
        </w:r>
      </w:hyperlink>
      <w:hyperlink r:id="rId13">
        <w:r>
          <w:rPr>
            <w:rFonts w:ascii="Noto Sans" w:eastAsia="Noto Sans" w:hAnsi="Noto Sans" w:cs="Noto Sans"/>
          </w:rPr>
          <w:t>R</w:t>
        </w:r>
      </w:hyperlink>
      <w:r>
        <w:rPr>
          <w:rFonts w:ascii="Noto Sans" w:eastAsia="Noto Sans" w:hAnsi="Noto Sans" w:cs="Noto Sans"/>
        </w:rPr>
        <w:t xml:space="preserve">M Murray, “Feedback Systems: An Introduction for Science and </w:t>
      </w:r>
    </w:p>
    <w:p w:rsidR="00FD2F67" w:rsidRDefault="005C66E0">
      <w:pPr>
        <w:spacing w:after="324"/>
        <w:ind w:left="1160"/>
      </w:pPr>
      <w:r>
        <w:rPr>
          <w:rFonts w:ascii="Noto Sans" w:eastAsia="Noto Sans" w:hAnsi="Noto Sans" w:cs="Noto Sans"/>
        </w:rPr>
        <w:t xml:space="preserve">Engineers”,  </w:t>
      </w:r>
      <w:hyperlink r:id="rId14">
        <w:r>
          <w:rPr>
            <w:rFonts w:ascii="Noto Sans" w:eastAsia="Noto Sans" w:hAnsi="Noto Sans" w:cs="Noto Sans"/>
            <w:color w:val="0000FF"/>
            <w:sz w:val="32"/>
          </w:rPr>
          <w:t xml:space="preserve"> </w:t>
        </w:r>
      </w:hyperlink>
      <w:hyperlink r:id="rId15">
        <w:r>
          <w:rPr>
            <w:rFonts w:ascii="Noto Sans" w:eastAsia="Noto Sans" w:hAnsi="Noto Sans" w:cs="Noto Sans"/>
            <w:color w:val="1155CC"/>
            <w:u w:val="single" w:color="1155CC"/>
          </w:rPr>
          <w:t>https://bit.ly/3bHwnMC</w:t>
        </w:r>
      </w:hyperlink>
    </w:p>
    <w:p w:rsidR="00FD2F67" w:rsidRDefault="005C66E0">
      <w:pPr>
        <w:numPr>
          <w:ilvl w:val="0"/>
          <w:numId w:val="11"/>
        </w:numPr>
        <w:spacing w:after="365" w:line="261" w:lineRule="auto"/>
        <w:ind w:right="32" w:hanging="373"/>
      </w:pPr>
      <w:r>
        <w:rPr>
          <w:rFonts w:ascii="Noto Sans" w:eastAsia="Noto Sans" w:hAnsi="Noto Sans" w:cs="Noto Sans"/>
          <w:sz w:val="24"/>
        </w:rPr>
        <w:t>RJ Hawkins, J</w:t>
      </w:r>
      <w:r>
        <w:rPr>
          <w:rFonts w:ascii="Noto Sans" w:eastAsia="Noto Sans" w:hAnsi="Noto Sans" w:cs="Noto Sans"/>
          <w:sz w:val="24"/>
        </w:rPr>
        <w:t>K Speakes, DE Hamilton, “Para Politikası ve PID Kontrolü”,</w:t>
      </w:r>
      <w:r>
        <w:rPr>
          <w:rFonts w:ascii="Noto Sans" w:eastAsia="Noto Sans" w:hAnsi="Noto Sans" w:cs="Noto Sans"/>
          <w:color w:val="1155CC"/>
          <w:sz w:val="24"/>
          <w:u w:val="single" w:color="1155CC"/>
        </w:rPr>
        <w:t xml:space="preserve"> </w:t>
      </w:r>
      <w:hyperlink r:id="rId16">
        <w:r>
          <w:rPr>
            <w:rFonts w:ascii="Noto Sans" w:eastAsia="Noto Sans" w:hAnsi="Noto Sans" w:cs="Noto Sans"/>
            <w:color w:val="1155CC"/>
            <w:sz w:val="24"/>
            <w:u w:val="single" w:color="1155CC"/>
          </w:rPr>
          <w:t>https://bit.ly/2TeQZFO</w:t>
        </w:r>
      </w:hyperlink>
    </w:p>
    <w:p w:rsidR="00FD2F67" w:rsidRDefault="005C66E0">
      <w:pPr>
        <w:numPr>
          <w:ilvl w:val="0"/>
          <w:numId w:val="11"/>
        </w:numPr>
        <w:spacing w:after="365" w:line="261" w:lineRule="auto"/>
        <w:ind w:right="32" w:hanging="373"/>
      </w:pPr>
      <w:r>
        <w:rPr>
          <w:rFonts w:ascii="Noto Sans" w:eastAsia="Noto Sans" w:hAnsi="Noto Sans" w:cs="Noto Sans"/>
          <w:sz w:val="24"/>
        </w:rPr>
        <w:t xml:space="preserve">H. Karp, R. Melbardis, “Ethereum blok zincirinde eşler arası isteğe bağlı karşılıklı”,  </w:t>
      </w:r>
      <w:r>
        <w:rPr>
          <w:rFonts w:ascii="Noto Sans" w:eastAsia="Noto Sans" w:hAnsi="Noto Sans" w:cs="Noto Sans"/>
          <w:color w:val="1155CC"/>
          <w:sz w:val="24"/>
          <w:u w:val="single" w:color="1155CC"/>
        </w:rPr>
        <w:t>h</w:t>
      </w:r>
      <w:hyperlink r:id="rId17">
        <w:r>
          <w:rPr>
            <w:rFonts w:ascii="Noto Sans" w:eastAsia="Noto Sans" w:hAnsi="Noto Sans" w:cs="Noto Sans"/>
            <w:color w:val="1155CC"/>
            <w:sz w:val="24"/>
            <w:u w:val="single" w:color="1155CC"/>
          </w:rPr>
          <w:t>ttps://bit.ly/3du8TMy</w:t>
        </w:r>
      </w:hyperlink>
    </w:p>
    <w:p w:rsidR="00FD2F67" w:rsidRDefault="005C66E0">
      <w:pPr>
        <w:numPr>
          <w:ilvl w:val="0"/>
          <w:numId w:val="11"/>
        </w:numPr>
        <w:spacing w:after="3" w:line="260" w:lineRule="auto"/>
        <w:ind w:right="32" w:hanging="373"/>
      </w:pPr>
      <w:r>
        <w:rPr>
          <w:rFonts w:ascii="Noto Sans" w:eastAsia="Noto Sans" w:hAnsi="Noto Sans" w:cs="Noto Sans"/>
          <w:sz w:val="25"/>
        </w:rPr>
        <w:t>H. Adams, N. Zinsmeister, D. Robinson, “Uniswap V2 Core”,</w:t>
      </w:r>
      <w:r>
        <w:rPr>
          <w:rFonts w:ascii="Noto Sans" w:eastAsia="Noto Sans" w:hAnsi="Noto Sans" w:cs="Noto Sans"/>
          <w:color w:val="1155CC"/>
          <w:sz w:val="25"/>
          <w:u w:val="single" w:color="1155CC"/>
        </w:rPr>
        <w:t xml:space="preserve"> https://bit.ly/</w:t>
      </w:r>
    </w:p>
    <w:p w:rsidR="00FD2F67" w:rsidRDefault="005C66E0">
      <w:pPr>
        <w:spacing w:after="0"/>
        <w:ind w:left="1160"/>
      </w:pPr>
      <w:hyperlink r:id="rId18">
        <w:r>
          <w:rPr>
            <w:rFonts w:ascii="Noto Sans" w:eastAsia="Noto Sans" w:hAnsi="Noto Sans" w:cs="Noto Sans"/>
            <w:color w:val="1155CC"/>
            <w:sz w:val="25"/>
            <w:u w:val="single" w:color="1155CC"/>
          </w:rPr>
          <w:t>3dqzNEU</w:t>
        </w:r>
      </w:hyperlink>
    </w:p>
    <w:p w:rsidR="00FD2F67" w:rsidRDefault="005C66E0">
      <w:pPr>
        <w:pStyle w:val="Heading2"/>
        <w:spacing w:after="266"/>
        <w:ind w:left="1155"/>
      </w:pPr>
      <w:r>
        <w:rPr>
          <w:sz w:val="34"/>
        </w:rPr>
        <w:t>Sözlük</w:t>
      </w:r>
    </w:p>
    <w:p w:rsidR="00FD2F67" w:rsidRDefault="005C66E0">
      <w:pPr>
        <w:spacing w:after="426"/>
        <w:ind w:left="1155" w:hanging="10"/>
      </w:pPr>
      <w:r>
        <w:rPr>
          <w:rFonts w:ascii="Noto Sans" w:eastAsia="Noto Sans" w:hAnsi="Noto Sans" w:cs="Noto Sans"/>
          <w:b/>
          <w:sz w:val="20"/>
        </w:rPr>
        <w:t>refleks indeksi</w:t>
      </w:r>
      <w:r>
        <w:rPr>
          <w:rFonts w:ascii="Noto Sans" w:eastAsia="Noto Sans" w:hAnsi="Noto Sans" w:cs="Noto Sans"/>
          <w:sz w:val="20"/>
        </w:rPr>
        <w:t>: dayanak değerinin oynaklığını azaltan teminatlandırılmış bir varlık</w:t>
      </w:r>
    </w:p>
    <w:p w:rsidR="00FD2F67" w:rsidRDefault="005C66E0">
      <w:pPr>
        <w:spacing w:after="368" w:line="293" w:lineRule="auto"/>
        <w:ind w:left="1155" w:right="38" w:hanging="10"/>
      </w:pPr>
      <w:r>
        <w:rPr>
          <w:rFonts w:ascii="Noto Sans" w:eastAsia="Noto Sans" w:hAnsi="Noto Sans" w:cs="Noto Sans"/>
          <w:b/>
          <w:sz w:val="21"/>
        </w:rPr>
        <w:t>RAI</w:t>
      </w:r>
      <w:r>
        <w:rPr>
          <w:rFonts w:ascii="Noto Sans" w:eastAsia="Noto Sans" w:hAnsi="Noto Sans" w:cs="Noto Sans"/>
          <w:sz w:val="21"/>
        </w:rPr>
        <w:t>: ilk refleks indeksimiz</w:t>
      </w:r>
    </w:p>
    <w:p w:rsidR="00FD2F67" w:rsidRDefault="005C66E0">
      <w:pPr>
        <w:spacing w:after="360" w:line="334" w:lineRule="auto"/>
        <w:ind w:left="1155" w:hanging="10"/>
      </w:pPr>
      <w:r>
        <w:rPr>
          <w:rFonts w:ascii="Noto Sans" w:eastAsia="Noto Sans" w:hAnsi="Noto Sans" w:cs="Noto Sans"/>
          <w:b/>
          <w:sz w:val="19"/>
        </w:rPr>
        <w:t>İtfa Fiyatı</w:t>
      </w:r>
      <w:r>
        <w:rPr>
          <w:rFonts w:ascii="Noto Sans" w:eastAsia="Noto Sans" w:hAnsi="Noto Sans" w:cs="Noto Sans"/>
          <w:sz w:val="19"/>
        </w:rPr>
        <w:t xml:space="preserve"> : sistemin endeksin sahip olmasını istediği fiyat. Piyasa fiyatının buna yakın olmaması durumunda, itfa</w:t>
      </w:r>
      <w:r>
        <w:rPr>
          <w:rFonts w:ascii="Noto Sans" w:eastAsia="Noto Sans" w:hAnsi="Noto Sans" w:cs="Noto Sans"/>
          <w:sz w:val="19"/>
        </w:rPr>
        <w:t xml:space="preserve"> oranından (RRFM tarafından hesaplanan) etkilenerek değişir. SAFE içerik oluşturucularını daha fazlasını üretmeleri veya borçlarının bir kısmını geri ödemeleri için etkilemeyi amaçlıyor</w:t>
      </w:r>
    </w:p>
    <w:p w:rsidR="00FD2F67" w:rsidRDefault="005C66E0">
      <w:pPr>
        <w:spacing w:after="375" w:line="278" w:lineRule="auto"/>
        <w:ind w:left="1155" w:right="32" w:hanging="10"/>
      </w:pPr>
      <w:r>
        <w:rPr>
          <w:rFonts w:ascii="Noto Sans" w:eastAsia="Noto Sans" w:hAnsi="Noto Sans" w:cs="Noto Sans"/>
          <w:b/>
        </w:rPr>
        <w:t>Borçlanma Oranı</w:t>
      </w:r>
      <w:r>
        <w:rPr>
          <w:rFonts w:ascii="Noto Sans" w:eastAsia="Noto Sans" w:hAnsi="Noto Sans" w:cs="Noto Sans"/>
        </w:rPr>
        <w:t xml:space="preserve"> : </w:t>
      </w:r>
      <w:r>
        <w:rPr>
          <w:rFonts w:ascii="Noto Sans" w:eastAsia="Noto Sans" w:hAnsi="Noto Sans" w:cs="Noto Sans"/>
        </w:rPr>
        <w:t>Ödenmemiş borcu olan tüm SAFE'lere uygulanan yıllık faiz oranı</w:t>
      </w:r>
    </w:p>
    <w:p w:rsidR="00FD2F67" w:rsidRDefault="005C66E0">
      <w:pPr>
        <w:spacing w:after="375" w:line="278" w:lineRule="auto"/>
        <w:ind w:left="1155" w:right="32" w:hanging="10"/>
      </w:pPr>
      <w:r>
        <w:rPr>
          <w:rFonts w:ascii="Noto Sans" w:eastAsia="Noto Sans" w:hAnsi="Noto Sans" w:cs="Noto Sans"/>
          <w:b/>
        </w:rPr>
        <w:t>Geri Alım Oranı Geri Bildirim Mekanizması (RRFM)</w:t>
      </w:r>
      <w:r>
        <w:rPr>
          <w:rFonts w:ascii="Noto Sans" w:eastAsia="Noto Sans" w:hAnsi="Noto Sans" w:cs="Noto Sans"/>
        </w:rPr>
        <w:t xml:space="preserve"> : bir refleks endeksinin piyasa ve itfa fiyatlarını karşılaştıran ve ardından SAFE yaratıcılarını yavaş yavaş daha fazla veya daha az borç üretm</w:t>
      </w:r>
      <w:r>
        <w:rPr>
          <w:rFonts w:ascii="Noto Sans" w:eastAsia="Noto Sans" w:hAnsi="Noto Sans" w:cs="Noto Sans"/>
        </w:rPr>
        <w:t>eye etkileyen (ve dolaylı olarak piyasa/itfa fiyatı sapmasını en aza indirmeye çalışan) bir itfa oranını hesaplayan özerk bir mekanizma</w:t>
      </w:r>
    </w:p>
    <w:p w:rsidR="00FD2F67" w:rsidRDefault="005C66E0">
      <w:pPr>
        <w:spacing w:after="368" w:line="268" w:lineRule="auto"/>
        <w:ind w:left="1155" w:right="21" w:hanging="10"/>
      </w:pPr>
      <w:r>
        <w:rPr>
          <w:rFonts w:ascii="Noto Sans" w:eastAsia="Noto Sans" w:hAnsi="Noto Sans" w:cs="Noto Sans"/>
          <w:b/>
          <w:sz w:val="23"/>
        </w:rPr>
        <w:t>Para Piyasası Belirleyicisi (MMS)</w:t>
      </w:r>
      <w:r>
        <w:rPr>
          <w:rFonts w:ascii="Noto Sans" w:eastAsia="Noto Sans" w:hAnsi="Noto Sans" w:cs="Noto Sans"/>
          <w:sz w:val="23"/>
        </w:rPr>
        <w:t xml:space="preserve">: </w:t>
      </w:r>
      <w:r>
        <w:rPr>
          <w:rFonts w:ascii="Noto Sans" w:eastAsia="Noto Sans" w:hAnsi="Noto Sans" w:cs="Noto Sans"/>
          <w:sz w:val="23"/>
        </w:rPr>
        <w:t>Aynı anda birden fazla parasal kaldıracı çeken RRFM'ye benzer bir mekanizma. Refleks endekslerde hem borçlanma oranını hem de itfa fiyatını değiştirir.</w:t>
      </w:r>
    </w:p>
    <w:p w:rsidR="00FD2F67" w:rsidRDefault="005C66E0">
      <w:pPr>
        <w:spacing w:after="368" w:line="293" w:lineRule="auto"/>
        <w:ind w:left="1155" w:right="38" w:hanging="10"/>
      </w:pPr>
      <w:r>
        <w:rPr>
          <w:rFonts w:ascii="Noto Sans" w:eastAsia="Noto Sans" w:hAnsi="Noto Sans" w:cs="Noto Sans"/>
          <w:b/>
          <w:sz w:val="21"/>
        </w:rPr>
        <w:lastRenderedPageBreak/>
        <w:t>Oracle Ağ Ortamlaştırıcısı (ONM)</w:t>
      </w:r>
      <w:r>
        <w:rPr>
          <w:rFonts w:ascii="Noto Sans" w:eastAsia="Noto Sans" w:hAnsi="Noto Sans" w:cs="Noto Sans"/>
          <w:sz w:val="21"/>
        </w:rPr>
        <w:t xml:space="preserve"> : birden fazla oracle ağından (yönetim tarafından kontrol edilmeyen) fi</w:t>
      </w:r>
      <w:r>
        <w:rPr>
          <w:rFonts w:ascii="Noto Sans" w:eastAsia="Noto Sans" w:hAnsi="Noto Sans" w:cs="Noto Sans"/>
          <w:sz w:val="21"/>
        </w:rPr>
        <w:t>yatları çeken ve çoğunluğun (örneğin 5'te 3'ü) atmadan bir sonuç döndürmesi durumunda bunları medyalaştıran akıllı bir sözleşme</w:t>
      </w:r>
    </w:p>
    <w:p w:rsidR="00FD2F67" w:rsidRDefault="005C66E0">
      <w:pPr>
        <w:spacing w:after="375" w:line="278" w:lineRule="auto"/>
        <w:ind w:left="1155" w:right="32" w:hanging="10"/>
      </w:pPr>
      <w:r>
        <w:rPr>
          <w:rFonts w:ascii="Noto Sans" w:eastAsia="Noto Sans" w:hAnsi="Noto Sans" w:cs="Noto Sans"/>
          <w:b/>
        </w:rPr>
        <w:t>Kısıtlı Yönetim Modülü (RGM)</w:t>
      </w:r>
      <w:r>
        <w:rPr>
          <w:rFonts w:ascii="Noto Sans" w:eastAsia="Noto Sans" w:hAnsi="Noto Sans" w:cs="Noto Sans"/>
        </w:rPr>
        <w:t>:  yönetişim belirteçleri sahiplerinin sistem üzerindeki gücünü sınırlayan bir dizi akıllı sözleşme.</w:t>
      </w:r>
      <w:r>
        <w:rPr>
          <w:rFonts w:ascii="Noto Sans" w:eastAsia="Noto Sans" w:hAnsi="Noto Sans" w:cs="Noto Sans"/>
        </w:rPr>
        <w:t xml:space="preserve"> Ya zaman gecikmelerini zorunlu kılar ya da yönetişimin belirli parametreleri belirlemesi gereken olasılıkları sınırlar.</w:t>
      </w:r>
    </w:p>
    <w:p w:rsidR="00FD2F67" w:rsidRDefault="005C66E0">
      <w:pPr>
        <w:spacing w:after="375" w:line="278" w:lineRule="auto"/>
        <w:ind w:left="1155" w:right="32" w:hanging="10"/>
      </w:pPr>
      <w:r>
        <w:rPr>
          <w:rFonts w:ascii="Noto Sans" w:eastAsia="Noto Sans" w:hAnsi="Noto Sans" w:cs="Noto Sans"/>
          <w:b/>
        </w:rPr>
        <w:t>Yönetim Buz Devri</w:t>
      </w:r>
      <w:r>
        <w:rPr>
          <w:rFonts w:ascii="Noto Sans" w:eastAsia="Noto Sans" w:hAnsi="Noto Sans" w:cs="Noto Sans"/>
        </w:rPr>
        <w:t xml:space="preserve"> : belirli bir süre geçtikten sonra bir protokolün çoğu bileşenini dışarıdan müdahaleye karşı kilitleyen değişmez sözl</w:t>
      </w:r>
      <w:r>
        <w:rPr>
          <w:rFonts w:ascii="Noto Sans" w:eastAsia="Noto Sans" w:hAnsi="Noto Sans" w:cs="Noto Sans"/>
        </w:rPr>
        <w:t>eşme</w:t>
      </w:r>
    </w:p>
    <w:p w:rsidR="00FD2F67" w:rsidRDefault="005C66E0">
      <w:pPr>
        <w:spacing w:after="368" w:line="293" w:lineRule="auto"/>
        <w:ind w:left="1155" w:right="38" w:hanging="10"/>
      </w:pPr>
      <w:r>
        <w:rPr>
          <w:rFonts w:ascii="Noto Sans" w:eastAsia="Noto Sans" w:hAnsi="Noto Sans" w:cs="Noto Sans"/>
          <w:b/>
          <w:sz w:val="21"/>
        </w:rPr>
        <w:t>muhasebe motoru</w:t>
      </w:r>
      <w:r>
        <w:rPr>
          <w:rFonts w:ascii="Noto Sans" w:eastAsia="Noto Sans" w:hAnsi="Noto Sans" w:cs="Noto Sans"/>
          <w:sz w:val="21"/>
        </w:rPr>
        <w:t xml:space="preserve"> : borç ve fazlalık ihalelerini tetikleyen sistem bileşeni. Ayrıca, halihazırda açık artırmada satılan borç, işlem yapılmamış şüpheli borç ve fazlalık tampon miktarını da takip eder.</w:t>
      </w:r>
    </w:p>
    <w:p w:rsidR="00FD2F67" w:rsidRDefault="005C66E0">
      <w:pPr>
        <w:spacing w:after="81" w:line="260" w:lineRule="auto"/>
        <w:ind w:left="1155" w:hanging="10"/>
      </w:pPr>
      <w:r>
        <w:rPr>
          <w:rFonts w:ascii="Noto Sans" w:eastAsia="Noto Sans" w:hAnsi="Noto Sans" w:cs="Noto Sans"/>
          <w:b/>
          <w:sz w:val="19"/>
        </w:rPr>
        <w:t>Fazlalık Tampon</w:t>
      </w:r>
      <w:r>
        <w:rPr>
          <w:rFonts w:ascii="Noto Sans" w:eastAsia="Noto Sans" w:hAnsi="Noto Sans" w:cs="Noto Sans"/>
          <w:sz w:val="19"/>
        </w:rPr>
        <w:t>: Sistemde tahakkuk ettirilecek ve sis</w:t>
      </w:r>
      <w:r>
        <w:rPr>
          <w:rFonts w:ascii="Noto Sans" w:eastAsia="Noto Sans" w:hAnsi="Noto Sans" w:cs="Noto Sans"/>
          <w:sz w:val="19"/>
        </w:rPr>
        <w:t>temde tutulacak faiz tutarı. herhangi bir faiz</w:t>
      </w:r>
    </w:p>
    <w:p w:rsidR="00FD2F67" w:rsidRDefault="005C66E0">
      <w:pPr>
        <w:spacing w:after="426"/>
        <w:ind w:left="1155" w:hanging="10"/>
      </w:pPr>
      <w:r>
        <w:rPr>
          <w:rFonts w:ascii="Noto Sans" w:eastAsia="Noto Sans" w:hAnsi="Noto Sans" w:cs="Noto Sans"/>
          <w:sz w:val="20"/>
        </w:rPr>
        <w:t>bu eşiğin üzerinde tahakkuk eden, protokol jetonlarını yakan fazla açık artırmalarda satılır</w:t>
      </w:r>
    </w:p>
    <w:p w:rsidR="00FD2F67" w:rsidRDefault="005C66E0">
      <w:pPr>
        <w:spacing w:after="3" w:line="260" w:lineRule="auto"/>
        <w:ind w:left="1155" w:right="32" w:hanging="10"/>
      </w:pPr>
      <w:r>
        <w:rPr>
          <w:rFonts w:ascii="Noto Sans" w:eastAsia="Noto Sans" w:hAnsi="Noto Sans" w:cs="Noto Sans"/>
          <w:b/>
          <w:sz w:val="25"/>
        </w:rPr>
        <w:t>Artı Hazine</w:t>
      </w:r>
      <w:r>
        <w:rPr>
          <w:rFonts w:ascii="Noto Sans" w:eastAsia="Noto Sans" w:hAnsi="Noto Sans" w:cs="Noto Sans"/>
          <w:sz w:val="25"/>
        </w:rPr>
        <w:t xml:space="preserve"> : farklı sistem modüllerine tahakkuk eden faizi çekme izni veren sözleşme (örn. Oracle çağrıları için ON</w:t>
      </w:r>
      <w:r>
        <w:rPr>
          <w:rFonts w:ascii="Noto Sans" w:eastAsia="Noto Sans" w:hAnsi="Noto Sans" w:cs="Noto Sans"/>
          <w:sz w:val="25"/>
        </w:rPr>
        <w:t>M)</w:t>
      </w:r>
    </w:p>
    <w:sectPr w:rsidR="00FD2F67">
      <w:pgSz w:w="11920" w:h="16860"/>
      <w:pgMar w:top="0" w:right="1353" w:bottom="1483" w:left="2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2">
    <w:altName w:val="Cambria"/>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Noto Sans">
    <w:panose1 w:val="020B0502040504020204"/>
    <w:charset w:val="00"/>
    <w:family w:val="swiss"/>
    <w:pitch w:val="variable"/>
    <w:sig w:usb0="E00082FF" w:usb1="400078FF" w:usb2="00000021"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B45B0"/>
    <w:multiLevelType w:val="hybridMultilevel"/>
    <w:tmpl w:val="FFFFFFFF"/>
    <w:lvl w:ilvl="0" w:tplc="615C5A60">
      <w:start w:val="1"/>
      <w:numFmt w:val="bullet"/>
      <w:lvlText w:val="●"/>
      <w:lvlJc w:val="left"/>
      <w:pPr>
        <w:ind w:left="1881"/>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1" w:tplc="91585654">
      <w:start w:val="1"/>
      <w:numFmt w:val="bullet"/>
      <w:lvlText w:val="o"/>
      <w:lvlJc w:val="left"/>
      <w:pPr>
        <w:ind w:left="144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2" w:tplc="5BEE5470">
      <w:start w:val="1"/>
      <w:numFmt w:val="bullet"/>
      <w:lvlText w:val="▪"/>
      <w:lvlJc w:val="left"/>
      <w:pPr>
        <w:ind w:left="216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3" w:tplc="CA76AC88">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8A30E024">
      <w:start w:val="1"/>
      <w:numFmt w:val="bullet"/>
      <w:lvlText w:val="o"/>
      <w:lvlJc w:val="left"/>
      <w:pPr>
        <w:ind w:left="360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5" w:tplc="606EBC6A">
      <w:start w:val="1"/>
      <w:numFmt w:val="bullet"/>
      <w:lvlText w:val="▪"/>
      <w:lvlJc w:val="left"/>
      <w:pPr>
        <w:ind w:left="432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6" w:tplc="9EFE06D0">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A9C69F88">
      <w:start w:val="1"/>
      <w:numFmt w:val="bullet"/>
      <w:lvlText w:val="o"/>
      <w:lvlJc w:val="left"/>
      <w:pPr>
        <w:ind w:left="576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8" w:tplc="B824E0FE">
      <w:start w:val="1"/>
      <w:numFmt w:val="bullet"/>
      <w:lvlText w:val="▪"/>
      <w:lvlJc w:val="left"/>
      <w:pPr>
        <w:ind w:left="648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4EB35B2"/>
    <w:multiLevelType w:val="hybridMultilevel"/>
    <w:tmpl w:val="FFFFFFFF"/>
    <w:lvl w:ilvl="0" w:tplc="71E83742">
      <w:start w:val="1"/>
      <w:numFmt w:val="bullet"/>
      <w:lvlText w:val="●"/>
      <w:lvlJc w:val="left"/>
      <w:pPr>
        <w:ind w:left="1881"/>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1" w:tplc="2F867A0E">
      <w:start w:val="1"/>
      <w:numFmt w:val="bullet"/>
      <w:lvlText w:val="o"/>
      <w:lvlJc w:val="left"/>
      <w:pPr>
        <w:ind w:left="144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2" w:tplc="0956A2D6">
      <w:start w:val="1"/>
      <w:numFmt w:val="bullet"/>
      <w:lvlText w:val="▪"/>
      <w:lvlJc w:val="left"/>
      <w:pPr>
        <w:ind w:left="216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3" w:tplc="915863E6">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DF4ACE46">
      <w:start w:val="1"/>
      <w:numFmt w:val="bullet"/>
      <w:lvlText w:val="o"/>
      <w:lvlJc w:val="left"/>
      <w:pPr>
        <w:ind w:left="360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5" w:tplc="ED6876CC">
      <w:start w:val="1"/>
      <w:numFmt w:val="bullet"/>
      <w:lvlText w:val="▪"/>
      <w:lvlJc w:val="left"/>
      <w:pPr>
        <w:ind w:left="432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6" w:tplc="EF9030F4">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5742E1FC">
      <w:start w:val="1"/>
      <w:numFmt w:val="bullet"/>
      <w:lvlText w:val="o"/>
      <w:lvlJc w:val="left"/>
      <w:pPr>
        <w:ind w:left="576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8" w:tplc="04243382">
      <w:start w:val="1"/>
      <w:numFmt w:val="bullet"/>
      <w:lvlText w:val="▪"/>
      <w:lvlJc w:val="left"/>
      <w:pPr>
        <w:ind w:left="648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1380A97"/>
    <w:multiLevelType w:val="hybridMultilevel"/>
    <w:tmpl w:val="FFFFFFFF"/>
    <w:lvl w:ilvl="0" w:tplc="D52ED40A">
      <w:start w:val="1"/>
      <w:numFmt w:val="bullet"/>
      <w:lvlText w:val="●"/>
      <w:lvlJc w:val="left"/>
      <w:pPr>
        <w:ind w:left="1881"/>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1" w:tplc="4574F08E">
      <w:start w:val="1"/>
      <w:numFmt w:val="bullet"/>
      <w:lvlText w:val="o"/>
      <w:lvlJc w:val="left"/>
      <w:pPr>
        <w:ind w:left="144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2" w:tplc="253CEAF4">
      <w:start w:val="1"/>
      <w:numFmt w:val="bullet"/>
      <w:lvlText w:val="▪"/>
      <w:lvlJc w:val="left"/>
      <w:pPr>
        <w:ind w:left="216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3" w:tplc="5730483A">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636A5004">
      <w:start w:val="1"/>
      <w:numFmt w:val="bullet"/>
      <w:lvlText w:val="o"/>
      <w:lvlJc w:val="left"/>
      <w:pPr>
        <w:ind w:left="360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5" w:tplc="FCD06858">
      <w:start w:val="1"/>
      <w:numFmt w:val="bullet"/>
      <w:lvlText w:val="▪"/>
      <w:lvlJc w:val="left"/>
      <w:pPr>
        <w:ind w:left="432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6" w:tplc="97984664">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6304C9A">
      <w:start w:val="1"/>
      <w:numFmt w:val="bullet"/>
      <w:lvlText w:val="o"/>
      <w:lvlJc w:val="left"/>
      <w:pPr>
        <w:ind w:left="576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8" w:tplc="386E6090">
      <w:start w:val="1"/>
      <w:numFmt w:val="bullet"/>
      <w:lvlText w:val="▪"/>
      <w:lvlJc w:val="left"/>
      <w:pPr>
        <w:ind w:left="648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2B715ADC"/>
    <w:multiLevelType w:val="hybridMultilevel"/>
    <w:tmpl w:val="FFFFFFFF"/>
    <w:lvl w:ilvl="0" w:tplc="D47628E4">
      <w:start w:val="1"/>
      <w:numFmt w:val="bullet"/>
      <w:lvlText w:val="●"/>
      <w:lvlJc w:val="left"/>
      <w:pPr>
        <w:ind w:left="1881"/>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1" w:tplc="06344112">
      <w:start w:val="1"/>
      <w:numFmt w:val="bullet"/>
      <w:lvlText w:val="o"/>
      <w:lvlJc w:val="left"/>
      <w:pPr>
        <w:ind w:left="144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2" w:tplc="A4747FFA">
      <w:start w:val="1"/>
      <w:numFmt w:val="bullet"/>
      <w:lvlText w:val="▪"/>
      <w:lvlJc w:val="left"/>
      <w:pPr>
        <w:ind w:left="216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3" w:tplc="08F62A6A">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692E8EC4">
      <w:start w:val="1"/>
      <w:numFmt w:val="bullet"/>
      <w:lvlText w:val="o"/>
      <w:lvlJc w:val="left"/>
      <w:pPr>
        <w:ind w:left="360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5" w:tplc="63587F18">
      <w:start w:val="1"/>
      <w:numFmt w:val="bullet"/>
      <w:lvlText w:val="▪"/>
      <w:lvlJc w:val="left"/>
      <w:pPr>
        <w:ind w:left="432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6" w:tplc="377ACCC0">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6F3CBB24">
      <w:start w:val="1"/>
      <w:numFmt w:val="bullet"/>
      <w:lvlText w:val="o"/>
      <w:lvlJc w:val="left"/>
      <w:pPr>
        <w:ind w:left="576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8" w:tplc="EE480682">
      <w:start w:val="1"/>
      <w:numFmt w:val="bullet"/>
      <w:lvlText w:val="▪"/>
      <w:lvlJc w:val="left"/>
      <w:pPr>
        <w:ind w:left="648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3D8A0B05"/>
    <w:multiLevelType w:val="hybridMultilevel"/>
    <w:tmpl w:val="FFFFFFFF"/>
    <w:lvl w:ilvl="0" w:tplc="C3F4FD3A">
      <w:start w:val="1"/>
      <w:numFmt w:val="decimal"/>
      <w:lvlText w:val="[%1]"/>
      <w:lvlJc w:val="left"/>
      <w:pPr>
        <w:ind w:left="1518"/>
      </w:pPr>
      <w:rPr>
        <w:rFonts w:ascii="Noto Sans" w:eastAsia="Noto Sans" w:hAnsi="Noto Sans" w:cs="Noto Sans"/>
        <w:b w:val="0"/>
        <w:i w:val="0"/>
        <w:strike w:val="0"/>
        <w:dstrike w:val="0"/>
        <w:color w:val="000000"/>
        <w:sz w:val="25"/>
        <w:szCs w:val="25"/>
        <w:u w:val="none" w:color="000000"/>
        <w:bdr w:val="none" w:sz="0" w:space="0" w:color="auto"/>
        <w:shd w:val="clear" w:color="auto" w:fill="auto"/>
        <w:vertAlign w:val="baseline"/>
      </w:rPr>
    </w:lvl>
    <w:lvl w:ilvl="1" w:tplc="33CA4628">
      <w:start w:val="1"/>
      <w:numFmt w:val="lowerLetter"/>
      <w:lvlText w:val="%2"/>
      <w:lvlJc w:val="left"/>
      <w:pPr>
        <w:ind w:left="1080"/>
      </w:pPr>
      <w:rPr>
        <w:rFonts w:ascii="Noto Sans" w:eastAsia="Noto Sans" w:hAnsi="Noto Sans" w:cs="Noto Sans"/>
        <w:b w:val="0"/>
        <w:i w:val="0"/>
        <w:strike w:val="0"/>
        <w:dstrike w:val="0"/>
        <w:color w:val="000000"/>
        <w:sz w:val="25"/>
        <w:szCs w:val="25"/>
        <w:u w:val="none" w:color="000000"/>
        <w:bdr w:val="none" w:sz="0" w:space="0" w:color="auto"/>
        <w:shd w:val="clear" w:color="auto" w:fill="auto"/>
        <w:vertAlign w:val="baseline"/>
      </w:rPr>
    </w:lvl>
    <w:lvl w:ilvl="2" w:tplc="D660AD76">
      <w:start w:val="1"/>
      <w:numFmt w:val="lowerRoman"/>
      <w:lvlText w:val="%3"/>
      <w:lvlJc w:val="left"/>
      <w:pPr>
        <w:ind w:left="1800"/>
      </w:pPr>
      <w:rPr>
        <w:rFonts w:ascii="Noto Sans" w:eastAsia="Noto Sans" w:hAnsi="Noto Sans" w:cs="Noto Sans"/>
        <w:b w:val="0"/>
        <w:i w:val="0"/>
        <w:strike w:val="0"/>
        <w:dstrike w:val="0"/>
        <w:color w:val="000000"/>
        <w:sz w:val="25"/>
        <w:szCs w:val="25"/>
        <w:u w:val="none" w:color="000000"/>
        <w:bdr w:val="none" w:sz="0" w:space="0" w:color="auto"/>
        <w:shd w:val="clear" w:color="auto" w:fill="auto"/>
        <w:vertAlign w:val="baseline"/>
      </w:rPr>
    </w:lvl>
    <w:lvl w:ilvl="3" w:tplc="1FCE8958">
      <w:start w:val="1"/>
      <w:numFmt w:val="decimal"/>
      <w:lvlText w:val="%4"/>
      <w:lvlJc w:val="left"/>
      <w:pPr>
        <w:ind w:left="2520"/>
      </w:pPr>
      <w:rPr>
        <w:rFonts w:ascii="Noto Sans" w:eastAsia="Noto Sans" w:hAnsi="Noto Sans" w:cs="Noto Sans"/>
        <w:b w:val="0"/>
        <w:i w:val="0"/>
        <w:strike w:val="0"/>
        <w:dstrike w:val="0"/>
        <w:color w:val="000000"/>
        <w:sz w:val="25"/>
        <w:szCs w:val="25"/>
        <w:u w:val="none" w:color="000000"/>
        <w:bdr w:val="none" w:sz="0" w:space="0" w:color="auto"/>
        <w:shd w:val="clear" w:color="auto" w:fill="auto"/>
        <w:vertAlign w:val="baseline"/>
      </w:rPr>
    </w:lvl>
    <w:lvl w:ilvl="4" w:tplc="938E4036">
      <w:start w:val="1"/>
      <w:numFmt w:val="lowerLetter"/>
      <w:lvlText w:val="%5"/>
      <w:lvlJc w:val="left"/>
      <w:pPr>
        <w:ind w:left="3240"/>
      </w:pPr>
      <w:rPr>
        <w:rFonts w:ascii="Noto Sans" w:eastAsia="Noto Sans" w:hAnsi="Noto Sans" w:cs="Noto Sans"/>
        <w:b w:val="0"/>
        <w:i w:val="0"/>
        <w:strike w:val="0"/>
        <w:dstrike w:val="0"/>
        <w:color w:val="000000"/>
        <w:sz w:val="25"/>
        <w:szCs w:val="25"/>
        <w:u w:val="none" w:color="000000"/>
        <w:bdr w:val="none" w:sz="0" w:space="0" w:color="auto"/>
        <w:shd w:val="clear" w:color="auto" w:fill="auto"/>
        <w:vertAlign w:val="baseline"/>
      </w:rPr>
    </w:lvl>
    <w:lvl w:ilvl="5" w:tplc="A8008030">
      <w:start w:val="1"/>
      <w:numFmt w:val="lowerRoman"/>
      <w:lvlText w:val="%6"/>
      <w:lvlJc w:val="left"/>
      <w:pPr>
        <w:ind w:left="3960"/>
      </w:pPr>
      <w:rPr>
        <w:rFonts w:ascii="Noto Sans" w:eastAsia="Noto Sans" w:hAnsi="Noto Sans" w:cs="Noto Sans"/>
        <w:b w:val="0"/>
        <w:i w:val="0"/>
        <w:strike w:val="0"/>
        <w:dstrike w:val="0"/>
        <w:color w:val="000000"/>
        <w:sz w:val="25"/>
        <w:szCs w:val="25"/>
        <w:u w:val="none" w:color="000000"/>
        <w:bdr w:val="none" w:sz="0" w:space="0" w:color="auto"/>
        <w:shd w:val="clear" w:color="auto" w:fill="auto"/>
        <w:vertAlign w:val="baseline"/>
      </w:rPr>
    </w:lvl>
    <w:lvl w:ilvl="6" w:tplc="2AE4CB74">
      <w:start w:val="1"/>
      <w:numFmt w:val="decimal"/>
      <w:lvlText w:val="%7"/>
      <w:lvlJc w:val="left"/>
      <w:pPr>
        <w:ind w:left="4680"/>
      </w:pPr>
      <w:rPr>
        <w:rFonts w:ascii="Noto Sans" w:eastAsia="Noto Sans" w:hAnsi="Noto Sans" w:cs="Noto Sans"/>
        <w:b w:val="0"/>
        <w:i w:val="0"/>
        <w:strike w:val="0"/>
        <w:dstrike w:val="0"/>
        <w:color w:val="000000"/>
        <w:sz w:val="25"/>
        <w:szCs w:val="25"/>
        <w:u w:val="none" w:color="000000"/>
        <w:bdr w:val="none" w:sz="0" w:space="0" w:color="auto"/>
        <w:shd w:val="clear" w:color="auto" w:fill="auto"/>
        <w:vertAlign w:val="baseline"/>
      </w:rPr>
    </w:lvl>
    <w:lvl w:ilvl="7" w:tplc="D57A4B9E">
      <w:start w:val="1"/>
      <w:numFmt w:val="lowerLetter"/>
      <w:lvlText w:val="%8"/>
      <w:lvlJc w:val="left"/>
      <w:pPr>
        <w:ind w:left="5400"/>
      </w:pPr>
      <w:rPr>
        <w:rFonts w:ascii="Noto Sans" w:eastAsia="Noto Sans" w:hAnsi="Noto Sans" w:cs="Noto Sans"/>
        <w:b w:val="0"/>
        <w:i w:val="0"/>
        <w:strike w:val="0"/>
        <w:dstrike w:val="0"/>
        <w:color w:val="000000"/>
        <w:sz w:val="25"/>
        <w:szCs w:val="25"/>
        <w:u w:val="none" w:color="000000"/>
        <w:bdr w:val="none" w:sz="0" w:space="0" w:color="auto"/>
        <w:shd w:val="clear" w:color="auto" w:fill="auto"/>
        <w:vertAlign w:val="baseline"/>
      </w:rPr>
    </w:lvl>
    <w:lvl w:ilvl="8" w:tplc="72CA153E">
      <w:start w:val="1"/>
      <w:numFmt w:val="lowerRoman"/>
      <w:lvlText w:val="%9"/>
      <w:lvlJc w:val="left"/>
      <w:pPr>
        <w:ind w:left="6120"/>
      </w:pPr>
      <w:rPr>
        <w:rFonts w:ascii="Noto Sans" w:eastAsia="Noto Sans" w:hAnsi="Noto Sans" w:cs="Noto Sans"/>
        <w:b w:val="0"/>
        <w:i w:val="0"/>
        <w:strike w:val="0"/>
        <w:dstrike w:val="0"/>
        <w:color w:val="000000"/>
        <w:sz w:val="25"/>
        <w:szCs w:val="25"/>
        <w:u w:val="none" w:color="000000"/>
        <w:bdr w:val="none" w:sz="0" w:space="0" w:color="auto"/>
        <w:shd w:val="clear" w:color="auto" w:fill="auto"/>
        <w:vertAlign w:val="baseline"/>
      </w:rPr>
    </w:lvl>
  </w:abstractNum>
  <w:abstractNum w:abstractNumId="5" w15:restartNumberingAfterBreak="0">
    <w:nsid w:val="57D838CB"/>
    <w:multiLevelType w:val="multilevel"/>
    <w:tmpl w:val="FFFFFFFF"/>
    <w:lvl w:ilvl="0">
      <w:start w:val="1"/>
      <w:numFmt w:val="decimal"/>
      <w:lvlText w:val="%1."/>
      <w:lvlJc w:val="left"/>
      <w:pPr>
        <w:ind w:left="1652"/>
      </w:pPr>
      <w:rPr>
        <w:rFonts w:ascii="Noto Sans" w:eastAsia="Noto Sans" w:hAnsi="Noto Sans" w:cs="Noto Sans"/>
        <w:b w:val="0"/>
        <w:i w:val="0"/>
        <w:strike w:val="0"/>
        <w:dstrike w:val="0"/>
        <w:color w:val="000000"/>
        <w:sz w:val="25"/>
        <w:szCs w:val="25"/>
        <w:u w:val="none" w:color="000000"/>
        <w:bdr w:val="none" w:sz="0" w:space="0" w:color="auto"/>
        <w:shd w:val="clear" w:color="auto" w:fill="auto"/>
        <w:vertAlign w:val="baseline"/>
      </w:rPr>
    </w:lvl>
    <w:lvl w:ilvl="1">
      <w:start w:val="1"/>
      <w:numFmt w:val="decimal"/>
      <w:lvlText w:val="%1.%2."/>
      <w:lvlJc w:val="left"/>
      <w:pPr>
        <w:ind w:left="2474"/>
      </w:pPr>
      <w:rPr>
        <w:rFonts w:ascii="Noto Sans" w:eastAsia="Noto Sans" w:hAnsi="Noto Sans" w:cs="Noto Sans"/>
        <w:b w:val="0"/>
        <w:i w:val="0"/>
        <w:strike w:val="0"/>
        <w:dstrike w:val="0"/>
        <w:color w:val="000000"/>
        <w:sz w:val="25"/>
        <w:szCs w:val="25"/>
        <w:u w:val="none" w:color="000000"/>
        <w:bdr w:val="none" w:sz="0" w:space="0" w:color="auto"/>
        <w:shd w:val="clear" w:color="auto" w:fill="auto"/>
        <w:vertAlign w:val="baseline"/>
      </w:rPr>
    </w:lvl>
    <w:lvl w:ilvl="2">
      <w:start w:val="1"/>
      <w:numFmt w:val="decimal"/>
      <w:lvlText w:val="%1.%2.%3."/>
      <w:lvlJc w:val="left"/>
      <w:pPr>
        <w:ind w:left="3454"/>
      </w:pPr>
      <w:rPr>
        <w:rFonts w:ascii="Noto Sans" w:eastAsia="Noto Sans" w:hAnsi="Noto Sans" w:cs="Noto Sans"/>
        <w:b w:val="0"/>
        <w:i w:val="0"/>
        <w:strike w:val="0"/>
        <w:dstrike w:val="0"/>
        <w:color w:val="000000"/>
        <w:sz w:val="25"/>
        <w:szCs w:val="25"/>
        <w:u w:val="none" w:color="000000"/>
        <w:bdr w:val="none" w:sz="0" w:space="0" w:color="auto"/>
        <w:shd w:val="clear" w:color="auto" w:fill="auto"/>
        <w:vertAlign w:val="baseline"/>
      </w:rPr>
    </w:lvl>
    <w:lvl w:ilvl="3">
      <w:start w:val="1"/>
      <w:numFmt w:val="decimal"/>
      <w:lvlText w:val="%4"/>
      <w:lvlJc w:val="left"/>
      <w:pPr>
        <w:ind w:left="2289"/>
      </w:pPr>
      <w:rPr>
        <w:rFonts w:ascii="Noto Sans" w:eastAsia="Noto Sans" w:hAnsi="Noto Sans" w:cs="Noto Sans"/>
        <w:b w:val="0"/>
        <w:i w:val="0"/>
        <w:strike w:val="0"/>
        <w:dstrike w:val="0"/>
        <w:color w:val="000000"/>
        <w:sz w:val="25"/>
        <w:szCs w:val="25"/>
        <w:u w:val="none" w:color="000000"/>
        <w:bdr w:val="none" w:sz="0" w:space="0" w:color="auto"/>
        <w:shd w:val="clear" w:color="auto" w:fill="auto"/>
        <w:vertAlign w:val="baseline"/>
      </w:rPr>
    </w:lvl>
    <w:lvl w:ilvl="4">
      <w:start w:val="1"/>
      <w:numFmt w:val="lowerLetter"/>
      <w:lvlText w:val="%5"/>
      <w:lvlJc w:val="left"/>
      <w:pPr>
        <w:ind w:left="3009"/>
      </w:pPr>
      <w:rPr>
        <w:rFonts w:ascii="Noto Sans" w:eastAsia="Noto Sans" w:hAnsi="Noto Sans" w:cs="Noto Sans"/>
        <w:b w:val="0"/>
        <w:i w:val="0"/>
        <w:strike w:val="0"/>
        <w:dstrike w:val="0"/>
        <w:color w:val="000000"/>
        <w:sz w:val="25"/>
        <w:szCs w:val="25"/>
        <w:u w:val="none" w:color="000000"/>
        <w:bdr w:val="none" w:sz="0" w:space="0" w:color="auto"/>
        <w:shd w:val="clear" w:color="auto" w:fill="auto"/>
        <w:vertAlign w:val="baseline"/>
      </w:rPr>
    </w:lvl>
    <w:lvl w:ilvl="5">
      <w:start w:val="1"/>
      <w:numFmt w:val="lowerRoman"/>
      <w:lvlText w:val="%6"/>
      <w:lvlJc w:val="left"/>
      <w:pPr>
        <w:ind w:left="3729"/>
      </w:pPr>
      <w:rPr>
        <w:rFonts w:ascii="Noto Sans" w:eastAsia="Noto Sans" w:hAnsi="Noto Sans" w:cs="Noto Sans"/>
        <w:b w:val="0"/>
        <w:i w:val="0"/>
        <w:strike w:val="0"/>
        <w:dstrike w:val="0"/>
        <w:color w:val="000000"/>
        <w:sz w:val="25"/>
        <w:szCs w:val="25"/>
        <w:u w:val="none" w:color="000000"/>
        <w:bdr w:val="none" w:sz="0" w:space="0" w:color="auto"/>
        <w:shd w:val="clear" w:color="auto" w:fill="auto"/>
        <w:vertAlign w:val="baseline"/>
      </w:rPr>
    </w:lvl>
    <w:lvl w:ilvl="6">
      <w:start w:val="1"/>
      <w:numFmt w:val="decimal"/>
      <w:lvlText w:val="%7"/>
      <w:lvlJc w:val="left"/>
      <w:pPr>
        <w:ind w:left="4449"/>
      </w:pPr>
      <w:rPr>
        <w:rFonts w:ascii="Noto Sans" w:eastAsia="Noto Sans" w:hAnsi="Noto Sans" w:cs="Noto Sans"/>
        <w:b w:val="0"/>
        <w:i w:val="0"/>
        <w:strike w:val="0"/>
        <w:dstrike w:val="0"/>
        <w:color w:val="000000"/>
        <w:sz w:val="25"/>
        <w:szCs w:val="25"/>
        <w:u w:val="none" w:color="000000"/>
        <w:bdr w:val="none" w:sz="0" w:space="0" w:color="auto"/>
        <w:shd w:val="clear" w:color="auto" w:fill="auto"/>
        <w:vertAlign w:val="baseline"/>
      </w:rPr>
    </w:lvl>
    <w:lvl w:ilvl="7">
      <w:start w:val="1"/>
      <w:numFmt w:val="lowerLetter"/>
      <w:lvlText w:val="%8"/>
      <w:lvlJc w:val="left"/>
      <w:pPr>
        <w:ind w:left="5169"/>
      </w:pPr>
      <w:rPr>
        <w:rFonts w:ascii="Noto Sans" w:eastAsia="Noto Sans" w:hAnsi="Noto Sans" w:cs="Noto Sans"/>
        <w:b w:val="0"/>
        <w:i w:val="0"/>
        <w:strike w:val="0"/>
        <w:dstrike w:val="0"/>
        <w:color w:val="000000"/>
        <w:sz w:val="25"/>
        <w:szCs w:val="25"/>
        <w:u w:val="none" w:color="000000"/>
        <w:bdr w:val="none" w:sz="0" w:space="0" w:color="auto"/>
        <w:shd w:val="clear" w:color="auto" w:fill="auto"/>
        <w:vertAlign w:val="baseline"/>
      </w:rPr>
    </w:lvl>
    <w:lvl w:ilvl="8">
      <w:start w:val="1"/>
      <w:numFmt w:val="lowerRoman"/>
      <w:lvlText w:val="%9"/>
      <w:lvlJc w:val="left"/>
      <w:pPr>
        <w:ind w:left="5889"/>
      </w:pPr>
      <w:rPr>
        <w:rFonts w:ascii="Noto Sans" w:eastAsia="Noto Sans" w:hAnsi="Noto Sans" w:cs="Noto Sans"/>
        <w:b w:val="0"/>
        <w:i w:val="0"/>
        <w:strike w:val="0"/>
        <w:dstrike w:val="0"/>
        <w:color w:val="000000"/>
        <w:sz w:val="25"/>
        <w:szCs w:val="25"/>
        <w:u w:val="none" w:color="000000"/>
        <w:bdr w:val="none" w:sz="0" w:space="0" w:color="auto"/>
        <w:shd w:val="clear" w:color="auto" w:fill="auto"/>
        <w:vertAlign w:val="baseline"/>
      </w:rPr>
    </w:lvl>
  </w:abstractNum>
  <w:abstractNum w:abstractNumId="6" w15:restartNumberingAfterBreak="0">
    <w:nsid w:val="5ADB4447"/>
    <w:multiLevelType w:val="hybridMultilevel"/>
    <w:tmpl w:val="FFFFFFFF"/>
    <w:lvl w:ilvl="0" w:tplc="54E67B8C">
      <w:start w:val="1"/>
      <w:numFmt w:val="bullet"/>
      <w:lvlText w:val="●"/>
      <w:lvlJc w:val="left"/>
      <w:pPr>
        <w:ind w:left="1881"/>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1" w:tplc="38BE2F8C">
      <w:start w:val="1"/>
      <w:numFmt w:val="bullet"/>
      <w:lvlText w:val="o"/>
      <w:lvlJc w:val="left"/>
      <w:pPr>
        <w:ind w:left="144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2" w:tplc="901E3C9C">
      <w:start w:val="1"/>
      <w:numFmt w:val="bullet"/>
      <w:lvlText w:val="▪"/>
      <w:lvlJc w:val="left"/>
      <w:pPr>
        <w:ind w:left="216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3" w:tplc="918881FA">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E1FE59B6">
      <w:start w:val="1"/>
      <w:numFmt w:val="bullet"/>
      <w:lvlText w:val="o"/>
      <w:lvlJc w:val="left"/>
      <w:pPr>
        <w:ind w:left="360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5" w:tplc="3310613E">
      <w:start w:val="1"/>
      <w:numFmt w:val="bullet"/>
      <w:lvlText w:val="▪"/>
      <w:lvlJc w:val="left"/>
      <w:pPr>
        <w:ind w:left="432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6" w:tplc="24D67C7A">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D77C47B6">
      <w:start w:val="1"/>
      <w:numFmt w:val="bullet"/>
      <w:lvlText w:val="o"/>
      <w:lvlJc w:val="left"/>
      <w:pPr>
        <w:ind w:left="576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8" w:tplc="A34C18A2">
      <w:start w:val="1"/>
      <w:numFmt w:val="bullet"/>
      <w:lvlText w:val="▪"/>
      <w:lvlJc w:val="left"/>
      <w:pPr>
        <w:ind w:left="648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6A297E5A"/>
    <w:multiLevelType w:val="hybridMultilevel"/>
    <w:tmpl w:val="FFFFFFFF"/>
    <w:lvl w:ilvl="0" w:tplc="4DBA2DDE">
      <w:start w:val="1"/>
      <w:numFmt w:val="bullet"/>
      <w:lvlText w:val="●"/>
      <w:lvlJc w:val="left"/>
      <w:pPr>
        <w:ind w:left="1695"/>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1" w:tplc="0BD44326">
      <w:start w:val="1"/>
      <w:numFmt w:val="bullet"/>
      <w:lvlText w:val="o"/>
      <w:lvlJc w:val="left"/>
      <w:pPr>
        <w:ind w:left="144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2" w:tplc="83FE136C">
      <w:start w:val="1"/>
      <w:numFmt w:val="bullet"/>
      <w:lvlText w:val="▪"/>
      <w:lvlJc w:val="left"/>
      <w:pPr>
        <w:ind w:left="216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3" w:tplc="6300604C">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C4685EA4">
      <w:start w:val="1"/>
      <w:numFmt w:val="bullet"/>
      <w:lvlText w:val="o"/>
      <w:lvlJc w:val="left"/>
      <w:pPr>
        <w:ind w:left="360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5" w:tplc="1EDC36E0">
      <w:start w:val="1"/>
      <w:numFmt w:val="bullet"/>
      <w:lvlText w:val="▪"/>
      <w:lvlJc w:val="left"/>
      <w:pPr>
        <w:ind w:left="432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6" w:tplc="98BA9DD2">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00AB644">
      <w:start w:val="1"/>
      <w:numFmt w:val="bullet"/>
      <w:lvlText w:val="o"/>
      <w:lvlJc w:val="left"/>
      <w:pPr>
        <w:ind w:left="576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8" w:tplc="E6C81EA2">
      <w:start w:val="1"/>
      <w:numFmt w:val="bullet"/>
      <w:lvlText w:val="▪"/>
      <w:lvlJc w:val="left"/>
      <w:pPr>
        <w:ind w:left="648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6D034ADB"/>
    <w:multiLevelType w:val="hybridMultilevel"/>
    <w:tmpl w:val="FFFFFFFF"/>
    <w:lvl w:ilvl="0" w:tplc="D826DD86">
      <w:start w:val="1"/>
      <w:numFmt w:val="bullet"/>
      <w:lvlText w:val="●"/>
      <w:lvlJc w:val="left"/>
      <w:pPr>
        <w:ind w:left="1881"/>
      </w:pPr>
      <w:rPr>
        <w:rFonts w:ascii="Noto Sans Symbols2" w:eastAsia="Noto Sans Symbols2" w:hAnsi="Noto Sans Symbols2" w:cs="Noto Sans Symbols2"/>
        <w:b w:val="0"/>
        <w:i w:val="0"/>
        <w:strike w:val="0"/>
        <w:dstrike w:val="0"/>
        <w:color w:val="000000"/>
        <w:sz w:val="28"/>
        <w:szCs w:val="28"/>
        <w:u w:val="none" w:color="000000"/>
        <w:bdr w:val="none" w:sz="0" w:space="0" w:color="auto"/>
        <w:shd w:val="clear" w:color="auto" w:fill="auto"/>
        <w:vertAlign w:val="baseline"/>
      </w:rPr>
    </w:lvl>
    <w:lvl w:ilvl="1" w:tplc="0EDC52AE">
      <w:start w:val="1"/>
      <w:numFmt w:val="bullet"/>
      <w:lvlText w:val="o"/>
      <w:lvlJc w:val="left"/>
      <w:pPr>
        <w:ind w:left="1440"/>
      </w:pPr>
      <w:rPr>
        <w:rFonts w:ascii="Noto Sans Symbols2" w:eastAsia="Noto Sans Symbols2" w:hAnsi="Noto Sans Symbols2" w:cs="Noto Sans Symbols2"/>
        <w:b w:val="0"/>
        <w:i w:val="0"/>
        <w:strike w:val="0"/>
        <w:dstrike w:val="0"/>
        <w:color w:val="000000"/>
        <w:sz w:val="28"/>
        <w:szCs w:val="28"/>
        <w:u w:val="none" w:color="000000"/>
        <w:bdr w:val="none" w:sz="0" w:space="0" w:color="auto"/>
        <w:shd w:val="clear" w:color="auto" w:fill="auto"/>
        <w:vertAlign w:val="baseline"/>
      </w:rPr>
    </w:lvl>
    <w:lvl w:ilvl="2" w:tplc="3614159C">
      <w:start w:val="1"/>
      <w:numFmt w:val="bullet"/>
      <w:lvlText w:val="▪"/>
      <w:lvlJc w:val="left"/>
      <w:pPr>
        <w:ind w:left="2160"/>
      </w:pPr>
      <w:rPr>
        <w:rFonts w:ascii="Noto Sans Symbols2" w:eastAsia="Noto Sans Symbols2" w:hAnsi="Noto Sans Symbols2" w:cs="Noto Sans Symbols2"/>
        <w:b w:val="0"/>
        <w:i w:val="0"/>
        <w:strike w:val="0"/>
        <w:dstrike w:val="0"/>
        <w:color w:val="000000"/>
        <w:sz w:val="28"/>
        <w:szCs w:val="28"/>
        <w:u w:val="none" w:color="000000"/>
        <w:bdr w:val="none" w:sz="0" w:space="0" w:color="auto"/>
        <w:shd w:val="clear" w:color="auto" w:fill="auto"/>
        <w:vertAlign w:val="baseline"/>
      </w:rPr>
    </w:lvl>
    <w:lvl w:ilvl="3" w:tplc="89BEB1D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14EB246">
      <w:start w:val="1"/>
      <w:numFmt w:val="bullet"/>
      <w:lvlText w:val="o"/>
      <w:lvlJc w:val="left"/>
      <w:pPr>
        <w:ind w:left="3600"/>
      </w:pPr>
      <w:rPr>
        <w:rFonts w:ascii="Noto Sans Symbols2" w:eastAsia="Noto Sans Symbols2" w:hAnsi="Noto Sans Symbols2" w:cs="Noto Sans Symbols2"/>
        <w:b w:val="0"/>
        <w:i w:val="0"/>
        <w:strike w:val="0"/>
        <w:dstrike w:val="0"/>
        <w:color w:val="000000"/>
        <w:sz w:val="28"/>
        <w:szCs w:val="28"/>
        <w:u w:val="none" w:color="000000"/>
        <w:bdr w:val="none" w:sz="0" w:space="0" w:color="auto"/>
        <w:shd w:val="clear" w:color="auto" w:fill="auto"/>
        <w:vertAlign w:val="baseline"/>
      </w:rPr>
    </w:lvl>
    <w:lvl w:ilvl="5" w:tplc="CA6AF1FE">
      <w:start w:val="1"/>
      <w:numFmt w:val="bullet"/>
      <w:lvlText w:val="▪"/>
      <w:lvlJc w:val="left"/>
      <w:pPr>
        <w:ind w:left="4320"/>
      </w:pPr>
      <w:rPr>
        <w:rFonts w:ascii="Noto Sans Symbols2" w:eastAsia="Noto Sans Symbols2" w:hAnsi="Noto Sans Symbols2" w:cs="Noto Sans Symbols2"/>
        <w:b w:val="0"/>
        <w:i w:val="0"/>
        <w:strike w:val="0"/>
        <w:dstrike w:val="0"/>
        <w:color w:val="000000"/>
        <w:sz w:val="28"/>
        <w:szCs w:val="28"/>
        <w:u w:val="none" w:color="000000"/>
        <w:bdr w:val="none" w:sz="0" w:space="0" w:color="auto"/>
        <w:shd w:val="clear" w:color="auto" w:fill="auto"/>
        <w:vertAlign w:val="baseline"/>
      </w:rPr>
    </w:lvl>
    <w:lvl w:ilvl="6" w:tplc="4E8A7FD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5C26484">
      <w:start w:val="1"/>
      <w:numFmt w:val="bullet"/>
      <w:lvlText w:val="o"/>
      <w:lvlJc w:val="left"/>
      <w:pPr>
        <w:ind w:left="5760"/>
      </w:pPr>
      <w:rPr>
        <w:rFonts w:ascii="Noto Sans Symbols2" w:eastAsia="Noto Sans Symbols2" w:hAnsi="Noto Sans Symbols2" w:cs="Noto Sans Symbols2"/>
        <w:b w:val="0"/>
        <w:i w:val="0"/>
        <w:strike w:val="0"/>
        <w:dstrike w:val="0"/>
        <w:color w:val="000000"/>
        <w:sz w:val="28"/>
        <w:szCs w:val="28"/>
        <w:u w:val="none" w:color="000000"/>
        <w:bdr w:val="none" w:sz="0" w:space="0" w:color="auto"/>
        <w:shd w:val="clear" w:color="auto" w:fill="auto"/>
        <w:vertAlign w:val="baseline"/>
      </w:rPr>
    </w:lvl>
    <w:lvl w:ilvl="8" w:tplc="954A9C44">
      <w:start w:val="1"/>
      <w:numFmt w:val="bullet"/>
      <w:lvlText w:val="▪"/>
      <w:lvlJc w:val="left"/>
      <w:pPr>
        <w:ind w:left="6480"/>
      </w:pPr>
      <w:rPr>
        <w:rFonts w:ascii="Noto Sans Symbols2" w:eastAsia="Noto Sans Symbols2" w:hAnsi="Noto Sans Symbols2" w:cs="Noto Sans Symbols2"/>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722678F9"/>
    <w:multiLevelType w:val="hybridMultilevel"/>
    <w:tmpl w:val="FFFFFFFF"/>
    <w:lvl w:ilvl="0" w:tplc="72CEDB7C">
      <w:start w:val="1"/>
      <w:numFmt w:val="bullet"/>
      <w:lvlText w:val="●"/>
      <w:lvlJc w:val="left"/>
      <w:pPr>
        <w:ind w:left="1881"/>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1" w:tplc="DE6211C6">
      <w:start w:val="1"/>
      <w:numFmt w:val="bullet"/>
      <w:lvlText w:val="o"/>
      <w:lvlJc w:val="left"/>
      <w:pPr>
        <w:ind w:left="144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2" w:tplc="2424C8B2">
      <w:start w:val="1"/>
      <w:numFmt w:val="bullet"/>
      <w:lvlText w:val="▪"/>
      <w:lvlJc w:val="left"/>
      <w:pPr>
        <w:ind w:left="216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3" w:tplc="CFC41B88">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338D9C0">
      <w:start w:val="1"/>
      <w:numFmt w:val="bullet"/>
      <w:lvlText w:val="o"/>
      <w:lvlJc w:val="left"/>
      <w:pPr>
        <w:ind w:left="360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5" w:tplc="5ACCBE36">
      <w:start w:val="1"/>
      <w:numFmt w:val="bullet"/>
      <w:lvlText w:val="▪"/>
      <w:lvlJc w:val="left"/>
      <w:pPr>
        <w:ind w:left="432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6" w:tplc="9B604316">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7D4D324">
      <w:start w:val="1"/>
      <w:numFmt w:val="bullet"/>
      <w:lvlText w:val="o"/>
      <w:lvlJc w:val="left"/>
      <w:pPr>
        <w:ind w:left="576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8" w:tplc="BD027974">
      <w:start w:val="1"/>
      <w:numFmt w:val="bullet"/>
      <w:lvlText w:val="▪"/>
      <w:lvlJc w:val="left"/>
      <w:pPr>
        <w:ind w:left="648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72783FF5"/>
    <w:multiLevelType w:val="hybridMultilevel"/>
    <w:tmpl w:val="FFFFFFFF"/>
    <w:lvl w:ilvl="0" w:tplc="97841ED6">
      <w:start w:val="1"/>
      <w:numFmt w:val="bullet"/>
      <w:lvlText w:val="●"/>
      <w:lvlJc w:val="left"/>
      <w:pPr>
        <w:ind w:left="1881"/>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1" w:tplc="457E6B48">
      <w:start w:val="1"/>
      <w:numFmt w:val="bullet"/>
      <w:lvlText w:val="o"/>
      <w:lvlJc w:val="left"/>
      <w:pPr>
        <w:ind w:left="144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2" w:tplc="2E5C021A">
      <w:start w:val="1"/>
      <w:numFmt w:val="bullet"/>
      <w:lvlText w:val="▪"/>
      <w:lvlJc w:val="left"/>
      <w:pPr>
        <w:ind w:left="216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3" w:tplc="F71C9864">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EFE97EC">
      <w:start w:val="1"/>
      <w:numFmt w:val="bullet"/>
      <w:lvlText w:val="o"/>
      <w:lvlJc w:val="left"/>
      <w:pPr>
        <w:ind w:left="360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5" w:tplc="CDF6EA4E">
      <w:start w:val="1"/>
      <w:numFmt w:val="bullet"/>
      <w:lvlText w:val="▪"/>
      <w:lvlJc w:val="left"/>
      <w:pPr>
        <w:ind w:left="432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6" w:tplc="37AE7FCE">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5EA092B0">
      <w:start w:val="1"/>
      <w:numFmt w:val="bullet"/>
      <w:lvlText w:val="o"/>
      <w:lvlJc w:val="left"/>
      <w:pPr>
        <w:ind w:left="576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lvl w:ilvl="8" w:tplc="FFD895EA">
      <w:start w:val="1"/>
      <w:numFmt w:val="bullet"/>
      <w:lvlText w:val="▪"/>
      <w:lvlJc w:val="left"/>
      <w:pPr>
        <w:ind w:left="6480"/>
      </w:pPr>
      <w:rPr>
        <w:rFonts w:ascii="Noto Sans Symbols2" w:eastAsia="Noto Sans Symbols2" w:hAnsi="Noto Sans Symbols2" w:cs="Noto Sans Symbols2"/>
        <w:b w:val="0"/>
        <w:i w:val="0"/>
        <w:strike w:val="0"/>
        <w:dstrike w:val="0"/>
        <w:color w:val="000000"/>
        <w:sz w:val="26"/>
        <w:szCs w:val="26"/>
        <w:u w:val="none" w:color="000000"/>
        <w:bdr w:val="none" w:sz="0" w:space="0" w:color="auto"/>
        <w:shd w:val="clear" w:color="auto" w:fill="auto"/>
        <w:vertAlign w:val="baseline"/>
      </w:rPr>
    </w:lvl>
  </w:abstractNum>
  <w:num w:numId="1">
    <w:abstractNumId w:val="5"/>
  </w:num>
  <w:num w:numId="2">
    <w:abstractNumId w:val="0"/>
  </w:num>
  <w:num w:numId="3">
    <w:abstractNumId w:val="1"/>
  </w:num>
  <w:num w:numId="4">
    <w:abstractNumId w:val="3"/>
  </w:num>
  <w:num w:numId="5">
    <w:abstractNumId w:val="9"/>
  </w:num>
  <w:num w:numId="6">
    <w:abstractNumId w:val="10"/>
  </w:num>
  <w:num w:numId="7">
    <w:abstractNumId w:val="8"/>
  </w:num>
  <w:num w:numId="8">
    <w:abstractNumId w:val="2"/>
  </w:num>
  <w:num w:numId="9">
    <w:abstractNumId w:val="7"/>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F67"/>
    <w:rsid w:val="005C66E0"/>
    <w:rsid w:val="00B945DE"/>
    <w:rsid w:val="00FD2F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786ED59"/>
  <w15:docId w15:val="{A625F59D-7616-624D-9893-522E4A3D5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66"/>
      <w:ind w:left="2371" w:hanging="10"/>
      <w:outlineLvl w:val="0"/>
    </w:pPr>
    <w:rPr>
      <w:rFonts w:ascii="Noto Sans" w:eastAsia="Noto Sans" w:hAnsi="Noto Sans" w:cs="Noto Sans"/>
      <w:color w:val="000000"/>
      <w:sz w:val="34"/>
    </w:rPr>
  </w:style>
  <w:style w:type="paragraph" w:styleId="Heading2">
    <w:name w:val="heading 2"/>
    <w:next w:val="Normal"/>
    <w:link w:val="Heading2Char"/>
    <w:uiPriority w:val="9"/>
    <w:unhideWhenUsed/>
    <w:qFormat/>
    <w:pPr>
      <w:keepNext/>
      <w:keepLines/>
      <w:spacing w:after="295"/>
      <w:ind w:left="1170" w:hanging="10"/>
      <w:outlineLvl w:val="1"/>
    </w:pPr>
    <w:rPr>
      <w:rFonts w:ascii="Noto Sans" w:eastAsia="Noto Sans" w:hAnsi="Noto Sans" w:cs="Noto Sans"/>
      <w:color w:val="000000"/>
      <w:sz w:val="32"/>
    </w:rPr>
  </w:style>
  <w:style w:type="paragraph" w:styleId="Heading3">
    <w:name w:val="heading 3"/>
    <w:next w:val="Normal"/>
    <w:link w:val="Heading3Char"/>
    <w:uiPriority w:val="9"/>
    <w:unhideWhenUsed/>
    <w:qFormat/>
    <w:pPr>
      <w:keepNext/>
      <w:keepLines/>
      <w:spacing w:after="264"/>
      <w:ind w:left="1170" w:hanging="10"/>
      <w:outlineLvl w:val="2"/>
    </w:pPr>
    <w:rPr>
      <w:rFonts w:ascii="Noto Sans" w:eastAsia="Noto Sans" w:hAnsi="Noto Sans" w:cs="Noto Sans"/>
      <w:color w:val="000000"/>
      <w:sz w:val="30"/>
    </w:rPr>
  </w:style>
  <w:style w:type="paragraph" w:styleId="Heading4">
    <w:name w:val="heading 4"/>
    <w:next w:val="Normal"/>
    <w:link w:val="Heading4Char"/>
    <w:uiPriority w:val="9"/>
    <w:unhideWhenUsed/>
    <w:qFormat/>
    <w:pPr>
      <w:keepNext/>
      <w:keepLines/>
      <w:spacing w:after="272" w:line="265" w:lineRule="auto"/>
      <w:ind w:left="1170" w:hanging="10"/>
      <w:outlineLvl w:val="3"/>
    </w:pPr>
    <w:rPr>
      <w:rFonts w:ascii="Noto Sans" w:eastAsia="Noto Sans" w:hAnsi="Noto Sans" w:cs="Noto Sans"/>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Noto Sans" w:eastAsia="Noto Sans" w:hAnsi="Noto Sans" w:cs="Noto Sans"/>
      <w:color w:val="000000"/>
      <w:sz w:val="32"/>
    </w:rPr>
  </w:style>
  <w:style w:type="character" w:customStyle="1" w:styleId="Heading4Char">
    <w:name w:val="Heading 4 Char"/>
    <w:link w:val="Heading4"/>
    <w:rPr>
      <w:rFonts w:ascii="Noto Sans" w:eastAsia="Noto Sans" w:hAnsi="Noto Sans" w:cs="Noto Sans"/>
      <w:color w:val="000000"/>
      <w:sz w:val="28"/>
    </w:rPr>
  </w:style>
  <w:style w:type="character" w:customStyle="1" w:styleId="Heading3Char">
    <w:name w:val="Heading 3 Char"/>
    <w:link w:val="Heading3"/>
    <w:rPr>
      <w:rFonts w:ascii="Noto Sans" w:eastAsia="Noto Sans" w:hAnsi="Noto Sans" w:cs="Noto Sans"/>
      <w:color w:val="000000"/>
      <w:sz w:val="30"/>
    </w:rPr>
  </w:style>
  <w:style w:type="character" w:customStyle="1" w:styleId="Heading1Char">
    <w:name w:val="Heading 1 Char"/>
    <w:link w:val="Heading1"/>
    <w:rPr>
      <w:rFonts w:ascii="Noto Sans" w:eastAsia="Noto Sans" w:hAnsi="Noto Sans" w:cs="Noto Sans"/>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bit.ly/2YL5S6j" TargetMode="External" /><Relationship Id="rId13" Type="http://schemas.openxmlformats.org/officeDocument/2006/relationships/hyperlink" Target="https://www.cds.caltech.edu/~murray/amwiki/index.php?title=Karl_J._%C3%85str%C3%B6m" TargetMode="External" /><Relationship Id="rId18" Type="http://schemas.openxmlformats.org/officeDocument/2006/relationships/hyperlink" Target="https://bit.ly/3dqzNEU" TargetMode="External" /><Relationship Id="rId3" Type="http://schemas.openxmlformats.org/officeDocument/2006/relationships/settings" Target="settings.xml" /><Relationship Id="rId7" Type="http://schemas.openxmlformats.org/officeDocument/2006/relationships/image" Target="media/image3.jpg" /><Relationship Id="rId12" Type="http://schemas.openxmlformats.org/officeDocument/2006/relationships/hyperlink" Target="https://www.cds.caltech.edu/~murray/amwiki/index.php?title=Karl_J._%C3%85str%C3%B6m" TargetMode="External" /><Relationship Id="rId17" Type="http://schemas.openxmlformats.org/officeDocument/2006/relationships/hyperlink" Target="https://bit.ly/3du8TMy" TargetMode="External" /><Relationship Id="rId2" Type="http://schemas.openxmlformats.org/officeDocument/2006/relationships/styles" Target="styles.xml" /><Relationship Id="rId16" Type="http://schemas.openxmlformats.org/officeDocument/2006/relationships/hyperlink" Target="https://bit.ly/2TeQZFO" TargetMode="External" /><Relationship Id="rId20"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hyperlink" Target="https://www.cds.caltech.edu/~murray/amwiki/index.php?title=Karl_J._%C3%85str%C3%B6m" TargetMode="External" /><Relationship Id="rId5" Type="http://schemas.openxmlformats.org/officeDocument/2006/relationships/image" Target="media/image1.jpg" /><Relationship Id="rId15" Type="http://schemas.openxmlformats.org/officeDocument/2006/relationships/hyperlink" Target="https://bit.ly/3bHwnMC" TargetMode="External" /><Relationship Id="rId10" Type="http://schemas.openxmlformats.org/officeDocument/2006/relationships/hyperlink" Target="https://bit.ly/2SNHxZO" TargetMode="External" /><Relationship Id="rId19"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https://bit.ly/2Wgx7E1" TargetMode="External" /><Relationship Id="rId14" Type="http://schemas.openxmlformats.org/officeDocument/2006/relationships/hyperlink" Target="https://bit.ly/3bHwnM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6311</Words>
  <Characters>35973</Characters>
  <Application>Microsoft Office Word</Application>
  <DocSecurity>0</DocSecurity>
  <Lines>299</Lines>
  <Paragraphs>84</Paragraphs>
  <ScaleCrop>false</ScaleCrop>
  <Company/>
  <LinksUpToDate>false</LinksUpToDate>
  <CharactersWithSpaces>42200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philips okeagu</cp:lastModifiedBy>
  <cp:revision>3</cp:revision>
  <dcterms:created xsi:type="dcterms:W3CDTF">2022-01-24T06:43:00Z</dcterms:created>
  <dcterms:modified xsi:type="dcterms:W3CDTF">2022-01-24T06:43:00Z</dcterms:modified>
</cp:coreProperties>
</file>