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5B61E">
      <w:pPr>
        <w:spacing w:after="0"/>
        <w:jc w:val="center"/>
        <w:rPr>
          <w:rFonts w:ascii="Times New Roman" w:hAnsi="Times New Roman" w:eastAsia="Times New Roman" w:cs="Times New Roman"/>
          <w:bCs/>
          <w:sz w:val="32"/>
          <w:szCs w:val="32"/>
        </w:rPr>
      </w:pPr>
      <w:r>
        <w:rPr>
          <w:rFonts w:ascii="Times New Roman" w:hAnsi="Times New Roman" w:eastAsia="Times New Roman" w:cs="Times New Roman"/>
          <w:b/>
          <w:sz w:val="32"/>
          <w:szCs w:val="32"/>
        </w:rPr>
        <w:t>DEPARTMENT OF COMPUTER SCIENCE AND ENGINEERING</w:t>
      </w:r>
    </w:p>
    <w:p w14:paraId="09088354">
      <w:pPr>
        <w:spacing w:after="0"/>
        <w:jc w:val="center"/>
        <w:rPr>
          <w:rFonts w:ascii="Times New Roman" w:hAnsi="Times New Roman" w:eastAsia="Times New Roman" w:cs="Times New Roman"/>
          <w:b/>
          <w:sz w:val="10"/>
          <w:szCs w:val="8"/>
          <w:u w:val="single"/>
        </w:rPr>
      </w:pPr>
    </w:p>
    <w:p w14:paraId="723D413F">
      <w:pPr>
        <w:spacing w:after="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YEAR &amp; SEMESTER: III-I</w:t>
      </w:r>
      <w:r>
        <w:rPr>
          <w:rFonts w:hint="default" w:ascii="Times New Roman" w:hAnsi="Times New Roman" w:eastAsia="Times New Roman" w:cs="Times New Roman"/>
          <w:b/>
          <w:sz w:val="32"/>
          <w:szCs w:val="32"/>
          <w:lang w:val="en-IN"/>
        </w:rPr>
        <w:t xml:space="preserve">      </w:t>
      </w:r>
      <w:r>
        <w:rPr>
          <w:rFonts w:ascii="Times New Roman" w:hAnsi="Times New Roman" w:eastAsia="Times New Roman" w:cs="Times New Roman"/>
          <w:b/>
          <w:sz w:val="32"/>
          <w:szCs w:val="32"/>
        </w:rPr>
        <w:t xml:space="preserve">           ACADEMIC YEAR: 2025-26</w:t>
      </w:r>
    </w:p>
    <w:p w14:paraId="2E53104C">
      <w:pPr>
        <w:spacing w:after="0"/>
        <w:jc w:val="center"/>
        <w:rPr>
          <w:rFonts w:ascii="Times New Roman" w:hAnsi="Times New Roman" w:eastAsia="Times New Roman" w:cs="Times New Roman"/>
          <w:b/>
          <w:sz w:val="32"/>
          <w:szCs w:val="32"/>
        </w:rPr>
      </w:pPr>
    </w:p>
    <w:p w14:paraId="32FCF032">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INNOVATIVE PROJECT ABSTRACT</w:t>
      </w:r>
      <w:bookmarkStart w:id="0" w:name="_GoBack"/>
      <w:bookmarkEnd w:id="0"/>
    </w:p>
    <w:p w14:paraId="2C976DA1">
      <w:pPr>
        <w:rPr>
          <w:lang w:val="en-US"/>
        </w:rPr>
      </w:pPr>
    </w:p>
    <w:tbl>
      <w:tblPr>
        <w:tblStyle w:val="4"/>
        <w:tblW w:w="10976"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3"/>
        <w:gridCol w:w="2856"/>
        <w:gridCol w:w="6307"/>
      </w:tblGrid>
      <w:tr w14:paraId="33486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 w:hRule="atLeast"/>
        </w:trPr>
        <w:tc>
          <w:tcPr>
            <w:tcW w:w="1813" w:type="dxa"/>
          </w:tcPr>
          <w:p w14:paraId="48558D8F">
            <w:pPr>
              <w:pStyle w:val="14"/>
              <w:keepNext w:val="0"/>
              <w:keepLines w:val="0"/>
              <w:suppressLineNumbers w:val="0"/>
              <w:spacing w:before="0" w:beforeAutospacing="0" w:afterAutospacing="0" w:line="360" w:lineRule="auto"/>
              <w:ind w:right="0"/>
              <w:jc w:val="both"/>
              <w:rPr>
                <w:rFonts w:hint="default"/>
                <w:b/>
                <w:kern w:val="2"/>
                <w:sz w:val="32"/>
                <w:szCs w:val="32"/>
              </w:rPr>
            </w:pPr>
            <w:r>
              <w:rPr>
                <w:rFonts w:hint="default"/>
                <w:b/>
                <w:kern w:val="2"/>
                <w:sz w:val="32"/>
                <w:szCs w:val="32"/>
              </w:rPr>
              <w:t>Batch No.</w:t>
            </w:r>
          </w:p>
        </w:tc>
        <w:tc>
          <w:tcPr>
            <w:tcW w:w="9163" w:type="dxa"/>
            <w:gridSpan w:val="2"/>
          </w:tcPr>
          <w:p w14:paraId="15247926">
            <w:pPr>
              <w:pStyle w:val="14"/>
              <w:keepNext w:val="0"/>
              <w:keepLines w:val="0"/>
              <w:suppressLineNumbers w:val="0"/>
              <w:spacing w:before="0" w:beforeAutospacing="0" w:afterAutospacing="0" w:line="360" w:lineRule="auto"/>
              <w:ind w:left="109" w:right="0"/>
              <w:jc w:val="center"/>
              <w:rPr>
                <w:rFonts w:hint="default"/>
                <w:b/>
                <w:color w:val="000000"/>
                <w:kern w:val="2"/>
                <w:sz w:val="32"/>
                <w:szCs w:val="32"/>
              </w:rPr>
            </w:pPr>
            <w:r>
              <w:rPr>
                <w:rFonts w:hint="eastAsia" w:ascii="Times New Roman" w:hAnsi="Times New Roman" w:eastAsia="Times New Roman" w:cs="Times New Roman"/>
                <w:b/>
                <w:bCs w:val="0"/>
                <w:color w:val="000000"/>
                <w:kern w:val="2"/>
                <w:sz w:val="32"/>
                <w:szCs w:val="32"/>
                <w:lang w:val="en-US" w:eastAsia="en-US" w:bidi="ar"/>
              </w:rPr>
              <w:t>3C9</w:t>
            </w:r>
          </w:p>
        </w:tc>
      </w:tr>
      <w:tr w14:paraId="394E9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 w:hRule="atLeast"/>
        </w:trPr>
        <w:tc>
          <w:tcPr>
            <w:tcW w:w="1813" w:type="dxa"/>
          </w:tcPr>
          <w:p w14:paraId="12979ADE">
            <w:pPr>
              <w:pStyle w:val="14"/>
              <w:keepNext w:val="0"/>
              <w:keepLines w:val="0"/>
              <w:suppressLineNumbers w:val="0"/>
              <w:spacing w:before="0" w:beforeAutospacing="0" w:afterAutospacing="0" w:line="360" w:lineRule="auto"/>
              <w:ind w:right="0"/>
              <w:rPr>
                <w:rFonts w:hint="default"/>
                <w:b/>
                <w:kern w:val="2"/>
                <w:sz w:val="32"/>
                <w:szCs w:val="32"/>
              </w:rPr>
            </w:pPr>
            <w:r>
              <w:rPr>
                <w:rFonts w:hint="default"/>
                <w:b/>
                <w:kern w:val="2"/>
                <w:sz w:val="32"/>
                <w:szCs w:val="32"/>
              </w:rPr>
              <w:t>Title of the Project</w:t>
            </w:r>
          </w:p>
        </w:tc>
        <w:tc>
          <w:tcPr>
            <w:tcW w:w="9163" w:type="dxa"/>
            <w:gridSpan w:val="2"/>
          </w:tcPr>
          <w:p w14:paraId="5D1CEA1F">
            <w:pPr>
              <w:keepNext w:val="0"/>
              <w:keepLines w:val="0"/>
              <w:widowControl/>
              <w:suppressLineNumbers w:val="0"/>
              <w:spacing w:before="0" w:beforeAutospacing="0" w:after="0" w:afterAutospacing="0" w:line="256" w:lineRule="auto"/>
              <w:ind w:left="0" w:right="0"/>
              <w:jc w:val="center"/>
              <w:rPr>
                <w:rFonts w:hint="default"/>
                <w:b/>
                <w:kern w:val="2"/>
                <w:sz w:val="40"/>
                <w:szCs w:val="40"/>
              </w:rPr>
            </w:pPr>
            <w:r>
              <w:rPr>
                <w:rFonts w:hint="eastAsia" w:ascii="Times New Roman" w:hAnsi="Times New Roman" w:eastAsia="Times New Roman" w:cs="Times New Roman"/>
                <w:b/>
                <w:bCs w:val="0"/>
                <w:color w:val="000000"/>
                <w:kern w:val="2"/>
                <w:sz w:val="36"/>
                <w:szCs w:val="32"/>
                <w:lang w:val="en-US" w:eastAsia="zh-CN" w:bidi="ar"/>
              </w:rPr>
              <w:t>PUSTAKALAYAH LIBRARYHUB</w:t>
            </w:r>
          </w:p>
        </w:tc>
      </w:tr>
      <w:tr w14:paraId="0ED03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813" w:type="dxa"/>
            <w:vMerge w:val="restart"/>
            <w:vAlign w:val="center"/>
          </w:tcPr>
          <w:p w14:paraId="18420000">
            <w:pPr>
              <w:pStyle w:val="14"/>
              <w:keepNext w:val="0"/>
              <w:keepLines w:val="0"/>
              <w:suppressLineNumbers w:val="0"/>
              <w:spacing w:before="0" w:beforeAutospacing="0" w:afterAutospacing="0" w:line="360" w:lineRule="auto"/>
              <w:ind w:right="-7"/>
              <w:rPr>
                <w:rFonts w:hint="default"/>
                <w:b/>
                <w:kern w:val="2"/>
                <w:sz w:val="32"/>
                <w:szCs w:val="32"/>
              </w:rPr>
            </w:pPr>
            <w:r>
              <w:rPr>
                <w:rFonts w:hint="default"/>
                <w:b/>
                <w:spacing w:val="-1"/>
                <w:kern w:val="2"/>
                <w:sz w:val="32"/>
                <w:szCs w:val="32"/>
              </w:rPr>
              <w:t>Student Details</w:t>
            </w:r>
          </w:p>
        </w:tc>
        <w:tc>
          <w:tcPr>
            <w:tcW w:w="2856" w:type="dxa"/>
            <w:vAlign w:val="center"/>
          </w:tcPr>
          <w:p w14:paraId="3706CE3A">
            <w:pPr>
              <w:keepNext w:val="0"/>
              <w:keepLines w:val="0"/>
              <w:widowControl/>
              <w:suppressLineNumbers w:val="0"/>
              <w:spacing w:before="0" w:beforeAutospacing="0" w:after="0" w:afterAutospacing="0" w:line="360" w:lineRule="auto"/>
              <w:ind w:left="140" w:right="0"/>
              <w:jc w:val="both"/>
              <w:rPr>
                <w:rFonts w:hint="default" w:ascii="Times New Roman" w:hAnsi="Times New Roman" w:cs="Times New Roman"/>
                <w:b/>
                <w:bCs/>
                <w:kern w:val="2"/>
                <w:sz w:val="32"/>
                <w:szCs w:val="32"/>
              </w:rPr>
            </w:pPr>
            <w:r>
              <w:rPr>
                <w:rFonts w:hint="default" w:ascii="Times New Roman" w:hAnsi="Times New Roman" w:cs="Times New Roman"/>
                <w:b/>
                <w:bCs/>
                <w:kern w:val="2"/>
                <w:sz w:val="32"/>
                <w:szCs w:val="32"/>
              </w:rPr>
              <w:t>Roll No</w:t>
            </w:r>
          </w:p>
        </w:tc>
        <w:tc>
          <w:tcPr>
            <w:tcW w:w="6307" w:type="dxa"/>
            <w:vAlign w:val="center"/>
          </w:tcPr>
          <w:p w14:paraId="1B2252D3">
            <w:pPr>
              <w:keepNext w:val="0"/>
              <w:keepLines w:val="0"/>
              <w:widowControl/>
              <w:suppressLineNumbers w:val="0"/>
              <w:spacing w:before="0" w:beforeAutospacing="0" w:after="0" w:afterAutospacing="0" w:line="360" w:lineRule="auto"/>
              <w:ind w:left="139" w:right="0"/>
              <w:jc w:val="both"/>
              <w:rPr>
                <w:rFonts w:hint="default" w:ascii="Times New Roman" w:hAnsi="Times New Roman" w:cs="Times New Roman"/>
                <w:b/>
                <w:bCs/>
                <w:kern w:val="2"/>
                <w:sz w:val="32"/>
                <w:szCs w:val="32"/>
              </w:rPr>
            </w:pPr>
            <w:r>
              <w:rPr>
                <w:rFonts w:hint="default" w:ascii="Times New Roman" w:hAnsi="Times New Roman" w:cs="Times New Roman"/>
                <w:b/>
                <w:bCs/>
                <w:kern w:val="2"/>
                <w:sz w:val="32"/>
                <w:szCs w:val="32"/>
              </w:rPr>
              <w:t>Name of the Student</w:t>
            </w:r>
          </w:p>
        </w:tc>
      </w:tr>
      <w:tr w14:paraId="773F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6" w:hRule="atLeast"/>
        </w:trPr>
        <w:tc>
          <w:tcPr>
            <w:tcW w:w="1813" w:type="dxa"/>
            <w:vMerge w:val="continue"/>
            <w:vAlign w:val="center"/>
          </w:tcPr>
          <w:p w14:paraId="658AC832">
            <w:pPr>
              <w:pStyle w:val="14"/>
              <w:keepNext w:val="0"/>
              <w:keepLines w:val="0"/>
              <w:suppressLineNumbers w:val="0"/>
              <w:spacing w:before="0" w:beforeAutospacing="0" w:afterAutospacing="0" w:line="360" w:lineRule="auto"/>
              <w:ind w:right="-7"/>
              <w:jc w:val="center"/>
              <w:rPr>
                <w:rFonts w:hint="default"/>
                <w:b/>
                <w:spacing w:val="-1"/>
                <w:kern w:val="2"/>
                <w:sz w:val="32"/>
                <w:szCs w:val="32"/>
              </w:rPr>
            </w:pPr>
          </w:p>
        </w:tc>
        <w:tc>
          <w:tcPr>
            <w:tcW w:w="2856" w:type="dxa"/>
            <w:vAlign w:val="center"/>
          </w:tcPr>
          <w:p w14:paraId="182F15BC">
            <w:pPr>
              <w:keepNext w:val="0"/>
              <w:keepLines w:val="0"/>
              <w:widowControl/>
              <w:suppressLineNumbers w:val="0"/>
              <w:spacing w:before="0" w:beforeAutospacing="0" w:after="0" w:afterAutospacing="0" w:line="256" w:lineRule="auto"/>
              <w:ind w:left="0"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23891A05E2 </w:t>
            </w:r>
          </w:p>
        </w:tc>
        <w:tc>
          <w:tcPr>
            <w:tcW w:w="6307" w:type="dxa"/>
            <w:vAlign w:val="center"/>
          </w:tcPr>
          <w:p w14:paraId="61619287">
            <w:pPr>
              <w:keepNext w:val="0"/>
              <w:keepLines w:val="0"/>
              <w:widowControl/>
              <w:suppressLineNumbers w:val="0"/>
              <w:spacing w:before="0" w:beforeAutospacing="0" w:after="0" w:afterAutospacing="0" w:line="256" w:lineRule="auto"/>
              <w:ind w:left="139"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DONAKONDA RENUSRI </w:t>
            </w:r>
          </w:p>
        </w:tc>
      </w:tr>
      <w:tr w14:paraId="179FA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813" w:type="dxa"/>
            <w:vMerge w:val="continue"/>
          </w:tcPr>
          <w:p w14:paraId="647FE55E">
            <w:pPr>
              <w:pStyle w:val="14"/>
              <w:keepNext w:val="0"/>
              <w:keepLines w:val="0"/>
              <w:suppressLineNumbers w:val="0"/>
              <w:spacing w:before="0" w:beforeAutospacing="0" w:afterAutospacing="0" w:line="360" w:lineRule="auto"/>
              <w:ind w:right="-7"/>
              <w:jc w:val="both"/>
              <w:rPr>
                <w:rFonts w:hint="default"/>
                <w:b/>
                <w:spacing w:val="-1"/>
                <w:kern w:val="2"/>
                <w:sz w:val="32"/>
                <w:szCs w:val="32"/>
              </w:rPr>
            </w:pPr>
          </w:p>
        </w:tc>
        <w:tc>
          <w:tcPr>
            <w:tcW w:w="2856" w:type="dxa"/>
            <w:vAlign w:val="top"/>
          </w:tcPr>
          <w:p w14:paraId="198F4209">
            <w:pPr>
              <w:keepNext w:val="0"/>
              <w:keepLines w:val="0"/>
              <w:widowControl/>
              <w:suppressLineNumbers w:val="0"/>
              <w:spacing w:before="0" w:beforeAutospacing="0" w:after="0" w:afterAutospacing="0" w:line="256" w:lineRule="auto"/>
              <w:ind w:left="0"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23891A05D5 </w:t>
            </w:r>
          </w:p>
        </w:tc>
        <w:tc>
          <w:tcPr>
            <w:tcW w:w="6307" w:type="dxa"/>
            <w:vAlign w:val="top"/>
          </w:tcPr>
          <w:p w14:paraId="27E5028D">
            <w:pPr>
              <w:keepNext w:val="0"/>
              <w:keepLines w:val="0"/>
              <w:widowControl/>
              <w:suppressLineNumbers w:val="0"/>
              <w:spacing w:before="0" w:beforeAutospacing="0" w:after="0" w:afterAutospacing="0" w:line="256" w:lineRule="auto"/>
              <w:ind w:left="139"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BEERPURI VINAY KUMAR </w:t>
            </w:r>
          </w:p>
        </w:tc>
      </w:tr>
      <w:tr w14:paraId="3BCAD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813" w:type="dxa"/>
            <w:vMerge w:val="continue"/>
          </w:tcPr>
          <w:p w14:paraId="62BBB1F6">
            <w:pPr>
              <w:pStyle w:val="14"/>
              <w:keepNext w:val="0"/>
              <w:keepLines w:val="0"/>
              <w:suppressLineNumbers w:val="0"/>
              <w:spacing w:before="0" w:beforeAutospacing="0" w:afterAutospacing="0" w:line="360" w:lineRule="auto"/>
              <w:ind w:right="-7"/>
              <w:jc w:val="both"/>
              <w:rPr>
                <w:rFonts w:hint="default"/>
                <w:b/>
                <w:spacing w:val="-1"/>
                <w:kern w:val="2"/>
                <w:sz w:val="32"/>
                <w:szCs w:val="32"/>
              </w:rPr>
            </w:pPr>
          </w:p>
        </w:tc>
        <w:tc>
          <w:tcPr>
            <w:tcW w:w="2856" w:type="dxa"/>
            <w:vAlign w:val="top"/>
          </w:tcPr>
          <w:p w14:paraId="55A709FA">
            <w:pPr>
              <w:keepNext w:val="0"/>
              <w:keepLines w:val="0"/>
              <w:widowControl/>
              <w:suppressLineNumbers w:val="0"/>
              <w:spacing w:before="0" w:beforeAutospacing="0" w:after="0" w:afterAutospacing="0" w:line="256" w:lineRule="auto"/>
              <w:ind w:left="0"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24895A0516 </w:t>
            </w:r>
          </w:p>
        </w:tc>
        <w:tc>
          <w:tcPr>
            <w:tcW w:w="6307" w:type="dxa"/>
            <w:vAlign w:val="top"/>
          </w:tcPr>
          <w:p w14:paraId="66BBF471">
            <w:pPr>
              <w:keepNext w:val="0"/>
              <w:keepLines w:val="0"/>
              <w:widowControl/>
              <w:suppressLineNumbers w:val="0"/>
              <w:spacing w:before="0" w:beforeAutospacing="0" w:after="0" w:afterAutospacing="0" w:line="256" w:lineRule="auto"/>
              <w:ind w:left="139"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UNDRUGU SHAILAJA </w:t>
            </w:r>
          </w:p>
        </w:tc>
      </w:tr>
      <w:tr w14:paraId="2D544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813" w:type="dxa"/>
            <w:vMerge w:val="continue"/>
          </w:tcPr>
          <w:p w14:paraId="6F5CD83F">
            <w:pPr>
              <w:pStyle w:val="14"/>
              <w:keepNext w:val="0"/>
              <w:keepLines w:val="0"/>
              <w:suppressLineNumbers w:val="0"/>
              <w:spacing w:before="0" w:beforeAutospacing="0" w:afterAutospacing="0" w:line="360" w:lineRule="auto"/>
              <w:ind w:right="-7"/>
              <w:jc w:val="both"/>
              <w:rPr>
                <w:rFonts w:hint="default"/>
                <w:b/>
                <w:spacing w:val="-1"/>
                <w:kern w:val="2"/>
                <w:sz w:val="32"/>
                <w:szCs w:val="32"/>
              </w:rPr>
            </w:pPr>
          </w:p>
        </w:tc>
        <w:tc>
          <w:tcPr>
            <w:tcW w:w="2856" w:type="dxa"/>
            <w:vAlign w:val="top"/>
          </w:tcPr>
          <w:p w14:paraId="57E0D861">
            <w:pPr>
              <w:keepNext w:val="0"/>
              <w:keepLines w:val="0"/>
              <w:widowControl/>
              <w:suppressLineNumbers w:val="0"/>
              <w:spacing w:before="0" w:beforeAutospacing="0" w:after="0" w:afterAutospacing="0" w:line="256" w:lineRule="auto"/>
              <w:ind w:left="0"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23891A05G5 </w:t>
            </w:r>
          </w:p>
        </w:tc>
        <w:tc>
          <w:tcPr>
            <w:tcW w:w="6307" w:type="dxa"/>
            <w:vAlign w:val="top"/>
          </w:tcPr>
          <w:p w14:paraId="67D9E5DD">
            <w:pPr>
              <w:keepNext w:val="0"/>
              <w:keepLines w:val="0"/>
              <w:widowControl/>
              <w:suppressLineNumbers w:val="0"/>
              <w:spacing w:before="0" w:beforeAutospacing="0" w:after="0" w:afterAutospacing="0" w:line="256" w:lineRule="auto"/>
              <w:ind w:left="139" w:leftChars="0" w:right="0" w:rightChars="0"/>
              <w:jc w:val="left"/>
              <w:rPr>
                <w:rFonts w:hint="default" w:ascii="Times New Roman" w:hAnsi="Times New Roman" w:cs="Times New Roman"/>
                <w:kern w:val="2"/>
                <w:sz w:val="32"/>
                <w:szCs w:val="32"/>
              </w:rPr>
            </w:pPr>
            <w:r>
              <w:rPr>
                <w:rFonts w:hint="eastAsia" w:ascii="Times New Roman" w:hAnsi="Times New Roman" w:eastAsia="Times New Roman" w:cs="Times New Roman"/>
                <w:color w:val="000000"/>
                <w:kern w:val="2"/>
                <w:sz w:val="32"/>
                <w:szCs w:val="32"/>
                <w:lang w:val="en-US" w:eastAsia="zh-CN" w:bidi="ar"/>
              </w:rPr>
              <w:t xml:space="preserve">MITTAGADUPULA SRIJA </w:t>
            </w:r>
          </w:p>
        </w:tc>
      </w:tr>
      <w:tr w14:paraId="5C67F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813" w:type="dxa"/>
          </w:tcPr>
          <w:p w14:paraId="4F2CA350">
            <w:pPr>
              <w:pStyle w:val="14"/>
              <w:keepNext w:val="0"/>
              <w:keepLines w:val="0"/>
              <w:suppressLineNumbers w:val="0"/>
              <w:spacing w:before="0" w:beforeAutospacing="0" w:afterAutospacing="0" w:line="360" w:lineRule="auto"/>
              <w:ind w:right="0"/>
              <w:jc w:val="both"/>
              <w:rPr>
                <w:rFonts w:hint="default"/>
                <w:b/>
                <w:kern w:val="2"/>
                <w:sz w:val="32"/>
                <w:szCs w:val="32"/>
              </w:rPr>
            </w:pPr>
            <w:r>
              <w:rPr>
                <w:rFonts w:hint="default"/>
                <w:b/>
                <w:kern w:val="2"/>
                <w:sz w:val="32"/>
                <w:szCs w:val="32"/>
              </w:rPr>
              <w:t>Guide Name</w:t>
            </w:r>
          </w:p>
        </w:tc>
        <w:tc>
          <w:tcPr>
            <w:tcW w:w="9163" w:type="dxa"/>
            <w:gridSpan w:val="2"/>
          </w:tcPr>
          <w:p w14:paraId="7E8200DC">
            <w:pPr>
              <w:keepNext w:val="0"/>
              <w:keepLines w:val="0"/>
              <w:widowControl/>
              <w:suppressLineNumbers w:val="0"/>
              <w:spacing w:before="0" w:beforeAutospacing="0" w:after="0" w:afterAutospacing="0" w:line="256" w:lineRule="auto"/>
              <w:ind w:left="0" w:right="0"/>
              <w:jc w:val="left"/>
              <w:rPr>
                <w:rFonts w:hint="default"/>
                <w:b/>
                <w:kern w:val="2"/>
                <w:sz w:val="32"/>
                <w:szCs w:val="32"/>
              </w:rPr>
            </w:pPr>
            <w:r>
              <w:rPr>
                <w:rFonts w:hint="eastAsia" w:ascii="Times New Roman" w:hAnsi="Times New Roman" w:eastAsia="Times New Roman" w:cs="Times New Roman"/>
                <w:b/>
                <w:bCs w:val="0"/>
                <w:color w:val="000000"/>
                <w:kern w:val="2"/>
                <w:sz w:val="32"/>
                <w:szCs w:val="32"/>
                <w:lang w:val="en-US" w:eastAsia="zh-CN" w:bidi="ar"/>
              </w:rPr>
              <w:t xml:space="preserve">Mr.VSSPLN Balaji Lanka </w:t>
            </w:r>
          </w:p>
        </w:tc>
      </w:tr>
      <w:tr w14:paraId="5F8D6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0" w:hRule="atLeast"/>
        </w:trPr>
        <w:tc>
          <w:tcPr>
            <w:tcW w:w="1813" w:type="dxa"/>
          </w:tcPr>
          <w:p w14:paraId="1CB20946">
            <w:pPr>
              <w:pStyle w:val="14"/>
              <w:keepNext w:val="0"/>
              <w:keepLines w:val="0"/>
              <w:suppressLineNumbers w:val="0"/>
              <w:spacing w:before="0" w:beforeAutospacing="0" w:afterAutospacing="0" w:line="360" w:lineRule="auto"/>
              <w:ind w:right="0"/>
              <w:jc w:val="both"/>
              <w:rPr>
                <w:rFonts w:hint="default"/>
                <w:b/>
                <w:kern w:val="2"/>
                <w:sz w:val="32"/>
                <w:szCs w:val="32"/>
              </w:rPr>
            </w:pPr>
            <w:r>
              <w:rPr>
                <w:rFonts w:hint="default"/>
                <w:b/>
                <w:kern w:val="2"/>
                <w:sz w:val="32"/>
                <w:szCs w:val="32"/>
              </w:rPr>
              <w:t>Abstract</w:t>
            </w:r>
          </w:p>
        </w:tc>
        <w:tc>
          <w:tcPr>
            <w:tcW w:w="9163" w:type="dxa"/>
            <w:gridSpan w:val="2"/>
          </w:tcPr>
          <w:p w14:paraId="18D7E99C">
            <w:pPr>
              <w:pStyle w:val="2"/>
              <w:keepNext w:val="0"/>
              <w:keepLines w:val="0"/>
              <w:widowControl/>
              <w:suppressLineNumbers w:val="0"/>
              <w:spacing w:line="276" w:lineRule="auto"/>
              <w:ind w:left="0" w:right="0"/>
              <w:rPr>
                <w:sz w:val="32"/>
                <w:szCs w:val="32"/>
              </w:rPr>
            </w:pPr>
            <w:r>
              <w:rPr>
                <w:rStyle w:val="13"/>
                <w:b/>
                <w:bCs/>
                <w:sz w:val="32"/>
                <w:szCs w:val="32"/>
              </w:rPr>
              <w:t>Objective</w:t>
            </w:r>
          </w:p>
          <w:p w14:paraId="3B07322C">
            <w:pPr>
              <w:pStyle w:val="12"/>
              <w:keepNext w:val="0"/>
              <w:keepLines w:val="0"/>
              <w:widowControl/>
              <w:suppressLineNumbers w:val="0"/>
              <w:spacing w:line="276" w:lineRule="auto"/>
              <w:rPr>
                <w:rFonts w:hint="default" w:ascii="Calibri" w:hAnsi="Calibri" w:cs="Times New Roman"/>
                <w:sz w:val="32"/>
                <w:szCs w:val="32"/>
              </w:rPr>
            </w:pPr>
            <w:r>
              <w:rPr>
                <w:rFonts w:hint="default" w:ascii="Calibri" w:hAnsi="Calibri" w:cs="Times New Roman"/>
                <w:sz w:val="32"/>
                <w:szCs w:val="32"/>
              </w:rPr>
              <w:t>The objective of this project is to develop a full-stack, role-based library management system that streamlines catalog browsing, member services, and book-borrowing workflows. The system aims to ensure secure authentication, data integrity, and scalable operations while enhancing user experience for both members and administrators.</w:t>
            </w:r>
          </w:p>
          <w:p w14:paraId="0356343F">
            <w:pPr>
              <w:pStyle w:val="2"/>
              <w:keepNext w:val="0"/>
              <w:keepLines w:val="0"/>
              <w:widowControl/>
              <w:suppressLineNumbers w:val="0"/>
              <w:spacing w:line="276" w:lineRule="auto"/>
              <w:ind w:right="0"/>
              <w:rPr>
                <w:sz w:val="32"/>
                <w:szCs w:val="32"/>
              </w:rPr>
            </w:pPr>
            <w:r>
              <w:rPr>
                <w:rStyle w:val="13"/>
                <w:rFonts w:hint="default"/>
                <w:b/>
                <w:bCs/>
                <w:sz w:val="32"/>
                <w:szCs w:val="32"/>
                <w:lang w:val="en-IN"/>
              </w:rPr>
              <w:t>M</w:t>
            </w:r>
            <w:r>
              <w:rPr>
                <w:rStyle w:val="13"/>
                <w:b/>
                <w:bCs/>
                <w:sz w:val="32"/>
                <w:szCs w:val="32"/>
              </w:rPr>
              <w:t>ethodology</w:t>
            </w:r>
          </w:p>
          <w:p w14:paraId="5435787C">
            <w:pPr>
              <w:pStyle w:val="12"/>
              <w:keepNext w:val="0"/>
              <w:keepLines w:val="0"/>
              <w:widowControl/>
              <w:suppressLineNumbers w:val="0"/>
              <w:spacing w:line="276" w:lineRule="auto"/>
              <w:rPr>
                <w:rFonts w:hint="default" w:ascii="Calibri" w:hAnsi="Calibri" w:cs="Times New Roman"/>
                <w:sz w:val="32"/>
                <w:szCs w:val="32"/>
              </w:rPr>
            </w:pPr>
            <w:r>
              <w:rPr>
                <w:rFonts w:hint="default" w:ascii="Calibri" w:hAnsi="Calibri" w:cs="Times New Roman"/>
                <w:sz w:val="32"/>
                <w:szCs w:val="32"/>
              </w:rPr>
              <w:t>The system is built using a modular architecture combining HTML5, CSS3, and JavaScript for the frontend, integrated with Node.js APIs and supplemental FastAPI services on the backend. RESTful endpoints manage all authentication and CRUD operations, while JSON and SQLite serve as lightweight, structured data layers. Role-based access, profile management, and borrowing flows are implemented through clearly documented project modules, ensuring smooth communication between UI and backend services.</w:t>
            </w:r>
          </w:p>
          <w:p w14:paraId="6F741348">
            <w:pPr>
              <w:pStyle w:val="2"/>
              <w:keepNext w:val="0"/>
              <w:keepLines w:val="0"/>
              <w:widowControl/>
              <w:suppressLineNumbers w:val="0"/>
              <w:spacing w:line="276" w:lineRule="auto"/>
              <w:ind w:left="0" w:right="0"/>
              <w:rPr>
                <w:sz w:val="32"/>
                <w:szCs w:val="32"/>
              </w:rPr>
            </w:pPr>
            <w:r>
              <w:rPr>
                <w:rStyle w:val="13"/>
                <w:b/>
                <w:bCs/>
                <w:sz w:val="32"/>
                <w:szCs w:val="32"/>
              </w:rPr>
              <w:t>Results</w:t>
            </w:r>
          </w:p>
          <w:p w14:paraId="309F7899">
            <w:pPr>
              <w:pStyle w:val="12"/>
              <w:keepNext w:val="0"/>
              <w:keepLines w:val="0"/>
              <w:widowControl/>
              <w:suppressLineNumbers w:val="0"/>
              <w:spacing w:line="276" w:lineRule="auto"/>
              <w:rPr>
                <w:rFonts w:hint="default" w:ascii="Calibri" w:hAnsi="Calibri" w:cs="Times New Roman"/>
                <w:sz w:val="32"/>
                <w:szCs w:val="32"/>
              </w:rPr>
            </w:pPr>
            <w:r>
              <w:rPr>
                <w:rFonts w:hint="default" w:ascii="Calibri" w:hAnsi="Calibri" w:cs="Times New Roman"/>
                <w:sz w:val="32"/>
                <w:szCs w:val="32"/>
              </w:rPr>
              <w:t>The project delivers a responsive and functional application featuring secure login/signup, OTP-enabled account recovery, book catalog search, cart-style borrowing, member listings, profile editing, and admin dashboard analytics. Real-time synchronization between the frontend and backend ensures accurate data updates and a seamless user experience.</w:t>
            </w:r>
          </w:p>
          <w:p w14:paraId="244AB345">
            <w:pPr>
              <w:pStyle w:val="2"/>
              <w:keepNext w:val="0"/>
              <w:keepLines w:val="0"/>
              <w:widowControl/>
              <w:suppressLineNumbers w:val="0"/>
              <w:spacing w:line="276" w:lineRule="auto"/>
              <w:ind w:left="0" w:right="0"/>
              <w:rPr>
                <w:sz w:val="32"/>
                <w:szCs w:val="32"/>
              </w:rPr>
            </w:pPr>
            <w:r>
              <w:rPr>
                <w:rStyle w:val="13"/>
                <w:b/>
                <w:bCs/>
                <w:sz w:val="32"/>
                <w:szCs w:val="32"/>
              </w:rPr>
              <w:t>Significance</w:t>
            </w:r>
          </w:p>
          <w:p w14:paraId="5B193D37">
            <w:pPr>
              <w:pStyle w:val="12"/>
              <w:keepNext w:val="0"/>
              <w:keepLines w:val="0"/>
              <w:widowControl/>
              <w:suppressLineNumbers w:val="0"/>
              <w:spacing w:line="276" w:lineRule="auto"/>
              <w:rPr>
                <w:rFonts w:hint="default" w:ascii="Calibri" w:hAnsi="Calibri" w:cs="Times New Roman"/>
                <w:sz w:val="32"/>
                <w:szCs w:val="32"/>
              </w:rPr>
            </w:pPr>
            <w:r>
              <w:rPr>
                <w:rFonts w:hint="default" w:ascii="Calibri" w:hAnsi="Calibri" w:cs="Times New Roman"/>
                <w:sz w:val="32"/>
                <w:szCs w:val="32"/>
              </w:rPr>
              <w:t>Pustakalayah LibraryHub modernizes traditional library workflows by centralizing operations within a single digital platform. Its responsive UI, secure access controls, structured API-driven architecture, and practical features—such as borrowing carts and analytics—enhance efficiency, transparency, and user trust. The system sets a strong foundation for scalable adoption in educational institutions and community libraries.</w:t>
            </w:r>
          </w:p>
          <w:p w14:paraId="72F19F82">
            <w:pPr>
              <w:pStyle w:val="2"/>
              <w:keepNext w:val="0"/>
              <w:keepLines w:val="0"/>
              <w:widowControl/>
              <w:suppressLineNumbers w:val="0"/>
              <w:spacing w:line="276" w:lineRule="auto"/>
              <w:ind w:left="0" w:right="0"/>
              <w:rPr>
                <w:sz w:val="32"/>
                <w:szCs w:val="32"/>
              </w:rPr>
            </w:pPr>
            <w:r>
              <w:rPr>
                <w:rStyle w:val="13"/>
                <w:b/>
                <w:bCs/>
                <w:sz w:val="32"/>
                <w:szCs w:val="32"/>
              </w:rPr>
              <w:t>Conclusion</w:t>
            </w:r>
          </w:p>
          <w:p w14:paraId="38D5077F">
            <w:pPr>
              <w:pStyle w:val="12"/>
              <w:keepNext w:val="0"/>
              <w:keepLines w:val="0"/>
              <w:widowControl/>
              <w:suppressLineNumbers w:val="0"/>
              <w:spacing w:line="276" w:lineRule="auto"/>
              <w:rPr>
                <w:rFonts w:hint="default" w:ascii="Times New Roman" w:hAnsi="Times New Roman" w:cs="Times New Roman"/>
                <w:b/>
                <w:bCs/>
                <w:color w:val="000000"/>
                <w:sz w:val="32"/>
                <w:szCs w:val="32"/>
              </w:rPr>
            </w:pPr>
            <w:r>
              <w:rPr>
                <w:rFonts w:hint="default" w:ascii="Calibri" w:hAnsi="Calibri" w:cs="Times New Roman"/>
                <w:sz w:val="32"/>
                <w:szCs w:val="32"/>
              </w:rPr>
              <w:t>Pustakalayah LibraryHub demonstrates the effective integration of contemporary web technologies to create a reliable and user-centric library management solution. With its secure authentication, modular design, and scalable architecture, the platform stands as a comprehensive digital hub that can be extended and adapted for future enhancements and institutional deployment.</w:t>
            </w:r>
            <w:r>
              <w:rPr>
                <w:rFonts w:hint="default" w:ascii="Times New Roman" w:hAnsi="Times New Roman" w:cs="Times New Roman"/>
                <w:bCs/>
                <w:color w:val="000000"/>
                <w:sz w:val="32"/>
                <w:szCs w:val="32"/>
              </w:rPr>
              <w:t>.</w:t>
            </w:r>
          </w:p>
        </w:tc>
      </w:tr>
      <w:tr w14:paraId="551B6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5" w:hRule="atLeast"/>
        </w:trPr>
        <w:tc>
          <w:tcPr>
            <w:tcW w:w="1813" w:type="dxa"/>
          </w:tcPr>
          <w:p w14:paraId="4E7DF14B">
            <w:pPr>
              <w:pStyle w:val="14"/>
              <w:keepNext w:val="0"/>
              <w:keepLines w:val="0"/>
              <w:suppressLineNumbers w:val="0"/>
              <w:spacing w:before="0" w:beforeAutospacing="0" w:afterAutospacing="0" w:line="360" w:lineRule="auto"/>
              <w:ind w:right="0"/>
              <w:jc w:val="both"/>
              <w:rPr>
                <w:rFonts w:hint="default"/>
                <w:b/>
                <w:kern w:val="2"/>
                <w:sz w:val="24"/>
                <w:szCs w:val="24"/>
              </w:rPr>
            </w:pPr>
            <w:r>
              <w:rPr>
                <w:rFonts w:hint="default"/>
                <w:b/>
                <w:kern w:val="2"/>
                <w:sz w:val="24"/>
                <w:szCs w:val="24"/>
              </w:rPr>
              <w:t xml:space="preserve">Block Diagram </w:t>
            </w:r>
          </w:p>
        </w:tc>
        <w:tc>
          <w:tcPr>
            <w:tcW w:w="9163" w:type="dxa"/>
            <w:gridSpan w:val="2"/>
          </w:tcPr>
          <w:p w14:paraId="26097D5F">
            <w:pPr>
              <w:keepNext w:val="0"/>
              <w:keepLines w:val="0"/>
              <w:widowControl/>
              <w:suppressLineNumbers w:val="0"/>
              <w:spacing w:before="0" w:beforeAutospacing="0" w:after="0" w:afterAutospacing="0" w:line="360" w:lineRule="auto"/>
              <w:ind w:left="140" w:right="139"/>
              <w:jc w:val="both"/>
              <w:rPr>
                <w:rFonts w:hint="default" w:ascii="Times New Roman" w:hAnsi="Times New Roman" w:cs="Times New Roman"/>
                <w:bCs/>
                <w:color w:val="000000"/>
                <w:kern w:val="2"/>
                <w:sz w:val="24"/>
                <w:szCs w:val="24"/>
                <w:lang w:val="en-IN"/>
              </w:rPr>
            </w:pPr>
            <w:r>
              <w:rPr>
                <w:rFonts w:hint="default" w:ascii="Times New Roman" w:hAnsi="Times New Roman" w:cs="Times New Roman"/>
                <w:bCs/>
                <w:color w:val="000000"/>
                <w:kern w:val="2"/>
                <w:sz w:val="24"/>
                <w:szCs w:val="24"/>
              </w:rPr>
              <w:t xml:space="preserve"> </w:t>
            </w:r>
            <w:r>
              <w:rPr>
                <w:rFonts w:hint="default" w:ascii="Times New Roman" w:hAnsi="Times New Roman" w:cs="Times New Roman"/>
                <w:bCs/>
                <w:color w:val="000000"/>
                <w:kern w:val="2"/>
                <w:sz w:val="24"/>
                <w:szCs w:val="24"/>
                <w:lang w:val="en-IN"/>
              </w:rPr>
              <w:drawing>
                <wp:inline distT="0" distB="0" distL="114300" distR="114300">
                  <wp:extent cx="5579110" cy="3717925"/>
                  <wp:effectExtent l="0" t="0" r="13970" b="635"/>
                  <wp:docPr id="2" name="Picture 2" descr="WhatsApp Image 2025-11-14 at 22.49.42_bdc2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1-14 at 22.49.42_bdc26652"/>
                          <pic:cNvPicPr>
                            <a:picLocks noChangeAspect="1"/>
                          </pic:cNvPicPr>
                        </pic:nvPicPr>
                        <pic:blipFill>
                          <a:blip r:embed="rId7"/>
                          <a:stretch>
                            <a:fillRect/>
                          </a:stretch>
                        </pic:blipFill>
                        <pic:spPr>
                          <a:xfrm>
                            <a:off x="0" y="0"/>
                            <a:ext cx="5579110" cy="3717925"/>
                          </a:xfrm>
                          <a:prstGeom prst="rect">
                            <a:avLst/>
                          </a:prstGeom>
                        </pic:spPr>
                      </pic:pic>
                    </a:graphicData>
                  </a:graphic>
                </wp:inline>
              </w:drawing>
            </w:r>
          </w:p>
        </w:tc>
      </w:tr>
    </w:tbl>
    <w:p w14:paraId="7338B99F">
      <w:pPr>
        <w:tabs>
          <w:tab w:val="left" w:pos="7992"/>
        </w:tabs>
        <w:rPr>
          <w:lang w:val="en-US"/>
        </w:rPr>
      </w:pPr>
    </w:p>
    <w:sectPr>
      <w:headerReference r:id="rId5" w:type="default"/>
      <w:pgSz w:w="12240" w:h="15840"/>
      <w:pgMar w:top="851" w:right="1440" w:bottom="1440" w:left="1440" w:header="142"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15C6D">
    <w:pPr>
      <w:pStyle w:val="10"/>
    </w:pPr>
    <w:r>
      <w:rPr>
        <w:lang w:val="en-US" w:eastAsia="en-US"/>
      </w:rPr>
      <w:drawing>
        <wp:inline distT="0" distB="0" distL="0" distR="0">
          <wp:extent cx="5927725" cy="733425"/>
          <wp:effectExtent l="19050" t="0" r="0" b="0"/>
          <wp:docPr id="1" name="Picture 1" descr="vignan header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gnan header_a.jpg"/>
                  <pic:cNvPicPr>
                    <a:picLocks noChangeAspect="1"/>
                  </pic:cNvPicPr>
                </pic:nvPicPr>
                <pic:blipFill>
                  <a:blip r:embed="rId1" cstate="print"/>
                  <a:stretch>
                    <a:fillRect/>
                  </a:stretch>
                </pic:blipFill>
                <pic:spPr>
                  <a:xfrm>
                    <a:off x="0" y="0"/>
                    <a:ext cx="5943600" cy="73538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7E4"/>
    <w:rsid w:val="00087843"/>
    <w:rsid w:val="000D1026"/>
    <w:rsid w:val="001159FB"/>
    <w:rsid w:val="001373A6"/>
    <w:rsid w:val="00240A85"/>
    <w:rsid w:val="002777E4"/>
    <w:rsid w:val="002C56F2"/>
    <w:rsid w:val="005165EA"/>
    <w:rsid w:val="00562CA3"/>
    <w:rsid w:val="00592A2E"/>
    <w:rsid w:val="005C4824"/>
    <w:rsid w:val="00615BEA"/>
    <w:rsid w:val="00667AA1"/>
    <w:rsid w:val="007007C3"/>
    <w:rsid w:val="0080407A"/>
    <w:rsid w:val="00806065"/>
    <w:rsid w:val="00867083"/>
    <w:rsid w:val="008C189B"/>
    <w:rsid w:val="008E273A"/>
    <w:rsid w:val="0093661B"/>
    <w:rsid w:val="009468C7"/>
    <w:rsid w:val="009A4B4B"/>
    <w:rsid w:val="009B0618"/>
    <w:rsid w:val="009D19C3"/>
    <w:rsid w:val="00A23C92"/>
    <w:rsid w:val="00A648CD"/>
    <w:rsid w:val="00B71D18"/>
    <w:rsid w:val="00BD1228"/>
    <w:rsid w:val="00BD6CE6"/>
    <w:rsid w:val="00C1390B"/>
    <w:rsid w:val="00C26E41"/>
    <w:rsid w:val="00C66B31"/>
    <w:rsid w:val="00E3596F"/>
    <w:rsid w:val="00E7070D"/>
    <w:rsid w:val="00F223FD"/>
    <w:rsid w:val="00F618EE"/>
    <w:rsid w:val="00F70967"/>
    <w:rsid w:val="00FE21DA"/>
    <w:rsid w:val="16C136E5"/>
    <w:rsid w:val="4B552AA6"/>
    <w:rsid w:val="51EE56B7"/>
    <w:rsid w:val="77494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default" w:ascii="Calibri" w:hAnsi="Calibri" w:cs="Times New Roman"/>
      <w:kern w:val="2"/>
      <w:sz w:val="24"/>
      <w:szCs w:val="24"/>
    </w:rPr>
    <w:tblPr>
      <w:tblCellMar>
        <w:top w:w="0" w:type="dxa"/>
        <w:left w:w="108" w:type="dxa"/>
        <w:bottom w:w="0" w:type="dxa"/>
        <w:right w:w="108" w:type="dxa"/>
      </w:tblCellMar>
    </w:tblPr>
  </w:style>
  <w:style w:type="paragraph" w:styleId="5">
    <w:name w:val="Balloon Text"/>
    <w:basedOn w:val="1"/>
    <w:link w:val="17"/>
    <w:semiHidden/>
    <w:unhideWhenUsed/>
    <w:qFormat/>
    <w:uiPriority w:val="99"/>
    <w:pPr>
      <w:spacing w:after="0" w:line="240" w:lineRule="auto"/>
    </w:pPr>
    <w:rPr>
      <w:rFonts w:ascii="Tahoma" w:hAnsi="Tahoma" w:cs="Tahoma"/>
      <w:sz w:val="16"/>
      <w:szCs w:val="16"/>
    </w:rPr>
  </w:style>
  <w:style w:type="character" w:styleId="6">
    <w:name w:val="annotation reference"/>
    <w:basedOn w:val="3"/>
    <w:semiHidden/>
    <w:unhideWhenUsed/>
    <w:uiPriority w:val="99"/>
    <w:rPr>
      <w:sz w:val="16"/>
      <w:szCs w:val="16"/>
    </w:rPr>
  </w:style>
  <w:style w:type="paragraph" w:styleId="7">
    <w:name w:val="annotation text"/>
    <w:basedOn w:val="1"/>
    <w:link w:val="22"/>
    <w:semiHidden/>
    <w:unhideWhenUsed/>
    <w:uiPriority w:val="99"/>
    <w:pPr>
      <w:spacing w:line="240" w:lineRule="auto"/>
    </w:pPr>
    <w:rPr>
      <w:sz w:val="20"/>
      <w:szCs w:val="20"/>
    </w:rPr>
  </w:style>
  <w:style w:type="paragraph" w:styleId="8">
    <w:name w:val="annotation subject"/>
    <w:basedOn w:val="7"/>
    <w:next w:val="7"/>
    <w:link w:val="23"/>
    <w:semiHidden/>
    <w:unhideWhenUsed/>
    <w:uiPriority w:val="99"/>
    <w:rPr>
      <w:b/>
      <w:bCs/>
    </w:rPr>
  </w:style>
  <w:style w:type="paragraph" w:styleId="9">
    <w:name w:val="footer"/>
    <w:basedOn w:val="1"/>
    <w:link w:val="16"/>
    <w:unhideWhenUsed/>
    <w:qFormat/>
    <w:uiPriority w:val="99"/>
    <w:pPr>
      <w:tabs>
        <w:tab w:val="center" w:pos="4680"/>
        <w:tab w:val="right" w:pos="9360"/>
      </w:tabs>
      <w:spacing w:after="0" w:line="240" w:lineRule="auto"/>
    </w:pPr>
  </w:style>
  <w:style w:type="paragraph" w:styleId="10">
    <w:name w:val="header"/>
    <w:basedOn w:val="1"/>
    <w:link w:val="15"/>
    <w:unhideWhenUsed/>
    <w:qFormat/>
    <w:uiPriority w:val="99"/>
    <w:pPr>
      <w:tabs>
        <w:tab w:val="center" w:pos="4680"/>
        <w:tab w:val="right" w:pos="9360"/>
      </w:tabs>
      <w:spacing w:after="0" w:line="240" w:lineRule="auto"/>
    </w:pPr>
    <w:rPr>
      <w:rFonts w:ascii="Calibri" w:hAnsi="Calibri" w:eastAsia="Calibri" w:cs="Calibri"/>
      <w:lang w:eastAsia="en-IN"/>
    </w:rPr>
  </w:style>
  <w:style w:type="character" w:styleId="11">
    <w:name w:val="Hyperlink"/>
    <w:basedOn w:val="3"/>
    <w:unhideWhenUsed/>
    <w:qFormat/>
    <w:uiPriority w:val="99"/>
    <w:rPr>
      <w:color w:val="0000FF"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3"/>
    <w:qFormat/>
    <w:uiPriority w:val="22"/>
    <w:rPr>
      <w:b/>
      <w:bCs/>
    </w:rPr>
  </w:style>
  <w:style w:type="paragraph" w:customStyle="1" w:styleId="14">
    <w:name w:val="Table Paragraph"/>
    <w:basedOn w:val="1"/>
    <w:qFormat/>
    <w:uiPriority w:val="1"/>
    <w:pPr>
      <w:widowControl w:val="0"/>
      <w:autoSpaceDE w:val="0"/>
      <w:autoSpaceDN w:val="0"/>
      <w:spacing w:before="1" w:after="0" w:line="240" w:lineRule="auto"/>
      <w:ind w:left="110"/>
    </w:pPr>
    <w:rPr>
      <w:rFonts w:ascii="Times New Roman" w:hAnsi="Times New Roman" w:eastAsia="Times New Roman" w:cs="Times New Roman"/>
      <w:lang w:val="en-US"/>
    </w:rPr>
  </w:style>
  <w:style w:type="character" w:customStyle="1" w:styleId="15">
    <w:name w:val="Header Char"/>
    <w:basedOn w:val="3"/>
    <w:link w:val="10"/>
    <w:uiPriority w:val="99"/>
    <w:rPr>
      <w:rFonts w:ascii="Calibri" w:hAnsi="Calibri" w:eastAsia="Calibri" w:cs="Calibri"/>
      <w:lang w:val="en-IN" w:eastAsia="en-IN"/>
    </w:rPr>
  </w:style>
  <w:style w:type="character" w:customStyle="1" w:styleId="16">
    <w:name w:val="Footer Char"/>
    <w:basedOn w:val="3"/>
    <w:link w:val="9"/>
    <w:qFormat/>
    <w:uiPriority w:val="99"/>
    <w:rPr>
      <w:lang w:val="en-IN"/>
    </w:rPr>
  </w:style>
  <w:style w:type="character" w:customStyle="1" w:styleId="17">
    <w:name w:val="Balloon Text Char"/>
    <w:basedOn w:val="3"/>
    <w:link w:val="5"/>
    <w:semiHidden/>
    <w:qFormat/>
    <w:uiPriority w:val="99"/>
    <w:rPr>
      <w:rFonts w:ascii="Tahoma" w:hAnsi="Tahoma" w:cs="Tahoma"/>
      <w:sz w:val="16"/>
      <w:szCs w:val="16"/>
      <w:lang w:val="en-IN"/>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relative"/>
    <w:basedOn w:val="3"/>
    <w:qFormat/>
    <w:uiPriority w:val="0"/>
  </w:style>
  <w:style w:type="character" w:customStyle="1" w:styleId="20">
    <w:name w:val="ms-1"/>
    <w:basedOn w:val="3"/>
    <w:qFormat/>
    <w:uiPriority w:val="0"/>
  </w:style>
  <w:style w:type="character" w:customStyle="1" w:styleId="21">
    <w:name w:val="max-w-full"/>
    <w:basedOn w:val="3"/>
    <w:qFormat/>
    <w:uiPriority w:val="0"/>
  </w:style>
  <w:style w:type="character" w:customStyle="1" w:styleId="22">
    <w:name w:val="Comment Text Char"/>
    <w:basedOn w:val="3"/>
    <w:link w:val="7"/>
    <w:semiHidden/>
    <w:qFormat/>
    <w:uiPriority w:val="99"/>
    <w:rPr>
      <w:sz w:val="20"/>
      <w:szCs w:val="20"/>
      <w:lang w:val="en-IN"/>
    </w:rPr>
  </w:style>
  <w:style w:type="character" w:customStyle="1" w:styleId="23">
    <w:name w:val="Comment Subject Char"/>
    <w:basedOn w:val="22"/>
    <w:link w:val="8"/>
    <w:semiHidden/>
    <w:qFormat/>
    <w:uiPriority w:val="99"/>
    <w:rPr>
      <w:b/>
      <w:bCs/>
      <w:sz w:val="20"/>
      <w:szCs w:val="20"/>
      <w:lang w:val="en-IN"/>
    </w:rPr>
  </w:style>
  <w:style w:type="paragraph" w:styleId="24">
    <w:name w:val="List Paragraph"/>
    <w:basedOn w:val="1"/>
    <w:qFormat/>
    <w:uiPriority w:val="34"/>
    <w:pPr>
      <w:ind w:left="720"/>
      <w:contextualSpacing/>
    </w:pPr>
  </w:style>
  <w:style w:type="table" w:customStyle="1" w:styleId="25">
    <w:name w:val="TableGrid"/>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4"/>
      <w:szCs w:val="24"/>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354</Words>
  <Characters>2022</Characters>
  <Lines>16</Lines>
  <Paragraphs>4</Paragraphs>
  <TotalTime>85</TotalTime>
  <ScaleCrop>false</ScaleCrop>
  <LinksUpToDate>false</LinksUpToDate>
  <CharactersWithSpaces>2372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2025-11-14T09:58:00Z</dcterms:created>
  <dc:creator>vignan</dc:creator>
  <cp:lastModifiedBy>Vinay Beerpuri</cp:lastModifiedBy>
  <cp:lastPrinted>2024-09-10T17:58:00Z</cp:lastPrinted>
  <dcterms:modified xsi:type="dcterms:W3CDTF">2025-11-14T17:46:37Z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5F2EE68D7CC943889782B96856DEF161_13</vt:lpwstr>
  </property>
</Properties>
</file>