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Arial" w:cs="Arial" w:eastAsia="Arial" w:hAnsi="Arial"/>
          <w:b/>
          <w:bCs/>
          <w:color w:val="1E3A5F"/>
          <w:sz w:val="60"/>
          <w:szCs w:val="60"/>
        </w:rPr>
        <w:t xml:space="preserve">Migration Playground</w:t>
      </w:r>
    </w:p>
    <w:p>
      <w:pPr>
        <w:spacing w:after="80" w:before="0"/>
        <w:jc w:val="center"/>
      </w:pPr>
      <w:r>
        <w:rPr>
          <w:rFonts w:ascii="Arial" w:cs="Arial" w:eastAsia="Arial" w:hAnsi="Arial"/>
          <w:b/>
          <w:bCs/>
          <w:color w:val="2E75B6"/>
          <w:sz w:val="40"/>
          <w:szCs w:val="40"/>
        </w:rPr>
        <w:t xml:space="preserve">Developer Companion Guide</w:t>
      </w:r>
    </w:p>
    <w:p>
      <w:pPr>
        <w:spacing w:after="0" w:before="80"/>
      </w:pPr>
    </w:p>
    <w:p>
      <w:pPr>
        <w:spacing w:after="60" w:before="0"/>
        <w:jc w:val="center"/>
      </w:pPr>
      <w:r>
        <w:rPr>
          <w:rFonts w:ascii="Arial" w:cs="Arial" w:eastAsia="Arial" w:hAnsi="Arial"/>
          <w:i/>
          <w:iCs/>
          <w:color w:val="555555"/>
          <w:sz w:val="22"/>
          <w:szCs w:val="22"/>
        </w:rPr>
        <w:t xml:space="preserve">Local Dev Setup  •  Oracle-PostgreSQL Incompatibility Reference  •  Test Plan</w:t>
      </w: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spacing w:after="80" w:before="40"/>
              <w:jc w:val="center"/>
            </w:pPr>
            <w:r>
              <w:rPr>
                <w:rFonts w:ascii="Arial" w:cs="Arial" w:eastAsia="Arial" w:hAnsi="Arial"/>
                <w:color w:val="555555"/>
                <w:sz w:val="20"/>
                <w:szCs w:val="20"/>
              </w:rPr>
              <w:t xml:space="preserve">Version 1.0  |  April 2026</w:t>
            </w:r>
          </w:p>
          <w:p>
            <w:pPr>
              <w:spacing w:after="40" w:before="40"/>
              <w:jc w:val="center"/>
            </w:pPr>
            <w:r>
              <w:rPr>
                <w:rFonts w:ascii="Arial" w:cs="Arial" w:eastAsia="Arial" w:hAnsi="Arial"/>
                <w:i/>
                <w:iCs/>
                <w:color w:val="555555"/>
                <w:sz w:val="20"/>
                <w:szCs w:val="20"/>
              </w:rPr>
              <w:t xml:space="preserve">AI-Compatible  |  Use alongside Project Spec v1.0</w:t>
            </w:r>
          </w:p>
        </w:tc>
      </w:tr>
    </w:tbl>
    <w:p>
      <w:r>
        <w:br w:type="page"/>
      </w:r>
    </w:p>
    <w:p>
      <w:pPr>
        <w:pStyle w:val="Heading1"/>
        <w:pBdr>
          <w:bottom w:val="single" w:color="2E75B6" w:sz="8" w:space="2"/>
        </w:pBdr>
        <w:spacing w:after="200" w:before="480"/>
      </w:pPr>
      <w:r>
        <w:rPr>
          <w:rFonts w:ascii="Arial" w:cs="Arial" w:eastAsia="Arial" w:hAnsi="Arial"/>
          <w:b/>
          <w:bCs/>
          <w:color w:val="1E3A5F"/>
          <w:sz w:val="34"/>
          <w:szCs w:val="34"/>
        </w:rPr>
        <w:t xml:space="preserve">Table of Contents</w:t>
      </w:r>
    </w:p>
    <w:p>
      <w:pPr>
        <w:spacing w:after="60" w:before="60"/>
        <w:ind w:left="0"/>
      </w:pPr>
      <w:r>
        <w:rPr>
          <w:rFonts w:ascii="Arial" w:cs="Arial" w:eastAsia="Arial" w:hAnsi="Arial"/>
          <w:color w:val="1A1A2E"/>
          <w:sz w:val="21"/>
          <w:szCs w:val="21"/>
        </w:rPr>
        <w:t xml:space="preserve">PART A  —  Local Development Setup Guide</w:t>
      </w:r>
    </w:p>
    <w:p>
      <w:pPr>
        <w:spacing w:after="60" w:before="60"/>
        <w:ind w:left="360"/>
      </w:pPr>
      <w:r>
        <w:rPr>
          <w:rFonts w:ascii="Arial" w:cs="Arial" w:eastAsia="Arial" w:hAnsi="Arial"/>
          <w:color w:val="1A1A2E"/>
          <w:sz w:val="21"/>
          <w:szCs w:val="21"/>
        </w:rPr>
        <w:t xml:space="preserve">A1.  Prerequisites &amp; Software Installation</w:t>
      </w:r>
    </w:p>
    <w:p>
      <w:pPr>
        <w:spacing w:after="60" w:before="60"/>
        <w:ind w:left="360"/>
      </w:pPr>
      <w:r>
        <w:rPr>
          <w:rFonts w:ascii="Arial" w:cs="Arial" w:eastAsia="Arial" w:hAnsi="Arial"/>
          <w:color w:val="1A1A2E"/>
          <w:sz w:val="21"/>
          <w:szCs w:val="21"/>
        </w:rPr>
        <w:t xml:space="preserve">A2.  PostgreSQL Setup</w:t>
      </w:r>
    </w:p>
    <w:p>
      <w:pPr>
        <w:spacing w:after="60" w:before="60"/>
        <w:ind w:left="360"/>
      </w:pPr>
      <w:r>
        <w:rPr>
          <w:rFonts w:ascii="Arial" w:cs="Arial" w:eastAsia="Arial" w:hAnsi="Arial"/>
          <w:color w:val="1A1A2E"/>
          <w:sz w:val="21"/>
          <w:szCs w:val="21"/>
        </w:rPr>
        <w:t xml:space="preserve">A3.  Backend (Spring Boot) Setup</w:t>
      </w:r>
    </w:p>
    <w:p>
      <w:pPr>
        <w:spacing w:after="60" w:before="60"/>
        <w:ind w:left="360"/>
      </w:pPr>
      <w:r>
        <w:rPr>
          <w:rFonts w:ascii="Arial" w:cs="Arial" w:eastAsia="Arial" w:hAnsi="Arial"/>
          <w:color w:val="1A1A2E"/>
          <w:sz w:val="21"/>
          <w:szCs w:val="21"/>
        </w:rPr>
        <w:t xml:space="preserve">A4.  Frontend (React) Setup</w:t>
      </w:r>
    </w:p>
    <w:p>
      <w:pPr>
        <w:spacing w:after="60" w:before="60"/>
        <w:ind w:left="360"/>
      </w:pPr>
      <w:r>
        <w:rPr>
          <w:rFonts w:ascii="Arial" w:cs="Arial" w:eastAsia="Arial" w:hAnsi="Arial"/>
          <w:color w:val="1A1A2E"/>
          <w:sz w:val="21"/>
          <w:szCs w:val="21"/>
        </w:rPr>
        <w:t xml:space="preserve">A5.  Docker Setup (Optional)</w:t>
      </w:r>
    </w:p>
    <w:p>
      <w:pPr>
        <w:spacing w:after="60" w:before="60"/>
        <w:ind w:left="360"/>
      </w:pPr>
      <w:r>
        <w:rPr>
          <w:rFonts w:ascii="Arial" w:cs="Arial" w:eastAsia="Arial" w:hAnsi="Arial"/>
          <w:color w:val="1A1A2E"/>
          <w:sz w:val="21"/>
          <w:szCs w:val="21"/>
        </w:rPr>
        <w:t xml:space="preserve">A6.  Environment Variables &amp; Config</w:t>
      </w:r>
    </w:p>
    <w:p>
      <w:pPr>
        <w:spacing w:after="60" w:before="60"/>
        <w:ind w:left="360"/>
      </w:pPr>
      <w:r>
        <w:rPr>
          <w:rFonts w:ascii="Arial" w:cs="Arial" w:eastAsia="Arial" w:hAnsi="Arial"/>
          <w:color w:val="1A1A2E"/>
          <w:sz w:val="21"/>
          <w:szCs w:val="21"/>
        </w:rPr>
        <w:t xml:space="preserve">A7.  Smoke Test Checklist</w:t>
      </w:r>
    </w:p>
    <w:p>
      <w:pPr>
        <w:spacing w:after="0" w:before="80"/>
      </w:pPr>
    </w:p>
    <w:p>
      <w:pPr>
        <w:spacing w:after="60" w:before="60"/>
        <w:ind w:left="0"/>
      </w:pPr>
      <w:r>
        <w:rPr>
          <w:rFonts w:ascii="Arial" w:cs="Arial" w:eastAsia="Arial" w:hAnsi="Arial"/>
          <w:color w:val="1A1A2E"/>
          <w:sz w:val="21"/>
          <w:szCs w:val="21"/>
        </w:rPr>
        <w:t xml:space="preserve">PART B  —  Oracle-PostgreSQL Incompatibility Reference Sheet</w:t>
      </w:r>
    </w:p>
    <w:p>
      <w:pPr>
        <w:spacing w:after="60" w:before="60"/>
        <w:ind w:left="360"/>
      </w:pPr>
      <w:r>
        <w:rPr>
          <w:rFonts w:ascii="Arial" w:cs="Arial" w:eastAsia="Arial" w:hAnsi="Arial"/>
          <w:color w:val="1A1A2E"/>
          <w:sz w:val="21"/>
          <w:szCs w:val="21"/>
        </w:rPr>
        <w:t xml:space="preserve">B1.  Data Types</w:t>
      </w:r>
    </w:p>
    <w:p>
      <w:pPr>
        <w:spacing w:after="60" w:before="60"/>
        <w:ind w:left="360"/>
      </w:pPr>
      <w:r>
        <w:rPr>
          <w:rFonts w:ascii="Arial" w:cs="Arial" w:eastAsia="Arial" w:hAnsi="Arial"/>
          <w:color w:val="1A1A2E"/>
          <w:sz w:val="21"/>
          <w:szCs w:val="21"/>
        </w:rPr>
        <w:t xml:space="preserve">B2.  Functions &amp; Expressions</w:t>
      </w:r>
    </w:p>
    <w:p>
      <w:pPr>
        <w:spacing w:after="60" w:before="60"/>
        <w:ind w:left="360"/>
      </w:pPr>
      <w:r>
        <w:rPr>
          <w:rFonts w:ascii="Arial" w:cs="Arial" w:eastAsia="Arial" w:hAnsi="Arial"/>
          <w:color w:val="1A1A2E"/>
          <w:sz w:val="21"/>
          <w:szCs w:val="21"/>
        </w:rPr>
        <w:t xml:space="preserve">B3.  Date &amp; Time</w:t>
      </w:r>
    </w:p>
    <w:p>
      <w:pPr>
        <w:spacing w:after="60" w:before="60"/>
        <w:ind w:left="360"/>
      </w:pPr>
      <w:r>
        <w:rPr>
          <w:rFonts w:ascii="Arial" w:cs="Arial" w:eastAsia="Arial" w:hAnsi="Arial"/>
          <w:color w:val="1A1A2E"/>
          <w:sz w:val="21"/>
          <w:szCs w:val="21"/>
        </w:rPr>
        <w:t xml:space="preserve">B4.  DDL &amp; Schema Constructs</w:t>
      </w:r>
    </w:p>
    <w:p>
      <w:pPr>
        <w:spacing w:after="60" w:before="60"/>
        <w:ind w:left="360"/>
      </w:pPr>
      <w:r>
        <w:rPr>
          <w:rFonts w:ascii="Arial" w:cs="Arial" w:eastAsia="Arial" w:hAnsi="Arial"/>
          <w:color w:val="1A1A2E"/>
          <w:sz w:val="21"/>
          <w:szCs w:val="21"/>
        </w:rPr>
        <w:t xml:space="preserve">B5.  Sequences &amp; Auto-Increment</w:t>
      </w:r>
    </w:p>
    <w:p>
      <w:pPr>
        <w:spacing w:after="60" w:before="60"/>
        <w:ind w:left="360"/>
      </w:pPr>
      <w:r>
        <w:rPr>
          <w:rFonts w:ascii="Arial" w:cs="Arial" w:eastAsia="Arial" w:hAnsi="Arial"/>
          <w:color w:val="1A1A2E"/>
          <w:sz w:val="21"/>
          <w:szCs w:val="21"/>
        </w:rPr>
        <w:t xml:space="preserve">B6.  Joins &amp; Subqueries</w:t>
      </w:r>
    </w:p>
    <w:p>
      <w:pPr>
        <w:spacing w:after="60" w:before="60"/>
        <w:ind w:left="360"/>
      </w:pPr>
      <w:r>
        <w:rPr>
          <w:rFonts w:ascii="Arial" w:cs="Arial" w:eastAsia="Arial" w:hAnsi="Arial"/>
          <w:color w:val="1A1A2E"/>
          <w:sz w:val="21"/>
          <w:szCs w:val="21"/>
        </w:rPr>
        <w:t xml:space="preserve">B7.  String &amp; Numeric Functions</w:t>
      </w:r>
    </w:p>
    <w:p>
      <w:pPr>
        <w:spacing w:after="60" w:before="60"/>
        <w:ind w:left="360"/>
      </w:pPr>
      <w:r>
        <w:rPr>
          <w:rFonts w:ascii="Arial" w:cs="Arial" w:eastAsia="Arial" w:hAnsi="Arial"/>
          <w:color w:val="1A1A2E"/>
          <w:sz w:val="21"/>
          <w:szCs w:val="21"/>
        </w:rPr>
        <w:t xml:space="preserve">B8.  Procedural / PL-SQL Constructs</w:t>
      </w:r>
    </w:p>
    <w:p>
      <w:pPr>
        <w:spacing w:after="60" w:before="60"/>
        <w:ind w:left="360"/>
      </w:pPr>
      <w:r>
        <w:rPr>
          <w:rFonts w:ascii="Arial" w:cs="Arial" w:eastAsia="Arial" w:hAnsi="Arial"/>
          <w:color w:val="1A1A2E"/>
          <w:sz w:val="21"/>
          <w:szCs w:val="21"/>
        </w:rPr>
        <w:t xml:space="preserve">B9.  Unsupported / High-Risk Constructs</w:t>
      </w:r>
    </w:p>
    <w:p>
      <w:pPr>
        <w:spacing w:after="0" w:before="80"/>
      </w:pPr>
    </w:p>
    <w:p>
      <w:pPr>
        <w:spacing w:after="60" w:before="60"/>
        <w:ind w:left="0"/>
      </w:pPr>
      <w:r>
        <w:rPr>
          <w:rFonts w:ascii="Arial" w:cs="Arial" w:eastAsia="Arial" w:hAnsi="Arial"/>
          <w:color w:val="1A1A2E"/>
          <w:sz w:val="21"/>
          <w:szCs w:val="21"/>
        </w:rPr>
        <w:t xml:space="preserve">PART C  —  Test Plan</w:t>
      </w:r>
    </w:p>
    <w:p>
      <w:pPr>
        <w:spacing w:after="60" w:before="60"/>
        <w:ind w:left="360"/>
      </w:pPr>
      <w:r>
        <w:rPr>
          <w:rFonts w:ascii="Arial" w:cs="Arial" w:eastAsia="Arial" w:hAnsi="Arial"/>
          <w:color w:val="1A1A2E"/>
          <w:sz w:val="21"/>
          <w:szCs w:val="21"/>
        </w:rPr>
        <w:t xml:space="preserve">C1.  Test Strategy</w:t>
      </w:r>
    </w:p>
    <w:p>
      <w:pPr>
        <w:spacing w:after="60" w:before="60"/>
        <w:ind w:left="360"/>
      </w:pPr>
      <w:r>
        <w:rPr>
          <w:rFonts w:ascii="Arial" w:cs="Arial" w:eastAsia="Arial" w:hAnsi="Arial"/>
          <w:color w:val="1A1A2E"/>
          <w:sz w:val="21"/>
          <w:szCs w:val="21"/>
        </w:rPr>
        <w:t xml:space="preserve">C2.  Test Categories &amp; Coverage</w:t>
      </w:r>
    </w:p>
    <w:p>
      <w:pPr>
        <w:spacing w:after="60" w:before="60"/>
        <w:ind w:left="360"/>
      </w:pPr>
      <w:r>
        <w:rPr>
          <w:rFonts w:ascii="Arial" w:cs="Arial" w:eastAsia="Arial" w:hAnsi="Arial"/>
          <w:color w:val="1A1A2E"/>
          <w:sz w:val="21"/>
          <w:szCs w:val="21"/>
        </w:rPr>
        <w:t xml:space="preserve">C3.  Parser Engine Tests</w:t>
      </w:r>
    </w:p>
    <w:p>
      <w:pPr>
        <w:spacing w:after="60" w:before="60"/>
        <w:ind w:left="360"/>
      </w:pPr>
      <w:r>
        <w:rPr>
          <w:rFonts w:ascii="Arial" w:cs="Arial" w:eastAsia="Arial" w:hAnsi="Arial"/>
          <w:color w:val="1A1A2E"/>
          <w:sz w:val="21"/>
          <w:szCs w:val="21"/>
        </w:rPr>
        <w:t xml:space="preserve">C4.  Compatibility Analyzer Tests</w:t>
      </w:r>
    </w:p>
    <w:p>
      <w:pPr>
        <w:spacing w:after="60" w:before="60"/>
        <w:ind w:left="360"/>
      </w:pPr>
      <w:r>
        <w:rPr>
          <w:rFonts w:ascii="Arial" w:cs="Arial" w:eastAsia="Arial" w:hAnsi="Arial"/>
          <w:color w:val="1A1A2E"/>
          <w:sz w:val="21"/>
          <w:szCs w:val="21"/>
        </w:rPr>
        <w:t xml:space="preserve">C5.  Conversion Engine Tests</w:t>
      </w:r>
    </w:p>
    <w:p>
      <w:pPr>
        <w:spacing w:after="60" w:before="60"/>
        <w:ind w:left="360"/>
      </w:pPr>
      <w:r>
        <w:rPr>
          <w:rFonts w:ascii="Arial" w:cs="Arial" w:eastAsia="Arial" w:hAnsi="Arial"/>
          <w:color w:val="1A1A2E"/>
          <w:sz w:val="21"/>
          <w:szCs w:val="21"/>
        </w:rPr>
        <w:t xml:space="preserve">C6.  Validation Engine Tests</w:t>
      </w:r>
    </w:p>
    <w:p>
      <w:pPr>
        <w:spacing w:after="60" w:before="60"/>
        <w:ind w:left="360"/>
      </w:pPr>
      <w:r>
        <w:rPr>
          <w:rFonts w:ascii="Arial" w:cs="Arial" w:eastAsia="Arial" w:hAnsi="Arial"/>
          <w:color w:val="1A1A2E"/>
          <w:sz w:val="21"/>
          <w:szCs w:val="21"/>
        </w:rPr>
        <w:t xml:space="preserve">C7.  API Integration Tests</w:t>
      </w:r>
    </w:p>
    <w:p>
      <w:pPr>
        <w:spacing w:after="60" w:before="60"/>
        <w:ind w:left="360"/>
      </w:pPr>
      <w:r>
        <w:rPr>
          <w:rFonts w:ascii="Arial" w:cs="Arial" w:eastAsia="Arial" w:hAnsi="Arial"/>
          <w:color w:val="1A1A2E"/>
          <w:sz w:val="21"/>
          <w:szCs w:val="21"/>
        </w:rPr>
        <w:t xml:space="preserve">C8.  Sample Oracle SQL Test Files</w:t>
      </w:r>
    </w:p>
    <w:p>
      <w:pPr>
        <w:spacing w:after="60" w:before="60"/>
        <w:ind w:left="360"/>
      </w:pPr>
      <w:r>
        <w:rPr>
          <w:rFonts w:ascii="Arial" w:cs="Arial" w:eastAsia="Arial" w:hAnsi="Arial"/>
          <w:color w:val="1A1A2E"/>
          <w:sz w:val="21"/>
          <w:szCs w:val="21"/>
        </w:rPr>
        <w:t xml:space="preserve">C9.  Test Execution Checklist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A — Local Development Setup Guide</w:t>
            </w:r>
          </w:p>
        </w:tc>
      </w:tr>
    </w:tbl>
    <w:p>
      <w:pPr>
        <w:spacing w:after="0" w:before="80"/>
      </w:pPr>
    </w:p>
    <w:p>
      <w:pPr>
        <w:spacing w:after="80" w:before="80"/>
      </w:pPr>
      <w:r>
        <w:rPr>
          <w:rFonts w:ascii="Arial" w:cs="Arial" w:eastAsia="Arial" w:hAnsi="Arial"/>
          <w:color w:val="1A1A2E"/>
          <w:sz w:val="21"/>
          <w:szCs w:val="21"/>
        </w:rPr>
        <w:t xml:space="preserve">This section gets a developer (or AI agent) from zero to a fully running local environment. Follow every step in order. Do not skip sections and assume things are already configured — environment drift is the number one cause of wasted debugging time.</w:t>
      </w:r>
    </w:p>
    <w:p>
      <w:pPr>
        <w:spacing w:after="0" w:before="120"/>
      </w:pPr>
    </w:p>
    <w:p>
      <w:pPr>
        <w:pStyle w:val="Heading2"/>
        <w:spacing w:after="140" w:before="320"/>
      </w:pPr>
      <w:r>
        <w:rPr>
          <w:rFonts w:ascii="Arial" w:cs="Arial" w:eastAsia="Arial" w:hAnsi="Arial"/>
          <w:b/>
          <w:bCs/>
          <w:color w:val="2E75B6"/>
          <w:sz w:val="26"/>
          <w:szCs w:val="26"/>
        </w:rPr>
        <w:t xml:space="preserve">A1. Prerequisites &amp; Software Installation</w:t>
      </w:r>
    </w:p>
    <w:p>
      <w:pPr>
        <w:spacing w:after="80" w:before="80"/>
      </w:pPr>
      <w:r>
        <w:rPr>
          <w:rFonts w:ascii="Arial" w:cs="Arial" w:eastAsia="Arial" w:hAnsi="Arial"/>
          <w:color w:val="1A1A2E"/>
          <w:sz w:val="21"/>
          <w:szCs w:val="21"/>
        </w:rPr>
        <w:t xml:space="preserve">Install all of the following before proceeding. Check the version column — older versions may cause compatibility issues.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Minimum Version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Install Command / Link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Java (JDK)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17 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Backend runtime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brew install openjdk@17  or  sdkman install java 17</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Maven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3.8+</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Build tool</w:t>
            </w:r>
          </w:p>
        </w:tc>
        <w:tc>
          <w:tcPr>
            <w:tcW w:type="dxa" w:w="4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brew install maven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Node.js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18 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React frontend runtime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brew install node  or  nvm install 18</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15+</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Storage layer</w:t>
            </w:r>
          </w:p>
        </w:tc>
        <w:tc>
          <w:tcPr>
            <w:tcW w:type="dxa" w:w="4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brew install postgresql@15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2.x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Version control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brew install git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Latest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 testing</w:t>
            </w:r>
          </w:p>
        </w:tc>
        <w:tc>
          <w:tcPr>
            <w:tcW w:type="dxa" w:w="4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postman.com/downloads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Docker Desktop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Latest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Optional: Oracle XE container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docker.com/products/docker-desktop</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VS Code / IntelliJ</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Latest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 of choice — IntelliJ recommended for Java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4F4" w:val="clear"/>
            <w:tcMar>
              <w:top w:type="dxa" w:w="140"/>
              <w:left w:type="dxa" w:w="220"/>
              <w:bottom w:type="dxa" w:w="140"/>
              <w:right w:type="dxa" w:w="220"/>
            </w:tcMar>
          </w:tcPr>
          <w:p>
            <w:pPr>
              <w:spacing w:after="80" w:before="40"/>
            </w:pPr>
            <w:r>
              <w:rPr>
                <w:rFonts w:ascii="Arial" w:cs="Arial" w:eastAsia="Arial" w:hAnsi="Arial"/>
                <w:b/>
                <w:bCs/>
                <w:color w:val="005F5F"/>
                <w:sz w:val="20"/>
                <w:szCs w:val="20"/>
              </w:rPr>
              <w:t xml:space="preserve">macOS / Linux Note</w:t>
            </w:r>
          </w:p>
          <w:p>
            <w:pPr>
              <w:spacing w:after="40" w:before="40"/>
            </w:pPr>
            <w:r>
              <w:rPr>
                <w:rFonts w:ascii="Arial" w:cs="Arial" w:eastAsia="Arial" w:hAnsi="Arial"/>
                <w:color w:val="1A1A2E"/>
                <w:sz w:val="20"/>
                <w:szCs w:val="20"/>
              </w:rPr>
              <w:t xml:space="preserve">All commands below assume macOS (Homebrew) or Ubuntu/Debian (apt). Adapt accordingly for Windows (use WSL2 + Ubuntu for best results).</w:t>
            </w:r>
          </w:p>
        </w:tc>
      </w:tr>
    </w:tbl>
    <w:p>
      <w:pPr>
        <w:spacing w:after="0" w:before="120"/>
      </w:pPr>
    </w:p>
    <w:p>
      <w:pPr>
        <w:pStyle w:val="Heading3"/>
        <w:spacing w:after="100" w:before="200"/>
      </w:pPr>
      <w:r>
        <w:rPr>
          <w:rFonts w:ascii="Arial" w:cs="Arial" w:eastAsia="Arial" w:hAnsi="Arial"/>
          <w:b/>
          <w:bCs/>
          <w:color w:val="0D2137"/>
          <w:sz w:val="22"/>
          <w:szCs w:val="22"/>
        </w:rPr>
        <w:t xml:space="preserve">Verify Installations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java -version        # Should print: openjdk version "17.x.x"</w:t>
            </w:r>
          </w:p>
          <w:p>
            <w:pPr>
              <w:spacing w:after="30" w:before="30"/>
            </w:pPr>
            <w:r>
              <w:rPr>
                <w:rFonts w:ascii="Courier New" w:cs="Courier New" w:eastAsia="Courier New" w:hAnsi="Courier New"/>
                <w:color w:val="1A3A5C"/>
                <w:sz w:val="17"/>
                <w:szCs w:val="17"/>
              </w:rPr>
              <w:t xml:space="preserve">mvn -version         # Should print: Apache Maven 3.x.x</w:t>
            </w:r>
          </w:p>
          <w:p>
            <w:pPr>
              <w:spacing w:after="30" w:before="30"/>
            </w:pPr>
            <w:r>
              <w:rPr>
                <w:rFonts w:ascii="Courier New" w:cs="Courier New" w:eastAsia="Courier New" w:hAnsi="Courier New"/>
                <w:color w:val="1A3A5C"/>
                <w:sz w:val="17"/>
                <w:szCs w:val="17"/>
              </w:rPr>
              <w:t xml:space="preserve">node -v              # Should print: v18.x.x</w:t>
            </w:r>
          </w:p>
          <w:p>
            <w:pPr>
              <w:spacing w:after="30" w:before="30"/>
            </w:pPr>
            <w:r>
              <w:rPr>
                <w:rFonts w:ascii="Courier New" w:cs="Courier New" w:eastAsia="Courier New" w:hAnsi="Courier New"/>
                <w:color w:val="1A3A5C"/>
                <w:sz w:val="17"/>
                <w:szCs w:val="17"/>
              </w:rPr>
              <w:t xml:space="preserve">npm -v               # Should print: 9.x.x or higher</w:t>
            </w:r>
          </w:p>
          <w:p>
            <w:pPr>
              <w:spacing w:after="30" w:before="30"/>
            </w:pPr>
            <w:r>
              <w:rPr>
                <w:rFonts w:ascii="Courier New" w:cs="Courier New" w:eastAsia="Courier New" w:hAnsi="Courier New"/>
                <w:color w:val="1A3A5C"/>
                <w:sz w:val="17"/>
                <w:szCs w:val="17"/>
              </w:rPr>
              <w:t xml:space="preserve">psql --version       # Should print: psql (PostgreSQL) 15.x</w:t>
            </w:r>
          </w:p>
          <w:p>
            <w:pPr>
              <w:spacing w:after="30" w:before="30"/>
            </w:pPr>
            <w:r>
              <w:rPr>
                <w:rFonts w:ascii="Courier New" w:cs="Courier New" w:eastAsia="Courier New" w:hAnsi="Courier New"/>
                <w:color w:val="1A3A5C"/>
                <w:sz w:val="17"/>
                <w:szCs w:val="17"/>
              </w:rPr>
              <w:t xml:space="preserve">git --version        # Should print: git version 2.x.x</w:t>
            </w:r>
          </w:p>
        </w:tc>
      </w:tr>
    </w:tbl>
    <w:p>
      <w:pPr>
        <w:spacing w:after="0" w:before="120"/>
      </w:pPr>
    </w:p>
    <w:p>
      <w:pPr>
        <w:pStyle w:val="Heading2"/>
        <w:spacing w:after="140" w:before="320"/>
      </w:pPr>
      <w:r>
        <w:rPr>
          <w:rFonts w:ascii="Arial" w:cs="Arial" w:eastAsia="Arial" w:hAnsi="Arial"/>
          <w:b/>
          <w:bCs/>
          <w:color w:val="2E75B6"/>
          <w:sz w:val="26"/>
          <w:szCs w:val="26"/>
        </w:rPr>
        <w:t xml:space="preserve">A2. PostgreSQL Setup</w:t>
      </w:r>
    </w:p>
    <w:p>
      <w:pPr>
        <w:pStyle w:val="Heading3"/>
        <w:spacing w:after="100" w:before="200"/>
      </w:pPr>
      <w:r>
        <w:rPr>
          <w:rFonts w:ascii="Arial" w:cs="Arial" w:eastAsia="Arial" w:hAnsi="Arial"/>
          <w:b/>
          <w:bCs/>
          <w:color w:val="0D2137"/>
          <w:sz w:val="22"/>
          <w:szCs w:val="22"/>
        </w:rPr>
        <w:t xml:space="preserve">Start PostgreSQL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 macOS (Homebrew)</w:t>
            </w:r>
          </w:p>
          <w:p>
            <w:pPr>
              <w:spacing w:after="30" w:before="30"/>
            </w:pPr>
            <w:r>
              <w:rPr>
                <w:rFonts w:ascii="Courier New" w:cs="Courier New" w:eastAsia="Courier New" w:hAnsi="Courier New"/>
                <w:color w:val="1A3A5C"/>
                <w:sz w:val="17"/>
                <w:szCs w:val="17"/>
              </w:rPr>
              <w:t xml:space="preserve">brew services start postgresql@15</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Ubuntu / Debian</w:t>
            </w:r>
          </w:p>
          <w:p>
            <w:pPr>
              <w:spacing w:after="30" w:before="30"/>
            </w:pPr>
            <w:r>
              <w:rPr>
                <w:rFonts w:ascii="Courier New" w:cs="Courier New" w:eastAsia="Courier New" w:hAnsi="Courier New"/>
                <w:color w:val="1A3A5C"/>
                <w:sz w:val="17"/>
                <w:szCs w:val="17"/>
              </w:rPr>
              <w:t xml:space="preserve">sudo systemctl start postgresql</w:t>
            </w:r>
          </w:p>
          <w:p>
            <w:pPr>
              <w:spacing w:after="30" w:before="30"/>
            </w:pPr>
            <w:r>
              <w:rPr>
                <w:rFonts w:ascii="Courier New" w:cs="Courier New" w:eastAsia="Courier New" w:hAnsi="Courier New"/>
                <w:color w:val="1A3A5C"/>
                <w:sz w:val="17"/>
                <w:szCs w:val="17"/>
              </w:rPr>
              <w:t xml:space="preserve">sudo systemctl enable postgresql</w:t>
            </w:r>
          </w:p>
        </w:tc>
      </w:tr>
    </w:tbl>
    <w:p>
      <w:pPr>
        <w:spacing w:after="0" w:before="120"/>
      </w:pPr>
    </w:p>
    <w:p>
      <w:pPr>
        <w:pStyle w:val="Heading3"/>
        <w:spacing w:after="100" w:before="200"/>
      </w:pPr>
      <w:r>
        <w:rPr>
          <w:rFonts w:ascii="Arial" w:cs="Arial" w:eastAsia="Arial" w:hAnsi="Arial"/>
          <w:b/>
          <w:bCs/>
          <w:color w:val="0D2137"/>
          <w:sz w:val="22"/>
          <w:szCs w:val="22"/>
        </w:rPr>
        <w:t xml:space="preserve">Create Database and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 Connect as superuser</w:t>
            </w:r>
          </w:p>
          <w:p>
            <w:pPr>
              <w:spacing w:after="30" w:before="30"/>
            </w:pPr>
            <w:r>
              <w:rPr>
                <w:rFonts w:ascii="Courier New" w:cs="Courier New" w:eastAsia="Courier New" w:hAnsi="Courier New"/>
                <w:color w:val="1A3A5C"/>
                <w:sz w:val="17"/>
                <w:szCs w:val="17"/>
              </w:rPr>
              <w:t xml:space="preserve">psql -U postgres</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Inside psql:</w:t>
            </w:r>
          </w:p>
          <w:p>
            <w:pPr>
              <w:spacing w:after="30" w:before="30"/>
            </w:pPr>
            <w:r>
              <w:rPr>
                <w:rFonts w:ascii="Courier New" w:cs="Courier New" w:eastAsia="Courier New" w:hAnsi="Courier New"/>
                <w:color w:val="1A3A5C"/>
                <w:sz w:val="17"/>
                <w:szCs w:val="17"/>
              </w:rPr>
              <w:t xml:space="preserve">CREATE DATABASE migration_db;</w:t>
            </w:r>
          </w:p>
          <w:p>
            <w:pPr>
              <w:spacing w:after="30" w:before="30"/>
            </w:pPr>
            <w:r>
              <w:rPr>
                <w:rFonts w:ascii="Courier New" w:cs="Courier New" w:eastAsia="Courier New" w:hAnsi="Courier New"/>
                <w:color w:val="1A3A5C"/>
                <w:sz w:val="17"/>
                <w:szCs w:val="17"/>
              </w:rPr>
              <w:t xml:space="preserve">CREATE USER migration_user WITH ENCRYPTED PASSWORD 'migration_pass';</w:t>
            </w:r>
          </w:p>
          <w:p>
            <w:pPr>
              <w:spacing w:after="30" w:before="30"/>
            </w:pPr>
            <w:r>
              <w:rPr>
                <w:rFonts w:ascii="Courier New" w:cs="Courier New" w:eastAsia="Courier New" w:hAnsi="Courier New"/>
                <w:color w:val="1A3A5C"/>
                <w:sz w:val="17"/>
                <w:szCs w:val="17"/>
              </w:rPr>
              <w:t xml:space="preserve">GRANT ALL PRIVILEGES ON DATABASE migration_db TO migration_user;</w:t>
            </w:r>
          </w:p>
          <w:p>
            <w:pPr>
              <w:spacing w:after="30" w:before="30"/>
            </w:pPr>
            <w:r>
              <w:rPr>
                <w:rFonts w:ascii="Courier New" w:cs="Courier New" w:eastAsia="Courier New" w:hAnsi="Courier New"/>
                <w:color w:val="1A3A5C"/>
                <w:sz w:val="17"/>
                <w:szCs w:val="17"/>
              </w:rPr>
              <w:t xml:space="preserve">\q</w:t>
            </w:r>
          </w:p>
        </w:tc>
      </w:tr>
    </w:tbl>
    <w:p>
      <w:pPr>
        <w:spacing w:after="0" w:before="120"/>
      </w:pPr>
    </w:p>
    <w:p>
      <w:pPr>
        <w:pStyle w:val="Heading3"/>
        <w:spacing w:after="100" w:before="200"/>
      </w:pPr>
      <w:r>
        <w:rPr>
          <w:rFonts w:ascii="Arial" w:cs="Arial" w:eastAsia="Arial" w:hAnsi="Arial"/>
          <w:b/>
          <w:bCs/>
          <w:color w:val="0D2137"/>
          <w:sz w:val="22"/>
          <w:szCs w:val="22"/>
        </w:rPr>
        <w:t xml:space="preserve">Run Schema Migration</w:t>
      </w:r>
    </w:p>
    <w:p>
      <w:pPr>
        <w:spacing w:after="80" w:before="80"/>
      </w:pPr>
      <w:r>
        <w:rPr>
          <w:rFonts w:ascii="Arial" w:cs="Arial" w:eastAsia="Arial" w:hAnsi="Arial"/>
          <w:color w:val="1A1A2E"/>
          <w:sz w:val="21"/>
          <w:szCs w:val="21"/>
        </w:rPr>
        <w:t xml:space="preserve">Once the project is cloned, run the schema script to create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psql -U migration_user -d migration_db -f sql/schema.sql</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Verify tables were created:</w:t>
            </w:r>
          </w:p>
          <w:p>
            <w:pPr>
              <w:spacing w:after="30" w:before="30"/>
            </w:pPr>
            <w:r>
              <w:rPr>
                <w:rFonts w:ascii="Courier New" w:cs="Courier New" w:eastAsia="Courier New" w:hAnsi="Courier New"/>
                <w:color w:val="1A3A5C"/>
                <w:sz w:val="17"/>
                <w:szCs w:val="17"/>
              </w:rPr>
              <w:t xml:space="preserve">psql -U migration_user -d migration_db -c "\dt"</w:t>
            </w:r>
          </w:p>
          <w:p>
            <w:pPr>
              <w:spacing w:after="30" w:before="30"/>
            </w:pPr>
            <w:r>
              <w:rPr>
                <w:rFonts w:ascii="Courier New" w:cs="Courier New" w:eastAsia="Courier New" w:hAnsi="Courier New"/>
                <w:color w:val="1A3A5C"/>
                <w:sz w:val="17"/>
                <w:szCs w:val="17"/>
              </w:rPr>
              <w:t xml:space="preserve"># Expected output:</w:t>
            </w:r>
          </w:p>
          <w:p>
            <w:pPr>
              <w:spacing w:after="30" w:before="30"/>
            </w:pPr>
            <w:r>
              <w:rPr>
                <w:rFonts w:ascii="Courier New" w:cs="Courier New" w:eastAsia="Courier New" w:hAnsi="Courier New"/>
                <w:color w:val="1A3A5C"/>
                <w:sz w:val="17"/>
                <w:szCs w:val="17"/>
              </w:rPr>
              <w:t xml:space="preserve">#  migration_runs</w:t>
            </w:r>
          </w:p>
          <w:p>
            <w:pPr>
              <w:spacing w:after="30" w:before="30"/>
            </w:pPr>
            <w:r>
              <w:rPr>
                <w:rFonts w:ascii="Courier New" w:cs="Courier New" w:eastAsia="Courier New" w:hAnsi="Courier New"/>
                <w:color w:val="1A3A5C"/>
                <w:sz w:val="17"/>
                <w:szCs w:val="17"/>
              </w:rPr>
              <w:t xml:space="preserve">#  analysis_reports</w:t>
            </w:r>
          </w:p>
          <w:p>
            <w:pPr>
              <w:spacing w:after="30" w:before="30"/>
            </w:pPr>
            <w:r>
              <w:rPr>
                <w:rFonts w:ascii="Courier New" w:cs="Courier New" w:eastAsia="Courier New" w:hAnsi="Courier New"/>
                <w:color w:val="1A3A5C"/>
                <w:sz w:val="17"/>
                <w:szCs w:val="17"/>
              </w:rPr>
              <w:t xml:space="preserve">#  converted_scripts</w:t>
            </w:r>
          </w:p>
          <w:p>
            <w:pPr>
              <w:spacing w:after="30" w:before="30"/>
            </w:pPr>
            <w:r>
              <w:rPr>
                <w:rFonts w:ascii="Courier New" w:cs="Courier New" w:eastAsia="Courier New" w:hAnsi="Courier New"/>
                <w:color w:val="1A3A5C"/>
                <w:sz w:val="17"/>
                <w:szCs w:val="17"/>
              </w:rPr>
              <w:t xml:space="preserve">#  validation_results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after="80" w:before="40"/>
            </w:pPr>
            <w:r>
              <w:rPr>
                <w:rFonts w:ascii="Arial" w:cs="Arial" w:eastAsia="Arial" w:hAnsi="Arial"/>
                <w:b/>
                <w:bCs/>
                <w:color w:val="7B3F00"/>
                <w:sz w:val="20"/>
                <w:szCs w:val="20"/>
              </w:rPr>
              <w:t xml:space="preserve">Troubleshooting</w:t>
            </w:r>
          </w:p>
          <w:p>
            <w:pPr>
              <w:spacing w:after="40" w:before="40"/>
            </w:pPr>
            <w:r>
              <w:rPr>
                <w:rFonts w:ascii="Arial" w:cs="Arial" w:eastAsia="Arial" w:hAnsi="Arial"/>
                <w:color w:val="1A1A2E"/>
                <w:sz w:val="20"/>
                <w:szCs w:val="20"/>
              </w:rPr>
              <w:t xml:space="preserve">Error: role 'postgres' does not exist  →  Run: sudo -u postgres psql  on Linux</w:t>
            </w:r>
          </w:p>
          <w:p>
            <w:pPr>
              <w:spacing w:after="40" w:before="40"/>
            </w:pPr>
            <w:r>
              <w:rPr>
                <w:rFonts w:ascii="Arial" w:cs="Arial" w:eastAsia="Arial" w:hAnsi="Arial"/>
                <w:color w:val="1A1A2E"/>
                <w:sz w:val="20"/>
                <w:szCs w:val="20"/>
              </w:rPr>
              <w:t xml:space="preserve">Error: connection refused              →  PostgreSQL service is not running. Run brew services list to check.</w:t>
            </w:r>
          </w:p>
          <w:p>
            <w:pPr>
              <w:spacing w:after="40" w:before="40"/>
            </w:pPr>
            <w:r>
              <w:rPr>
                <w:rFonts w:ascii="Arial" w:cs="Arial" w:eastAsia="Arial" w:hAnsi="Arial"/>
                <w:color w:val="1A1A2E"/>
                <w:sz w:val="20"/>
                <w:szCs w:val="20"/>
              </w:rPr>
              <w:t xml:space="preserve">Error: permission denied               →  Check user privileges with: \du inside psql</w:t>
            </w:r>
          </w:p>
        </w:tc>
      </w:tr>
    </w:tbl>
    <w:p>
      <w:pPr>
        <w:spacing w:after="0" w:before="120"/>
      </w:pPr>
    </w:p>
    <w:p>
      <w:pPr>
        <w:pStyle w:val="Heading2"/>
        <w:spacing w:after="140" w:before="320"/>
      </w:pPr>
      <w:r>
        <w:rPr>
          <w:rFonts w:ascii="Arial" w:cs="Arial" w:eastAsia="Arial" w:hAnsi="Arial"/>
          <w:b/>
          <w:bCs/>
          <w:color w:val="2E75B6"/>
          <w:sz w:val="26"/>
          <w:szCs w:val="26"/>
        </w:rPr>
        <w:t xml:space="preserve">A3. Backend (Spring Boot) Setup</w:t>
      </w:r>
    </w:p>
    <w:p>
      <w:pPr>
        <w:pStyle w:val="Heading3"/>
        <w:spacing w:after="100" w:before="200"/>
      </w:pPr>
      <w:r>
        <w:rPr>
          <w:rFonts w:ascii="Arial" w:cs="Arial" w:eastAsia="Arial" w:hAnsi="Arial"/>
          <w:b/>
          <w:bCs/>
          <w:color w:val="0D2137"/>
          <w:sz w:val="22"/>
          <w:szCs w:val="22"/>
        </w:rPr>
        <w:t xml:space="preserve">Clone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git clone https://github.com/your-username/migration-playground.git</w:t>
            </w:r>
          </w:p>
          <w:p>
            <w:pPr>
              <w:spacing w:after="30" w:before="30"/>
            </w:pPr>
            <w:r>
              <w:rPr>
                <w:rFonts w:ascii="Courier New" w:cs="Courier New" w:eastAsia="Courier New" w:hAnsi="Courier New"/>
                <w:color w:val="1A3A5C"/>
                <w:sz w:val="17"/>
                <w:szCs w:val="17"/>
              </w:rPr>
              <w:t xml:space="preserve">cd migration-playground/backend</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Install dependencies and build (skip tests on first run)</w:t>
            </w:r>
          </w:p>
          <w:p>
            <w:pPr>
              <w:spacing w:after="30" w:before="30"/>
            </w:pPr>
            <w:r>
              <w:rPr>
                <w:rFonts w:ascii="Courier New" w:cs="Courier New" w:eastAsia="Courier New" w:hAnsi="Courier New"/>
                <w:color w:val="1A3A5C"/>
                <w:sz w:val="17"/>
                <w:szCs w:val="17"/>
              </w:rPr>
              <w:t xml:space="preserve">mvn clean install -DskipTests</w:t>
            </w:r>
          </w:p>
        </w:tc>
      </w:tr>
    </w:tbl>
    <w:p>
      <w:pPr>
        <w:spacing w:after="0" w:before="120"/>
      </w:pPr>
    </w:p>
    <w:p>
      <w:pPr>
        <w:pStyle w:val="Heading3"/>
        <w:spacing w:after="100" w:before="200"/>
      </w:pPr>
      <w:r>
        <w:rPr>
          <w:rFonts w:ascii="Arial" w:cs="Arial" w:eastAsia="Arial" w:hAnsi="Arial"/>
          <w:b/>
          <w:bCs/>
          <w:color w:val="0D2137"/>
          <w:sz w:val="22"/>
          <w:szCs w:val="22"/>
        </w:rPr>
        <w:t xml:space="preserve">Configure application.properties</w:t>
      </w:r>
    </w:p>
    <w:p>
      <w:pPr>
        <w:spacing w:after="80" w:before="80"/>
      </w:pPr>
      <w:r>
        <w:rPr>
          <w:rFonts w:ascii="Arial" w:cs="Arial" w:eastAsia="Arial" w:hAnsi="Arial"/>
          <w:color w:val="1A1A2E"/>
          <w:sz w:val="21"/>
          <w:szCs w:val="21"/>
        </w:rPr>
        <w:t xml:space="preserve">File location: src/main/resources/application.properties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 Database</w:t>
            </w:r>
          </w:p>
          <w:p>
            <w:pPr>
              <w:spacing w:after="30" w:before="30"/>
            </w:pPr>
            <w:r>
              <w:rPr>
                <w:rFonts w:ascii="Courier New" w:cs="Courier New" w:eastAsia="Courier New" w:hAnsi="Courier New"/>
                <w:color w:val="1A3A5C"/>
                <w:sz w:val="17"/>
                <w:szCs w:val="17"/>
              </w:rPr>
              <w:t xml:space="preserve">spring.datasource.url=jdbc:postgresql://localhost:5432/migration_db</w:t>
            </w:r>
          </w:p>
          <w:p>
            <w:pPr>
              <w:spacing w:after="30" w:before="30"/>
            </w:pPr>
            <w:r>
              <w:rPr>
                <w:rFonts w:ascii="Courier New" w:cs="Courier New" w:eastAsia="Courier New" w:hAnsi="Courier New"/>
                <w:color w:val="1A3A5C"/>
                <w:sz w:val="17"/>
                <w:szCs w:val="17"/>
              </w:rPr>
              <w:t xml:space="preserve">spring.datasource.username=migration_user</w:t>
            </w:r>
          </w:p>
          <w:p>
            <w:pPr>
              <w:spacing w:after="30" w:before="30"/>
            </w:pPr>
            <w:r>
              <w:rPr>
                <w:rFonts w:ascii="Courier New" w:cs="Courier New" w:eastAsia="Courier New" w:hAnsi="Courier New"/>
                <w:color w:val="1A3A5C"/>
                <w:sz w:val="17"/>
                <w:szCs w:val="17"/>
              </w:rPr>
              <w:t xml:space="preserve">spring.datasource.password=migration_pass</w:t>
            </w:r>
          </w:p>
          <w:p>
            <w:pPr>
              <w:spacing w:after="30" w:before="30"/>
            </w:pPr>
            <w:r>
              <w:rPr>
                <w:rFonts w:ascii="Courier New" w:cs="Courier New" w:eastAsia="Courier New" w:hAnsi="Courier New"/>
                <w:color w:val="1A3A5C"/>
                <w:sz w:val="17"/>
                <w:szCs w:val="17"/>
              </w:rPr>
              <w:t xml:space="preserve">spring.jpa.hibernate.ddl-auto=validate</w:t>
            </w:r>
          </w:p>
          <w:p>
            <w:pPr>
              <w:spacing w:after="30" w:before="30"/>
            </w:pPr>
            <w:r>
              <w:rPr>
                <w:rFonts w:ascii="Courier New" w:cs="Courier New" w:eastAsia="Courier New" w:hAnsi="Courier New"/>
                <w:color w:val="1A3A5C"/>
                <w:sz w:val="17"/>
                <w:szCs w:val="17"/>
              </w:rPr>
              <w:t xml:space="preserve">spring.jpa.show-sql=false</w:t>
            </w:r>
          </w:p>
          <w:p>
            <w:pPr>
              <w:spacing w:after="30" w:before="30"/>
            </w:pPr>
            <w:r>
              <w:rPr>
                <w:rFonts w:ascii="Courier New" w:cs="Courier New" w:eastAsia="Courier New" w:hAnsi="Courier New"/>
                <w:color w:val="1A3A5C"/>
                <w:sz w:val="17"/>
                <w:szCs w:val="17"/>
              </w:rPr>
              <w:t xml:space="preserve">spring.jpa.properties.hibernate.dialect=org.hibernate.dialect.PostgreSQLDialect</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Server</w:t>
            </w:r>
          </w:p>
          <w:p>
            <w:pPr>
              <w:spacing w:after="30" w:before="30"/>
            </w:pPr>
            <w:r>
              <w:rPr>
                <w:rFonts w:ascii="Courier New" w:cs="Courier New" w:eastAsia="Courier New" w:hAnsi="Courier New"/>
                <w:color w:val="1A3A5C"/>
                <w:sz w:val="17"/>
                <w:szCs w:val="17"/>
              </w:rPr>
              <w:t xml:space="preserve">server.port=8080</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File Upload</w:t>
            </w:r>
          </w:p>
          <w:p>
            <w:pPr>
              <w:spacing w:after="30" w:before="30"/>
            </w:pPr>
            <w:r>
              <w:rPr>
                <w:rFonts w:ascii="Courier New" w:cs="Courier New" w:eastAsia="Courier New" w:hAnsi="Courier New"/>
                <w:color w:val="1A3A5C"/>
                <w:sz w:val="17"/>
                <w:szCs w:val="17"/>
              </w:rPr>
              <w:t xml:space="preserve">spring.servlet.multipart.enabled=true</w:t>
            </w:r>
          </w:p>
          <w:p>
            <w:pPr>
              <w:spacing w:after="30" w:before="30"/>
            </w:pPr>
            <w:r>
              <w:rPr>
                <w:rFonts w:ascii="Courier New" w:cs="Courier New" w:eastAsia="Courier New" w:hAnsi="Courier New"/>
                <w:color w:val="1A3A5C"/>
                <w:sz w:val="17"/>
                <w:szCs w:val="17"/>
              </w:rPr>
              <w:t xml:space="preserve">spring.servlet.multipart.max-file-size=10MB</w:t>
            </w:r>
          </w:p>
          <w:p>
            <w:pPr>
              <w:spacing w:after="30" w:before="30"/>
            </w:pPr>
            <w:r>
              <w:rPr>
                <w:rFonts w:ascii="Courier New" w:cs="Courier New" w:eastAsia="Courier New" w:hAnsi="Courier New"/>
                <w:color w:val="1A3A5C"/>
                <w:sz w:val="17"/>
                <w:szCs w:val="17"/>
              </w:rPr>
              <w:t xml:space="preserve">spring.servlet.multipart.max-request-size=10MB</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Logging</w:t>
            </w:r>
          </w:p>
          <w:p>
            <w:pPr>
              <w:spacing w:after="30" w:before="30"/>
            </w:pPr>
            <w:r>
              <w:rPr>
                <w:rFonts w:ascii="Courier New" w:cs="Courier New" w:eastAsia="Courier New" w:hAnsi="Courier New"/>
                <w:color w:val="1A3A5C"/>
                <w:sz w:val="17"/>
                <w:szCs w:val="17"/>
              </w:rPr>
              <w:t xml:space="preserve">logging.level.com.migrationplayground=DEBUG</w:t>
            </w:r>
          </w:p>
          <w:p>
            <w:pPr>
              <w:spacing w:after="30" w:before="30"/>
            </w:pPr>
            <w:r>
              <w:rPr>
                <w:rFonts w:ascii="Courier New" w:cs="Courier New" w:eastAsia="Courier New" w:hAnsi="Courier New"/>
                <w:color w:val="1A3A5C"/>
                <w:sz w:val="17"/>
                <w:szCs w:val="17"/>
              </w:rPr>
              <w:t xml:space="preserve">logging.level.org.springframework.web=INFO</w:t>
            </w:r>
          </w:p>
          <w:p>
            <w:pPr>
              <w:spacing w:after="30" w:before="30"/>
            </w:pPr>
            <w:r>
              <w:rPr>
                <w:rFonts w:ascii="Courier New" w:cs="Courier New" w:eastAsia="Courier New" w:hAnsi="Courier New"/>
                <w:color w:val="1A3A5C"/>
                <w:sz w:val="17"/>
                <w:szCs w:val="17"/>
              </w:rPr>
              <w:t xml:space="preserve">logging.file.name=logs/migration-tool.log</w:t>
            </w:r>
          </w:p>
          <w:p>
            <w:pPr>
              <w:spacing w:after="30" w:before="30"/>
            </w:pPr>
            <w:r>
              <w:rPr>
                <w:rFonts w:ascii="Courier New" w:cs="Courier New" w:eastAsia="Courier New" w:hAnsi="Courier New"/>
                <w:color w:val="1A3A5C"/>
                <w:sz w:val="17"/>
                <w:szCs w:val="17"/>
              </w:rPr>
              <w:t xml:space="preserve">logging.pattern.console=%d{yyyy-MM-dd HH:mm:ss} [%level] %logger{36} - %msg%n</w:t>
            </w:r>
          </w:p>
        </w:tc>
      </w:tr>
    </w:tbl>
    <w:p>
      <w:pPr>
        <w:spacing w:after="0" w:before="120"/>
      </w:pPr>
    </w:p>
    <w:p>
      <w:pPr>
        <w:pStyle w:val="Heading3"/>
        <w:spacing w:after="100" w:before="200"/>
      </w:pPr>
      <w:r>
        <w:rPr>
          <w:rFonts w:ascii="Arial" w:cs="Arial" w:eastAsia="Arial" w:hAnsi="Arial"/>
          <w:b/>
          <w:bCs/>
          <w:color w:val="0D2137"/>
          <w:sz w:val="22"/>
          <w:szCs w:val="22"/>
        </w:rPr>
        <w:t xml:space="preserve">Run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mvn spring-boot:run</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Expected console output:</w:t>
            </w:r>
          </w:p>
          <w:p>
            <w:pPr>
              <w:spacing w:after="30" w:before="30"/>
            </w:pPr>
            <w:r>
              <w:rPr>
                <w:rFonts w:ascii="Courier New" w:cs="Courier New" w:eastAsia="Courier New" w:hAnsi="Courier New"/>
                <w:color w:val="1A3A5C"/>
                <w:sz w:val="17"/>
                <w:szCs w:val="17"/>
              </w:rPr>
              <w:t xml:space="preserve"># Started MigrationPlaygroundApplication in 3.x seconds</w:t>
            </w:r>
          </w:p>
          <w:p>
            <w:pPr>
              <w:spacing w:after="30" w:before="30"/>
            </w:pPr>
            <w:r>
              <w:rPr>
                <w:rFonts w:ascii="Courier New" w:cs="Courier New" w:eastAsia="Courier New" w:hAnsi="Courier New"/>
                <w:color w:val="1A3A5C"/>
                <w:sz w:val="17"/>
                <w:szCs w:val="17"/>
              </w:rPr>
              <w:t xml:space="preserve"># Tomcat started on port(s): 8080</w:t>
            </w:r>
          </w:p>
        </w:tc>
      </w:tr>
    </w:tbl>
    <w:p>
      <w:pPr>
        <w:spacing w:after="0" w:before="120"/>
      </w:pPr>
    </w:p>
    <w:p>
      <w:pPr>
        <w:pStyle w:val="Heading3"/>
        <w:spacing w:after="100" w:before="200"/>
      </w:pPr>
      <w:r>
        <w:rPr>
          <w:rFonts w:ascii="Arial" w:cs="Arial" w:eastAsia="Arial" w:hAnsi="Arial"/>
          <w:b/>
          <w:bCs/>
          <w:color w:val="0D2137"/>
          <w:sz w:val="22"/>
          <w:szCs w:val="22"/>
        </w:rPr>
        <w:t xml:space="preserve">Verify Backend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curl http://localhost:8080/api/v1/migrations</w:t>
            </w:r>
          </w:p>
          <w:p>
            <w:pPr>
              <w:spacing w:after="30" w:before="30"/>
            </w:pPr>
            <w:r>
              <w:rPr>
                <w:rFonts w:ascii="Courier New" w:cs="Courier New" w:eastAsia="Courier New" w:hAnsi="Courier New"/>
                <w:color w:val="1A3A5C"/>
                <w:sz w:val="17"/>
                <w:szCs w:val="17"/>
              </w:rPr>
              <w:t xml:space="preserve"># Expected: HTTP 200 with empty array []</w:t>
            </w:r>
          </w:p>
        </w:tc>
      </w:tr>
    </w:tbl>
    <w:p>
      <w:pPr>
        <w:spacing w:after="0" w:before="120"/>
      </w:pPr>
    </w:p>
    <w:p>
      <w:pPr>
        <w:pStyle w:val="Heading2"/>
        <w:spacing w:after="140" w:before="320"/>
      </w:pPr>
      <w:r>
        <w:rPr>
          <w:rFonts w:ascii="Arial" w:cs="Arial" w:eastAsia="Arial" w:hAnsi="Arial"/>
          <w:b/>
          <w:bCs/>
          <w:color w:val="2E75B6"/>
          <w:sz w:val="26"/>
          <w:szCs w:val="26"/>
        </w:rPr>
        <w:t xml:space="preserve">A4. Frontend (React)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cd migration-playground/frontend</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Install dependencies</w:t>
            </w:r>
          </w:p>
          <w:p>
            <w:pPr>
              <w:spacing w:after="30" w:before="30"/>
            </w:pPr>
            <w:r>
              <w:rPr>
                <w:rFonts w:ascii="Courier New" w:cs="Courier New" w:eastAsia="Courier New" w:hAnsi="Courier New"/>
                <w:color w:val="1A3A5C"/>
                <w:sz w:val="17"/>
                <w:szCs w:val="17"/>
              </w:rPr>
              <w:t xml:space="preserve">npm install</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Create environment config</w:t>
            </w:r>
          </w:p>
          <w:p>
            <w:pPr>
              <w:spacing w:after="30" w:before="30"/>
            </w:pPr>
            <w:r>
              <w:rPr>
                <w:rFonts w:ascii="Courier New" w:cs="Courier New" w:eastAsia="Courier New" w:hAnsi="Courier New"/>
                <w:color w:val="1A3A5C"/>
                <w:sz w:val="17"/>
                <w:szCs w:val="17"/>
              </w:rPr>
              <w:t xml:space="preserve">echo 'REACT_APP_API_BASE_URL=http://localhost:8080/api/v1' &gt; .env.local</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Start dev server</w:t>
            </w:r>
          </w:p>
          <w:p>
            <w:pPr>
              <w:spacing w:after="30" w:before="30"/>
            </w:pPr>
            <w:r>
              <w:rPr>
                <w:rFonts w:ascii="Courier New" w:cs="Courier New" w:eastAsia="Courier New" w:hAnsi="Courier New"/>
                <w:color w:val="1A3A5C"/>
                <w:sz w:val="17"/>
                <w:szCs w:val="17"/>
              </w:rPr>
              <w:t xml:space="preserve">npm start</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Opens at: http://localhost:3000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4F4" w:val="clear"/>
            <w:tcMar>
              <w:top w:type="dxa" w:w="140"/>
              <w:left w:type="dxa" w:w="220"/>
              <w:bottom w:type="dxa" w:w="140"/>
              <w:right w:type="dxa" w:w="220"/>
            </w:tcMar>
          </w:tcPr>
          <w:p>
            <w:pPr>
              <w:spacing w:after="80" w:before="40"/>
            </w:pPr>
            <w:r>
              <w:rPr>
                <w:rFonts w:ascii="Arial" w:cs="Arial" w:eastAsia="Arial" w:hAnsi="Arial"/>
                <w:b/>
                <w:bCs/>
                <w:color w:val="005F5F"/>
                <w:sz w:val="20"/>
                <w:szCs w:val="20"/>
              </w:rPr>
              <w:t xml:space="preserve">Recommended React Libraries</w:t>
            </w:r>
          </w:p>
          <w:p>
            <w:pPr>
              <w:spacing w:after="40" w:before="40"/>
            </w:pPr>
            <w:r>
              <w:rPr>
                <w:rFonts w:ascii="Arial" w:cs="Arial" w:eastAsia="Arial" w:hAnsi="Arial"/>
                <w:color w:val="1A1A2E"/>
                <w:sz w:val="20"/>
                <w:szCs w:val="20"/>
              </w:rPr>
              <w:t xml:space="preserve">axios              — HTTP client for API calls   (npm install axios)</w:t>
            </w:r>
          </w:p>
          <w:p>
            <w:pPr>
              <w:spacing w:after="40" w:before="40"/>
            </w:pPr>
            <w:r>
              <w:rPr>
                <w:rFonts w:ascii="Arial" w:cs="Arial" w:eastAsia="Arial" w:hAnsi="Arial"/>
                <w:color w:val="1A1A2E"/>
                <w:sz w:val="20"/>
                <w:szCs w:val="20"/>
              </w:rPr>
              <w:t xml:space="preserve">react-router-dom   — Page routing               (npm install react-router-dom)</w:t>
            </w:r>
          </w:p>
          <w:p>
            <w:pPr>
              <w:spacing w:after="40" w:before="40"/>
            </w:pPr>
            <w:r>
              <w:rPr>
                <w:rFonts w:ascii="Arial" w:cs="Arial" w:eastAsia="Arial" w:hAnsi="Arial"/>
                <w:color w:val="1A1A2E"/>
                <w:sz w:val="20"/>
                <w:szCs w:val="20"/>
              </w:rPr>
              <w:t xml:space="preserve">react-dropzone     — File upload UX             (npm install react-dropzone)</w:t>
            </w:r>
          </w:p>
          <w:p>
            <w:pPr>
              <w:spacing w:after="40" w:before="40"/>
            </w:pPr>
            <w:r>
              <w:rPr>
                <w:rFonts w:ascii="Arial" w:cs="Arial" w:eastAsia="Arial" w:hAnsi="Arial"/>
                <w:color w:val="1A1A2E"/>
                <w:sz w:val="20"/>
                <w:szCs w:val="20"/>
              </w:rPr>
              <w:t xml:space="preserve">recharts           — Severity charts            (npm install recharts)</w:t>
            </w:r>
          </w:p>
        </w:tc>
      </w:tr>
    </w:tbl>
    <w:p>
      <w:pPr>
        <w:spacing w:after="0" w:before="120"/>
      </w:pPr>
    </w:p>
    <w:p>
      <w:pPr>
        <w:pStyle w:val="Heading2"/>
        <w:spacing w:after="140" w:before="320"/>
      </w:pPr>
      <w:r>
        <w:rPr>
          <w:rFonts w:ascii="Arial" w:cs="Arial" w:eastAsia="Arial" w:hAnsi="Arial"/>
          <w:b/>
          <w:bCs/>
          <w:color w:val="2E75B6"/>
          <w:sz w:val="26"/>
          <w:szCs w:val="26"/>
        </w:rPr>
        <w:t xml:space="preserve">A5. Docker Setup (Optional but Recommended)</w:t>
      </w:r>
    </w:p>
    <w:p>
      <w:pPr>
        <w:spacing w:after="80" w:before="80"/>
      </w:pPr>
      <w:r>
        <w:rPr>
          <w:rFonts w:ascii="Arial" w:cs="Arial" w:eastAsia="Arial" w:hAnsi="Arial"/>
          <w:color w:val="1A1A2E"/>
          <w:sz w:val="21"/>
          <w:szCs w:val="21"/>
        </w:rPr>
        <w:t xml:space="preserve">Use Docker Compose to run PostgreSQL locally without a system install, and optionally Oracle XE for testing real Oracle connections.</w:t>
      </w:r>
    </w:p>
    <w:p>
      <w:pPr>
        <w:spacing w:after="0" w:before="120"/>
      </w:pPr>
    </w:p>
    <w:p>
      <w:pPr>
        <w:pStyle w:val="Heading3"/>
        <w:spacing w:after="100" w:before="200"/>
      </w:pPr>
      <w:r>
        <w:rPr>
          <w:rFonts w:ascii="Arial" w:cs="Arial" w:eastAsia="Arial" w:hAnsi="Arial"/>
          <w:b/>
          <w:bCs/>
          <w:color w:val="0D2137"/>
          <w:sz w:val="22"/>
          <w:szCs w:val="22"/>
        </w:rPr>
        <w:t xml:space="preserve">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version: '3.8'</w:t>
            </w:r>
          </w:p>
          <w:p>
            <w:pPr>
              <w:spacing w:after="30" w:before="30"/>
            </w:pPr>
            <w:r>
              <w:rPr>
                <w:rFonts w:ascii="Courier New" w:cs="Courier New" w:eastAsia="Courier New" w:hAnsi="Courier New"/>
                <w:color w:val="1A3A5C"/>
                <w:sz w:val="17"/>
                <w:szCs w:val="17"/>
              </w:rPr>
              <w:t xml:space="preserve">services:</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postgres:</w:t>
            </w:r>
          </w:p>
          <w:p>
            <w:pPr>
              <w:spacing w:after="30" w:before="30"/>
            </w:pPr>
            <w:r>
              <w:rPr>
                <w:rFonts w:ascii="Courier New" w:cs="Courier New" w:eastAsia="Courier New" w:hAnsi="Courier New"/>
                <w:color w:val="1A3A5C"/>
                <w:sz w:val="17"/>
                <w:szCs w:val="17"/>
              </w:rPr>
              <w:t xml:space="preserve">    image: postgres:15</w:t>
            </w:r>
          </w:p>
          <w:p>
            <w:pPr>
              <w:spacing w:after="30" w:before="30"/>
            </w:pPr>
            <w:r>
              <w:rPr>
                <w:rFonts w:ascii="Courier New" w:cs="Courier New" w:eastAsia="Courier New" w:hAnsi="Courier New"/>
                <w:color w:val="1A3A5C"/>
                <w:sz w:val="17"/>
                <w:szCs w:val="17"/>
              </w:rPr>
              <w:t xml:space="preserve">    container_name: migration_pg</w:t>
            </w:r>
          </w:p>
          <w:p>
            <w:pPr>
              <w:spacing w:after="30" w:before="30"/>
            </w:pPr>
            <w:r>
              <w:rPr>
                <w:rFonts w:ascii="Courier New" w:cs="Courier New" w:eastAsia="Courier New" w:hAnsi="Courier New"/>
                <w:color w:val="1A3A5C"/>
                <w:sz w:val="17"/>
                <w:szCs w:val="17"/>
              </w:rPr>
              <w:t xml:space="preserve">    environment:</w:t>
            </w:r>
          </w:p>
          <w:p>
            <w:pPr>
              <w:spacing w:after="30" w:before="30"/>
            </w:pPr>
            <w:r>
              <w:rPr>
                <w:rFonts w:ascii="Courier New" w:cs="Courier New" w:eastAsia="Courier New" w:hAnsi="Courier New"/>
                <w:color w:val="1A3A5C"/>
                <w:sz w:val="17"/>
                <w:szCs w:val="17"/>
              </w:rPr>
              <w:t xml:space="preserve">      POSTGRES_DB: migration_db</w:t>
            </w:r>
          </w:p>
          <w:p>
            <w:pPr>
              <w:spacing w:after="30" w:before="30"/>
            </w:pPr>
            <w:r>
              <w:rPr>
                <w:rFonts w:ascii="Courier New" w:cs="Courier New" w:eastAsia="Courier New" w:hAnsi="Courier New"/>
                <w:color w:val="1A3A5C"/>
                <w:sz w:val="17"/>
                <w:szCs w:val="17"/>
              </w:rPr>
              <w:t xml:space="preserve">      POSTGRES_USER: migration_user</w:t>
            </w:r>
          </w:p>
          <w:p>
            <w:pPr>
              <w:spacing w:after="30" w:before="30"/>
            </w:pPr>
            <w:r>
              <w:rPr>
                <w:rFonts w:ascii="Courier New" w:cs="Courier New" w:eastAsia="Courier New" w:hAnsi="Courier New"/>
                <w:color w:val="1A3A5C"/>
                <w:sz w:val="17"/>
                <w:szCs w:val="17"/>
              </w:rPr>
              <w:t xml:space="preserve">      POSTGRES_PASSWORD: migration_pass</w:t>
            </w:r>
          </w:p>
          <w:p>
            <w:pPr>
              <w:spacing w:after="30" w:before="30"/>
            </w:pPr>
            <w:r>
              <w:rPr>
                <w:rFonts w:ascii="Courier New" w:cs="Courier New" w:eastAsia="Courier New" w:hAnsi="Courier New"/>
                <w:color w:val="1A3A5C"/>
                <w:sz w:val="17"/>
                <w:szCs w:val="17"/>
              </w:rPr>
              <w:t xml:space="preserve">    ports:</w:t>
            </w:r>
          </w:p>
          <w:p>
            <w:pPr>
              <w:spacing w:after="30" w:before="30"/>
            </w:pPr>
            <w:r>
              <w:rPr>
                <w:rFonts w:ascii="Courier New" w:cs="Courier New" w:eastAsia="Courier New" w:hAnsi="Courier New"/>
                <w:color w:val="1A3A5C"/>
                <w:sz w:val="17"/>
                <w:szCs w:val="17"/>
              </w:rPr>
              <w:t xml:space="preserve">      - "5432:5432"</w:t>
            </w:r>
          </w:p>
          <w:p>
            <w:pPr>
              <w:spacing w:after="30" w:before="30"/>
            </w:pPr>
            <w:r>
              <w:rPr>
                <w:rFonts w:ascii="Courier New" w:cs="Courier New" w:eastAsia="Courier New" w:hAnsi="Courier New"/>
                <w:color w:val="1A3A5C"/>
                <w:sz w:val="17"/>
                <w:szCs w:val="17"/>
              </w:rPr>
              <w:t xml:space="preserve">    volumes:</w:t>
            </w:r>
          </w:p>
          <w:p>
            <w:pPr>
              <w:spacing w:after="30" w:before="30"/>
            </w:pPr>
            <w:r>
              <w:rPr>
                <w:rFonts w:ascii="Courier New" w:cs="Courier New" w:eastAsia="Courier New" w:hAnsi="Courier New"/>
                <w:color w:val="1A3A5C"/>
                <w:sz w:val="17"/>
                <w:szCs w:val="17"/>
              </w:rPr>
              <w:t xml:space="preserve">      - pg_data:/var/lib/postgresql/data</w:t>
            </w:r>
          </w:p>
          <w:p>
            <w:pPr>
              <w:spacing w:after="30" w:before="30"/>
            </w:pPr>
            <w:r>
              <w:rPr>
                <w:rFonts w:ascii="Courier New" w:cs="Courier New" w:eastAsia="Courier New" w:hAnsi="Courier New"/>
                <w:color w:val="1A3A5C"/>
                <w:sz w:val="17"/>
                <w:szCs w:val="17"/>
              </w:rPr>
              <w:t xml:space="preserve">      - ./sql/schema.sql:/docker-entrypoint-initdb.d/schema.sql</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oracle:  # Optional — requires Oracle XE image (see note below)</w:t>
            </w:r>
          </w:p>
          <w:p>
            <w:pPr>
              <w:spacing w:after="30" w:before="30"/>
            </w:pPr>
            <w:r>
              <w:rPr>
                <w:rFonts w:ascii="Courier New" w:cs="Courier New" w:eastAsia="Courier New" w:hAnsi="Courier New"/>
                <w:color w:val="1A3A5C"/>
                <w:sz w:val="17"/>
                <w:szCs w:val="17"/>
              </w:rPr>
              <w:t xml:space="preserve">    image: gvenzl/oracle-xe:21-slim</w:t>
            </w:r>
          </w:p>
          <w:p>
            <w:pPr>
              <w:spacing w:after="30" w:before="30"/>
            </w:pPr>
            <w:r>
              <w:rPr>
                <w:rFonts w:ascii="Courier New" w:cs="Courier New" w:eastAsia="Courier New" w:hAnsi="Courier New"/>
                <w:color w:val="1A3A5C"/>
                <w:sz w:val="17"/>
                <w:szCs w:val="17"/>
              </w:rPr>
              <w:t xml:space="preserve">    container_name: migration_oracle</w:t>
            </w:r>
          </w:p>
          <w:p>
            <w:pPr>
              <w:spacing w:after="30" w:before="30"/>
            </w:pPr>
            <w:r>
              <w:rPr>
                <w:rFonts w:ascii="Courier New" w:cs="Courier New" w:eastAsia="Courier New" w:hAnsi="Courier New"/>
                <w:color w:val="1A3A5C"/>
                <w:sz w:val="17"/>
                <w:szCs w:val="17"/>
              </w:rPr>
              <w:t xml:space="preserve">    environment:</w:t>
            </w:r>
          </w:p>
          <w:p>
            <w:pPr>
              <w:spacing w:after="30" w:before="30"/>
            </w:pPr>
            <w:r>
              <w:rPr>
                <w:rFonts w:ascii="Courier New" w:cs="Courier New" w:eastAsia="Courier New" w:hAnsi="Courier New"/>
                <w:color w:val="1A3A5C"/>
                <w:sz w:val="17"/>
                <w:szCs w:val="17"/>
              </w:rPr>
              <w:t xml:space="preserve">      ORACLE_PASSWORD: oracle_pass</w:t>
            </w:r>
          </w:p>
          <w:p>
            <w:pPr>
              <w:spacing w:after="30" w:before="30"/>
            </w:pPr>
            <w:r>
              <w:rPr>
                <w:rFonts w:ascii="Courier New" w:cs="Courier New" w:eastAsia="Courier New" w:hAnsi="Courier New"/>
                <w:color w:val="1A3A5C"/>
                <w:sz w:val="17"/>
                <w:szCs w:val="17"/>
              </w:rPr>
              <w:t xml:space="preserve">    ports:</w:t>
            </w:r>
          </w:p>
          <w:p>
            <w:pPr>
              <w:spacing w:after="30" w:before="30"/>
            </w:pPr>
            <w:r>
              <w:rPr>
                <w:rFonts w:ascii="Courier New" w:cs="Courier New" w:eastAsia="Courier New" w:hAnsi="Courier New"/>
                <w:color w:val="1A3A5C"/>
                <w:sz w:val="17"/>
                <w:szCs w:val="17"/>
              </w:rPr>
              <w:t xml:space="preserve">      - "1521:1521"</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volumes:</w:t>
            </w:r>
          </w:p>
          <w:p>
            <w:pPr>
              <w:spacing w:after="30" w:before="30"/>
            </w:pPr>
            <w:r>
              <w:rPr>
                <w:rFonts w:ascii="Courier New" w:cs="Courier New" w:eastAsia="Courier New" w:hAnsi="Courier New"/>
                <w:color w:val="1A3A5C"/>
                <w:sz w:val="17"/>
                <w:szCs w:val="17"/>
              </w:rPr>
              <w:t xml:space="preserve">  pg_data: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 Start all services</w:t>
            </w:r>
          </w:p>
          <w:p>
            <w:pPr>
              <w:spacing w:after="30" w:before="30"/>
            </w:pPr>
            <w:r>
              <w:rPr>
                <w:rFonts w:ascii="Courier New" w:cs="Courier New" w:eastAsia="Courier New" w:hAnsi="Courier New"/>
                <w:color w:val="1A3A5C"/>
                <w:sz w:val="17"/>
                <w:szCs w:val="17"/>
              </w:rPr>
              <w:t xml:space="preserve">docker-compose up -d</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Check status</w:t>
            </w:r>
          </w:p>
          <w:p>
            <w:pPr>
              <w:spacing w:after="30" w:before="30"/>
            </w:pPr>
            <w:r>
              <w:rPr>
                <w:rFonts w:ascii="Courier New" w:cs="Courier New" w:eastAsia="Courier New" w:hAnsi="Courier New"/>
                <w:color w:val="1A3A5C"/>
                <w:sz w:val="17"/>
                <w:szCs w:val="17"/>
              </w:rPr>
              <w:t xml:space="preserve">docker-compose ps</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 Stop all services</w:t>
            </w:r>
          </w:p>
          <w:p>
            <w:pPr>
              <w:spacing w:after="30" w:before="30"/>
            </w:pPr>
            <w:r>
              <w:rPr>
                <w:rFonts w:ascii="Courier New" w:cs="Courier New" w:eastAsia="Courier New" w:hAnsi="Courier New"/>
                <w:color w:val="1A3A5C"/>
                <w:sz w:val="17"/>
                <w:szCs w:val="17"/>
              </w:rPr>
              <w:t xml:space="preserve">docker-compose down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40"/>
              <w:left w:type="dxa" w:w="220"/>
              <w:bottom w:type="dxa" w:w="140"/>
              <w:right w:type="dxa" w:w="220"/>
            </w:tcMar>
          </w:tcPr>
          <w:p>
            <w:pPr>
              <w:spacing w:after="80" w:before="40"/>
            </w:pPr>
            <w:r>
              <w:rPr>
                <w:rFonts w:ascii="Arial" w:cs="Arial" w:eastAsia="Arial" w:hAnsi="Arial"/>
                <w:b/>
                <w:bCs/>
                <w:color w:val="7A6000"/>
                <w:sz w:val="20"/>
                <w:szCs w:val="20"/>
              </w:rPr>
              <w:t xml:space="preserve">Oracle XE Image Note</w:t>
            </w:r>
          </w:p>
          <w:p>
            <w:pPr>
              <w:spacing w:after="40" w:before="40"/>
            </w:pPr>
            <w:r>
              <w:rPr>
                <w:rFonts w:ascii="Arial" w:cs="Arial" w:eastAsia="Arial" w:hAnsi="Arial"/>
                <w:color w:val="1A1A2E"/>
                <w:sz w:val="20"/>
                <w:szCs w:val="20"/>
              </w:rPr>
              <w:t xml:space="preserve">The gvenzl/oracle-xe image is a community image of Oracle XE. First pull may take 5-10 minutes.</w:t>
            </w:r>
          </w:p>
          <w:p>
            <w:pPr>
              <w:spacing w:after="40" w:before="40"/>
            </w:pPr>
            <w:r>
              <w:rPr>
                <w:rFonts w:ascii="Arial" w:cs="Arial" w:eastAsia="Arial" w:hAnsi="Arial"/>
                <w:color w:val="1A1A2E"/>
                <w:sz w:val="20"/>
                <w:szCs w:val="20"/>
              </w:rPr>
              <w:t xml:space="preserve">Oracle XE is free but requires acceptance of Oracle's licence terms.</w:t>
            </w:r>
          </w:p>
          <w:p>
            <w:pPr>
              <w:spacing w:after="40" w:before="40"/>
            </w:pPr>
            <w:r>
              <w:rPr>
                <w:rFonts w:ascii="Arial" w:cs="Arial" w:eastAsia="Arial" w:hAnsi="Arial"/>
                <w:color w:val="1A1A2E"/>
                <w:sz w:val="20"/>
                <w:szCs w:val="20"/>
              </w:rPr>
              <w:t xml:space="preserve">Oracle container is only needed for live validation testing (Sprint 5). Skip until then.</w:t>
            </w:r>
          </w:p>
        </w:tc>
      </w:tr>
    </w:tbl>
    <w:p>
      <w:pPr>
        <w:spacing w:after="0" w:before="120"/>
      </w:pPr>
    </w:p>
    <w:p>
      <w:pPr>
        <w:pStyle w:val="Heading2"/>
        <w:spacing w:after="140" w:before="320"/>
      </w:pPr>
      <w:r>
        <w:rPr>
          <w:rFonts w:ascii="Arial" w:cs="Arial" w:eastAsia="Arial" w:hAnsi="Arial"/>
          <w:b/>
          <w:bCs/>
          <w:color w:val="2E75B6"/>
          <w:sz w:val="26"/>
          <w:szCs w:val="26"/>
        </w:rPr>
        <w:t xml:space="preserve">A6. Environment Variables &amp;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60"/>
        <w:gridCol w:w="16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Default Value</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DB_URL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jdbc:postgresql://localhost:5432/migration_db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JDBC 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DB_USER</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migration_user</w:t>
            </w:r>
          </w:p>
        </w:tc>
        <w:tc>
          <w:tcPr>
            <w:tcW w:type="dxa" w:w="2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Database username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DB_PASS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migration_pass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Database 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SERVER_PORT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8080</w:t>
            </w:r>
          </w:p>
        </w:tc>
        <w:tc>
          <w:tcPr>
            <w:tcW w:type="dxa" w:w="2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Spring Boot server port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MAX_FILE_SIZE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10MB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Max SQL file upload 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LOG_LEVEL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DEBUG</w:t>
            </w:r>
          </w:p>
        </w:tc>
        <w:tc>
          <w:tcPr>
            <w:tcW w:type="dxa" w:w="2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com.migrationplayground log level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REACT_APP_API_BASE_URL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http://localhost:8080/api/v1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Frontend API base 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(Frontend)</w:t>
            </w:r>
          </w:p>
        </w:tc>
      </w:tr>
    </w:tbl>
    <w:p>
      <w:pPr>
        <w:spacing w:after="0" w:before="120"/>
      </w:pPr>
    </w:p>
    <w:p>
      <w:pPr>
        <w:pStyle w:val="Heading2"/>
        <w:spacing w:after="140" w:before="320"/>
      </w:pPr>
      <w:r>
        <w:rPr>
          <w:rFonts w:ascii="Arial" w:cs="Arial" w:eastAsia="Arial" w:hAnsi="Arial"/>
          <w:b/>
          <w:bCs/>
          <w:color w:val="2E75B6"/>
          <w:sz w:val="26"/>
          <w:szCs w:val="26"/>
        </w:rPr>
        <w:t xml:space="preserve">A7. Smoke Test Checklist</w:t>
      </w:r>
    </w:p>
    <w:p>
      <w:pPr>
        <w:spacing w:after="80" w:before="80"/>
      </w:pPr>
      <w:r>
        <w:rPr>
          <w:rFonts w:ascii="Arial" w:cs="Arial" w:eastAsia="Arial" w:hAnsi="Arial"/>
          <w:color w:val="1A1A2E"/>
          <w:sz w:val="21"/>
          <w:szCs w:val="21"/>
        </w:rPr>
        <w:t xml:space="preserve">Run through this checklist after setup. If any step fails, do not proceed to development.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00"/>
        <w:gridCol w:w="2880"/>
      </w:tblGrid>
      <w:tr>
        <w:trPr>
          <w:tblHeader/>
        </w:trPr>
        <w:tc>
          <w:tcPr>
            <w:tcW w:type="dxa" w:w="4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Expected Result</w:t>
            </w:r>
          </w:p>
        </w:tc>
        <w:tc>
          <w:tcPr>
            <w:tcW w:type="dxa" w:w="28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psql connects to migration_db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psql prompt opens, no errors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4 tables exist in DB</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\dt lists migration_runs, analysis_reports, converted_scripts, validation_results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Spring Boot starts without errors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Tomcat running on port 8080 in console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GET /api/v1/migrations returns 200</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Response: []</w:t>
            </w:r>
          </w:p>
        </w:tc>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React dev server starts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http://localhost:3000 opens in browser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File upload API accepts .sql file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/migrations/upload returns 201 with run ID</w:t>
            </w:r>
          </w:p>
        </w:tc>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Logs written to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logs/migration-tool.log exists and contains request log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Pass / ☐ Fail</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B — Oracle-PostgreSQL Incompatibility Reference Sheet</w:t>
            </w:r>
          </w:p>
        </w:tc>
      </w:tr>
    </w:tbl>
    <w:p>
      <w:pPr>
        <w:spacing w:after="0" w:before="80"/>
      </w:pPr>
    </w:p>
    <w:p>
      <w:pPr>
        <w:spacing w:after="80" w:before="80"/>
      </w:pPr>
      <w:r>
        <w:rPr>
          <w:rFonts w:ascii="Arial" w:cs="Arial" w:eastAsia="Arial" w:hAnsi="Arial"/>
          <w:color w:val="1A1A2E"/>
          <w:sz w:val="21"/>
          <w:szCs w:val="21"/>
        </w:rPr>
        <w:t xml:space="preserve">This is the authoritative rules table for the Compatibility Analyzer and Conversion Engine. Every Oracle construct listed here must be detected and handled by those modules. Severity levels drive issue prioritisation in analysis reports.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 Key</w:t>
            </w:r>
          </w:p>
        </w:tc>
        <w:tc>
          <w:tcPr>
            <w:tcW w:type="dxa" w:w="7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Meaning</w:t>
            </w:r>
          </w:p>
        </w:tc>
      </w:tr>
      <w:tr>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Will cause migration failure. Must be fixed before PostgreSQL script can run.</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Script may run but produce wrong results. Requires rewrite.</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Optimisation or style recommendation. Script will run but may not be idiomatic.</w:t>
            </w:r>
          </w:p>
        </w:tc>
      </w:tr>
    </w:tbl>
    <w:p>
      <w:pPr>
        <w:spacing w:after="0" w:before="120"/>
      </w:pPr>
    </w:p>
    <w:p>
      <w:pPr>
        <w:pStyle w:val="Heading2"/>
        <w:spacing w:after="140" w:before="320"/>
      </w:pPr>
      <w:r>
        <w:rPr>
          <w:rFonts w:ascii="Arial" w:cs="Arial" w:eastAsia="Arial" w:hAnsi="Arial"/>
          <w:b/>
          <w:bCs/>
          <w:color w:val="2E75B6"/>
          <w:sz w:val="26"/>
          <w:szCs w:val="26"/>
        </w:rPr>
        <w:t xml:space="preserve">B1.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 Type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 Equivalent</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VARCHAR2(n)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VARCHAR(n)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Direct replacement. Oracle VARCHAR2 is the same as VARCHAR.</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NVARCHAR2(n)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VARCHAR(n)</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uses UTF-8 natively. No NVARCHAR needed.</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NUMERIC(p,s)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Exact numeric. NUMERIC is ANSI-standard equivalent.</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NUMBER(p,0) / INTEGER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INTEGER or BIGINT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Use INTEGER for p&lt;=9, BIGINT for p&lt;=18.</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BOOLEAN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uses NUMBER(1) as 0/1 flag. Use BOOLEAN in PostgreSQL.</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FLOAT / BINARY_FLOAT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REAL or DOUBLE PRECISION</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FLOAT maps to DOUBLE PRECISION in PostgreSQL.</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TIMESTAMP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DATE includes time. PostgreSQL DATE is date-only. Use TIMESTAMP.</w:t>
            </w:r>
          </w:p>
        </w:tc>
        <w:tc>
          <w:tcPr>
            <w:tcW w:type="dxa" w:w="17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TIMESTAMP WITH TIME ZONE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TIMESTAMPTZ</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Direct equivalent. Rename only.</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CLOB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TEXT is unbounded. No length specifier needed.</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NCLOB</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TEXT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as CLOB — PostgreSQL stores all text as UTF-8.</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BLOB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BYTEA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Binary data. Functions differ — OCI LOB APIs do not apply.</w:t>
            </w:r>
          </w:p>
        </w:tc>
        <w:tc>
          <w:tcPr>
            <w:tcW w:type="dxa" w:w="17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RAW(n)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BYTEA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Fixed-length binary. Conversion functions also change.</w:t>
            </w:r>
          </w:p>
        </w:tc>
        <w:tc>
          <w:tcPr>
            <w:tcW w:type="dxa" w:w="17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Deprecated in Oracle. TEXT is the equivalent.</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LONG RAW</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BYTEA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Deprecated in Oracle. Use BYTEA.</w:t>
            </w:r>
          </w:p>
        </w:tc>
        <w:tc>
          <w:tcPr>
            <w:tcW w:type="dxa" w:w="17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ROWID / UROWID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direct equivalent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Oracle-internal row address. Redesign queries using it.</w:t>
            </w:r>
          </w:p>
        </w:tc>
        <w:tc>
          <w:tcPr>
            <w:tcW w:type="dxa" w:w="17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XMLTYPE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XML</w:t>
            </w:r>
          </w:p>
        </w:tc>
        <w:tc>
          <w:tcPr>
            <w:tcW w:type="dxa" w:w="3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has native XML type. Functions differ significantly.</w:t>
            </w:r>
          </w:p>
        </w:tc>
        <w:tc>
          <w:tcPr>
            <w:tcW w:type="dxa" w:w="17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CHAR(n)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CHAR(n)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semantics. Keep as-is.</w:t>
            </w:r>
          </w:p>
        </w:tc>
        <w:tc>
          <w:tcPr>
            <w:tcW w:type="dxa" w:w="17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bl>
    <w:p>
      <w:pPr>
        <w:spacing w:after="0" w:before="120"/>
      </w:pPr>
    </w:p>
    <w:p>
      <w:pPr>
        <w:pStyle w:val="Heading2"/>
        <w:spacing w:after="140" w:before="320"/>
      </w:pPr>
      <w:r>
        <w:rPr>
          <w:rFonts w:ascii="Arial" w:cs="Arial" w:eastAsia="Arial" w:hAnsi="Arial"/>
          <w:b/>
          <w:bCs/>
          <w:color w:val="2E75B6"/>
          <w:sz w:val="26"/>
          <w:szCs w:val="26"/>
        </w:rPr>
        <w:t xml:space="preserve">B2. Functions &amp; Conditional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NVL(a,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COALESCE(a,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COALESCE is ANSI-standard. Accepts multiple arguments.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NVL2(a, b, c)</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CASE WHEN a IS NOT NULL THEN b ELSE c END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direct function. Must rewrite as CASE.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DECODE(col,v1,r1,v2,r2,def)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CASE WHEN col=v1 THEN r1 WHEN col=v2 THEN r2 ELSE def 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 CASE rewrite required.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NULLIF(a, b)</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NULLIF(a, b)</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 needed.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GREATEST(a,b,...)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GREATEST(a,b,...)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 needed.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LEAST(a,b,...)</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LEAST(a,b,...)</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 needed.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COALESCE(a,b,...)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COALESCE(a,b,...)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Already ANSI-standard. No change.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CASE ... END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CASE ... END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Standard SQL. No change needed.</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LNNVL(cond)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equivalent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Oracle-specific NULL-safe condition. Rewrite manually.</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SYS_GUID()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gen_random_uuid()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Enable pgcrypto extension first: CREATE EXTENSION pgcrypto;</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bl>
    <w:p>
      <w:pPr>
        <w:spacing w:after="0" w:before="120"/>
      </w:pPr>
    </w:p>
    <w:p>
      <w:pPr>
        <w:pStyle w:val="Heading2"/>
        <w:spacing w:after="140" w:before="320"/>
      </w:pPr>
      <w:r>
        <w:rPr>
          <w:rFonts w:ascii="Arial" w:cs="Arial" w:eastAsia="Arial" w:hAnsi="Arial"/>
          <w:b/>
          <w:bCs/>
          <w:color w:val="2E75B6"/>
          <w:sz w:val="26"/>
          <w:szCs w:val="26"/>
        </w:rPr>
        <w:t xml:space="preserve">B3. Date &amp;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SYSDATE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NOW() or CURRENT_TIMESTAMP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Both return current timestamp with time zone.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SYSTIMESTAMP</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NOW()</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Direct equivalent.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CURRENT_DATE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CURRENT_DATE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TO_DATE(str, fmt)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TO_TIMESTAMP(str, fmt)::DATE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Format strings mostly compatible. Oracle YY vs PostgreSQL YY may differ.</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TO_TIMESTAMP(str, fmt)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TO_TIMESTAMP(str, fmt)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Mostly identical. Verify format string compatibility.</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TO_CHAR(date, fmt)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TO_CHAR(date, fmt)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Format strings mostly compatible. Some Oracle tokens differ.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TRUNC(date)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DATE_TRUNC('day', 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Truncates to start of day.</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TRUNC(date, 'MM')</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DATE_TRUNC('month', timestamp)</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Unit mapping required.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ADD_MONTHS(d,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 + INTERVAL '1 month' *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uses interval arithmetic.</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MONTHS_BETWEEN(d1, d2)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EXTRACT(MONTH FROM AGE(d1, d2))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Not exact for fractional months. Validate results.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LAST_DAY(d)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DATE_TRUNC('month', d) + INTERVAL '1 month' - INTERVAL '1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requires an expression.</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NEXT_DAY(d, weekday)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direct equivalent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Must implement with CASE + EXTRACT(DOW). Complex rewrite.</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EXTRACT(field FROM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EXTRACT(field FROM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Mostly identical. Oracle and PostgreSQL field names differ slightly.</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date1 - date2 (number)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(date1 - date2) (interval)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subtraction returns a NUMBER of days. PostgreSQL returns INTERVAL.</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bl>
    <w:p>
      <w:pPr>
        <w:spacing w:after="0" w:before="120"/>
      </w:pPr>
    </w:p>
    <w:p>
      <w:pPr>
        <w:pStyle w:val="Heading2"/>
        <w:spacing w:after="140" w:before="320"/>
      </w:pPr>
      <w:r>
        <w:rPr>
          <w:rFonts w:ascii="Arial" w:cs="Arial" w:eastAsia="Arial" w:hAnsi="Arial"/>
          <w:b/>
          <w:bCs/>
          <w:color w:val="2E75B6"/>
          <w:sz w:val="26"/>
          <w:szCs w:val="26"/>
        </w:rPr>
        <w:t xml:space="preserve">B4. DDL &amp; Schema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TABLE ... TABLESPACE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TABLE (no TABLESPACE)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Remove TABLESPACE clause — PostgreSQL manages storage differently.</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TABLE ... STORAGE (...)</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Remove clause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Oracle-specific storage parameters. Drop entirely.</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OR REPLACE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OR REPLACE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OR REPLACE PROCEDURE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OR REPLACE FUNCTION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uses FUNCTION with RETURNS void. PL/pgSQL replaces PL/SQL.</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ENABLE CONSTRAINT / DISABLE CONSTRAINT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ALTER TABLE ... ENABLE/DISABLE TRIGGER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defers via triggers, not constraint toggles.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COMMENT ON TABLE / COLUMN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COMMENT ON TABLE / 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GLOBAL TEMPORARY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TEMP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TEMP tables are session-scoped by default.</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DEFAULT value expressions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DEFAULT value expressions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Most work. Verify Oracle-specific functions (SYSDATE, NEXTVAL) are converted.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Quoted identifiers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Quoted identifiers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also uses double-quotes. Case-sensitivity rules apply identically.</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bl>
    <w:p>
      <w:pPr>
        <w:spacing w:after="0" w:before="120"/>
      </w:pPr>
    </w:p>
    <w:p>
      <w:pPr>
        <w:pStyle w:val="Heading2"/>
        <w:spacing w:after="140" w:before="320"/>
      </w:pPr>
      <w:r>
        <w:rPr>
          <w:rFonts w:ascii="Arial" w:cs="Arial" w:eastAsia="Arial" w:hAnsi="Arial"/>
          <w:b/>
          <w:bCs/>
          <w:color w:val="2E75B6"/>
          <w:sz w:val="26"/>
          <w:szCs w:val="26"/>
        </w:rPr>
        <w:t xml:space="preserve">B5. Sequences &amp; Auto-Increment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SEQUENCE seq_name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SEQUENCE seq_name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Syntax mostly identical. NOCACHE / NOCYCLE need verification.</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seq_name.NEXTVAL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NEXTVAL('seq_name')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Function call syntax differs.</w:t>
            </w:r>
          </w:p>
        </w:tc>
        <w:tc>
          <w:tcPr>
            <w:tcW w:type="dxa" w:w="1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seq_name.CURRVAL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CURRVAL('seq_name')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semantics, different syntax.</w:t>
            </w:r>
          </w:p>
        </w:tc>
        <w:tc>
          <w:tcPr>
            <w:tcW w:type="dxa" w:w="1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 NUMBER + trigger + NEXTVAL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 SERIAL or GENERATED ALWAYS AS IDENTITY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SERIAL or IDENTITY is the modern replacement.</w:t>
            </w:r>
          </w:p>
        </w:tc>
        <w:tc>
          <w:tcPr>
            <w:tcW w:type="dxa" w:w="1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INSERT + RETURNING ... INTO :var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INSERT ... RETURNING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RETURNING clause is native — simpler than Oracle's bind variables.</w:t>
            </w:r>
          </w:p>
        </w:tc>
        <w:tc>
          <w:tcPr>
            <w:tcW w:type="dxa" w:w="1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bl>
    <w:p>
      <w:pPr>
        <w:spacing w:after="0" w:before="120"/>
      </w:pPr>
    </w:p>
    <w:p>
      <w:pPr>
        <w:pStyle w:val="Heading2"/>
        <w:spacing w:after="140" w:before="320"/>
      </w:pPr>
      <w:r>
        <w:rPr>
          <w:rFonts w:ascii="Arial" w:cs="Arial" w:eastAsia="Arial" w:hAnsi="Arial"/>
          <w:b/>
          <w:bCs/>
          <w:color w:val="2E75B6"/>
          <w:sz w:val="26"/>
          <w:szCs w:val="26"/>
        </w:rPr>
        <w:t xml:space="preserve">B6. Joins, Subqueries &amp;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13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ROWNUM &lt;=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LIMIT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Cannot use in same WHERE subquery easily. Must restructure.</w:t>
            </w:r>
          </w:p>
        </w:tc>
        <w:tc>
          <w:tcPr>
            <w:tcW w:type="dxa" w:w="1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ROWNUM for pagination (ROWNUM BETWEEN a AND b)</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LIMIT n OFFSET m</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 rewrite required. Test pagination logic carefully.</w:t>
            </w:r>
          </w:p>
        </w:tc>
        <w:tc>
          <w:tcPr>
            <w:tcW w:type="dxa" w:w="1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ROW_NUMBER() OVER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ROW_NUMBER() OVER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Window functions are identical. No change.</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 for outer joins</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LEFT JOIN / RIGHT JOIN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legacy join syntax. Replace with ANSI JOIN syntax.</w:t>
            </w:r>
          </w:p>
        </w:tc>
        <w:tc>
          <w:tcPr>
            <w:tcW w:type="dxa" w:w="1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CONNECT BY (hierarchical)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WITH RECURSIVE ... (CTE)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 rewrite using recursive CTEs.</w:t>
            </w:r>
          </w:p>
        </w:tc>
        <w:tc>
          <w:tcPr>
            <w:tcW w:type="dxa" w:w="1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MINUS</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EXCEPT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Rename only. Same semantics.</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INTERSECT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INTERSECT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FETCH FIRST n ROWS ONLY (12c+)</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FETCH FIRST n ROWS ONLY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13+ supports this ANSI syntax natively.</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bl>
    <w:p>
      <w:pPr>
        <w:spacing w:after="0" w:before="120"/>
      </w:pPr>
    </w:p>
    <w:p>
      <w:pPr>
        <w:pStyle w:val="Heading2"/>
        <w:spacing w:after="140" w:before="320"/>
      </w:pPr>
      <w:r>
        <w:rPr>
          <w:rFonts w:ascii="Arial" w:cs="Arial" w:eastAsia="Arial" w:hAnsi="Arial"/>
          <w:b/>
          <w:bCs/>
          <w:color w:val="2E75B6"/>
          <w:sz w:val="26"/>
          <w:szCs w:val="26"/>
        </w:rPr>
        <w:t xml:space="preserve">B7. String &amp; Numeric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gridCol w:w="1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SUBSTR(str, pos, len)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SUBSTRING(str FROM pos FOR len) or SUBSTR()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supports both syntaxes. SUBSTR works directly.</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INSTR(str, substr)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POSITION(substr IN str) or STRPOS(str, substr)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STRPOS is simpler. Note argument order difference.</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LENGTH(str)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LENGTH(str)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LTRIM / RTRIM / TRIM</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LTRIM / RTRIM / TRIM</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LPAD / RPAD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LPAD / RPAD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UPPER / LOWER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UPPER / LOWER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(string concat)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(string concat)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No change.</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CONCAT(a, b)</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CONCAT(a, b) or a || b</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PostgreSQL CONCAT handles NULLs differently.</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REPLACE(str, s, 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REPLACE(str, s, 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REGEXP_REPLACE / REGEXP_LIKE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REGEXP_REPLACE / ~ operator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Pattern syntax differs slightly. Test Oracle patterns.</w:t>
            </w:r>
          </w:p>
        </w:tc>
        <w:tc>
          <w:tcPr>
            <w:tcW w:type="dxa" w:w="1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TO_NUMBER(str)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str::NUMERIC or CAST(str AS NUMERIC)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cast syntax. Both work.</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TO_CHAR(num, fmt)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TO_CHAR(num, fmt)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Mostly compatible. Verify format masks.</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MOD(a,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MOD(a, b) or a %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Both work in PostgreSQL.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ROUND(n, 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ROUND(n, 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TRUNC(n, 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TRUNC(n, 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for numeric context.</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POWER(base, exp)</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POWER(base, exp) or base ^ exp</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Both syntaxes work.</w:t>
            </w:r>
          </w:p>
        </w:tc>
        <w:tc>
          <w:tcPr>
            <w:tcW w:type="dxa" w:w="1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bl>
    <w:p>
      <w:pPr>
        <w:spacing w:after="0" w:before="120"/>
      </w:pPr>
    </w:p>
    <w:p>
      <w:pPr>
        <w:pStyle w:val="Heading2"/>
        <w:spacing w:after="140" w:before="320"/>
      </w:pPr>
      <w:r>
        <w:rPr>
          <w:rFonts w:ascii="Arial" w:cs="Arial" w:eastAsia="Arial" w:hAnsi="Arial"/>
          <w:b/>
          <w:bCs/>
          <w:color w:val="2E75B6"/>
          <w:sz w:val="26"/>
          <w:szCs w:val="26"/>
        </w:rPr>
        <w:t xml:space="preserve">B8. Procedural / PL-SQL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 (PL/SQL)</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PostgreSQL (PL/pgSQL)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OR REPLACE PROCEDURE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OR REPLACE FUNCTION ... RETURNS void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PL/pgSQL replaces PL/SQL. Block structure is similar.</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DECLARE ... BEGIN ... END;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DO $$ DECLARE ... BEGIN ... END $$;</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Anonymous blocks. Structure similar.</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EXCEPTION WHEN OTHERS THEN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EXCEPTION WHEN OTHERS THEN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Identical syntax. Exception names differ.</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DBMS_OUTPUT.PUT_LINE()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RAISE NOTICE '%', value;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uses RAISE for server-side output.</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CURSOR ... FETCH ... CLOSE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CURSOR ... FETCH ... CLOSE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Syntax mostly identical in PL/pgSQL.</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3F0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FOR rec IN (SELECT...) LOOP</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FOR rec IN SELECT ... LOOP</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parentheses in PostgreSQL cursor FOR loop.</w:t>
            </w:r>
          </w:p>
        </w:tc>
        <w:tc>
          <w:tcPr>
            <w:tcW w:type="dxa" w:w="15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A"/>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BULK COLLECT INTO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direct equivalent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Use arrays or temporary tables. Requires redesign.</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FORALL (bulk DML)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direct equivalent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Restructure as standard DML with CTEs.</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EXECUTE IMMEDIATE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EXECUTE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Dynamic SQL. Syntax differs significantly.</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Packages (CREATE PACKAGE)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equivalent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has no packages. Use schemas + functions.</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TRIGGER ... FOR EACH ROW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TRIGGER + CREATE FUNCTION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triggers call a trigger function. Two objects needed.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7B0000"/>
                <w:sz w:val="19"/>
                <w:szCs w:val="19"/>
              </w:rPr>
              <w:t xml:space="preserve">HIGH</w:t>
            </w:r>
          </w:p>
        </w:tc>
      </w:tr>
    </w:tbl>
    <w:p>
      <w:pPr>
        <w:spacing w:after="0" w:before="120"/>
      </w:pPr>
    </w:p>
    <w:p>
      <w:pPr>
        <w:pStyle w:val="Heading2"/>
        <w:spacing w:after="140" w:before="320"/>
      </w:pPr>
      <w:r>
        <w:rPr>
          <w:rFonts w:ascii="Arial" w:cs="Arial" w:eastAsia="Arial" w:hAnsi="Arial"/>
          <w:b/>
          <w:bCs/>
          <w:color w:val="2E75B6"/>
          <w:sz w:val="26"/>
          <w:szCs w:val="26"/>
        </w:rPr>
        <w:t xml:space="preserve">B9. Unsupported / High-Risk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40"/>
              <w:left w:type="dxa" w:w="220"/>
              <w:bottom w:type="dxa" w:w="140"/>
              <w:right w:type="dxa" w:w="220"/>
            </w:tcMar>
          </w:tcPr>
          <w:p>
            <w:pPr>
              <w:spacing w:after="80" w:before="40"/>
            </w:pPr>
            <w:r>
              <w:rPr>
                <w:rFonts w:ascii="Arial" w:cs="Arial" w:eastAsia="Arial" w:hAnsi="Arial"/>
                <w:b/>
                <w:bCs/>
                <w:color w:val="7B0000"/>
                <w:sz w:val="20"/>
                <w:szCs w:val="20"/>
              </w:rPr>
              <w:t xml:space="preserve">AI Agent Note</w:t>
            </w:r>
          </w:p>
          <w:p>
            <w:pPr>
              <w:spacing w:after="40" w:before="40"/>
            </w:pPr>
            <w:r>
              <w:rPr>
                <w:rFonts w:ascii="Arial" w:cs="Arial" w:eastAsia="Arial" w:hAnsi="Arial"/>
                <w:color w:val="1A1A2E"/>
                <w:sz w:val="20"/>
                <w:szCs w:val="20"/>
              </w:rPr>
              <w:t xml:space="preserve">When the Compatibility Analyzer encounters any construct in this table, it must flag severity HIGH and set status to REQUIRES_MANUAL_REVIEW. The Conversion Engine should NOT attempt auto-conversion for these — instead it should emit a comment block in the output SQL explaining the issue.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Construct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Risk</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Recommended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Packages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PostgreSQL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Decompose into individual functions grouped in a schema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ROWID / UROWID references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Oracle-internal row addressing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Redesign queries — use primary keys instead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CONNECT BY hierarchical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uses recursive CTEs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 manual rewrite as WITH RECURSIVE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BULK COLLECT / FORALL</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PL/pgSQL equivalent</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Restructure as set-based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Oracle-specific hints (/*+ ...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Not recognised by 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Remove all hints — let PostgreSQL's planner decide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DB Links (database links)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PostgreSQL equivalent in same form</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Use FDW (Foreign Data Wrapper) extension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Flashback queries (AS OF 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Implement audit tables or temporal tables manually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Materialized view FAST REFRESH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PostgreSQL has different MV refresh model</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Use CREATE MATERIALIZED VIEW + manual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PRAGMA in PL/SQL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Remove or redesign — PostgreSQL handles this differently</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C — Test Plan</w:t>
            </w:r>
          </w:p>
        </w:tc>
      </w:tr>
    </w:tbl>
    <w:p>
      <w:pPr>
        <w:spacing w:after="0" w:before="80"/>
      </w:pPr>
    </w:p>
    <w:p>
      <w:pPr>
        <w:pStyle w:val="Heading2"/>
        <w:spacing w:after="140" w:before="320"/>
      </w:pPr>
      <w:r>
        <w:rPr>
          <w:rFonts w:ascii="Arial" w:cs="Arial" w:eastAsia="Arial" w:hAnsi="Arial"/>
          <w:b/>
          <w:bCs/>
          <w:color w:val="2E75B6"/>
          <w:sz w:val="26"/>
          <w:szCs w:val="26"/>
        </w:rPr>
        <w:t xml:space="preserve">C1. Test Strategy</w:t>
      </w:r>
    </w:p>
    <w:p>
      <w:pPr>
        <w:spacing w:after="80" w:before="80"/>
      </w:pPr>
      <w:r>
        <w:rPr>
          <w:rFonts w:ascii="Arial" w:cs="Arial" w:eastAsia="Arial" w:hAnsi="Arial"/>
          <w:color w:val="1A1A2E"/>
          <w:sz w:val="21"/>
          <w:szCs w:val="21"/>
        </w:rPr>
        <w:t xml:space="preserve">Testing is structured in four layers. Each layer builds on the previous. Do not proceed to a higher layer until the lower layer passes.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800"/>
        <w:gridCol w:w="4280"/>
      </w:tblGrid>
      <w:tr>
        <w:trPr>
          <w:tblHeader/>
        </w:trPr>
        <w:tc>
          <w:tcPr>
            <w:tcW w:type="dxa" w:w="4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42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When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Unit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JUnit 5 + Mockito</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On every code change. Must pass before any commit.</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Integration Tests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Spring Boot Test + TestContainers (PostgreSQL)</w:t>
            </w:r>
          </w:p>
        </w:tc>
        <w:tc>
          <w:tcPr>
            <w:tcW w:type="dxa" w:w="4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On every PR. Tests full service layer with real DB.</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 Collection (automated)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After every sprint. Tests all REST endpoints end-to-end.</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Manual Exploratory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 + React UI</w:t>
            </w:r>
          </w:p>
        </w:tc>
        <w:tc>
          <w:tcPr>
            <w:tcW w:type="dxa" w:w="4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End of each sprint. Edge case hunting.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40"/>
              <w:left w:type="dxa" w:w="220"/>
              <w:bottom w:type="dxa" w:w="140"/>
              <w:right w:type="dxa" w:w="220"/>
            </w:tcMar>
          </w:tcPr>
          <w:p>
            <w:pPr>
              <w:spacing w:after="80" w:before="40"/>
            </w:pPr>
            <w:r>
              <w:rPr>
                <w:rFonts w:ascii="Arial" w:cs="Arial" w:eastAsia="Arial" w:hAnsi="Arial"/>
                <w:b/>
                <w:bCs/>
                <w:color w:val="1A6B3A"/>
                <w:sz w:val="20"/>
                <w:szCs w:val="20"/>
              </w:rPr>
              <w:t xml:space="preserve">Coverage Target</w:t>
            </w:r>
          </w:p>
          <w:p>
            <w:pPr>
              <w:spacing w:after="40" w:before="40"/>
            </w:pPr>
            <w:r>
              <w:rPr>
                <w:rFonts w:ascii="Arial" w:cs="Arial" w:eastAsia="Arial" w:hAnsi="Arial"/>
                <w:color w:val="1A1A2E"/>
                <w:sz w:val="20"/>
                <w:szCs w:val="20"/>
              </w:rPr>
              <w:t xml:space="preserve">Unit test coverage: minimum 70% line coverage on parser, analyzer, and converter classes.</w:t>
            </w:r>
          </w:p>
          <w:p>
            <w:pPr>
              <w:spacing w:after="40" w:before="40"/>
            </w:pPr>
            <w:r>
              <w:rPr>
                <w:rFonts w:ascii="Arial" w:cs="Arial" w:eastAsia="Arial" w:hAnsi="Arial"/>
                <w:color w:val="1A1A2E"/>
                <w:sz w:val="20"/>
                <w:szCs w:val="20"/>
              </w:rPr>
              <w:t xml:space="preserve">Integration test coverage: all REST endpoints must have at least 1 happy path + 1 error path test.</w:t>
            </w:r>
          </w:p>
          <w:p>
            <w:pPr>
              <w:spacing w:after="40" w:before="40"/>
            </w:pPr>
            <w:r>
              <w:rPr>
                <w:rFonts w:ascii="Arial" w:cs="Arial" w:eastAsia="Arial" w:hAnsi="Arial"/>
                <w:color w:val="1A1A2E"/>
                <w:sz w:val="20"/>
                <w:szCs w:val="20"/>
              </w:rPr>
              <w:t xml:space="preserve">Use JaCoCo Maven plugin to generate coverage reports: mvn test jacoco:report</w:t>
            </w:r>
          </w:p>
        </w:tc>
      </w:tr>
    </w:tbl>
    <w:p>
      <w:pPr>
        <w:spacing w:after="0" w:before="120"/>
      </w:pPr>
    </w:p>
    <w:p>
      <w:pPr>
        <w:pStyle w:val="Heading2"/>
        <w:spacing w:after="140" w:before="320"/>
      </w:pPr>
      <w:r>
        <w:rPr>
          <w:rFonts w:ascii="Arial" w:cs="Arial" w:eastAsia="Arial" w:hAnsi="Arial"/>
          <w:b/>
          <w:bCs/>
          <w:color w:val="2E75B6"/>
          <w:sz w:val="26"/>
          <w:szCs w:val="26"/>
        </w:rPr>
        <w:t xml:space="preserve">C2. Test Categories &amp;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000"/>
        <w:gridCol w:w="1680"/>
        <w:gridCol w:w="1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Unit Tests</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Integration Tests</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Postman Tests</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SqlParser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core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file upload flow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Sprint 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CompatibilityAnalyzer</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each rule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full analysis flow</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Sprint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SqlConverter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each mapping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conversion flow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Sprint 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ValidationService</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comparison logic</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full validation</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Sprint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MigrationController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(thin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all endpoints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Ongoing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GlobalExceptionHandler</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each error type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error responses</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Yes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ReportRepository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Yes — CRUD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Sprint 4</w:t>
            </w:r>
          </w:p>
        </w:tc>
      </w:tr>
    </w:tbl>
    <w:p>
      <w:pPr>
        <w:spacing w:after="0" w:before="120"/>
      </w:pPr>
    </w:p>
    <w:p>
      <w:pPr>
        <w:pStyle w:val="Heading2"/>
        <w:spacing w:after="140" w:before="320"/>
      </w:pPr>
      <w:r>
        <w:rPr>
          <w:rFonts w:ascii="Arial" w:cs="Arial" w:eastAsia="Arial" w:hAnsi="Arial"/>
          <w:b/>
          <w:bCs/>
          <w:color w:val="2E75B6"/>
          <w:sz w:val="26"/>
          <w:szCs w:val="26"/>
        </w:rPr>
        <w:t xml:space="preserve">C3. Parser Engine Tests</w:t>
      </w:r>
    </w:p>
    <w:p>
      <w:pPr>
        <w:pStyle w:val="Heading3"/>
        <w:spacing w:after="100" w:before="200"/>
      </w:pPr>
      <w:r>
        <w:rPr>
          <w:rFonts w:ascii="Arial" w:cs="Arial" w:eastAsia="Arial" w:hAnsi="Arial"/>
          <w:b/>
          <w:bCs/>
          <w:color w:val="0D2137"/>
          <w:sz w:val="22"/>
          <w:szCs w:val="22"/>
        </w:rPr>
        <w:t xml:space="preserve">Unit Tests — SqlParserTest.java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2200"/>
        <w:gridCol w:w="27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ID</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Name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Input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Expected Output</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Pass 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single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TABLE users (id NUMBER, name VARCHAR2(100))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Table: users, Columns: [id:NUMBER, name:VARCHAR2]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Table name + both columns present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P-02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multiple tables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SQL with 3 CREATE TABLE blocks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3 Table objects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3 tables in output list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primary key constraint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PRIMARY KEY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Constraint: type=PRIMARY_KEY, columns=[id]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Constraint found on correct table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P-04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composite primary key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PRIMARY KEY (order_id, line_num)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Constraint with 2 columns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Both columns in constraint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foreign 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FOREIGN KEY (user_id) REFERENCES users(id)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Constraint: type=FOREIGN_KEY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FK constraint present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P-06</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NOT NULL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name VARCHAR2(100) NOT NULL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Column: nullable=false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nullable flag is false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inline 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This is a comment
CREATE TABLE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Comment stripped, table parsed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Output identical to P-01</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P-08</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block comments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 block */ CREATE TABLE ...</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Comment stripped, table parsed</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Output identical to P-01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CRLF line endings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SQL with \r\n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output as LF version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Parser normalises line endings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P-10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 quoted identifiers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TABLE "My Table" ("My Column" NUMBER)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Table: My Table, Column: My Column</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Quotes stripped from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Handle empty 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 (empty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ParseException thrown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Exception with message: empty input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P-12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Handle non-SQL content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Hello World (plain text)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ParseException thrown</w:t>
            </w:r>
          </w:p>
        </w:tc>
        <w:tc>
          <w:tcPr>
            <w:tcW w:type="dxa" w:w="2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Exception with meaningful message</w:t>
            </w:r>
          </w:p>
        </w:tc>
      </w:tr>
    </w:tbl>
    <w:p>
      <w:pPr>
        <w:spacing w:after="0" w:before="120"/>
      </w:pPr>
    </w:p>
    <w:p>
      <w:pPr>
        <w:pStyle w:val="Heading2"/>
        <w:spacing w:after="140" w:before="320"/>
      </w:pPr>
      <w:r>
        <w:rPr>
          <w:rFonts w:ascii="Arial" w:cs="Arial" w:eastAsia="Arial" w:hAnsi="Arial"/>
          <w:b/>
          <w:bCs/>
          <w:color w:val="2E75B6"/>
          <w:sz w:val="26"/>
          <w:szCs w:val="26"/>
        </w:rPr>
        <w:t xml:space="preserve">C4. Compatibility Analyzer Tests</w:t>
      </w:r>
    </w:p>
    <w:p>
      <w:pPr>
        <w:pStyle w:val="Heading3"/>
        <w:spacing w:after="100" w:before="200"/>
      </w:pPr>
      <w:r>
        <w:rPr>
          <w:rFonts w:ascii="Arial" w:cs="Arial" w:eastAsia="Arial" w:hAnsi="Arial"/>
          <w:b/>
          <w:bCs/>
          <w:color w:val="0D2137"/>
          <w:sz w:val="22"/>
          <w:szCs w:val="22"/>
        </w:rPr>
        <w:t xml:space="preserve">Unit Tests — CompatibilityAnalyzerTest.java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2200"/>
        <w:gridCol w:w="12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ID</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Name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Oracle Input Snippet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Expected Issue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NVL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NVL(col, 0) FROM 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type=FUNCTION, oracle=NVL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MEDIUM</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NVL2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NVL2(col, 'Y', 'N') FROM 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type=FUNCTION, oracle=NVL2</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DECODE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DECODE(status, 1, 'A', 'B') FROM 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type=FUNCTION, oracle=DECODE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MEDIUM</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SYSDATE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WHERE created_at &gt; SYSDATE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type=FUNCTION, oracle=SYSDATE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ROWNUM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WHERE ROWNUM &lt;=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type=CLAUSE, oracle=ROWNUM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HIGH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A-06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DATE type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created DATE NOT NULL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type=DATATYPE, oracle=DATE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VARCHAR2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name VARCHAR2(100)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type=DATATYPE, oracle=VARCHAR2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LOW</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A-08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NUMBER(1) flag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is_active NUMBER(1)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type=DATATYPE, oracle=NUMBER(1), suggest BOOLEAN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CLOB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description CLOB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type=DATATYPE, oracle=CLOB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LOW</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A-10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 join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WHERE t1.id = t2.id(+)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type=CLAUSE, oracle=(+) join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CONNECT 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CONNECT BY PRIOR id = parent_id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type=CLAUSE, oracle=CONNECT 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HIGH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A-12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seq.NEXTVAL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seq_orders.NEXTVAL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type=DDL, oracle=NEXTVAL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Detect ROWID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WHERE ROWID = :rid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type=CLAUSE, oracle=ROWID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HIGH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A-14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issues — clean SQL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id, name FROM users WHERE id = 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Empty issues list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Summary counts correct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SQL with 2 HIGH + 1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summary: {HIGH:2, MEDIUM:1, LOW:0, total:3}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N/A</w:t>
            </w:r>
          </w:p>
        </w:tc>
      </w:tr>
    </w:tbl>
    <w:p>
      <w:pPr>
        <w:spacing w:after="0" w:before="120"/>
      </w:pPr>
    </w:p>
    <w:p>
      <w:pPr>
        <w:pStyle w:val="Heading2"/>
        <w:spacing w:after="140" w:before="320"/>
      </w:pPr>
      <w:r>
        <w:rPr>
          <w:rFonts w:ascii="Arial" w:cs="Arial" w:eastAsia="Arial" w:hAnsi="Arial"/>
          <w:b/>
          <w:bCs/>
          <w:color w:val="2E75B6"/>
          <w:sz w:val="26"/>
          <w:szCs w:val="26"/>
        </w:rPr>
        <w:t xml:space="preserve">C5. Conversion Engine Tests</w:t>
      </w:r>
    </w:p>
    <w:p>
      <w:pPr>
        <w:pStyle w:val="Heading3"/>
        <w:spacing w:after="100" w:before="200"/>
      </w:pPr>
      <w:r>
        <w:rPr>
          <w:rFonts w:ascii="Arial" w:cs="Arial" w:eastAsia="Arial" w:hAnsi="Arial"/>
          <w:b/>
          <w:bCs/>
          <w:color w:val="0D2137"/>
          <w:sz w:val="22"/>
          <w:szCs w:val="22"/>
        </w:rPr>
        <w:t xml:space="preserve">Unit Tests — SqlConverterTest.java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ID</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Input (Oracle)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Expected Output (PostgreSQL)</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Pass 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NVL(salary,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COALESCE(salary,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Exact string match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CV-02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NVL2(col, 'Y', 'N')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CASE WHEN col IS NOT NULL THEN 'Y' ELSE 'N' END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Semantic equivalence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DECODE(status, 1, 'Active', 'Inactive')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CASE WHEN status=1 THEN 'Active' ELSE 'Inactive' 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Semantic equivalence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CV-04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SYSDATE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NOW()</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Exact string match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WHERE ROWNUM &lt;=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LIMIT 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Limit clause present, ROWNUM removed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CV-06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created DATE NOT NULL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created TIMESTAMP NOT NULL</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 replaced with TIMESTAMP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name VARCHAR2(100)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name VARCHAR(100)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VARCHAR2 replaced, length preserved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CV-08</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is_active NUMBER(1)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is_active BOOLEAN</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NUMBER(1) replaced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amount NUMBER(12,2)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amount NUMERIC(12,2)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Precision and scale preserved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CV-10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description CLOB</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description TEXT</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CLOB replaced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data BLOB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data BYTEA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BLOB replaced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CV-12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seq_orders.NEXTVAL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NEXTVAL('seq_orders')</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Syntax converted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NVL(NVL(a, b), 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COALESCE(COALESCE(a, b), 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Nested NVL handled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CV-14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id FROM t MINUS SELECT id FROM t2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id FROM t EXCEPT SELECT id FROM t2</w:t>
            </w:r>
          </w:p>
        </w:tc>
        <w:tc>
          <w:tcPr>
            <w:tcW w:type="dxa" w:w="3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MINUS replaced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CV-15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Oracle constructs present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Output identical to input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spurious replacements</w:t>
            </w:r>
          </w:p>
        </w:tc>
      </w:tr>
    </w:tbl>
    <w:p>
      <w:pPr>
        <w:spacing w:after="0" w:before="120"/>
      </w:pPr>
    </w:p>
    <w:p>
      <w:pPr>
        <w:pStyle w:val="Heading2"/>
        <w:spacing w:after="140" w:before="320"/>
      </w:pPr>
      <w:r>
        <w:rPr>
          <w:rFonts w:ascii="Arial" w:cs="Arial" w:eastAsia="Arial" w:hAnsi="Arial"/>
          <w:b/>
          <w:bCs/>
          <w:color w:val="2E75B6"/>
          <w:sz w:val="26"/>
          <w:szCs w:val="26"/>
        </w:rPr>
        <w:t xml:space="preserve">C6. Validation Engine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4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ID</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Scenario</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Setup</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Expected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 count 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Insert 100 rows in Oracle table, 100 in PG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row_match=true, source_count=100, target_count=100</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Row count mismatch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100 rows in Oracle, 95 in PG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row_match=false, counts differ in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Null count 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null distribution in both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column_issues is empty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Null count mismatch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5 nulls in col, PG: 0 nulls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column_issues contains null mismatch entry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Correct data type mapping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NUMBER(10,2) mapped to PG NUMERIC(10,2)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type issue in column_issues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V-06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Incorrect type mapping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Oracle DATE mapped to PG DATE (not TIMESTAMP)</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Type mismatch flagged in column_issues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Empty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Both tables have 0 rows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row_match=true, both counts=0</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V-08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Table not found in target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Table exists in Oracle but not in PG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ValidationException thrown with table name</w:t>
            </w:r>
          </w:p>
        </w:tc>
      </w:tr>
    </w:tbl>
    <w:p>
      <w:pPr>
        <w:spacing w:after="0" w:before="120"/>
      </w:pPr>
    </w:p>
    <w:p>
      <w:pPr>
        <w:pStyle w:val="Heading2"/>
        <w:spacing w:after="140" w:before="320"/>
      </w:pPr>
      <w:r>
        <w:rPr>
          <w:rFonts w:ascii="Arial" w:cs="Arial" w:eastAsia="Arial" w:hAnsi="Arial"/>
          <w:b/>
          <w:bCs/>
          <w:color w:val="2E75B6"/>
          <w:sz w:val="26"/>
          <w:szCs w:val="26"/>
        </w:rPr>
        <w:t xml:space="preserve">C7. API Integration Tests (Postman Collection)</w:t>
      </w:r>
    </w:p>
    <w:p>
      <w:pPr>
        <w:spacing w:after="80" w:before="80"/>
      </w:pPr>
      <w:r>
        <w:rPr>
          <w:rFonts w:ascii="Arial" w:cs="Arial" w:eastAsia="Arial" w:hAnsi="Arial"/>
          <w:color w:val="1A1A2E"/>
          <w:sz w:val="21"/>
          <w:szCs w:val="21"/>
        </w:rPr>
        <w:t xml:space="preserve">The Postman collection must be committed to the repo at: docs/postman/MigrationPlayground.postman_collection.json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Test ID</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Scenario</w:t>
            </w:r>
          </w:p>
        </w:tc>
        <w:tc>
          <w:tcPr>
            <w:tcW w:type="dxa" w:w="4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Assert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 .sql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201, body has id field</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/migrations/upload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Non-.sql file (.txt)</w:t>
            </w:r>
          </w:p>
        </w:tc>
        <w:tc>
          <w:tcPr>
            <w:tcW w:type="dxa" w:w="40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400, error.type=BAD_REQUEST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Empty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400, message contains 'empty'</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/migrations/upload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File &gt; 10MB</w:t>
            </w:r>
          </w:p>
        </w:tc>
        <w:tc>
          <w:tcPr>
            <w:tcW w:type="dxa" w:w="40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413, error message present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/migrations/{id}/analyze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 run 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200, body has issues array</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API-06</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/migrations/{id}/analyze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Non-existent run ID</w:t>
            </w:r>
          </w:p>
        </w:tc>
        <w:tc>
          <w:tcPr>
            <w:tcW w:type="dxa" w:w="40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404, error.type=NOT_FOUND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/migrations/{id}/convert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 run ID post-analyze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200, converted_sql not empty</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API-08</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GET /migrations/{id}/report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 run ID</w:t>
            </w:r>
          </w:p>
        </w:tc>
        <w:tc>
          <w:tcPr>
            <w:tcW w:type="dxa" w:w="40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200, full report structure present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GET /migrations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Multiple runs exist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200, array with all runs</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API-10</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GET /migrations/{id}/converted-script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 run ID</w:t>
            </w:r>
          </w:p>
        </w:tc>
        <w:tc>
          <w:tcPr>
            <w:tcW w:type="dxa" w:w="40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200, Content-Type: text/plain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API-11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 /migrations/{id}/validate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 run 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200, validation_results array present</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API-12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endpoints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Missing Authorization (if auth added)</w:t>
            </w:r>
          </w:p>
        </w:tc>
        <w:tc>
          <w:tcPr>
            <w:tcW w:type="dxa" w:w="40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Status 401</w:t>
            </w:r>
          </w:p>
        </w:tc>
      </w:tr>
    </w:tbl>
    <w:p>
      <w:pPr>
        <w:spacing w:after="0" w:before="120"/>
      </w:pPr>
    </w:p>
    <w:p>
      <w:pPr>
        <w:pStyle w:val="Heading2"/>
        <w:spacing w:after="140" w:before="320"/>
      </w:pPr>
      <w:r>
        <w:rPr>
          <w:rFonts w:ascii="Arial" w:cs="Arial" w:eastAsia="Arial" w:hAnsi="Arial"/>
          <w:b/>
          <w:bCs/>
          <w:color w:val="2E75B6"/>
          <w:sz w:val="26"/>
          <w:szCs w:val="26"/>
        </w:rPr>
        <w:t xml:space="preserve">C8. Sample Oracle SQL Test Files</w:t>
      </w:r>
    </w:p>
    <w:p>
      <w:pPr>
        <w:spacing w:after="80" w:before="80"/>
      </w:pPr>
      <w:r>
        <w:rPr>
          <w:rFonts w:ascii="Arial" w:cs="Arial" w:eastAsia="Arial" w:hAnsi="Arial"/>
          <w:color w:val="1A1A2E"/>
          <w:sz w:val="21"/>
          <w:szCs w:val="21"/>
        </w:rPr>
        <w:t xml:space="preserve">Commit these sample files to: sql/samples/. Use them for all parser and analyzer tests. Do not use toy SQL.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File Name</w:t>
            </w:r>
          </w:p>
        </w:tc>
        <w:tc>
          <w:tcPr>
            <w:tcW w:type="dxa" w:w="4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Contents</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sample_01_basic_ddl.sql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3 tables, basic types (VARCHAR2, NUMBER, DATE), PKs, FKs, NOT NULL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Parser basics, LOW severity issues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sample_02_functions.sql</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queries using NVL, DECODE, SYSDATE, NVL2, TO_DATE</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Analyzer function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sample_03_rownum_joins.sql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Queries with ROWNUM pagination, (+) outer joins, MINUS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HIGH severity clause detection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sample_04_sequences.sql</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CREATE SEQUENCE, INSERT using seq.NEXTVAL, trigger-based auto-increment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Sequence conversion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sample_05_dates.sql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TRUNC, ADD_MONTHS, MONTHS_BETWEEN, LAST_DAY, date arithmetic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Date function conversion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sample_06_plsql.sql</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Simple stored procedure, cursor, DBMS_OUTPUT, EXCEPTION block</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PL/SQL HIGH severity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sample_07_complex.sql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Real-world schema: 8+ tables, all data types, sequences, views, constraints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 pipeline end-to-end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sample_08_clean_sql.sql</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Fully PostgreSQL-compatible SQL with no Oracle constructs</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Zero-issue baseline test</w:t>
            </w:r>
          </w:p>
        </w:tc>
      </w:tr>
    </w:tbl>
    <w:p>
      <w:pPr>
        <w:spacing w:after="0" w:before="120"/>
      </w:pPr>
    </w:p>
    <w:p>
      <w:pPr>
        <w:pStyle w:val="Heading3"/>
        <w:spacing w:after="100" w:before="200"/>
      </w:pPr>
      <w:r>
        <w:rPr>
          <w:rFonts w:ascii="Arial" w:cs="Arial" w:eastAsia="Arial" w:hAnsi="Arial"/>
          <w:b/>
          <w:bCs/>
          <w:color w:val="0D2137"/>
          <w:sz w:val="22"/>
          <w:szCs w:val="22"/>
        </w:rPr>
        <w:t xml:space="preserve">sample_01_basic_ddl.sql (Starter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160"/>
              <w:left w:type="dxa" w:w="260"/>
              <w:bottom w:type="dxa" w:w="160"/>
              <w:right w:type="dxa" w:w="260"/>
            </w:tcMar>
          </w:tcPr>
          <w:p>
            <w:pPr>
              <w:spacing w:after="30" w:before="30"/>
            </w:pPr>
            <w:r>
              <w:rPr>
                <w:rFonts w:ascii="Courier New" w:cs="Courier New" w:eastAsia="Courier New" w:hAnsi="Courier New"/>
                <w:color w:val="1A3A5C"/>
                <w:sz w:val="17"/>
                <w:szCs w:val="17"/>
              </w:rPr>
              <w:t xml:space="preserve">-- sample_01_basic_ddl.sql</w:t>
            </w:r>
          </w:p>
          <w:p>
            <w:pPr>
              <w:spacing w:after="30" w:before="30"/>
            </w:pPr>
            <w:r>
              <w:rPr>
                <w:rFonts w:ascii="Courier New" w:cs="Courier New" w:eastAsia="Courier New" w:hAnsi="Courier New"/>
                <w:color w:val="1A3A5C"/>
                <w:sz w:val="17"/>
                <w:szCs w:val="17"/>
              </w:rPr>
              <w:t xml:space="preserve">-- Basic Oracle DDL with common types and constraints</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CREATE TABLE departments (</w:t>
            </w:r>
          </w:p>
          <w:p>
            <w:pPr>
              <w:spacing w:after="30" w:before="30"/>
            </w:pPr>
            <w:r>
              <w:rPr>
                <w:rFonts w:ascii="Courier New" w:cs="Courier New" w:eastAsia="Courier New" w:hAnsi="Courier New"/>
                <w:color w:val="1A3A5C"/>
                <w:sz w:val="17"/>
                <w:szCs w:val="17"/>
              </w:rPr>
              <w:t xml:space="preserve">  dept_id    NUMBER(5)       NOT NULL,</w:t>
            </w:r>
          </w:p>
          <w:p>
            <w:pPr>
              <w:spacing w:after="30" w:before="30"/>
            </w:pPr>
            <w:r>
              <w:rPr>
                <w:rFonts w:ascii="Courier New" w:cs="Courier New" w:eastAsia="Courier New" w:hAnsi="Courier New"/>
                <w:color w:val="1A3A5C"/>
                <w:sz w:val="17"/>
                <w:szCs w:val="17"/>
              </w:rPr>
              <w:t xml:space="preserve">  dept_name  VARCHAR2(100)   NOT NULL,</w:t>
            </w:r>
          </w:p>
          <w:p>
            <w:pPr>
              <w:spacing w:after="30" w:before="30"/>
            </w:pPr>
            <w:r>
              <w:rPr>
                <w:rFonts w:ascii="Courier New" w:cs="Courier New" w:eastAsia="Courier New" w:hAnsi="Courier New"/>
                <w:color w:val="1A3A5C"/>
                <w:sz w:val="17"/>
                <w:szCs w:val="17"/>
              </w:rPr>
              <w:t xml:space="preserve">  created_at DATE            DEFAULT SYSDATE,</w:t>
            </w:r>
          </w:p>
          <w:p>
            <w:pPr>
              <w:spacing w:after="30" w:before="30"/>
            </w:pPr>
            <w:r>
              <w:rPr>
                <w:rFonts w:ascii="Courier New" w:cs="Courier New" w:eastAsia="Courier New" w:hAnsi="Courier New"/>
                <w:color w:val="1A3A5C"/>
                <w:sz w:val="17"/>
                <w:szCs w:val="17"/>
              </w:rPr>
              <w:t xml:space="preserve">  is_active  NUMBER(1)       DEFAULT 1,</w:t>
            </w:r>
          </w:p>
          <w:p>
            <w:pPr>
              <w:spacing w:after="30" w:before="30"/>
            </w:pPr>
            <w:r>
              <w:rPr>
                <w:rFonts w:ascii="Courier New" w:cs="Courier New" w:eastAsia="Courier New" w:hAnsi="Courier New"/>
                <w:color w:val="1A3A5C"/>
                <w:sz w:val="17"/>
                <w:szCs w:val="17"/>
              </w:rPr>
              <w:t xml:space="preserve">  CONSTRAINT pk_dept PRIMARY KEY (dept_id)</w:t>
            </w:r>
          </w:p>
          <w:p>
            <w:pPr>
              <w:spacing w:after="30" w:before="30"/>
            </w:pPr>
            <w:r>
              <w:rPr>
                <w:rFonts w:ascii="Courier New" w:cs="Courier New" w:eastAsia="Courier New" w:hAnsi="Courier New"/>
                <w:color w:val="1A3A5C"/>
                <w:sz w:val="17"/>
                <w:szCs w:val="17"/>
              </w:rPr>
              <w:t xml:space="preserve">);</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CREATE TABLE employees (</w:t>
            </w:r>
          </w:p>
          <w:p>
            <w:pPr>
              <w:spacing w:after="30" w:before="30"/>
            </w:pPr>
            <w:r>
              <w:rPr>
                <w:rFonts w:ascii="Courier New" w:cs="Courier New" w:eastAsia="Courier New" w:hAnsi="Courier New"/>
                <w:color w:val="1A3A5C"/>
                <w:sz w:val="17"/>
                <w:szCs w:val="17"/>
              </w:rPr>
              <w:t xml:space="preserve">  emp_id     NUMBER(10)      NOT NULL,</w:t>
            </w:r>
          </w:p>
          <w:p>
            <w:pPr>
              <w:spacing w:after="30" w:before="30"/>
            </w:pPr>
            <w:r>
              <w:rPr>
                <w:rFonts w:ascii="Courier New" w:cs="Courier New" w:eastAsia="Courier New" w:hAnsi="Courier New"/>
                <w:color w:val="1A3A5C"/>
                <w:sz w:val="17"/>
                <w:szCs w:val="17"/>
              </w:rPr>
              <w:t xml:space="preserve">  first_name VARCHAR2(50)    NOT NULL,</w:t>
            </w:r>
          </w:p>
          <w:p>
            <w:pPr>
              <w:spacing w:after="30" w:before="30"/>
            </w:pPr>
            <w:r>
              <w:rPr>
                <w:rFonts w:ascii="Courier New" w:cs="Courier New" w:eastAsia="Courier New" w:hAnsi="Courier New"/>
                <w:color w:val="1A3A5C"/>
                <w:sz w:val="17"/>
                <w:szCs w:val="17"/>
              </w:rPr>
              <w:t xml:space="preserve">  last_name  VARCHAR2(50)    NOT NULL,</w:t>
            </w:r>
          </w:p>
          <w:p>
            <w:pPr>
              <w:spacing w:after="30" w:before="30"/>
            </w:pPr>
            <w:r>
              <w:rPr>
                <w:rFonts w:ascii="Courier New" w:cs="Courier New" w:eastAsia="Courier New" w:hAnsi="Courier New"/>
                <w:color w:val="1A3A5C"/>
                <w:sz w:val="17"/>
                <w:szCs w:val="17"/>
              </w:rPr>
              <w:t xml:space="preserve">  salary     NUMBER(12,2),</w:t>
            </w:r>
          </w:p>
          <w:p>
            <w:pPr>
              <w:spacing w:after="30" w:before="30"/>
            </w:pPr>
            <w:r>
              <w:rPr>
                <w:rFonts w:ascii="Courier New" w:cs="Courier New" w:eastAsia="Courier New" w:hAnsi="Courier New"/>
                <w:color w:val="1A3A5C"/>
                <w:sz w:val="17"/>
                <w:szCs w:val="17"/>
              </w:rPr>
              <w:t xml:space="preserve">  dept_id    NUMBER(5),</w:t>
            </w:r>
          </w:p>
          <w:p>
            <w:pPr>
              <w:spacing w:after="30" w:before="30"/>
            </w:pPr>
            <w:r>
              <w:rPr>
                <w:rFonts w:ascii="Courier New" w:cs="Courier New" w:eastAsia="Courier New" w:hAnsi="Courier New"/>
                <w:color w:val="1A3A5C"/>
                <w:sz w:val="17"/>
                <w:szCs w:val="17"/>
              </w:rPr>
              <w:t xml:space="preserve">  hire_date  DATE,</w:t>
            </w:r>
          </w:p>
          <w:p>
            <w:pPr>
              <w:spacing w:after="30" w:before="30"/>
            </w:pPr>
            <w:r>
              <w:rPr>
                <w:rFonts w:ascii="Courier New" w:cs="Courier New" w:eastAsia="Courier New" w:hAnsi="Courier New"/>
                <w:color w:val="1A3A5C"/>
                <w:sz w:val="17"/>
                <w:szCs w:val="17"/>
              </w:rPr>
              <w:t xml:space="preserve">  notes      CLOB,</w:t>
            </w:r>
          </w:p>
          <w:p>
            <w:pPr>
              <w:spacing w:after="30" w:before="30"/>
            </w:pPr>
            <w:r>
              <w:rPr>
                <w:rFonts w:ascii="Courier New" w:cs="Courier New" w:eastAsia="Courier New" w:hAnsi="Courier New"/>
                <w:color w:val="1A3A5C"/>
                <w:sz w:val="17"/>
                <w:szCs w:val="17"/>
              </w:rPr>
              <w:t xml:space="preserve">  CONSTRAINT pk_emp   PRIMARY KEY (emp_id),</w:t>
            </w:r>
          </w:p>
          <w:p>
            <w:pPr>
              <w:spacing w:after="30" w:before="30"/>
            </w:pPr>
            <w:r>
              <w:rPr>
                <w:rFonts w:ascii="Courier New" w:cs="Courier New" w:eastAsia="Courier New" w:hAnsi="Courier New"/>
                <w:color w:val="1A3A5C"/>
                <w:sz w:val="17"/>
                <w:szCs w:val="17"/>
              </w:rPr>
              <w:t xml:space="preserve">  CONSTRAINT fk_dept  FOREIGN KEY (dept_id) REFERENCES departments(dept_id)</w:t>
            </w:r>
          </w:p>
          <w:p>
            <w:pPr>
              <w:spacing w:after="30" w:before="30"/>
            </w:pPr>
            <w:r>
              <w:rPr>
                <w:rFonts w:ascii="Courier New" w:cs="Courier New" w:eastAsia="Courier New" w:hAnsi="Courier New"/>
                <w:color w:val="1A3A5C"/>
                <w:sz w:val="17"/>
                <w:szCs w:val="17"/>
              </w:rPr>
              <w:t xml:space="preserve">);</w:t>
            </w:r>
          </w:p>
          <w:p>
            <w:pPr>
              <w:spacing w:after="30" w:before="30"/>
            </w:pPr>
            <w:r>
              <w:rPr>
                <w:rFonts w:ascii="Courier New" w:cs="Courier New" w:eastAsia="Courier New" w:hAnsi="Courier New"/>
                <w:color w:val="1A3A5C"/>
                <w:sz w:val="17"/>
                <w:szCs w:val="17"/>
              </w:rPr>
              <w:t xml:space="preserve"/>
            </w:r>
          </w:p>
          <w:p>
            <w:pPr>
              <w:spacing w:after="30" w:before="30"/>
            </w:pPr>
            <w:r>
              <w:rPr>
                <w:rFonts w:ascii="Courier New" w:cs="Courier New" w:eastAsia="Courier New" w:hAnsi="Courier New"/>
                <w:color w:val="1A3A5C"/>
                <w:sz w:val="17"/>
                <w:szCs w:val="17"/>
              </w:rPr>
              <w:t xml:space="preserve">CREATE TABLE audit_log (</w:t>
            </w:r>
          </w:p>
          <w:p>
            <w:pPr>
              <w:spacing w:after="30" w:before="30"/>
            </w:pPr>
            <w:r>
              <w:rPr>
                <w:rFonts w:ascii="Courier New" w:cs="Courier New" w:eastAsia="Courier New" w:hAnsi="Courier New"/>
                <w:color w:val="1A3A5C"/>
                <w:sz w:val="17"/>
                <w:szCs w:val="17"/>
              </w:rPr>
              <w:t xml:space="preserve">  log_id     NUMBER(15)      NOT NULL,</w:t>
            </w:r>
          </w:p>
          <w:p>
            <w:pPr>
              <w:spacing w:after="30" w:before="30"/>
            </w:pPr>
            <w:r>
              <w:rPr>
                <w:rFonts w:ascii="Courier New" w:cs="Courier New" w:eastAsia="Courier New" w:hAnsi="Courier New"/>
                <w:color w:val="1A3A5C"/>
                <w:sz w:val="17"/>
                <w:szCs w:val="17"/>
              </w:rPr>
              <w:t xml:space="preserve">  table_name VARCHAR2(100)   NOT NULL,</w:t>
            </w:r>
          </w:p>
          <w:p>
            <w:pPr>
              <w:spacing w:after="30" w:before="30"/>
            </w:pPr>
            <w:r>
              <w:rPr>
                <w:rFonts w:ascii="Courier New" w:cs="Courier New" w:eastAsia="Courier New" w:hAnsi="Courier New"/>
                <w:color w:val="1A3A5C"/>
                <w:sz w:val="17"/>
                <w:szCs w:val="17"/>
              </w:rPr>
              <w:t xml:space="preserve">  action     VARCHAR2(10)    NOT NULL,</w:t>
            </w:r>
          </w:p>
          <w:p>
            <w:pPr>
              <w:spacing w:after="30" w:before="30"/>
            </w:pPr>
            <w:r>
              <w:rPr>
                <w:rFonts w:ascii="Courier New" w:cs="Courier New" w:eastAsia="Courier New" w:hAnsi="Courier New"/>
                <w:color w:val="1A3A5C"/>
                <w:sz w:val="17"/>
                <w:szCs w:val="17"/>
              </w:rPr>
              <w:t xml:space="preserve">  action_at  DATE            DEFAULT SYSDATE,</w:t>
            </w:r>
          </w:p>
          <w:p>
            <w:pPr>
              <w:spacing w:after="30" w:before="30"/>
            </w:pPr>
            <w:r>
              <w:rPr>
                <w:rFonts w:ascii="Courier New" w:cs="Courier New" w:eastAsia="Courier New" w:hAnsi="Courier New"/>
                <w:color w:val="1A3A5C"/>
                <w:sz w:val="17"/>
                <w:szCs w:val="17"/>
              </w:rPr>
              <w:t xml:space="preserve">  CONSTRAINT pk_log   PRIMARY KEY (log_id)</w:t>
            </w:r>
          </w:p>
          <w:p>
            <w:pPr>
              <w:spacing w:after="30" w:before="30"/>
            </w:pPr>
            <w:r>
              <w:rPr>
                <w:rFonts w:ascii="Courier New" w:cs="Courier New" w:eastAsia="Courier New" w:hAnsi="Courier New"/>
                <w:color w:val="1A3A5C"/>
                <w:sz w:val="17"/>
                <w:szCs w:val="17"/>
              </w:rPr>
              <w:t xml:space="preserve">);</w:t>
            </w:r>
          </w:p>
        </w:tc>
      </w:tr>
    </w:tbl>
    <w:p>
      <w:pPr>
        <w:spacing w:after="0" w:before="120"/>
      </w:pPr>
    </w:p>
    <w:p>
      <w:pPr>
        <w:pStyle w:val="Heading2"/>
        <w:spacing w:after="140" w:before="320"/>
      </w:pPr>
      <w:r>
        <w:rPr>
          <w:rFonts w:ascii="Arial" w:cs="Arial" w:eastAsia="Arial" w:hAnsi="Arial"/>
          <w:b/>
          <w:bCs/>
          <w:color w:val="2E75B6"/>
          <w:sz w:val="26"/>
          <w:szCs w:val="26"/>
        </w:rPr>
        <w:t xml:space="preserve">C9. Test Execution Checklist</w:t>
      </w:r>
    </w:p>
    <w:p>
      <w:pPr>
        <w:spacing w:after="80" w:before="80"/>
      </w:pPr>
      <w:r>
        <w:rPr>
          <w:rFonts w:ascii="Arial" w:cs="Arial" w:eastAsia="Arial" w:hAnsi="Arial"/>
          <w:color w:val="1A1A2E"/>
          <w:sz w:val="21"/>
          <w:szCs w:val="21"/>
        </w:rPr>
        <w:t xml:space="preserve">Run through this checklist at the end of each sprint before marking it complete.</w:t>
      </w:r>
    </w:p>
    <w:p>
      <w:pPr>
        <w:spacing w:after="0" w:before="12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Sprint</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Checklist Item</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Command / Action</w:t>
            </w:r>
          </w:p>
        </w:tc>
        <w:tc>
          <w:tcPr>
            <w:tcW w:type="dxa" w:w="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Unit tests pass for SqlParser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mvn test -Dtest=SqlParserTest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Upload API returns 201 for valid .sql file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 API-01</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Upload API returns 400 for invalid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 API-02, API-03</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Parsed output matches expected JSON for sample_01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JUnit assertion in P-01 to P-07</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analyzer unit tests pass (A-01 to A-15)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mvn test -Dtest=CompatibilityAnalyzerTest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Analysis endpoint returns correct issues for sample_02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 API-05</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HIGH severity issues detected in sample_03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JUnit: A-05, A-10, A-11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converter unit tests pass (CV-01 to CV-15)</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mvn test -Dtest=SqlConverterTest</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Converted script has no Oracle syntax remaining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Manual review of converted output</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Nested NVL handled (CV-13)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JUnit assertion</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Reports persisted to DB after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SELECT * FROM analysis_reports; (psql)</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React file upload triggers analysis display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Manual UI test</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Validation unit tests pass (V-01 to V-08)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mvn test -Dtest=ValidationServiceTest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5</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Row mismatch flagged correctly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JUnit: V-02</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Full Postman collection passes (API-01 to API-11)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Postman collection runner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No System.out.println in codebase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grep -r 'System.out' src/</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printStackTrace in codebase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grep -r 'printStackTrace' src/</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JaCoCo coverage &gt;= 70% on core classes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mvn test jacoco:report</w:t>
            </w:r>
          </w:p>
        </w:tc>
        <w:tc>
          <w:tcPr>
            <w:tcW w:type="dxa" w:w="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sample SQL files processed without unhandled exceptions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Manual run through UI</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40"/>
              <w:left w:type="dxa" w:w="220"/>
              <w:bottom w:type="dxa" w:w="140"/>
              <w:right w:type="dxa" w:w="220"/>
            </w:tcMar>
          </w:tcPr>
          <w:p>
            <w:pPr>
              <w:spacing w:after="80" w:before="40"/>
            </w:pPr>
            <w:r>
              <w:rPr>
                <w:rFonts w:ascii="Arial" w:cs="Arial" w:eastAsia="Arial" w:hAnsi="Arial"/>
                <w:b/>
                <w:bCs/>
                <w:color w:val="4B0082"/>
                <w:sz w:val="20"/>
                <w:szCs w:val="20"/>
              </w:rPr>
              <w:t xml:space="preserve">Final Reminder</w:t>
            </w:r>
          </w:p>
          <w:p>
            <w:pPr>
              <w:spacing w:after="40" w:before="40"/>
            </w:pPr>
            <w:r>
              <w:rPr>
                <w:rFonts w:ascii="Arial" w:cs="Arial" w:eastAsia="Arial" w:hAnsi="Arial"/>
                <w:color w:val="1A1A2E"/>
                <w:sz w:val="20"/>
                <w:szCs w:val="20"/>
              </w:rPr>
              <w:t xml:space="preserve">A passing test suite is the minimum bar, not the ceiling. After tests pass, manually try breaking things: upload a 9MB SQL file, upload a binary file renamed to .sql, call endpoints out of sequence. Real failures happen at the edges.</w:t>
            </w:r>
          </w:p>
        </w:tc>
      </w:tr>
    </w:tbl>
    <w:p>
      <w:pPr>
        <w:spacing w:after="0" w:before="200"/>
      </w:pPr>
    </w:p>
    <w:p>
      <w:pPr>
        <w:pBdr>
          <w:top w:val="single" w:color="D6E4F0" w:sz="4" w:space="2"/>
        </w:pBdr>
        <w:spacing w:after="80" w:before="400"/>
        <w:jc w:val="center"/>
      </w:pPr>
      <w:r>
        <w:rPr>
          <w:rFonts w:ascii="Arial" w:cs="Arial" w:eastAsia="Arial" w:hAnsi="Arial"/>
          <w:i/>
          <w:iCs/>
          <w:color w:val="555555"/>
          <w:sz w:val="18"/>
          <w:szCs w:val="18"/>
        </w:rPr>
        <w:t xml:space="preserve">Migration Playground  •  Developer Companion Guide  •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21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2026-04-11T13:21:21.007Z</dcterms:created>
  <dcterms:modified xsi:type="dcterms:W3CDTF">2026-04-11T13:21:21.008Z</dcterms:modified>
</cp:coreProperties>
</file>

<file path=docProps/custom.xml><?xml version="1.0" encoding="utf-8"?>
<Properties xmlns="http://schemas.openxmlformats.org/officeDocument/2006/custom-properties" xmlns:vt="http://schemas.openxmlformats.org/officeDocument/2006/docPropsVTypes"/>
</file>