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M12 digital service register</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M12-SR</w:t>
      </w:r>
    </w:p>
    <w:p>
      <w:r>
        <w:rPr>
          <w:b/>
        </w:rPr>
        <w:t>Program:</w:t>
      </w:r>
      <w:r>
        <w:t xml:space="preserve"> Enterprise HRMS — PeopleGov / HRMS Suite (enterprise / public-sector context, hosted at CGG Data Centre)</w:t>
      </w:r>
    </w:p>
    <w:p>
      <w:r>
        <w:rPr>
          <w:b/>
        </w:rPr>
        <w:t>Document version:</w:t>
      </w:r>
      <w:r>
        <w:t xml:space="preserve"> v1.0</w:t>
      </w:r>
    </w:p>
    <w:p>
      <w:r>
        <w:rPr>
          <w:b/>
        </w:rPr>
        <w:t>Status:</w:t>
      </w:r>
      <w:r>
        <w:t xml:space="preserve"> Draft for review</w:t>
      </w:r>
    </w:p>
    <w:p>
      <w:r>
        <w:rPr>
          <w:b/>
        </w:rPr>
        <w:t>Author persona:</w:t>
      </w:r>
      <w:r>
        <w:t xml:space="preserve"> Global HR/HCM domain expert (Workday / SAP SuccessFactors / Oracle HCM bar) honouring the public-sector statutory context</w:t>
      </w:r>
    </w:p>
    <w:p>
      <w:r>
        <w:rPr>
          <w:b/>
        </w:rPr>
        <w:t>Upstream contract:</w:t>
      </w:r>
      <w:r>
        <w:t xml:space="preserve"> </w:t>
      </w:r>
      <w:r>
        <w:rPr>
          <w:rFonts w:ascii="Consolas" w:hAnsi="Consolas"/>
          <w:sz w:val="20"/>
        </w:rPr>
        <w:t>SHARED_FOUNDATION.md</w:t>
      </w:r>
      <w:r>
        <w:t xml:space="preserve"> (canonical entities, conventions, roles, technical defaults)</w:t>
      </w:r>
    </w:p>
    <w:p>
      <w:pPr>
        <w:pStyle w:val="IntenseQuote"/>
      </w:pPr>
      <w:r>
        <w:rPr>
          <w:b/>
        </w:rPr>
        <w:t>Reading note.</w:t>
      </w:r>
      <w:r>
        <w:t xml:space="preserve"> This BRD defines the </w:t>
      </w:r>
      <w:r>
        <w:rPr>
          <w:b/>
        </w:rPr>
        <w:t>statutory system of record</w:t>
      </w:r>
      <w:r>
        <w:t xml:space="preserve"> for an employee's entire service lifecycle: the digital equivalent of the legally significant paper </w:t>
      </w:r>
      <w:r>
        <w:rPr>
          <w:b/>
        </w:rPr>
        <w:t>Service Book</w:t>
      </w:r>
      <w:r>
        <w:t xml:space="preserve">. The append-only ledger entity </w:t>
      </w:r>
      <w:r>
        <w:rPr>
          <w:rFonts w:ascii="Consolas" w:hAnsi="Consolas"/>
          <w:sz w:val="20"/>
        </w:rPr>
        <w:t>service_register_events</w:t>
      </w:r>
      <w:r>
        <w:t xml:space="preserve"> is </w:t>
      </w:r>
      <w:r>
        <w:rPr>
          <w:b/>
        </w:rPr>
        <w:t>OWNED BY THIS MODULE</w:t>
      </w:r>
      <w:r>
        <w:t xml:space="preserve"> and is defined here in full; every other module (M03/M04 leave, M05 transfer, M06 promotion, M08 appraisal, M09 disciplinary, M10/M11 pay &amp; pension) </w:t>
      </w:r>
      <w:r>
        <w:rPr>
          <w:b/>
        </w:rPr>
        <w:t>writes to it through this module's governed ingestion contract</w:t>
      </w:r>
      <w:r>
        <w:t xml:space="preserve"> and never mutates it directly. This module does not own employee master data (</w:t>
      </w:r>
      <w:r>
        <w:rPr>
          <w:rFonts w:ascii="Consolas" w:hAnsi="Consolas"/>
          <w:sz w:val="20"/>
        </w:rPr>
        <w:t>employees</w:t>
      </w:r>
      <w:r>
        <w:t xml:space="preserve"> → M01), document bytes (</w:t>
      </w:r>
      <w:r>
        <w:rPr>
          <w:rFonts w:ascii="Consolas" w:hAnsi="Consolas"/>
          <w:sz w:val="20"/>
        </w:rPr>
        <w:t>documents</w:t>
      </w:r>
      <w:r>
        <w:t xml:space="preserve"> → M13), or the workflow engine (</w:t>
      </w:r>
      <w:r>
        <w:rPr>
          <w:rFonts w:ascii="Consolas" w:hAnsi="Consolas"/>
          <w:sz w:val="20"/>
        </w:rPr>
        <w:t>workflow_instances</w:t>
      </w:r>
      <w:r>
        <w:t>/</w:t>
      </w:r>
      <w:r>
        <w:rPr>
          <w:rFonts w:ascii="Consolas" w:hAnsi="Consolas"/>
          <w:sz w:val="20"/>
        </w:rPr>
        <w:t>workflow_tasks</w:t>
      </w:r>
      <w:r>
        <w:t xml:space="preserve"> → shared); it references them. The Digital SR's defining properties are </w:t>
      </w:r>
      <w:r>
        <w:rPr>
          <w:b/>
        </w:rPr>
        <w:t>completeness, immutability, tamper-evidence, attestation, and permanence</w:t>
      </w:r>
      <w:r>
        <w:t xml:space="preserve"> — it must survive audit by the Accountant General decades after the originating officer has retired.</w:t>
      </w:r>
    </w:p>
    <w:p>
      <w:pPr>
        <w:pStyle w:val="Heading2"/>
      </w:pPr>
      <w:r>
        <w:rPr>
          <w:b/>
          <w:color w:val="1F3864"/>
          <w:sz w:val="30"/>
        </w:rPr>
        <w:t>Section 1 — Executive Summary</w:t>
      </w:r>
    </w:p>
    <w:p>
      <w:pPr>
        <w:pStyle w:val="Heading3"/>
      </w:pPr>
      <w:r>
        <w:rPr>
          <w:b/>
          <w:color w:val="2E5B9E"/>
          <w:sz w:val="26"/>
        </w:rPr>
        <w:t>1.1 Purpose</w:t>
      </w:r>
    </w:p>
    <w:p>
      <w:r>
        <w:t xml:space="preserve">In a enterprise HR context the </w:t>
      </w:r>
      <w:r>
        <w:rPr>
          <w:b/>
        </w:rPr>
        <w:t>Service Register (Service Book)</w:t>
      </w:r>
      <w:r>
        <w:t xml:space="preserve"> is a legal instrument. Pension, gratuity, seniority, qualifying-service computation, increment dates, disciplinary record, and audit by statutory bodies (Accountant General / Audit) all depend on it being </w:t>
      </w:r>
      <w:r>
        <w:rPr>
          <w:b/>
        </w:rPr>
        <w:t>complete, accurate, chronologically ordered, append-only, and tamper-evident</w:t>
      </w:r>
      <w:r>
        <w:t xml:space="preserve">. The traditional paper Service Book is fragile: pages are lost, entries are back-dated, corrections are made by overwriting, attestation signatures are forged, and reconstruction after loss is impossible. The </w:t>
      </w:r>
      <w:r>
        <w:rPr>
          <w:b/>
        </w:rPr>
        <w:t>Digital Employee Service Register (Digital SR)</w:t>
      </w:r>
      <w:r>
        <w:t xml:space="preserve"> replaces it with a cryptographically verifiable, append-only digital ledger that captures </w:t>
      </w:r>
      <w:r>
        <w:rPr>
          <w:b/>
        </w:rPr>
        <w:t>every service life event</w:t>
      </w:r>
      <w:r>
        <w:t xml:space="preserve"> from appointment to retirement (and post-retirement archival), with provenance, attestation, and certified-extract generation.</w:t>
      </w:r>
    </w:p>
    <w:p>
      <w:pPr>
        <w:pStyle w:val="Heading3"/>
      </w:pPr>
      <w:r>
        <w:rPr>
          <w:b/>
          <w:color w:val="2E5B9E"/>
          <w:sz w:val="26"/>
        </w:rPr>
        <w:t>1.2 Business problem</w:t>
      </w:r>
    </w:p>
    <w:p>
      <w:r>
        <w:t xml:space="preserve">The paper service register suffers classic, audit-penalised failure modes: (a) </w:t>
      </w:r>
      <w:r>
        <w:rPr>
          <w:b/>
        </w:rPr>
        <w:t>missing entries</w:t>
      </w:r>
      <w:r>
        <w:t xml:space="preserve"> — a promotion or LWP spell never recorded, surfacing as a pension shortfall decades later; (b) </w:t>
      </w:r>
      <w:r>
        <w:rPr>
          <w:b/>
        </w:rPr>
        <w:t>silent tampering</w:t>
      </w:r>
      <w:r>
        <w:t xml:space="preserve"> — date-of-birth or date-of-joining altered to extend service; (c) </w:t>
      </w:r>
      <w:r>
        <w:rPr>
          <w:b/>
        </w:rPr>
        <w:t>uncontrolled correction</w:t>
      </w:r>
      <w:r>
        <w:t xml:space="preserve"> — overwriting an entry with no trace of the original; (d) </w:t>
      </w:r>
      <w:r>
        <w:rPr>
          <w:b/>
        </w:rPr>
        <w:t>unattested entries</w:t>
      </w:r>
      <w:r>
        <w:t xml:space="preserve"> — no proof the custodian or employee verified the record; (e) </w:t>
      </w:r>
      <w:r>
        <w:rPr>
          <w:b/>
        </w:rPr>
        <w:t>no single source</w:t>
      </w:r>
      <w:r>
        <w:t xml:space="preserve"> — leave, pay, and disciplinary facts scattered across registers that disagree; (f) </w:t>
      </w:r>
      <w:r>
        <w:rPr>
          <w:b/>
        </w:rPr>
        <w:t>irrecoverable loss</w:t>
      </w:r>
      <w:r>
        <w:t xml:space="preserve"> — fire/flood destroys the only copy. Each defect corrupts terminal-benefit computation when it is most expensive to fix. The Digital SR exists to make these failures structurally impossible.</w:t>
      </w:r>
    </w:p>
    <w:p>
      <w:pPr>
        <w:pStyle w:val="Heading3"/>
      </w:pPr>
      <w:r>
        <w:rPr>
          <w:b/>
          <w:color w:val="2E5B9E"/>
          <w:sz w:val="26"/>
        </w:rPr>
        <w:t>1.3 Solution overview</w:t>
      </w:r>
    </w:p>
    <w:p>
      <w:r>
        <w:t>M12-SR delivers:</w:t>
      </w:r>
    </w:p>
    <w:p>
      <w:pPr>
        <w:pStyle w:val="ListNumber"/>
      </w:pPr>
      <w:r>
        <w:rPr>
          <w:b/>
        </w:rPr>
        <w:t>Canonical SR event model &amp; taxonomy</w:t>
      </w:r>
      <w:r>
        <w:t xml:space="preserve"> — a governed, versioned catalog (</w:t>
      </w:r>
      <w:r>
        <w:rPr>
          <w:rFonts w:ascii="Consolas" w:hAnsi="Consolas"/>
          <w:sz w:val="20"/>
        </w:rPr>
        <w:t>sr_event_type</w:t>
      </w:r>
      <w:r>
        <w:t>) covering every life event: appointment, confirmation, promotion, transfer, posting, pay-fixation, increment, leave, training, award/reward, punishment, suspension, deputation, name/DOB change, qualification, deputation return, reversion, retirement, death.</w:t>
      </w:r>
    </w:p>
    <w:p>
      <w:pPr>
        <w:pStyle w:val="ListNumber"/>
      </w:pPr>
      <w:r>
        <w:rPr>
          <w:b/>
        </w:rPr>
        <w:t>Append-only immutable ledger with cryptographic integrity</w:t>
      </w:r>
      <w:r>
        <w:t xml:space="preserve"> — </w:t>
      </w:r>
      <w:r>
        <w:rPr>
          <w:rFonts w:ascii="Consolas" w:hAnsi="Consolas"/>
          <w:sz w:val="20"/>
        </w:rPr>
        <w:t>service_register_events</w:t>
      </w:r>
      <w:r>
        <w:t xml:space="preserve"> is hash-chained (each entry binds the hash of the previous entry for that employee), giving blockchain-style tamper-evidence and forensic verifiability.</w:t>
      </w:r>
    </w:p>
    <w:p>
      <w:pPr>
        <w:pStyle w:val="ListNumber"/>
      </w:pPr>
      <w:r>
        <w:rPr>
          <w:b/>
        </w:rPr>
        <w:t>Governed ingestion contract / API</w:t>
      </w:r>
      <w:r>
        <w:t xml:space="preserve"> — an </w:t>
      </w:r>
      <w:r>
        <w:rPr>
          <w:b/>
        </w:rPr>
        <w:t>idempotent, versioned, validated</w:t>
      </w:r>
      <w:r>
        <w:t xml:space="preserve"> write port through which every other module posts events, with mandatory </w:t>
      </w:r>
      <w:r>
        <w:rPr>
          <w:b/>
        </w:rPr>
        <w:t>source-module provenance</w:t>
      </w:r>
      <w:r>
        <w:t>, order reference, and supporting-document linkage.</w:t>
      </w:r>
    </w:p>
    <w:p>
      <w:pPr>
        <w:pStyle w:val="ListNumber"/>
      </w:pPr>
      <w:r>
        <w:rPr>
          <w:b/>
        </w:rPr>
        <w:t>Correction handling by supersession</w:t>
      </w:r>
      <w:r>
        <w:t xml:space="preserve"> — entries are never deleted or overwritten; corrections create </w:t>
      </w:r>
      <w:r>
        <w:rPr>
          <w:b/>
        </w:rPr>
        <w:t>corrigendum / annotation</w:t>
      </w:r>
      <w:r>
        <w:t xml:space="preserve"> entries that supersede the original, preserving the full audit chain.</w:t>
      </w:r>
    </w:p>
    <w:p>
      <w:pPr>
        <w:pStyle w:val="ListNumber"/>
      </w:pPr>
      <w:r>
        <w:rPr>
          <w:b/>
        </w:rPr>
        <w:t>Attestation &amp; verification</w:t>
      </w:r>
      <w:r>
        <w:t xml:space="preserve"> — custodian attestation of each entry plus the statutory </w:t>
      </w:r>
      <w:r>
        <w:rPr>
          <w:b/>
        </w:rPr>
        <w:t>periodic (typically 5-yearly) employee service verification</w:t>
      </w:r>
      <w:r>
        <w:t xml:space="preserve"> cycle, both digitally signed.</w:t>
      </w:r>
    </w:p>
    <w:p>
      <w:pPr>
        <w:pStyle w:val="ListNumber"/>
      </w:pPr>
      <w:r>
        <w:rPr>
          <w:b/>
        </w:rPr>
        <w:t>SR timeline &amp; certified extract</w:t>
      </w:r>
      <w:r>
        <w:t xml:space="preserve"> — a chronological, filterable, printable </w:t>
      </w:r>
      <w:r>
        <w:rPr>
          <w:b/>
        </w:rPr>
        <w:t>certified true copy</w:t>
      </w:r>
      <w:r>
        <w:t xml:space="preserve"> with digital signature and </w:t>
      </w:r>
      <w:r>
        <w:rPr>
          <w:b/>
        </w:rPr>
        <w:t>QR-verifiable</w:t>
      </w:r>
      <w:r>
        <w:t xml:space="preserve"> authenticity.</w:t>
      </w:r>
    </w:p>
    <w:p>
      <w:pPr>
        <w:pStyle w:val="ListNumber"/>
      </w:pPr>
      <w:r>
        <w:rPr>
          <w:b/>
        </w:rPr>
        <w:t>Custody, access control &amp; access logging</w:t>
      </w:r>
      <w:r>
        <w:t xml:space="preserve"> — strict RBAC, row-level scoping, and an immutable access log (who viewed/printed which SR, when, why).</w:t>
      </w:r>
    </w:p>
    <w:p>
      <w:pPr>
        <w:pStyle w:val="ListNumber"/>
      </w:pPr>
      <w:r>
        <w:rPr>
          <w:b/>
        </w:rPr>
        <w:t>Event subscriptions</w:t>
      </w:r>
      <w:r>
        <w:t xml:space="preserve"> — downstream modules (pension, seniority, analytics) subscribe to SR change events rather than polling.</w:t>
      </w:r>
    </w:p>
    <w:p>
      <w:pPr>
        <w:pStyle w:val="ListNumber"/>
      </w:pPr>
      <w:r>
        <w:rPr>
          <w:b/>
        </w:rPr>
        <w:t>Bulk legacy digitisation</w:t>
      </w:r>
      <w:r>
        <w:t xml:space="preserve"> — a controlled pipeline to scan, index, data-enter, verify, and reconcile decades of legacy paper service books into the ledger with provenance.</w:t>
      </w:r>
    </w:p>
    <w:p>
      <w:pPr>
        <w:pStyle w:val="ListNumber"/>
      </w:pPr>
      <w:r>
        <w:rPr>
          <w:b/>
        </w:rPr>
        <w:t>Retention, archival &amp; forensics</w:t>
      </w:r>
      <w:r>
        <w:t xml:space="preserve"> — permanent retention, post-retirement archival, legal hold, and an audit/forensics view for tamper investigation.</w:t>
      </w:r>
    </w:p>
    <w:p>
      <w:pPr>
        <w:pStyle w:val="Heading3"/>
      </w:pPr>
      <w:r>
        <w:rPr>
          <w:b/>
          <w:color w:val="2E5B9E"/>
          <w:sz w:val="26"/>
        </w:rPr>
        <w:t>1.4 Key outcomes &amp; success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Outcome</w:t>
            </w:r>
          </w:p>
        </w:tc>
        <w:tc>
          <w:tcPr>
            <w:tcW w:type="dxa" w:w="2880"/>
            <w:shd w:val="clear" w:color="auto" w:fill="DCE6F1"/>
          </w:tcPr>
          <w:p>
            <w:r>
              <w:rPr>
                <w:b/>
                <w:color w:val="1F3864"/>
                <w:sz w:val="20"/>
              </w:rPr>
              <w:t>Metric</w:t>
            </w:r>
          </w:p>
        </w:tc>
        <w:tc>
          <w:tcPr>
            <w:tcW w:type="dxa" w:w="2880"/>
            <w:shd w:val="clear" w:color="auto" w:fill="DCE6F1"/>
          </w:tcPr>
          <w:p>
            <w:r>
              <w:rPr>
                <w:b/>
                <w:color w:val="1F3864"/>
                <w:sz w:val="20"/>
              </w:rPr>
              <w:t>Target</w:t>
            </w:r>
          </w:p>
        </w:tc>
      </w:tr>
      <w:tr>
        <w:tc>
          <w:tcPr>
            <w:tcW w:type="dxa" w:w="2880"/>
          </w:tcPr>
          <w:p>
            <w:r>
              <w:rPr>
                <w:sz w:val="18"/>
              </w:rPr>
              <w:t>Complete record</w:t>
            </w:r>
          </w:p>
        </w:tc>
        <w:tc>
          <w:tcPr>
            <w:tcW w:type="dxa" w:w="2880"/>
          </w:tcPr>
          <w:p>
            <w:r>
              <w:rPr>
                <w:sz w:val="18"/>
              </w:rPr>
              <w:t>Service events recorded vs. events occurred (sampled audit)</w:t>
            </w:r>
          </w:p>
        </w:tc>
        <w:tc>
          <w:tcPr>
            <w:tcW w:type="dxa" w:w="2880"/>
          </w:tcPr>
          <w:p>
            <w:r>
              <w:rPr>
                <w:sz w:val="18"/>
              </w:rPr>
              <w:t>100%</w:t>
            </w:r>
          </w:p>
        </w:tc>
      </w:tr>
      <w:tr>
        <w:tc>
          <w:tcPr>
            <w:tcW w:type="dxa" w:w="2880"/>
          </w:tcPr>
          <w:p>
            <w:r>
              <w:rPr>
                <w:sz w:val="18"/>
              </w:rPr>
              <w:t>Tamper-evidence</w:t>
            </w:r>
          </w:p>
        </w:tc>
        <w:tc>
          <w:tcPr>
            <w:tcW w:type="dxa" w:w="2880"/>
          </w:tcPr>
          <w:p>
            <w:r>
              <w:rPr>
                <w:sz w:val="18"/>
              </w:rPr>
              <w:t>Hash-chain integrity verification pass rate</w:t>
            </w:r>
          </w:p>
        </w:tc>
        <w:tc>
          <w:tcPr>
            <w:tcW w:type="dxa" w:w="2880"/>
          </w:tcPr>
          <w:p>
            <w:r>
              <w:rPr>
                <w:sz w:val="18"/>
              </w:rPr>
              <w:t>100% (any break alarms)</w:t>
            </w:r>
          </w:p>
        </w:tc>
      </w:tr>
      <w:tr>
        <w:tc>
          <w:tcPr>
            <w:tcW w:type="dxa" w:w="2880"/>
          </w:tcPr>
          <w:p>
            <w:r>
              <w:rPr>
                <w:sz w:val="18"/>
              </w:rPr>
              <w:t>Idempotent ingestion</w:t>
            </w:r>
          </w:p>
        </w:tc>
        <w:tc>
          <w:tcPr>
            <w:tcW w:type="dxa" w:w="2880"/>
          </w:tcPr>
          <w:p>
            <w:r>
              <w:rPr>
                <w:sz w:val="18"/>
              </w:rPr>
              <w:t>Duplicate ledger entries per 10,000 posts</w:t>
            </w:r>
          </w:p>
        </w:tc>
        <w:tc>
          <w:tcPr>
            <w:tcW w:type="dxa" w:w="2880"/>
          </w:tcPr>
          <w:p>
            <w:r>
              <w:rPr>
                <w:sz w:val="18"/>
              </w:rPr>
              <w:t>0</w:t>
            </w:r>
          </w:p>
        </w:tc>
      </w:tr>
      <w:tr>
        <w:tc>
          <w:tcPr>
            <w:tcW w:type="dxa" w:w="2880"/>
          </w:tcPr>
          <w:p>
            <w:r>
              <w:rPr>
                <w:sz w:val="18"/>
              </w:rPr>
              <w:t>Attestation coverage</w:t>
            </w:r>
          </w:p>
        </w:tc>
        <w:tc>
          <w:tcPr>
            <w:tcW w:type="dxa" w:w="2880"/>
          </w:tcPr>
          <w:p>
            <w:r>
              <w:rPr>
                <w:sz w:val="18"/>
              </w:rPr>
              <w:t>ACTIVE entries attested by custodian within SLA</w:t>
            </w:r>
          </w:p>
        </w:tc>
        <w:tc>
          <w:tcPr>
            <w:tcW w:type="dxa" w:w="2880"/>
          </w:tcPr>
          <w:p>
            <w:r>
              <w:rPr>
                <w:sz w:val="18"/>
              </w:rPr>
              <w:t>≥ 99% within 7 days</w:t>
            </w:r>
          </w:p>
        </w:tc>
      </w:tr>
      <w:tr>
        <w:tc>
          <w:tcPr>
            <w:tcW w:type="dxa" w:w="2880"/>
          </w:tcPr>
          <w:p>
            <w:r>
              <w:rPr>
                <w:sz w:val="18"/>
              </w:rPr>
              <w:t>Periodic verification</w:t>
            </w:r>
          </w:p>
        </w:tc>
        <w:tc>
          <w:tcPr>
            <w:tcW w:type="dxa" w:w="2880"/>
          </w:tcPr>
          <w:p>
            <w:r>
              <w:rPr>
                <w:sz w:val="18"/>
              </w:rPr>
              <w:t>Employees with completed current 5-yearly verification</w:t>
            </w:r>
          </w:p>
        </w:tc>
        <w:tc>
          <w:tcPr>
            <w:tcW w:type="dxa" w:w="2880"/>
          </w:tcPr>
          <w:p>
            <w:r>
              <w:rPr>
                <w:sz w:val="18"/>
              </w:rPr>
              <w:t>≥ 98%</w:t>
            </w:r>
          </w:p>
        </w:tc>
      </w:tr>
      <w:tr>
        <w:tc>
          <w:tcPr>
            <w:tcW w:type="dxa" w:w="2880"/>
          </w:tcPr>
          <w:p>
            <w:r>
              <w:rPr>
                <w:sz w:val="18"/>
              </w:rPr>
              <w:t>Certified extract integrity</w:t>
            </w:r>
          </w:p>
        </w:tc>
        <w:tc>
          <w:tcPr>
            <w:tcW w:type="dxa" w:w="2880"/>
          </w:tcPr>
          <w:p>
            <w:r>
              <w:rPr>
                <w:sz w:val="18"/>
              </w:rPr>
              <w:t>QR-verified extracts confirmed authentic</w:t>
            </w:r>
          </w:p>
        </w:tc>
        <w:tc>
          <w:tcPr>
            <w:tcW w:type="dxa" w:w="2880"/>
          </w:tcPr>
          <w:p>
            <w:r>
              <w:rPr>
                <w:sz w:val="18"/>
              </w:rPr>
              <w:t>100%</w:t>
            </w:r>
          </w:p>
        </w:tc>
      </w:tr>
      <w:tr>
        <w:tc>
          <w:tcPr>
            <w:tcW w:type="dxa" w:w="2880"/>
          </w:tcPr>
          <w:p>
            <w:r>
              <w:rPr>
                <w:sz w:val="18"/>
              </w:rPr>
              <w:t>Correction discipline</w:t>
            </w:r>
          </w:p>
        </w:tc>
        <w:tc>
          <w:tcPr>
            <w:tcW w:type="dxa" w:w="2880"/>
          </w:tcPr>
          <w:p>
            <w:r>
              <w:rPr>
                <w:sz w:val="18"/>
              </w:rPr>
              <w:t>Entries hard-deleted or overwritten</w:t>
            </w:r>
          </w:p>
        </w:tc>
        <w:tc>
          <w:tcPr>
            <w:tcW w:type="dxa" w:w="2880"/>
          </w:tcPr>
          <w:p>
            <w:r>
              <w:rPr>
                <w:sz w:val="18"/>
              </w:rPr>
              <w:t>0 (structurally impossible)</w:t>
            </w:r>
          </w:p>
        </w:tc>
      </w:tr>
      <w:tr>
        <w:tc>
          <w:tcPr>
            <w:tcW w:type="dxa" w:w="2880"/>
          </w:tcPr>
          <w:p>
            <w:r>
              <w:rPr>
                <w:sz w:val="18"/>
              </w:rPr>
              <w:t>Legacy digitisation</w:t>
            </w:r>
          </w:p>
        </w:tc>
        <w:tc>
          <w:tcPr>
            <w:tcW w:type="dxa" w:w="2880"/>
          </w:tcPr>
          <w:p>
            <w:r>
              <w:rPr>
                <w:sz w:val="18"/>
              </w:rPr>
              <w:t>Legacy service books reconciled &amp; custodian-attested</w:t>
            </w:r>
          </w:p>
        </w:tc>
        <w:tc>
          <w:tcPr>
            <w:tcW w:type="dxa" w:w="2880"/>
          </w:tcPr>
          <w:p>
            <w:r>
              <w:rPr>
                <w:sz w:val="18"/>
              </w:rPr>
              <w:t>100% of in-scope cohort</w:t>
            </w:r>
          </w:p>
        </w:tc>
      </w:tr>
      <w:tr>
        <w:tc>
          <w:tcPr>
            <w:tcW w:type="dxa" w:w="2880"/>
          </w:tcPr>
          <w:p>
            <w:r>
              <w:rPr>
                <w:sz w:val="18"/>
              </w:rPr>
              <w:t>Auditability</w:t>
            </w:r>
          </w:p>
        </w:tc>
        <w:tc>
          <w:tcPr>
            <w:tcW w:type="dxa" w:w="2880"/>
          </w:tcPr>
          <w:p>
            <w:r>
              <w:rPr>
                <w:sz w:val="18"/>
              </w:rPr>
              <w:t>SR views/prints recorded in access log</w:t>
            </w:r>
          </w:p>
        </w:tc>
        <w:tc>
          <w:tcPr>
            <w:tcW w:type="dxa" w:w="2880"/>
          </w:tcPr>
          <w:p>
            <w:r>
              <w:rPr>
                <w:sz w:val="18"/>
              </w:rPr>
              <w:t>100%</w:t>
            </w:r>
          </w:p>
        </w:tc>
      </w:tr>
    </w:tbl>
    <w:p/>
    <w:p>
      <w:pPr>
        <w:pStyle w:val="Heading3"/>
      </w:pPr>
      <w:r>
        <w:rPr>
          <w:b/>
          <w:color w:val="2E5B9E"/>
          <w:sz w:val="26"/>
        </w:rPr>
        <w:t>1.5 Scope at a glance</w:t>
      </w:r>
    </w:p>
    <w:p>
      <w:r>
        <w:rPr>
          <w:b/>
        </w:rPr>
        <w:t>In scope:</w:t>
      </w:r>
      <w:r>
        <w:t xml:space="preserve"> SR event taxonomy; append-only hash-chained ledger; ingestion contract/API; ledger integrity verification &amp; forensics; correction/annotation by supersession; custodian attestation; periodic employee verification cycles; SR timeline view; certified true copy generation with digital signing + QR; custody/access control &amp; access log; event subscriptions; bulk legacy digitisation; retention/archival/legal hold; SR reporting &amp; analytics.</w:t>
      </w:r>
    </w:p>
    <w:p>
      <w:r>
        <w:rPr>
          <w:b/>
        </w:rPr>
        <w:t>Out of scope (owned elsewhere):</w:t>
      </w:r>
      <w:r>
        <w:t xml:space="preserve"> employee master data and DOB/DOJ golden source (M01); the business workflows that *generate* events — leave (M03/M04), transfer (M05), promotion (M06), appraisal (M08), disciplinary (M09), payroll (M10), pension computation (M11); document byte storage (M13); cross-module dashboards (M14). M12 </w:t>
      </w:r>
      <w:r>
        <w:rPr>
          <w:b/>
        </w:rPr>
        <w:t>records the statutory fact</w:t>
      </w:r>
      <w:r>
        <w:t xml:space="preserve"> of these events; it does not run their business processes.</w:t>
      </w:r>
    </w:p>
    <w:p>
      <w:pPr>
        <w:pStyle w:val="Heading2"/>
      </w:pPr>
      <w:r>
        <w:rPr>
          <w:b/>
          <w:color w:val="1F3864"/>
          <w:sz w:val="30"/>
        </w:rPr>
        <w:t>Section 2 — Scope &amp; Boundaries</w:t>
      </w:r>
    </w:p>
    <w:p>
      <w:pPr>
        <w:pStyle w:val="Heading3"/>
      </w:pPr>
      <w:r>
        <w:rPr>
          <w:b/>
          <w:color w:val="2E5B9E"/>
          <w:sz w:val="26"/>
        </w:rPr>
        <w:t>2.1 In-scope capabilities</w:t>
      </w:r>
    </w:p>
    <w:p>
      <w:pPr>
        <w:pStyle w:val="ListBullet"/>
      </w:pPr>
      <w:r>
        <w:t xml:space="preserve">A </w:t>
      </w:r>
      <w:r>
        <w:rPr>
          <w:b/>
        </w:rPr>
        <w:t>versioned, effective-dated SR event taxonomy</w:t>
      </w:r>
      <w:r>
        <w:t xml:space="preserve"> (</w:t>
      </w:r>
      <w:r>
        <w:rPr>
          <w:rFonts w:ascii="Consolas" w:hAnsi="Consolas"/>
          <w:sz w:val="20"/>
        </w:rPr>
        <w:t>sr_event_type</w:t>
      </w:r>
      <w:r>
        <w:t>) defining every recordable life-event type, its required payload schema, qualifying-service semantics, and attestation rules.</w:t>
      </w:r>
    </w:p>
    <w:p>
      <w:pPr>
        <w:pStyle w:val="ListBullet"/>
      </w:pPr>
      <w:r>
        <w:t xml:space="preserve">An </w:t>
      </w:r>
      <w:r>
        <w:rPr>
          <w:b/>
        </w:rPr>
        <w:t>append-only ledger</w:t>
      </w:r>
      <w:r>
        <w:t xml:space="preserve"> (</w:t>
      </w:r>
      <w:r>
        <w:rPr>
          <w:rFonts w:ascii="Consolas" w:hAnsi="Consolas"/>
          <w:sz w:val="20"/>
        </w:rPr>
        <w:t>service_register_events</w:t>
      </w:r>
      <w:r>
        <w:t xml:space="preserve">) with per-employee monotonic sequencing and </w:t>
      </w:r>
      <w:r>
        <w:rPr>
          <w:b/>
        </w:rPr>
        <w:t>SHA-256 hash-chaining</w:t>
      </w:r>
      <w:r>
        <w:t xml:space="preserve"> for tamper-evidence.</w:t>
      </w:r>
    </w:p>
    <w:p>
      <w:pPr>
        <w:pStyle w:val="ListBullet"/>
      </w:pPr>
      <w:r>
        <w:t xml:space="preserve">A </w:t>
      </w:r>
      <w:r>
        <w:rPr>
          <w:b/>
        </w:rPr>
        <w:t>governed ingestion contract</w:t>
      </w:r>
      <w:r>
        <w:t xml:space="preserve"> (idempotent, versioned, schema-validated, provenance-stamped) callable only by authorised source modules and the SR custodian.</w:t>
      </w:r>
    </w:p>
    <w:p>
      <w:pPr>
        <w:pStyle w:val="ListBullet"/>
      </w:pPr>
      <w:r>
        <w:rPr>
          <w:b/>
        </w:rPr>
        <w:t>Ledger integrity verification</w:t>
      </w:r>
      <w:r>
        <w:t xml:space="preserve"> — on-demand and scheduled hash-chain recomputation, with a forensic view that pinpoints any divergence.</w:t>
      </w:r>
    </w:p>
    <w:p>
      <w:pPr>
        <w:pStyle w:val="ListBullet"/>
      </w:pPr>
      <w:r>
        <w:rPr>
          <w:b/>
        </w:rPr>
        <w:t>Correction &amp; annotation</w:t>
      </w:r>
      <w:r>
        <w:t xml:space="preserve"> by append-only supersession (</w:t>
      </w:r>
      <w:r>
        <w:rPr>
          <w:rFonts w:ascii="Consolas" w:hAnsi="Consolas"/>
          <w:sz w:val="20"/>
        </w:rPr>
        <w:t>sr_corrections</w:t>
      </w:r>
      <w:r>
        <w:t>) — corrigendum entries, annotations, and disputes — never deletion.</w:t>
      </w:r>
    </w:p>
    <w:p>
      <w:pPr>
        <w:pStyle w:val="ListBullet"/>
      </w:pPr>
      <w:r>
        <w:rPr>
          <w:b/>
        </w:rPr>
        <w:t>Custodian attestation</w:t>
      </w:r>
      <w:r>
        <w:t xml:space="preserve"> and the statutory </w:t>
      </w:r>
      <w:r>
        <w:rPr>
          <w:b/>
        </w:rPr>
        <w:t>periodic employee verification</w:t>
      </w:r>
      <w:r>
        <w:t xml:space="preserve"> (</w:t>
      </w:r>
      <w:r>
        <w:rPr>
          <w:rFonts w:ascii="Consolas" w:hAnsi="Consolas"/>
          <w:sz w:val="20"/>
        </w:rPr>
        <w:t>sr_attestations</w:t>
      </w:r>
      <w:r>
        <w:t xml:space="preserve">, </w:t>
      </w:r>
      <w:r>
        <w:rPr>
          <w:rFonts w:ascii="Consolas" w:hAnsi="Consolas"/>
          <w:sz w:val="20"/>
        </w:rPr>
        <w:t>sr_verification_cycles</w:t>
      </w:r>
      <w:r>
        <w:t>), both digitally signed.</w:t>
      </w:r>
    </w:p>
    <w:p>
      <w:pPr>
        <w:pStyle w:val="ListBullet"/>
      </w:pPr>
      <w:r>
        <w:rPr>
          <w:b/>
        </w:rPr>
        <w:t>SR timeline</w:t>
      </w:r>
      <w:r>
        <w:t xml:space="preserve"> (chronological, filterable, paginated) and </w:t>
      </w:r>
      <w:r>
        <w:rPr>
          <w:b/>
        </w:rPr>
        <w:t>certified true copy</w:t>
      </w:r>
      <w:r>
        <w:t xml:space="preserve"> (</w:t>
      </w:r>
      <w:r>
        <w:rPr>
          <w:rFonts w:ascii="Consolas" w:hAnsi="Consolas"/>
          <w:sz w:val="20"/>
        </w:rPr>
        <w:t>sr_certified_extracts</w:t>
      </w:r>
      <w:r>
        <w:t>) with digital signature and QR verification.</w:t>
      </w:r>
    </w:p>
    <w:p>
      <w:pPr>
        <w:pStyle w:val="ListBullet"/>
      </w:pPr>
      <w:r>
        <w:rPr>
          <w:b/>
        </w:rPr>
        <w:t>Custody &amp; access control</w:t>
      </w:r>
      <w:r>
        <w:t xml:space="preserve">: RBAC + row-level scoping + immutable </w:t>
      </w:r>
      <w:r>
        <w:rPr>
          <w:b/>
        </w:rPr>
        <w:t>access log</w:t>
      </w:r>
      <w:r>
        <w:t xml:space="preserve"> (</w:t>
      </w:r>
      <w:r>
        <w:rPr>
          <w:rFonts w:ascii="Consolas" w:hAnsi="Consolas"/>
          <w:sz w:val="20"/>
        </w:rPr>
        <w:t>sr_access_log</w:t>
      </w:r>
      <w:r>
        <w:t>).</w:t>
      </w:r>
    </w:p>
    <w:p>
      <w:pPr>
        <w:pStyle w:val="ListBullet"/>
      </w:pPr>
      <w:r>
        <w:rPr>
          <w:b/>
        </w:rPr>
        <w:t>Event subscriptions</w:t>
      </w:r>
      <w:r>
        <w:t xml:space="preserve"> (</w:t>
      </w:r>
      <w:r>
        <w:rPr>
          <w:rFonts w:ascii="Consolas" w:hAnsi="Consolas"/>
          <w:sz w:val="20"/>
        </w:rPr>
        <w:t>sr_subscriptions</w:t>
      </w:r>
      <w:r>
        <w:t>) for downstream modules.</w:t>
      </w:r>
    </w:p>
    <w:p>
      <w:pPr>
        <w:pStyle w:val="ListBullet"/>
      </w:pPr>
      <w:r>
        <w:rPr>
          <w:b/>
        </w:rPr>
        <w:t>Bulk legacy digitisation</w:t>
      </w:r>
      <w:r>
        <w:t xml:space="preserve"> (</w:t>
      </w:r>
      <w:r>
        <w:rPr>
          <w:rFonts w:ascii="Consolas" w:hAnsi="Consolas"/>
          <w:sz w:val="20"/>
        </w:rPr>
        <w:t>sr_legacy_digitisation_batch</w:t>
      </w:r>
      <w:r>
        <w:t xml:space="preserve"> / </w:t>
      </w:r>
      <w:r>
        <w:rPr>
          <w:rFonts w:ascii="Consolas" w:hAnsi="Consolas"/>
          <w:sz w:val="20"/>
        </w:rPr>
        <w:t>sr_legacy_digitisation_record</w:t>
      </w:r>
      <w:r>
        <w:t>): scan, index, data-entry, verification, reconciliation, custodian promotion.</w:t>
      </w:r>
    </w:p>
    <w:p>
      <w:pPr>
        <w:pStyle w:val="ListBullet"/>
      </w:pPr>
      <w:r>
        <w:rPr>
          <w:b/>
        </w:rPr>
        <w:t>Retention, archival &amp; legal hold</w:t>
      </w:r>
      <w:r>
        <w:t xml:space="preserve"> on the permanent record.</w:t>
      </w:r>
    </w:p>
    <w:p>
      <w:pPr>
        <w:pStyle w:val="Heading3"/>
      </w:pPr>
      <w:r>
        <w:rPr>
          <w:b/>
          <w:color w:val="2E5B9E"/>
          <w:sz w:val="26"/>
        </w:rPr>
        <w:t>2.2 Out-of-scope (explicit boundaries)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Owner</w:t>
            </w:r>
          </w:p>
        </w:tc>
        <w:tc>
          <w:tcPr>
            <w:tcW w:type="dxa" w:w="2880"/>
            <w:shd w:val="clear" w:color="auto" w:fill="DCE6F1"/>
          </w:tcPr>
          <w:p>
            <w:r>
              <w:rPr>
                <w:b/>
                <w:color w:val="1F3864"/>
                <w:sz w:val="20"/>
              </w:rPr>
              <w:t>M12 relationship</w:t>
            </w:r>
          </w:p>
        </w:tc>
      </w:tr>
      <w:tr>
        <w:tc>
          <w:tcPr>
            <w:tcW w:type="dxa" w:w="2880"/>
          </w:tcPr>
          <w:p>
            <w:r>
              <w:rPr>
                <w:sz w:val="18"/>
              </w:rPr>
              <w:t>Employee master, DOB/DOJ golden source, employment status</w:t>
            </w:r>
          </w:p>
        </w:tc>
        <w:tc>
          <w:tcPr>
            <w:tcW w:type="dxa" w:w="2880"/>
          </w:tcPr>
          <w:p>
            <w:r>
              <w:rPr>
                <w:sz w:val="18"/>
              </w:rPr>
              <w:t>M01-EPM</w:t>
            </w:r>
          </w:p>
        </w:tc>
        <w:tc>
          <w:tcPr>
            <w:tcW w:type="dxa" w:w="2880"/>
          </w:tcPr>
          <w:p>
            <w:r>
              <w:rPr>
                <w:sz w:val="18"/>
              </w:rPr>
              <w:t xml:space="preserve">References </w:t>
            </w:r>
            <w:r>
              <w:rPr>
                <w:rFonts w:ascii="Consolas" w:hAnsi="Consolas"/>
                <w:sz w:val="18"/>
              </w:rPr>
              <w:t>employees</w:t>
            </w:r>
            <w:r>
              <w:rPr>
                <w:sz w:val="18"/>
              </w:rPr>
              <w:t>; records *change events* but golden value lives in M01</w:t>
            </w:r>
          </w:p>
        </w:tc>
      </w:tr>
      <w:tr>
        <w:tc>
          <w:tcPr>
            <w:tcW w:type="dxa" w:w="2880"/>
          </w:tcPr>
          <w:p>
            <w:r>
              <w:rPr>
                <w:sz w:val="18"/>
              </w:rPr>
              <w:t>Leave application/approval &amp; leave→SR posting</w:t>
            </w:r>
          </w:p>
        </w:tc>
        <w:tc>
          <w:tcPr>
            <w:tcW w:type="dxa" w:w="2880"/>
          </w:tcPr>
          <w:p>
            <w:r>
              <w:rPr>
                <w:sz w:val="18"/>
              </w:rPr>
              <w:t>M03 / M04</w:t>
            </w:r>
          </w:p>
        </w:tc>
        <w:tc>
          <w:tcPr>
            <w:tcW w:type="dxa" w:w="2880"/>
          </w:tcPr>
          <w:p>
            <w:r>
              <w:rPr>
                <w:sz w:val="18"/>
              </w:rPr>
              <w:t>Receives posted leave events via ingestion contract</w:t>
            </w:r>
          </w:p>
        </w:tc>
      </w:tr>
      <w:tr>
        <w:tc>
          <w:tcPr>
            <w:tcW w:type="dxa" w:w="2880"/>
          </w:tcPr>
          <w:p>
            <w:r>
              <w:rPr>
                <w:sz w:val="18"/>
              </w:rPr>
              <w:t>Transfer / relieving / joining orders</w:t>
            </w:r>
          </w:p>
        </w:tc>
        <w:tc>
          <w:tcPr>
            <w:tcW w:type="dxa" w:w="2880"/>
          </w:tcPr>
          <w:p>
            <w:r>
              <w:rPr>
                <w:sz w:val="18"/>
              </w:rPr>
              <w:t>M05-TRJ</w:t>
            </w:r>
          </w:p>
        </w:tc>
        <w:tc>
          <w:tcPr>
            <w:tcW w:type="dxa" w:w="2880"/>
          </w:tcPr>
          <w:p>
            <w:r>
              <w:rPr>
                <w:sz w:val="18"/>
              </w:rPr>
              <w:t>Receives posting/transfer events</w:t>
            </w:r>
          </w:p>
        </w:tc>
      </w:tr>
      <w:tr>
        <w:tc>
          <w:tcPr>
            <w:tcW w:type="dxa" w:w="2880"/>
          </w:tcPr>
          <w:p>
            <w:r>
              <w:rPr>
                <w:sz w:val="18"/>
              </w:rPr>
              <w:t>Promotion / seniority computation</w:t>
            </w:r>
          </w:p>
        </w:tc>
        <w:tc>
          <w:tcPr>
            <w:tcW w:type="dxa" w:w="2880"/>
          </w:tcPr>
          <w:p>
            <w:r>
              <w:rPr>
                <w:sz w:val="18"/>
              </w:rPr>
              <w:t>M06-PPP</w:t>
            </w:r>
          </w:p>
        </w:tc>
        <w:tc>
          <w:tcPr>
            <w:tcW w:type="dxa" w:w="2880"/>
          </w:tcPr>
          <w:p>
            <w:r>
              <w:rPr>
                <w:sz w:val="18"/>
              </w:rPr>
              <w:t>Receives promotion events; emits seniority-relevant facts</w:t>
            </w:r>
          </w:p>
        </w:tc>
      </w:tr>
      <w:tr>
        <w:tc>
          <w:tcPr>
            <w:tcW w:type="dxa" w:w="2880"/>
          </w:tcPr>
          <w:p>
            <w:r>
              <w:rPr>
                <w:sz w:val="18"/>
              </w:rPr>
              <w:t>Appraisal / APAR</w:t>
            </w:r>
          </w:p>
        </w:tc>
        <w:tc>
          <w:tcPr>
            <w:tcW w:type="dxa" w:w="2880"/>
          </w:tcPr>
          <w:p>
            <w:r>
              <w:rPr>
                <w:sz w:val="18"/>
              </w:rPr>
              <w:t>M08-PAM</w:t>
            </w:r>
          </w:p>
        </w:tc>
        <w:tc>
          <w:tcPr>
            <w:tcW w:type="dxa" w:w="2880"/>
          </w:tcPr>
          <w:p>
            <w:r>
              <w:rPr>
                <w:sz w:val="18"/>
              </w:rPr>
              <w:t>Receives appraisal-recorded events</w:t>
            </w:r>
          </w:p>
        </w:tc>
      </w:tr>
      <w:tr>
        <w:tc>
          <w:tcPr>
            <w:tcW w:type="dxa" w:w="2880"/>
          </w:tcPr>
          <w:p>
            <w:r>
              <w:rPr>
                <w:sz w:val="18"/>
              </w:rPr>
              <w:t>Disciplinary charges, penalties, suspension</w:t>
            </w:r>
          </w:p>
        </w:tc>
        <w:tc>
          <w:tcPr>
            <w:tcW w:type="dxa" w:w="2880"/>
          </w:tcPr>
          <w:p>
            <w:r>
              <w:rPr>
                <w:sz w:val="18"/>
              </w:rPr>
              <w:t>M09-DCP</w:t>
            </w:r>
          </w:p>
        </w:tc>
        <w:tc>
          <w:tcPr>
            <w:tcW w:type="dxa" w:w="2880"/>
          </w:tcPr>
          <w:p>
            <w:r>
              <w:rPr>
                <w:sz w:val="18"/>
              </w:rPr>
              <w:t>Receives punishment/suspension events</w:t>
            </w:r>
          </w:p>
        </w:tc>
      </w:tr>
      <w:tr>
        <w:tc>
          <w:tcPr>
            <w:tcW w:type="dxa" w:w="2880"/>
          </w:tcPr>
          <w:p>
            <w:r>
              <w:rPr>
                <w:sz w:val="18"/>
              </w:rPr>
              <w:t>Payroll, pay-fixation computation</w:t>
            </w:r>
          </w:p>
        </w:tc>
        <w:tc>
          <w:tcPr>
            <w:tcW w:type="dxa" w:w="2880"/>
          </w:tcPr>
          <w:p>
            <w:r>
              <w:rPr>
                <w:sz w:val="18"/>
              </w:rPr>
              <w:t>M10-PAY</w:t>
            </w:r>
          </w:p>
        </w:tc>
        <w:tc>
          <w:tcPr>
            <w:tcW w:type="dxa" w:w="2880"/>
          </w:tcPr>
          <w:p>
            <w:r>
              <w:rPr>
                <w:sz w:val="18"/>
              </w:rPr>
              <w:t>Receives pay-fixation/increment events</w:t>
            </w:r>
          </w:p>
        </w:tc>
      </w:tr>
      <w:tr>
        <w:tc>
          <w:tcPr>
            <w:tcW w:type="dxa" w:w="2880"/>
          </w:tcPr>
          <w:p>
            <w:r>
              <w:rPr>
                <w:sz w:val="18"/>
              </w:rPr>
              <w:t>Pension &amp; qualifying-service computation</w:t>
            </w:r>
          </w:p>
        </w:tc>
        <w:tc>
          <w:tcPr>
            <w:tcW w:type="dxa" w:w="2880"/>
          </w:tcPr>
          <w:p>
            <w:r>
              <w:rPr>
                <w:sz w:val="18"/>
              </w:rPr>
              <w:t>M11-PEN</w:t>
            </w:r>
          </w:p>
        </w:tc>
        <w:tc>
          <w:tcPr>
            <w:tcW w:type="dxa" w:w="2880"/>
          </w:tcPr>
          <w:p>
            <w:r>
              <w:rPr>
                <w:b/>
                <w:sz w:val="18"/>
              </w:rPr>
              <w:t>Consumes</w:t>
            </w:r>
            <w:r>
              <w:rPr>
                <w:sz w:val="18"/>
              </w:rPr>
              <w:t xml:space="preserve"> SR (subscription/extract); does not write computation back</w:t>
            </w:r>
          </w:p>
        </w:tc>
      </w:tr>
      <w:tr>
        <w:tc>
          <w:tcPr>
            <w:tcW w:type="dxa" w:w="2880"/>
          </w:tcPr>
          <w:p>
            <w:r>
              <w:rPr>
                <w:sz w:val="18"/>
              </w:rPr>
              <w:t>Document byte storage / object store</w:t>
            </w:r>
          </w:p>
        </w:tc>
        <w:tc>
          <w:tcPr>
            <w:tcW w:type="dxa" w:w="2880"/>
          </w:tcPr>
          <w:p>
            <w:r>
              <w:rPr>
                <w:sz w:val="18"/>
              </w:rPr>
              <w:t>M13-DMS</w:t>
            </w:r>
          </w:p>
        </w:tc>
        <w:tc>
          <w:tcPr>
            <w:tcW w:type="dxa" w:w="2880"/>
          </w:tcPr>
          <w:p>
            <w:r>
              <w:rPr>
                <w:sz w:val="18"/>
              </w:rPr>
              <w:t xml:space="preserve">References </w:t>
            </w:r>
            <w:r>
              <w:rPr>
                <w:rFonts w:ascii="Consolas" w:hAnsi="Consolas"/>
                <w:sz w:val="18"/>
              </w:rPr>
              <w:t>documents</w:t>
            </w:r>
            <w:r>
              <w:rPr>
                <w:sz w:val="18"/>
              </w:rPr>
              <w:t xml:space="preserve"> for scans, orders, signed extracts</w:t>
            </w:r>
          </w:p>
        </w:tc>
      </w:tr>
      <w:tr>
        <w:tc>
          <w:tcPr>
            <w:tcW w:type="dxa" w:w="2880"/>
          </w:tcPr>
          <w:p>
            <w:r>
              <w:rPr>
                <w:sz w:val="18"/>
              </w:rPr>
              <w:t>Cross-module analytics dashboards</w:t>
            </w:r>
          </w:p>
        </w:tc>
        <w:tc>
          <w:tcPr>
            <w:tcW w:type="dxa" w:w="2880"/>
          </w:tcPr>
          <w:p>
            <w:r>
              <w:rPr>
                <w:sz w:val="18"/>
              </w:rPr>
              <w:t>M14-DAS</w:t>
            </w:r>
          </w:p>
        </w:tc>
        <w:tc>
          <w:tcPr>
            <w:tcW w:type="dxa" w:w="2880"/>
          </w:tcPr>
          <w:p>
            <w:r>
              <w:rPr>
                <w:sz w:val="18"/>
              </w:rPr>
              <w:t>Exposes SR metrics &amp; subscription feeds</w:t>
            </w:r>
          </w:p>
        </w:tc>
      </w:tr>
      <w:tr>
        <w:tc>
          <w:tcPr>
            <w:tcW w:type="dxa" w:w="2880"/>
          </w:tcPr>
          <w:p>
            <w:r>
              <w:rPr>
                <w:sz w:val="18"/>
              </w:rPr>
              <w:t>Auth / RBAC platform</w:t>
            </w:r>
          </w:p>
        </w:tc>
        <w:tc>
          <w:tcPr>
            <w:tcW w:type="dxa" w:w="2880"/>
          </w:tcPr>
          <w:p>
            <w:r>
              <w:rPr>
                <w:sz w:val="18"/>
              </w:rPr>
              <w:t>Shared</w:t>
            </w:r>
          </w:p>
        </w:tc>
        <w:tc>
          <w:tcPr>
            <w:tcW w:type="dxa" w:w="2880"/>
          </w:tcPr>
          <w:p>
            <w:r>
              <w:rPr>
                <w:sz w:val="18"/>
              </w:rPr>
              <w:t>Inherits OIDC/SSO + RBAC + row-level scoping</w:t>
            </w:r>
          </w:p>
        </w:tc>
      </w:tr>
    </w:tbl>
    <w:p/>
    <w:p>
      <w:pPr>
        <w:pStyle w:val="Heading3"/>
      </w:pPr>
      <w:r>
        <w:rPr>
          <w:b/>
          <w:color w:val="2E5B9E"/>
          <w:sz w:val="26"/>
        </w:rPr>
        <w:t>2.3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FRs</w:t>
            </w:r>
          </w:p>
        </w:tc>
        <w:tc>
          <w:tcPr>
            <w:tcW w:type="dxa" w:w="2880"/>
            <w:shd w:val="clear" w:color="auto" w:fill="DCE6F1"/>
          </w:tcPr>
          <w:p>
            <w:r>
              <w:rPr>
                <w:b/>
                <w:color w:val="1F3864"/>
                <w:sz w:val="20"/>
              </w:rPr>
              <w:t>Primary collaborating modules</w:t>
            </w:r>
          </w:p>
        </w:tc>
      </w:tr>
      <w:tr>
        <w:tc>
          <w:tcPr>
            <w:tcW w:type="dxa" w:w="2880"/>
          </w:tcPr>
          <w:p>
            <w:r>
              <w:rPr>
                <w:sz w:val="18"/>
              </w:rPr>
              <w:t>SR event taxonomy &amp; payload schemas</w:t>
            </w:r>
          </w:p>
        </w:tc>
        <w:tc>
          <w:tcPr>
            <w:tcW w:type="dxa" w:w="2880"/>
          </w:tcPr>
          <w:p>
            <w:r>
              <w:rPr>
                <w:sz w:val="18"/>
              </w:rPr>
              <w:t>FR-01</w:t>
            </w:r>
          </w:p>
        </w:tc>
        <w:tc>
          <w:tcPr>
            <w:tcW w:type="dxa" w:w="2880"/>
          </w:tcPr>
          <w:p>
            <w:r>
              <w:rPr>
                <w:sz w:val="18"/>
              </w:rPr>
              <w:t>All source modules</w:t>
            </w:r>
          </w:p>
        </w:tc>
      </w:tr>
      <w:tr>
        <w:tc>
          <w:tcPr>
            <w:tcW w:type="dxa" w:w="2880"/>
          </w:tcPr>
          <w:p>
            <w:r>
              <w:rPr>
                <w:sz w:val="18"/>
              </w:rPr>
              <w:t>Governed ingestion contract / API (idempotent, versioned)</w:t>
            </w:r>
          </w:p>
        </w:tc>
        <w:tc>
          <w:tcPr>
            <w:tcW w:type="dxa" w:w="2880"/>
          </w:tcPr>
          <w:p>
            <w:r>
              <w:rPr>
                <w:sz w:val="18"/>
              </w:rPr>
              <w:t>FR-02</w:t>
            </w:r>
          </w:p>
        </w:tc>
        <w:tc>
          <w:tcPr>
            <w:tcW w:type="dxa" w:w="2880"/>
          </w:tcPr>
          <w:p>
            <w:r>
              <w:rPr>
                <w:sz w:val="18"/>
              </w:rPr>
              <w:t>M03/M04/M05/M06/M08/M09/M10</w:t>
            </w:r>
          </w:p>
        </w:tc>
      </w:tr>
      <w:tr>
        <w:tc>
          <w:tcPr>
            <w:tcW w:type="dxa" w:w="2880"/>
          </w:tcPr>
          <w:p>
            <w:r>
              <w:rPr>
                <w:sz w:val="18"/>
              </w:rPr>
              <w:t>Append-only hash-chained ledger write</w:t>
            </w:r>
          </w:p>
        </w:tc>
        <w:tc>
          <w:tcPr>
            <w:tcW w:type="dxa" w:w="2880"/>
          </w:tcPr>
          <w:p>
            <w:r>
              <w:rPr>
                <w:sz w:val="18"/>
              </w:rPr>
              <w:t>FR-03</w:t>
            </w:r>
          </w:p>
        </w:tc>
        <w:tc>
          <w:tcPr>
            <w:tcW w:type="dxa" w:w="2880"/>
          </w:tcPr>
          <w:p>
            <w:r>
              <w:rPr>
                <w:sz w:val="18"/>
              </w:rPr>
              <w:t>All source modules</w:t>
            </w:r>
          </w:p>
        </w:tc>
      </w:tr>
      <w:tr>
        <w:tc>
          <w:tcPr>
            <w:tcW w:type="dxa" w:w="2880"/>
          </w:tcPr>
          <w:p>
            <w:r>
              <w:rPr>
                <w:sz w:val="18"/>
              </w:rPr>
              <w:t>Ledger integrity verification &amp; forensics</w:t>
            </w:r>
          </w:p>
        </w:tc>
        <w:tc>
          <w:tcPr>
            <w:tcW w:type="dxa" w:w="2880"/>
          </w:tcPr>
          <w:p>
            <w:r>
              <w:rPr>
                <w:sz w:val="18"/>
              </w:rPr>
              <w:t>FR-04, FR-16</w:t>
            </w:r>
          </w:p>
        </w:tc>
        <w:tc>
          <w:tcPr>
            <w:tcW w:type="dxa" w:w="2880"/>
          </w:tcPr>
          <w:p>
            <w:r>
              <w:rPr>
                <w:sz w:val="18"/>
              </w:rPr>
              <w:t>Auditor</w:t>
            </w:r>
          </w:p>
        </w:tc>
      </w:tr>
      <w:tr>
        <w:tc>
          <w:tcPr>
            <w:tcW w:type="dxa" w:w="2880"/>
          </w:tcPr>
          <w:p>
            <w:r>
              <w:rPr>
                <w:sz w:val="18"/>
              </w:rPr>
              <w:t>Correction (corrigendum / supersession)</w:t>
            </w:r>
          </w:p>
        </w:tc>
        <w:tc>
          <w:tcPr>
            <w:tcW w:type="dxa" w:w="2880"/>
          </w:tcPr>
          <w:p>
            <w:r>
              <w:rPr>
                <w:sz w:val="18"/>
              </w:rPr>
              <w:t>FR-05</w:t>
            </w:r>
          </w:p>
        </w:tc>
        <w:tc>
          <w:tcPr>
            <w:tcW w:type="dxa" w:w="2880"/>
          </w:tcPr>
          <w:p>
            <w:r>
              <w:rPr>
                <w:sz w:val="18"/>
              </w:rPr>
              <w:t>SR Custodian, source modules</w:t>
            </w:r>
          </w:p>
        </w:tc>
      </w:tr>
      <w:tr>
        <w:tc>
          <w:tcPr>
            <w:tcW w:type="dxa" w:w="2880"/>
          </w:tcPr>
          <w:p>
            <w:r>
              <w:rPr>
                <w:sz w:val="18"/>
              </w:rPr>
              <w:t>Annotation &amp; dispute entries</w:t>
            </w:r>
          </w:p>
        </w:tc>
        <w:tc>
          <w:tcPr>
            <w:tcW w:type="dxa" w:w="2880"/>
          </w:tcPr>
          <w:p>
            <w:r>
              <w:rPr>
                <w:sz w:val="18"/>
              </w:rPr>
              <w:t>FR-06</w:t>
            </w:r>
          </w:p>
        </w:tc>
        <w:tc>
          <w:tcPr>
            <w:tcW w:type="dxa" w:w="2880"/>
          </w:tcPr>
          <w:p>
            <w:r>
              <w:rPr>
                <w:sz w:val="18"/>
              </w:rPr>
              <w:t>SR Custodian, Employee</w:t>
            </w:r>
          </w:p>
        </w:tc>
      </w:tr>
      <w:tr>
        <w:tc>
          <w:tcPr>
            <w:tcW w:type="dxa" w:w="2880"/>
          </w:tcPr>
          <w:p>
            <w:r>
              <w:rPr>
                <w:sz w:val="18"/>
              </w:rPr>
              <w:t>Custodian attestation</w:t>
            </w:r>
          </w:p>
        </w:tc>
        <w:tc>
          <w:tcPr>
            <w:tcW w:type="dxa" w:w="2880"/>
          </w:tcPr>
          <w:p>
            <w:r>
              <w:rPr>
                <w:sz w:val="18"/>
              </w:rPr>
              <w:t>FR-07</w:t>
            </w:r>
          </w:p>
        </w:tc>
        <w:tc>
          <w:tcPr>
            <w:tcW w:type="dxa" w:w="2880"/>
          </w:tcPr>
          <w:p>
            <w:r>
              <w:rPr>
                <w:sz w:val="18"/>
              </w:rPr>
              <w:t>SR Custodian</w:t>
            </w:r>
          </w:p>
        </w:tc>
      </w:tr>
      <w:tr>
        <w:tc>
          <w:tcPr>
            <w:tcW w:type="dxa" w:w="2880"/>
          </w:tcPr>
          <w:p>
            <w:r>
              <w:rPr>
                <w:sz w:val="18"/>
              </w:rPr>
              <w:t>Periodic (5-yearly) employee verification</w:t>
            </w:r>
          </w:p>
        </w:tc>
        <w:tc>
          <w:tcPr>
            <w:tcW w:type="dxa" w:w="2880"/>
          </w:tcPr>
          <w:p>
            <w:r>
              <w:rPr>
                <w:sz w:val="18"/>
              </w:rPr>
              <w:t>FR-08</w:t>
            </w:r>
          </w:p>
        </w:tc>
        <w:tc>
          <w:tcPr>
            <w:tcW w:type="dxa" w:w="2880"/>
          </w:tcPr>
          <w:p>
            <w:r>
              <w:rPr>
                <w:sz w:val="18"/>
              </w:rPr>
              <w:t>Employee, SR Custodian</w:t>
            </w:r>
          </w:p>
        </w:tc>
      </w:tr>
      <w:tr>
        <w:tc>
          <w:tcPr>
            <w:tcW w:type="dxa" w:w="2880"/>
          </w:tcPr>
          <w:p>
            <w:r>
              <w:rPr>
                <w:sz w:val="18"/>
              </w:rPr>
              <w:t>SR timeline view</w:t>
            </w:r>
          </w:p>
        </w:tc>
        <w:tc>
          <w:tcPr>
            <w:tcW w:type="dxa" w:w="2880"/>
          </w:tcPr>
          <w:p>
            <w:r>
              <w:rPr>
                <w:sz w:val="18"/>
              </w:rPr>
              <w:t>FR-09</w:t>
            </w:r>
          </w:p>
        </w:tc>
        <w:tc>
          <w:tcPr>
            <w:tcW w:type="dxa" w:w="2880"/>
          </w:tcPr>
          <w:p>
            <w:r>
              <w:rPr>
                <w:sz w:val="18"/>
              </w:rPr>
              <w:t>Employee, HR, Auditor</w:t>
            </w:r>
          </w:p>
        </w:tc>
      </w:tr>
      <w:tr>
        <w:tc>
          <w:tcPr>
            <w:tcW w:type="dxa" w:w="2880"/>
          </w:tcPr>
          <w:p>
            <w:r>
              <w:rPr>
                <w:sz w:val="18"/>
              </w:rPr>
              <w:t>Certified true copy + digital signing</w:t>
            </w:r>
          </w:p>
        </w:tc>
        <w:tc>
          <w:tcPr>
            <w:tcW w:type="dxa" w:w="2880"/>
          </w:tcPr>
          <w:p>
            <w:r>
              <w:rPr>
                <w:sz w:val="18"/>
              </w:rPr>
              <w:t>FR-10</w:t>
            </w:r>
          </w:p>
        </w:tc>
        <w:tc>
          <w:tcPr>
            <w:tcW w:type="dxa" w:w="2880"/>
          </w:tcPr>
          <w:p>
            <w:r>
              <w:rPr>
                <w:sz w:val="18"/>
              </w:rPr>
              <w:t>SR Custodian, M13</w:t>
            </w:r>
          </w:p>
        </w:tc>
      </w:tr>
      <w:tr>
        <w:tc>
          <w:tcPr>
            <w:tcW w:type="dxa" w:w="2880"/>
          </w:tcPr>
          <w:p>
            <w:r>
              <w:rPr>
                <w:sz w:val="18"/>
              </w:rPr>
              <w:t>QR / public verification of extracts</w:t>
            </w:r>
          </w:p>
        </w:tc>
        <w:tc>
          <w:tcPr>
            <w:tcW w:type="dxa" w:w="2880"/>
          </w:tcPr>
          <w:p>
            <w:r>
              <w:rPr>
                <w:sz w:val="18"/>
              </w:rPr>
              <w:t>FR-11</w:t>
            </w:r>
          </w:p>
        </w:tc>
        <w:tc>
          <w:tcPr>
            <w:tcW w:type="dxa" w:w="2880"/>
          </w:tcPr>
          <w:p>
            <w:r>
              <w:rPr>
                <w:sz w:val="18"/>
              </w:rPr>
              <w:t>External verifiers</w:t>
            </w:r>
          </w:p>
        </w:tc>
      </w:tr>
      <w:tr>
        <w:tc>
          <w:tcPr>
            <w:tcW w:type="dxa" w:w="2880"/>
          </w:tcPr>
          <w:p>
            <w:r>
              <w:rPr>
                <w:sz w:val="18"/>
              </w:rPr>
              <w:t>Custody, access control &amp; access log</w:t>
            </w:r>
          </w:p>
        </w:tc>
        <w:tc>
          <w:tcPr>
            <w:tcW w:type="dxa" w:w="2880"/>
          </w:tcPr>
          <w:p>
            <w:r>
              <w:rPr>
                <w:sz w:val="18"/>
              </w:rPr>
              <w:t>FR-12</w:t>
            </w:r>
          </w:p>
        </w:tc>
        <w:tc>
          <w:tcPr>
            <w:tcW w:type="dxa" w:w="2880"/>
          </w:tcPr>
          <w:p>
            <w:r>
              <w:rPr>
                <w:sz w:val="18"/>
              </w:rPr>
              <w:t>Auditor</w:t>
            </w:r>
          </w:p>
        </w:tc>
      </w:tr>
      <w:tr>
        <w:tc>
          <w:tcPr>
            <w:tcW w:type="dxa" w:w="2880"/>
          </w:tcPr>
          <w:p>
            <w:r>
              <w:rPr>
                <w:sz w:val="18"/>
              </w:rPr>
              <w:t>Event subscriptions to downstream modules</w:t>
            </w:r>
          </w:p>
        </w:tc>
        <w:tc>
          <w:tcPr>
            <w:tcW w:type="dxa" w:w="2880"/>
          </w:tcPr>
          <w:p>
            <w:r>
              <w:rPr>
                <w:sz w:val="18"/>
              </w:rPr>
              <w:t>FR-13</w:t>
            </w:r>
          </w:p>
        </w:tc>
        <w:tc>
          <w:tcPr>
            <w:tcW w:type="dxa" w:w="2880"/>
          </w:tcPr>
          <w:p>
            <w:r>
              <w:rPr>
                <w:sz w:val="18"/>
              </w:rPr>
              <w:t>M11, M06, M14</w:t>
            </w:r>
          </w:p>
        </w:tc>
      </w:tr>
      <w:tr>
        <w:tc>
          <w:tcPr>
            <w:tcW w:type="dxa" w:w="2880"/>
          </w:tcPr>
          <w:p>
            <w:r>
              <w:rPr>
                <w:sz w:val="18"/>
              </w:rPr>
              <w:t>Bulk legacy digitisation pipeline</w:t>
            </w:r>
          </w:p>
        </w:tc>
        <w:tc>
          <w:tcPr>
            <w:tcW w:type="dxa" w:w="2880"/>
          </w:tcPr>
          <w:p>
            <w:r>
              <w:rPr>
                <w:sz w:val="18"/>
              </w:rPr>
              <w:t>FR-14</w:t>
            </w:r>
          </w:p>
        </w:tc>
        <w:tc>
          <w:tcPr>
            <w:tcW w:type="dxa" w:w="2880"/>
          </w:tcPr>
          <w:p>
            <w:r>
              <w:rPr>
                <w:sz w:val="18"/>
              </w:rPr>
              <w:t>M13, HR data-entry, SR Custodian</w:t>
            </w:r>
          </w:p>
        </w:tc>
      </w:tr>
      <w:tr>
        <w:tc>
          <w:tcPr>
            <w:tcW w:type="dxa" w:w="2880"/>
          </w:tcPr>
          <w:p>
            <w:r>
              <w:rPr>
                <w:sz w:val="18"/>
              </w:rPr>
              <w:t>Retention, archival &amp; legal hold</w:t>
            </w:r>
          </w:p>
        </w:tc>
        <w:tc>
          <w:tcPr>
            <w:tcW w:type="dxa" w:w="2880"/>
          </w:tcPr>
          <w:p>
            <w:r>
              <w:rPr>
                <w:sz w:val="18"/>
              </w:rPr>
              <w:t>FR-15</w:t>
            </w:r>
          </w:p>
        </w:tc>
        <w:tc>
          <w:tcPr>
            <w:tcW w:type="dxa" w:w="2880"/>
          </w:tcPr>
          <w:p>
            <w:r>
              <w:rPr>
                <w:sz w:val="18"/>
              </w:rPr>
              <w:t>Auditor, M11</w:t>
            </w:r>
          </w:p>
        </w:tc>
      </w:tr>
      <w:tr>
        <w:tc>
          <w:tcPr>
            <w:tcW w:type="dxa" w:w="2880"/>
          </w:tcPr>
          <w:p>
            <w:r>
              <w:rPr>
                <w:sz w:val="18"/>
              </w:rPr>
              <w:t>Audit / forensics view &amp; SR analytics</w:t>
            </w:r>
          </w:p>
        </w:tc>
        <w:tc>
          <w:tcPr>
            <w:tcW w:type="dxa" w:w="2880"/>
          </w:tcPr>
          <w:p>
            <w:r>
              <w:rPr>
                <w:sz w:val="18"/>
              </w:rPr>
              <w:t>FR-16</w:t>
            </w:r>
          </w:p>
        </w:tc>
        <w:tc>
          <w:tcPr>
            <w:tcW w:type="dxa" w:w="2880"/>
          </w:tcPr>
          <w:p>
            <w:r>
              <w:rPr>
                <w:sz w:val="18"/>
              </w:rPr>
              <w:t>Auditor, M14</w:t>
            </w:r>
          </w:p>
        </w:tc>
      </w:tr>
    </w:tbl>
    <w:p/>
    <w:p>
      <w:pPr>
        <w:pStyle w:val="Heading3"/>
      </w:pPr>
      <w:r>
        <w:rPr>
          <w:b/>
          <w:color w:val="2E5B9E"/>
          <w:sz w:val="26"/>
        </w:rPr>
        <w:t>2.4 Common Capabilities (inherited from Shared Foundation, applied here)</w:t>
      </w:r>
    </w:p>
    <w:p>
      <w:pPr>
        <w:pStyle w:val="ListBullet"/>
      </w:pPr>
      <w:r>
        <w:rPr>
          <w:b/>
        </w:rPr>
        <w:t>Audit-everything:</w:t>
      </w:r>
      <w:r>
        <w:t xml:space="preserve"> every ingestion, attestation, correction, extract issuance, access, and digitisation promotion writes to </w:t>
      </w:r>
      <w:r>
        <w:rPr>
          <w:rFonts w:ascii="Consolas" w:hAnsi="Consolas"/>
          <w:sz w:val="20"/>
        </w:rPr>
        <w:t>audit_log</w:t>
      </w:r>
      <w:r>
        <w:t xml:space="preserve"> (immutable) with actor, before/after, and </w:t>
      </w:r>
      <w:r>
        <w:rPr>
          <w:rFonts w:ascii="Consolas" w:hAnsi="Consolas"/>
          <w:sz w:val="20"/>
        </w:rPr>
        <w:t>requestId</w:t>
      </w:r>
      <w:r>
        <w:t xml:space="preserve">. (The SR ledger itself is a *business* ledger; </w:t>
      </w:r>
      <w:r>
        <w:rPr>
          <w:rFonts w:ascii="Consolas" w:hAnsi="Consolas"/>
          <w:sz w:val="20"/>
        </w:rPr>
        <w:t>audit_log</w:t>
      </w:r>
      <w:r>
        <w:t xml:space="preserve"> is the *operational* audit trail — they are complementary.)</w:t>
      </w:r>
    </w:p>
    <w:p>
      <w:pPr>
        <w:pStyle w:val="ListBullet"/>
      </w:pPr>
      <w:r>
        <w:rPr>
          <w:b/>
        </w:rPr>
        <w:t>Maker-checker:</w:t>
      </w:r>
      <w:r>
        <w:t xml:space="preserve"> any write to the statutory register that is </w:t>
      </w:r>
      <w:r>
        <w:rPr>
          <w:b/>
        </w:rPr>
        <w:t>manual</w:t>
      </w:r>
      <w:r>
        <w:t xml:space="preserve"> (custodian-initiated correction, annotation, legacy batch promotion, name/DOB change record) routes through </w:t>
      </w:r>
      <w:r>
        <w:rPr>
          <w:rFonts w:ascii="Consolas" w:hAnsi="Consolas"/>
          <w:sz w:val="20"/>
        </w:rPr>
        <w:t>workflow_instances</w:t>
      </w:r>
      <w:r>
        <w:t>/</w:t>
      </w:r>
      <w:r>
        <w:rPr>
          <w:rFonts w:ascii="Consolas" w:hAnsi="Consolas"/>
          <w:sz w:val="20"/>
        </w:rPr>
        <w:t>workflow_tasks</w:t>
      </w:r>
      <w:r>
        <w:t xml:space="preserve"> with maker ≠ checker. Machine-to-machine ingestion from an authenticated source module is non-interactive but is provenance-stamped and validated.</w:t>
      </w:r>
    </w:p>
    <w:p>
      <w:pPr>
        <w:pStyle w:val="ListBullet"/>
      </w:pPr>
      <w:r>
        <w:rPr>
          <w:b/>
        </w:rPr>
        <w:t>RBAC + row-level scoping</w:t>
      </w:r>
      <w:r>
        <w:t xml:space="preserve"> by </w:t>
      </w:r>
      <w:r>
        <w:rPr>
          <w:rFonts w:ascii="Consolas" w:hAnsi="Consolas"/>
          <w:sz w:val="20"/>
        </w:rPr>
        <w:t>org_unit_id</w:t>
      </w:r>
      <w:r>
        <w:t>; Auditor is read-only across all surfaces; Employee sees only their own SR.</w:t>
      </w:r>
    </w:p>
    <w:p>
      <w:pPr>
        <w:pStyle w:val="ListBullet"/>
      </w:pPr>
      <w:r>
        <w:rPr>
          <w:b/>
        </w:rPr>
        <w:t>Pagination:</w:t>
      </w:r>
      <w:r>
        <w:t xml:space="preserve"> all list/timeline endpoints page/limit with hard max page size 100.</w:t>
      </w:r>
    </w:p>
    <w:p>
      <w:pPr>
        <w:pStyle w:val="ListBullet"/>
      </w:pPr>
      <w:r>
        <w:rPr>
          <w:b/>
        </w:rPr>
        <w:t>Time/locale:</w:t>
      </w:r>
      <w:r>
        <w:t xml:space="preserve"> store UTC; display </w:t>
      </w:r>
      <w:r>
        <w:rPr>
          <w:rFonts w:ascii="Consolas" w:hAnsi="Consolas"/>
          <w:sz w:val="20"/>
        </w:rPr>
        <w:t>DD-MMM-YYYY</w:t>
      </w:r>
      <w:r>
        <w:t xml:space="preserve">; SR </w:t>
      </w:r>
      <w:r>
        <w:rPr>
          <w:rFonts w:ascii="Consolas" w:hAnsi="Consolas"/>
          <w:sz w:val="20"/>
        </w:rPr>
        <w:t>event_date</w:t>
      </w:r>
      <w:r>
        <w:t xml:space="preserve"> is a legal date (no time component) distinct from </w:t>
      </w:r>
      <w:r>
        <w:rPr>
          <w:rFonts w:ascii="Consolas" w:hAnsi="Consolas"/>
          <w:sz w:val="20"/>
        </w:rPr>
        <w:t>recorded_at</w:t>
      </w:r>
      <w:r>
        <w:t xml:space="preserve"> (ledger timestamp).</w:t>
      </w:r>
    </w:p>
    <w:p>
      <w:pPr>
        <w:pStyle w:val="ListBullet"/>
      </w:pPr>
      <w:r>
        <w:rPr>
          <w:b/>
        </w:rPr>
        <w:t>Append-only:</w:t>
      </w:r>
      <w:r>
        <w:t xml:space="preserve"> the ledger and all SR sub-ledgers (corrections, attestations, access log, ingestion log) are </w:t>
      </w:r>
      <w:r>
        <w:rPr>
          <w:b/>
        </w:rPr>
        <w:t>never</w:t>
      </w:r>
      <w:r>
        <w:t xml:space="preserve"> soft-deleted or hard-deleted; they carry </w:t>
      </w:r>
      <w:r>
        <w:rPr>
          <w:rFonts w:ascii="Consolas" w:hAnsi="Consolas"/>
          <w:sz w:val="20"/>
        </w:rPr>
        <w:t>created_at</w:t>
      </w:r>
      <w:r>
        <w:t xml:space="preserve"> and </w:t>
      </w:r>
      <w:r>
        <w:rPr>
          <w:rFonts w:ascii="Consolas" w:hAnsi="Consolas"/>
          <w:sz w:val="20"/>
        </w:rPr>
        <w:t>created_by</w:t>
      </w:r>
      <w:r>
        <w:t xml:space="preserve"> but </w:t>
      </w:r>
      <w:r>
        <w:rPr>
          <w:b/>
        </w:rPr>
        <w:t>no</w:t>
      </w:r>
      <w:r>
        <w:t xml:space="preserve"> </w:t>
      </w:r>
      <w:r>
        <w:rPr>
          <w:rFonts w:ascii="Consolas" w:hAnsi="Consolas"/>
          <w:sz w:val="20"/>
        </w:rPr>
        <w:t>updated_at</w:t>
      </w:r>
      <w:r>
        <w:t xml:space="preserve"> or </w:t>
      </w:r>
      <w:r>
        <w:rPr>
          <w:rFonts w:ascii="Consolas" w:hAnsi="Consolas"/>
          <w:sz w:val="20"/>
        </w:rPr>
        <w:t>is_deleted</w:t>
      </w:r>
      <w:r>
        <w:t>. Mutable configuration entities (taxonomy drafts, subscriptions, batch headers) carry full audit fields.</w:t>
      </w:r>
    </w:p>
    <w:p>
      <w:pPr>
        <w:pStyle w:val="Heading3"/>
      </w:pPr>
      <w:r>
        <w:rPr>
          <w:b/>
          <w:color w:val="2E5B9E"/>
          <w:sz w:val="26"/>
        </w:rPr>
        <w:t>2.5 Assumptions &amp; dependencies</w:t>
      </w:r>
    </w:p>
    <w:p>
      <w:pPr>
        <w:pStyle w:val="ListBullet"/>
      </w:pPr>
      <w:r>
        <w:t xml:space="preserve">Source modules authenticate with a service principal scoped to </w:t>
      </w:r>
      <w:r>
        <w:rPr>
          <w:rFonts w:ascii="Consolas" w:hAnsi="Consolas"/>
          <w:sz w:val="20"/>
        </w:rPr>
        <w:t>sr.ingest.write</w:t>
      </w:r>
      <w:r>
        <w:t xml:space="preserve"> and emit events through the ingestion contract (FR-02) with a deterministic </w:t>
      </w:r>
      <w:r>
        <w:rPr>
          <w:rFonts w:ascii="Consolas" w:hAnsi="Consolas"/>
          <w:sz w:val="20"/>
        </w:rPr>
        <w:t>Idempotency-Key</w:t>
      </w:r>
      <w:r>
        <w:t>.</w:t>
      </w:r>
    </w:p>
    <w:p>
      <w:pPr>
        <w:pStyle w:val="ListBullet"/>
      </w:pPr>
      <w:r>
        <w:t xml:space="preserve">M01 is the authoritative source for </w:t>
      </w:r>
      <w:r>
        <w:rPr>
          <w:rFonts w:ascii="Consolas" w:hAnsi="Consolas"/>
          <w:sz w:val="20"/>
        </w:rPr>
        <w:t>employee_id</w:t>
      </w:r>
      <w:r>
        <w:t xml:space="preserve"> ↔ </w:t>
      </w:r>
      <w:r>
        <w:rPr>
          <w:rFonts w:ascii="Consolas" w:hAnsi="Consolas"/>
          <w:sz w:val="20"/>
        </w:rPr>
        <w:t>service_no</w:t>
      </w:r>
      <w:r>
        <w:t xml:space="preserve">; M12 denormalises </w:t>
      </w:r>
      <w:r>
        <w:rPr>
          <w:rFonts w:ascii="Consolas" w:hAnsi="Consolas"/>
          <w:sz w:val="20"/>
        </w:rPr>
        <w:t>service_no</w:t>
      </w:r>
      <w:r>
        <w:t xml:space="preserve"> onto each ledger entry for resilience but treats M01 as golden.</w:t>
      </w:r>
    </w:p>
    <w:p>
      <w:pPr>
        <w:pStyle w:val="ListBullet"/>
      </w:pPr>
      <w:r>
        <w:t xml:space="preserve">M13 provides durable, encrypted object storage for scans, signed PDFs, and order copies, returning </w:t>
      </w:r>
      <w:r>
        <w:rPr>
          <w:rFonts w:ascii="Consolas" w:hAnsi="Consolas"/>
          <w:sz w:val="20"/>
        </w:rPr>
        <w:t>document_id</w:t>
      </w:r>
      <w:r>
        <w:t xml:space="preserve"> references.</w:t>
      </w:r>
    </w:p>
    <w:p>
      <w:pPr>
        <w:pStyle w:val="ListBullet"/>
      </w:pPr>
      <w:r>
        <w:t>A enterprise PKI / HSM is available for digital signing of certified extracts and attestations (qualified electronic signatures); if PKI is unavailable at launch, signing degrades to server-side signing with an upgrade path recorded.</w:t>
      </w:r>
    </w:p>
    <w:p>
      <w:pPr>
        <w:pStyle w:val="ListBullet"/>
      </w:pPr>
      <w:r>
        <w:t>A reliable scheduler exists for integrity-verification sweeps, verification-cycle generation, and subscription delivery.</w:t>
      </w:r>
    </w:p>
    <w:p>
      <w:pPr>
        <w:pStyle w:val="ListBullet"/>
      </w:pPr>
      <w:r>
        <w:t>NTP clock sync across services for ledger timestamps and hash determinism.</w:t>
      </w:r>
    </w:p>
    <w:p>
      <w:pPr>
        <w:pStyle w:val="Heading2"/>
      </w:pPr>
      <w:r>
        <w:rPr>
          <w:b/>
          <w:color w:val="1F3864"/>
          <w:sz w:val="30"/>
        </w:rPr>
        <w:t>Section 3 — Roles &amp; Permissions</w:t>
      </w:r>
    </w:p>
    <w:p>
      <w:pPr>
        <w:pStyle w:val="Heading3"/>
      </w:pPr>
      <w:r>
        <w:rPr>
          <w:b/>
          <w:color w:val="2E5B9E"/>
          <w:sz w:val="26"/>
        </w:rPr>
        <w:t>3.1 Roles relevant to M12 (extends Shared Foundation §4; no contradictions)</w:t>
      </w:r>
    </w:p>
    <w:p>
      <w:pPr>
        <w:pStyle w:val="ListBullet"/>
      </w:pPr>
      <w:r>
        <w:rPr>
          <w:b/>
        </w:rPr>
        <w:t>Employee (Self-Service)</w:t>
      </w:r>
      <w:r>
        <w:t xml:space="preserve"> — views own SR timeline; participates in periodic verification (confirm/dispute); requests certified extracts of own record; cannot write ledger entries.</w:t>
      </w:r>
    </w:p>
    <w:p>
      <w:pPr>
        <w:pStyle w:val="ListBullet"/>
      </w:pPr>
      <w:r>
        <w:rPr>
          <w:b/>
        </w:rPr>
        <w:t>Reporting Manager</w:t>
      </w:r>
      <w:r>
        <w:t xml:space="preserve"> — views SR of direct reports (scoped, read-only) for context; no write.</w:t>
      </w:r>
    </w:p>
    <w:p>
      <w:pPr>
        <w:pStyle w:val="ListBullet"/>
      </w:pPr>
      <w:r>
        <w:rPr>
          <w:b/>
        </w:rPr>
        <w:t>HR Officer / HR Admin</w:t>
      </w:r>
      <w:r>
        <w:t xml:space="preserve"> — initiates manual SR records that have no originating module (rare), prepares legacy digitisation batches (maker), runs data entry; cannot self-approve into the ledger.</w:t>
      </w:r>
    </w:p>
    <w:p>
      <w:pPr>
        <w:pStyle w:val="ListBullet"/>
      </w:pPr>
      <w:r>
        <w:rPr>
          <w:b/>
        </w:rPr>
        <w:t>SR Custodian / Registrar</w:t>
      </w:r>
      <w:r>
        <w:t xml:space="preserve"> — the statutory custodian: attests entries, approves corrections/annotations, promotes legacy batches (checker), issues certified extracts, manages access, owns the verification cycle. The single accountable role for SR integrity.</w:t>
      </w:r>
    </w:p>
    <w:p>
      <w:pPr>
        <w:pStyle w:val="ListBullet"/>
      </w:pPr>
      <w:r>
        <w:rPr>
          <w:b/>
        </w:rPr>
        <w:t>Source Module (service principal)</w:t>
      </w:r>
      <w:r>
        <w:t xml:space="preserve"> — machine identity for M03/M04/M05/M06/M08/M09/M10 posting events via the ingestion contract; </w:t>
      </w:r>
      <w:r>
        <w:rPr>
          <w:rFonts w:ascii="Consolas" w:hAnsi="Consolas"/>
          <w:sz w:val="20"/>
        </w:rPr>
        <w:t>sr.ingest.write</w:t>
      </w:r>
      <w:r>
        <w:t xml:space="preserve"> scope only.</w:t>
      </w:r>
    </w:p>
    <w:p>
      <w:pPr>
        <w:pStyle w:val="ListBullet"/>
      </w:pPr>
      <w:r>
        <w:rPr>
          <w:b/>
        </w:rPr>
        <w:t>Pension Officer</w:t>
      </w:r>
      <w:r>
        <w:t xml:space="preserve"> — read SR (full) + subscribe/consume for terminal-benefit computation (M11); no write.</w:t>
      </w:r>
    </w:p>
    <w:p>
      <w:pPr>
        <w:pStyle w:val="ListBullet"/>
      </w:pPr>
      <w:r>
        <w:rPr>
          <w:b/>
        </w:rPr>
        <w:t>Auditor (read-only)</w:t>
      </w:r>
      <w:r>
        <w:t xml:space="preserve"> — full read across SR, access log, integrity reports, and forensics view; can trigger integrity verification; no write.</w:t>
      </w:r>
    </w:p>
    <w:p>
      <w:pPr>
        <w:pStyle w:val="ListBullet"/>
      </w:pPr>
      <w:r>
        <w:rPr>
          <w:b/>
        </w:rPr>
        <w:t>System Administrator</w:t>
      </w:r>
      <w:r>
        <w:t xml:space="preserve"> — manages SR taxonomy versions, subscription registrations, retention/legal-hold policy, signing/PKI configuration; </w:t>
      </w:r>
      <w:r>
        <w:rPr>
          <w:b/>
        </w:rPr>
        <w:t>no</w:t>
      </w:r>
      <w:r>
        <w:t xml:space="preserve"> transactional self-approval; cannot author or attest ledger entries.</w:t>
      </w:r>
    </w:p>
    <w:p>
      <w:pPr>
        <w:pStyle w:val="IntenseQuote"/>
      </w:pPr>
      <w:r>
        <w:rPr>
          <w:b/>
        </w:rPr>
        <w:t>Platform RBAC mapping (RBAC Design v1.7).</w:t>
      </w:r>
      <w:r>
        <w:t xml:space="preserve"> The SR Custodian maps to the platform </w:t>
      </w:r>
      <w:r>
        <w:rPr>
          <w:b/>
        </w:rPr>
        <w:t>Module-Admin tier</w:t>
      </w:r>
      <w:r>
        <w:t xml:space="preserve"> (entity-scoped, action access equivalent to HR Admin scoped to SR), administered via </w:t>
      </w:r>
      <w:r>
        <w:rPr>
          <w:rFonts w:ascii="Consolas" w:hAnsi="Consolas"/>
          <w:sz w:val="20"/>
        </w:rPr>
        <w:t>cfg-rbac</w:t>
      </w:r>
      <w:r>
        <w:t xml:space="preserve"> / </w:t>
      </w:r>
      <w:r>
        <w:rPr>
          <w:rFonts w:ascii="Consolas" w:hAnsi="Consolas"/>
          <w:sz w:val="20"/>
        </w:rPr>
        <w:t>cfg-rbac-role</w:t>
      </w:r>
      <w:r>
        <w:t xml:space="preserve">. Elevated SR powers (legacy promotion, integrity verification) are </w:t>
      </w:r>
      <w:r>
        <w:rPr>
          <w:b/>
        </w:rPr>
        <w:t>capability flags</w:t>
      </w:r>
      <w:r>
        <w:t xml:space="preserve"> (RBAC §4.3), grantable per user and audit-logged. All resolution is deny-by-default with </w:t>
      </w:r>
      <w:r>
        <w:rPr>
          <w:b/>
        </w:rPr>
        <w:t>multi-role INTERSECTION (most restrictive)</w:t>
      </w:r>
      <w:r>
        <w:t xml:space="preserve"> and the </w:t>
      </w:r>
      <w:r>
        <w:rPr>
          <w:b/>
        </w:rPr>
        <w:t>PII Protection Ceiling</w:t>
      </w:r>
      <w:r>
        <w:t xml:space="preserve"> on DOB/national-ID, enforced at runtime by P02 (Section 4.1).</w:t>
      </w:r>
    </w:p>
    <w:p>
      <w:pPr>
        <w:pStyle w:val="Heading3"/>
      </w:pPr>
      <w:r>
        <w:rPr>
          <w:b/>
          <w:color w:val="2E5B9E"/>
          <w:sz w:val="26"/>
        </w:rPr>
        <w:t>3.2 Permission matrix</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Capability / Action</w:t>
            </w:r>
          </w:p>
        </w:tc>
        <w:tc>
          <w:tcPr>
            <w:tcW w:type="dxa" w:w="1080"/>
            <w:shd w:val="clear" w:color="auto" w:fill="DCE6F1"/>
          </w:tcPr>
          <w:p>
            <w:r>
              <w:rPr>
                <w:b/>
                <w:color w:val="1F3864"/>
                <w:sz w:val="20"/>
              </w:rPr>
              <w:t>Employee</w:t>
            </w:r>
          </w:p>
        </w:tc>
        <w:tc>
          <w:tcPr>
            <w:tcW w:type="dxa" w:w="1080"/>
            <w:shd w:val="clear" w:color="auto" w:fill="DCE6F1"/>
          </w:tcPr>
          <w:p>
            <w:r>
              <w:rPr>
                <w:b/>
                <w:color w:val="1F3864"/>
                <w:sz w:val="20"/>
              </w:rPr>
              <w:t>HR Officer</w:t>
            </w:r>
          </w:p>
        </w:tc>
        <w:tc>
          <w:tcPr>
            <w:tcW w:type="dxa" w:w="1080"/>
            <w:shd w:val="clear" w:color="auto" w:fill="DCE6F1"/>
          </w:tcPr>
          <w:p>
            <w:r>
              <w:rPr>
                <w:b/>
                <w:color w:val="1F3864"/>
                <w:sz w:val="20"/>
              </w:rPr>
              <w:t>SR Custodian</w:t>
            </w:r>
          </w:p>
        </w:tc>
        <w:tc>
          <w:tcPr>
            <w:tcW w:type="dxa" w:w="1080"/>
            <w:shd w:val="clear" w:color="auto" w:fill="DCE6F1"/>
          </w:tcPr>
          <w:p>
            <w:r>
              <w:rPr>
                <w:b/>
                <w:color w:val="1F3864"/>
                <w:sz w:val="20"/>
              </w:rPr>
              <w:t>Source Module</w:t>
            </w:r>
          </w:p>
        </w:tc>
        <w:tc>
          <w:tcPr>
            <w:tcW w:type="dxa" w:w="1080"/>
            <w:shd w:val="clear" w:color="auto" w:fill="DCE6F1"/>
          </w:tcPr>
          <w:p>
            <w:r>
              <w:rPr>
                <w:b/>
                <w:color w:val="1F3864"/>
                <w:sz w:val="20"/>
              </w:rPr>
              <w:t>Pension Officer</w:t>
            </w:r>
          </w:p>
        </w:tc>
        <w:tc>
          <w:tcPr>
            <w:tcW w:type="dxa" w:w="1080"/>
            <w:shd w:val="clear" w:color="auto" w:fill="DCE6F1"/>
          </w:tcPr>
          <w:p>
            <w:r>
              <w:rPr>
                <w:b/>
                <w:color w:val="1F3864"/>
                <w:sz w:val="20"/>
              </w:rPr>
              <w:t>Auditor</w:t>
            </w:r>
          </w:p>
        </w:tc>
        <w:tc>
          <w:tcPr>
            <w:tcW w:type="dxa" w:w="1080"/>
            <w:shd w:val="clear" w:color="auto" w:fill="DCE6F1"/>
          </w:tcPr>
          <w:p>
            <w:r>
              <w:rPr>
                <w:b/>
                <w:color w:val="1F3864"/>
                <w:sz w:val="20"/>
              </w:rPr>
              <w:t>Sys Admin</w:t>
            </w:r>
          </w:p>
        </w:tc>
      </w:tr>
      <w:tr>
        <w:tc>
          <w:tcPr>
            <w:tcW w:type="dxa" w:w="1080"/>
          </w:tcPr>
          <w:p>
            <w:r>
              <w:rPr>
                <w:sz w:val="18"/>
              </w:rPr>
              <w:t>View own SR timeline</w:t>
            </w:r>
          </w:p>
        </w:tc>
        <w:tc>
          <w:tcPr>
            <w:tcW w:type="dxa" w:w="1080"/>
          </w:tcPr>
          <w:p>
            <w:r>
              <w:rPr>
                <w:sz w:val="18"/>
              </w:rPr>
              <w:t>✔ (self)</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View any SR timeline (scoped)</w:t>
            </w:r>
          </w:p>
        </w:tc>
        <w:tc>
          <w:tcPr>
            <w:tcW w:type="dxa" w:w="1080"/>
          </w:tcPr>
          <w:p>
            <w:r>
              <w:rPr>
                <w:sz w:val="18"/>
              </w:rPr>
              <w:t>—</w:t>
            </w:r>
          </w:p>
        </w:tc>
        <w:tc>
          <w:tcPr>
            <w:tcW w:type="dxa" w:w="1080"/>
          </w:tcPr>
          <w:p>
            <w:r>
              <w:rPr>
                <w:sz w:val="18"/>
              </w:rPr>
              <w:t>R (scoped)</w:t>
            </w:r>
          </w:p>
        </w:tc>
        <w:tc>
          <w:tcPr>
            <w:tcW w:type="dxa" w:w="1080"/>
          </w:tcPr>
          <w:p>
            <w:r>
              <w:rPr>
                <w:sz w:val="18"/>
              </w:rPr>
              <w:t>R</w:t>
            </w:r>
          </w:p>
        </w:tc>
        <w:tc>
          <w:tcPr>
            <w:tcW w:type="dxa" w:w="1080"/>
          </w:tcPr>
          <w:p>
            <w:r>
              <w:rPr>
                <w:sz w:val="18"/>
              </w:rPr>
              <w:t>—</w:t>
            </w:r>
          </w:p>
        </w:tc>
        <w:tc>
          <w:tcPr>
            <w:tcW w:type="dxa" w:w="1080"/>
          </w:tcPr>
          <w:p>
            <w:r>
              <w:rPr>
                <w:sz w:val="18"/>
              </w:rPr>
              <w:t>R</w:t>
            </w:r>
          </w:p>
        </w:tc>
        <w:tc>
          <w:tcPr>
            <w:tcW w:type="dxa" w:w="1080"/>
          </w:tcPr>
          <w:p>
            <w:r>
              <w:rPr>
                <w:sz w:val="18"/>
              </w:rPr>
              <w:t>R</w:t>
            </w:r>
          </w:p>
        </w:tc>
        <w:tc>
          <w:tcPr>
            <w:tcW w:type="dxa" w:w="1080"/>
          </w:tcPr>
          <w:p>
            <w:r>
              <w:rPr>
                <w:sz w:val="18"/>
              </w:rPr>
              <w:t>—</w:t>
            </w:r>
          </w:p>
        </w:tc>
      </w:tr>
      <w:tr>
        <w:tc>
          <w:tcPr>
            <w:tcW w:type="dxa" w:w="1080"/>
          </w:tcPr>
          <w:p>
            <w:r>
              <w:rPr>
                <w:sz w:val="18"/>
              </w:rPr>
              <w:t>Post event via ingestion contract</w:t>
            </w:r>
          </w:p>
        </w:tc>
        <w:tc>
          <w:tcPr>
            <w:tcW w:type="dxa" w:w="1080"/>
          </w:tcPr>
          <w:p>
            <w:r>
              <w:rPr>
                <w:sz w:val="18"/>
              </w:rPr>
              <w:t>—</w:t>
            </w:r>
          </w:p>
        </w:tc>
        <w:tc>
          <w:tcPr>
            <w:tcW w:type="dxa" w:w="1080"/>
          </w:tcPr>
          <w:p>
            <w:r>
              <w:rPr>
                <w:sz w:val="18"/>
              </w:rPr>
              <w:t>—</w:t>
            </w:r>
          </w:p>
        </w:tc>
        <w:tc>
          <w:tcPr>
            <w:tcW w:type="dxa" w:w="1080"/>
          </w:tcPr>
          <w:p>
            <w:r>
              <w:rPr>
                <w:sz w:val="18"/>
              </w:rPr>
              <w:t>✔ (manual)</w:t>
            </w:r>
          </w:p>
        </w:tc>
        <w:tc>
          <w:tcPr>
            <w:tcW w:type="dxa" w:w="1080"/>
          </w:tcPr>
          <w:p>
            <w:r>
              <w:rPr>
                <w:sz w:val="18"/>
              </w:rPr>
              <w:t>✔ (machine)</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Attest entry (custodian)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Initiate correction/corrigendum (maker)</w:t>
            </w:r>
          </w:p>
        </w:tc>
        <w:tc>
          <w:tcPr>
            <w:tcW w:type="dxa" w:w="1080"/>
          </w:tcPr>
          <w:p>
            <w:r>
              <w:rPr>
                <w:sz w:val="18"/>
              </w:rPr>
              <w:t>—</w:t>
            </w:r>
          </w:p>
        </w:tc>
        <w:tc>
          <w:tcPr>
            <w:tcW w:type="dxa" w:w="1080"/>
          </w:tcPr>
          <w:p>
            <w:r>
              <w:rPr>
                <w:sz w:val="18"/>
              </w:rPr>
              <w:t>✔</w:t>
            </w:r>
          </w:p>
        </w:tc>
        <w:tc>
          <w:tcPr>
            <w:tcW w:type="dxa" w:w="1080"/>
          </w:tcPr>
          <w:p>
            <w:r>
              <w:rPr>
                <w:sz w:val="18"/>
              </w:rPr>
              <w:t>maker</w:t>
            </w:r>
          </w:p>
        </w:tc>
        <w:tc>
          <w:tcPr>
            <w:tcW w:type="dxa" w:w="1080"/>
          </w:tcPr>
          <w:p>
            <w:r>
              <w:rPr>
                <w:sz w:val="18"/>
              </w:rPr>
              <w:t>system</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Approve correction (checker)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Add annotation</w:t>
            </w:r>
          </w:p>
        </w:tc>
        <w:tc>
          <w:tcPr>
            <w:tcW w:type="dxa" w:w="1080"/>
          </w:tcPr>
          <w:p>
            <w:r>
              <w:rPr>
                <w:sz w:val="18"/>
              </w:rPr>
              <w:t>—</w:t>
            </w:r>
          </w:p>
        </w:tc>
        <w:tc>
          <w:tcPr>
            <w:tcW w:type="dxa" w:w="1080"/>
          </w:tcPr>
          <w:p>
            <w:r>
              <w:rPr>
                <w:sz w:val="18"/>
              </w:rPr>
              <w:t>maker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Raise dispute on own entry</w:t>
            </w:r>
          </w:p>
        </w:tc>
        <w:tc>
          <w:tcPr>
            <w:tcW w:type="dxa" w:w="1080"/>
          </w:tcPr>
          <w:p>
            <w:r>
              <w:rPr>
                <w:sz w:val="18"/>
              </w:rPr>
              <w:t>✔ (self)</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Confirm periodic verification</w:t>
            </w:r>
          </w:p>
        </w:tc>
        <w:tc>
          <w:tcPr>
            <w:tcW w:type="dxa" w:w="1080"/>
          </w:tcPr>
          <w:p>
            <w:r>
              <w:rPr>
                <w:sz w:val="18"/>
              </w:rPr>
              <w:t>✔ (self)</w:t>
            </w:r>
          </w:p>
        </w:tc>
        <w:tc>
          <w:tcPr>
            <w:tcW w:type="dxa" w:w="1080"/>
          </w:tcPr>
          <w:p>
            <w:r>
              <w:rPr>
                <w:sz w:val="18"/>
              </w:rPr>
              <w:t>—</w:t>
            </w:r>
          </w:p>
        </w:tc>
        <w:tc>
          <w:tcPr>
            <w:tcW w:type="dxa" w:w="1080"/>
          </w:tcPr>
          <w:p>
            <w:r>
              <w:rPr>
                <w:sz w:val="18"/>
              </w:rPr>
              <w:t>finalise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Issue certified extract</w:t>
            </w:r>
          </w:p>
        </w:tc>
        <w:tc>
          <w:tcPr>
            <w:tcW w:type="dxa" w:w="1080"/>
          </w:tcPr>
          <w:p>
            <w:r>
              <w:rPr>
                <w:sz w:val="18"/>
              </w:rPr>
              <w:t>request</w:t>
            </w:r>
          </w:p>
        </w:tc>
        <w:tc>
          <w:tcPr>
            <w:tcW w:type="dxa" w:w="1080"/>
          </w:tcPr>
          <w:p>
            <w:r>
              <w:rPr>
                <w:sz w:val="18"/>
              </w:rPr>
              <w:t>request</w:t>
            </w:r>
          </w:p>
        </w:tc>
        <w:tc>
          <w:tcPr>
            <w:tcW w:type="dxa" w:w="1080"/>
          </w:tcPr>
          <w:p>
            <w:r>
              <w:rPr>
                <w:sz w:val="18"/>
              </w:rPr>
              <w:t>✔ (sign)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Verify certified extract (QR)</w:t>
            </w:r>
          </w:p>
        </w:tc>
        <w:tc>
          <w:tcPr>
            <w:tcW w:type="dxa" w:w="1080"/>
          </w:tcPr>
          <w:p>
            <w:r>
              <w:rPr>
                <w:sz w:val="18"/>
              </w:rPr>
              <w:t>✔ (public)</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View access log</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R</w:t>
            </w:r>
          </w:p>
        </w:tc>
      </w:tr>
      <w:tr>
        <w:tc>
          <w:tcPr>
            <w:tcW w:type="dxa" w:w="1080"/>
          </w:tcPr>
          <w:p>
            <w:r>
              <w:rPr>
                <w:sz w:val="18"/>
              </w:rPr>
              <w:t>Trigger integrity verification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View forensics view</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w:t>
            </w:r>
          </w:p>
        </w:tc>
      </w:tr>
      <w:tr>
        <w:tc>
          <w:tcPr>
            <w:tcW w:type="dxa" w:w="1080"/>
          </w:tcPr>
          <w:p>
            <w:r>
              <w:rPr>
                <w:sz w:val="18"/>
              </w:rPr>
              <w:t>Prepare legacy digitisation batch (maker)</w:t>
            </w:r>
          </w:p>
        </w:tc>
        <w:tc>
          <w:tcPr>
            <w:tcW w:type="dxa" w:w="1080"/>
          </w:tcPr>
          <w:p>
            <w:r>
              <w:rPr>
                <w:sz w:val="18"/>
              </w:rPr>
              <w:t>—</w:t>
            </w:r>
          </w:p>
        </w:tc>
        <w:tc>
          <w:tcPr>
            <w:tcW w:type="dxa" w:w="1080"/>
          </w:tcPr>
          <w:p>
            <w:r>
              <w:rPr>
                <w:sz w:val="18"/>
              </w:rPr>
              <w:t>✔</w:t>
            </w:r>
          </w:p>
        </w:tc>
        <w:tc>
          <w:tcPr>
            <w:tcW w:type="dxa" w:w="1080"/>
          </w:tcPr>
          <w:p>
            <w:r>
              <w:rPr>
                <w:sz w:val="18"/>
              </w:rPr>
              <w:t>maker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Promote legacy batch to ledger (checker)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Manage SR taxonomy version (draft)</w:t>
            </w:r>
          </w:p>
        </w:tc>
        <w:tc>
          <w:tcPr>
            <w:tcW w:type="dxa" w:w="1080"/>
          </w:tcPr>
          <w:p>
            <w:r>
              <w:rPr>
                <w:sz w:val="18"/>
              </w:rPr>
              <w:t>—</w:t>
            </w:r>
          </w:p>
        </w:tc>
        <w:tc>
          <w:tcPr>
            <w:tcW w:type="dxa" w:w="1080"/>
          </w:tcPr>
          <w:p>
            <w:r>
              <w:rPr>
                <w:sz w:val="18"/>
              </w:rPr>
              <w:t>—</w:t>
            </w:r>
          </w:p>
        </w:tc>
        <w:tc>
          <w:tcPr>
            <w:tcW w:type="dxa" w:w="1080"/>
          </w:tcPr>
          <w:p>
            <w:r>
              <w:rPr>
                <w:sz w:val="18"/>
              </w:rPr>
              <w:t>propose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Approve/publish taxonomy version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Manage subscriptions</w:t>
            </w:r>
          </w:p>
        </w:tc>
        <w:tc>
          <w:tcPr>
            <w:tcW w:type="dxa" w:w="1080"/>
          </w:tcPr>
          <w:p>
            <w:r>
              <w:rPr>
                <w:sz w:val="18"/>
              </w:rPr>
              <w:t>—</w:t>
            </w:r>
          </w:p>
        </w:tc>
        <w:tc>
          <w:tcPr>
            <w:tcW w:type="dxa" w:w="1080"/>
          </w:tcPr>
          <w:p>
            <w:r>
              <w:rPr>
                <w:sz w:val="18"/>
              </w:rPr>
              <w:t>—</w:t>
            </w:r>
          </w:p>
        </w:tc>
        <w:tc>
          <w:tcPr>
            <w:tcW w:type="dxa" w:w="1080"/>
          </w:tcPr>
          <w:p>
            <w:r>
              <w:rPr>
                <w:sz w:val="18"/>
              </w:rPr>
              <w:t>approve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Manage retention / legal hold</w:t>
            </w:r>
          </w:p>
        </w:tc>
        <w:tc>
          <w:tcPr>
            <w:tcW w:type="dxa" w:w="1080"/>
          </w:tcPr>
          <w:p>
            <w:r>
              <w:rPr>
                <w:sz w:val="18"/>
              </w:rPr>
              <w:t>—</w:t>
            </w:r>
          </w:p>
        </w:tc>
        <w:tc>
          <w:tcPr>
            <w:tcW w:type="dxa" w:w="1080"/>
          </w:tcPr>
          <w:p>
            <w:r>
              <w:rPr>
                <w:sz w:val="18"/>
              </w:rPr>
              <w:t>—</w:t>
            </w:r>
          </w:p>
        </w:tc>
        <w:tc>
          <w:tcPr>
            <w:tcW w:type="dxa" w:w="1080"/>
          </w:tcPr>
          <w:p>
            <w:r>
              <w:rPr>
                <w:sz w:val="18"/>
              </w:rPr>
              <w:t>propose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bl>
    <w:p/>
    <w:p>
      <w:r>
        <w:t xml:space="preserve">Legend: ✔ = perform; R = read; maker/checker = maker-checker split (maker ≠ checker enforced); — = no access. Every ✔ that writes to the statutory register writes to </w:t>
      </w:r>
      <w:r>
        <w:rPr>
          <w:rFonts w:ascii="Consolas" w:hAnsi="Consolas"/>
          <w:sz w:val="20"/>
        </w:rPr>
        <w:t>audit_log</w:t>
      </w:r>
      <w:r>
        <w:t xml:space="preserve"> and (where manual) routes through the shared workflow engine.</w:t>
      </w:r>
    </w:p>
    <w:p>
      <w:pPr>
        <w:pStyle w:val="Heading2"/>
      </w:pPr>
      <w:r>
        <w:rPr>
          <w:b/>
          <w:color w:val="1F3864"/>
          <w:sz w:val="30"/>
        </w:rPr>
        <w:t>Section 4 — Shared Application Foundation</w:t>
      </w:r>
    </w:p>
    <w:p>
      <w:r>
        <w:t xml:space="preserve">This module </w:t>
      </w:r>
      <w:r>
        <w:rPr>
          <w:b/>
        </w:rPr>
        <w:t>inherits</w:t>
      </w:r>
      <w:r>
        <w:t xml:space="preserve"> the Shared Foundation §5 technical defaults verbatim and adds SR-specific posture.</w:t>
      </w:r>
    </w:p>
    <w:p>
      <w:pPr>
        <w:pStyle w:val="ListBullet"/>
      </w:pPr>
      <w:r>
        <w:rPr>
          <w:b/>
        </w:rPr>
        <w:t>Architecture:</w:t>
      </w:r>
      <w:r>
        <w:t xml:space="preserve"> React + TypeScript (Tailwind + shadcn/ui) for the SR timeline, custodian console, verification UI, and forensics view; REST API under </w:t>
      </w:r>
      <w:r>
        <w:rPr>
          <w:rFonts w:ascii="Consolas" w:hAnsi="Consolas"/>
          <w:sz w:val="20"/>
        </w:rPr>
        <w:t>/api/v1/sr</w:t>
      </w:r>
      <w:r>
        <w:t>; the ingestion contract is a versioned API (</w:t>
      </w:r>
      <w:r>
        <w:rPr>
          <w:rFonts w:ascii="Consolas" w:hAnsi="Consolas"/>
          <w:sz w:val="20"/>
        </w:rPr>
        <w:t>/api/v1/sr/ingest</w:t>
      </w:r>
      <w:r>
        <w:t>); PostgreSQL primary datastore for the ledger and sub-ledgers; M13 object storage for scans/signed PDFs. A background scheduler runs integrity sweeps, verification-cycle generation, and subscription delivery.</w:t>
      </w:r>
    </w:p>
    <w:p>
      <w:pPr>
        <w:pStyle w:val="ListBullet"/>
      </w:pPr>
      <w:r>
        <w:rPr>
          <w:b/>
        </w:rPr>
        <w:t>Auth:</w:t>
      </w:r>
      <w:r>
        <w:t xml:space="preserve"> OIDC/SSO + MFA for human roles; mutual-TLS + service JWT for source-module principals; RBAC + row-level scoping by </w:t>
      </w:r>
      <w:r>
        <w:rPr>
          <w:rFonts w:ascii="Consolas" w:hAnsi="Consolas"/>
          <w:sz w:val="20"/>
        </w:rPr>
        <w:t>org_unit_id</w:t>
      </w:r>
      <w:r>
        <w:t xml:space="preserve">. The ingestion principal holds only </w:t>
      </w:r>
      <w:r>
        <w:rPr>
          <w:rFonts w:ascii="Consolas" w:hAnsi="Consolas"/>
          <w:sz w:val="20"/>
        </w:rPr>
        <w:t>sr.ingest.write</w:t>
      </w:r>
      <w:r>
        <w:t>; it cannot read other employees' SR or issue extracts.</w:t>
      </w:r>
    </w:p>
    <w:p>
      <w:pPr>
        <w:pStyle w:val="ListBullet"/>
      </w:pPr>
      <w:r>
        <w:rPr>
          <w:b/>
        </w:rPr>
        <w:t>Cryptographic integrity:</w:t>
      </w:r>
      <w:r>
        <w:t xml:space="preserve"> ledger entries are hash-chained with </w:t>
      </w:r>
      <w:r>
        <w:rPr>
          <w:b/>
        </w:rPr>
        <w:t>SHA-256</w:t>
      </w:r>
      <w:r>
        <w:t xml:space="preserve"> over a canonical, field-ordered serialization that includes </w:t>
      </w:r>
      <w:r>
        <w:rPr>
          <w:rFonts w:ascii="Consolas" w:hAnsi="Consolas"/>
          <w:sz w:val="20"/>
        </w:rPr>
        <w:t>prev_event_hash</w:t>
      </w:r>
      <w:r>
        <w:t xml:space="preserve">. The algorithm identifier and </w:t>
      </w:r>
      <w:r>
        <w:rPr>
          <w:rFonts w:ascii="Consolas" w:hAnsi="Consolas"/>
          <w:sz w:val="20"/>
        </w:rPr>
        <w:t>ledger_version</w:t>
      </w:r>
      <w:r>
        <w:t xml:space="preserve"> are stored per row to allow future algorithm migration without rewriting history. Optional periodic </w:t>
      </w:r>
      <w:r>
        <w:rPr>
          <w:b/>
        </w:rPr>
        <w:t>anchor</w:t>
      </w:r>
      <w:r>
        <w:t>: the latest chain head per employee (or a Merkle root over all heads) may be timestamped/notarised to an external append-only store for independent verification.</w:t>
      </w:r>
    </w:p>
    <w:p>
      <w:pPr>
        <w:pStyle w:val="ListBullet"/>
      </w:pPr>
      <w:r>
        <w:rPr>
          <w:b/>
        </w:rPr>
        <w:t>Digital signing:</w:t>
      </w:r>
      <w:r>
        <w:t xml:space="preserve"> certified extracts, custodian attestations, and verification confirmations are signed via enterprise PKI/HSM (qualified e-signature) where available; signature metadata (signer, certificate serial, timestamp, algorithm) is stored. Signed PDFs carry an embedded signature and a QR code resolving to the verification endpoint (FR-11).</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Inherited error codes:</w:t>
      </w:r>
      <w:r>
        <w:t xml:space="preserve"> VALIDATION_ERROR(400), AUTH_REQUIRED(401), FORBIDDEN(403), NOT_FOUND(404), CONFLICT(409), RATE_LIMITED(429), INTERNAL_ERROR(500), UPSTREAM_UNAVAILABLE(503). M12-specific codes are cataloged in Section 9.</w:t>
      </w:r>
    </w:p>
    <w:p>
      <w:pPr>
        <w:pStyle w:val="ListBullet"/>
      </w:pPr>
      <w:r>
        <w:rPr>
          <w:b/>
        </w:rPr>
        <w:t>Idempotency:</w:t>
      </w:r>
      <w:r>
        <w:t xml:space="preserve"> all ingestion writes carry a deterministic </w:t>
      </w:r>
      <w:r>
        <w:rPr>
          <w:rFonts w:ascii="Consolas" w:hAnsi="Consolas"/>
          <w:sz w:val="20"/>
        </w:rPr>
        <w:t>Idempotency-Key</w:t>
      </w:r>
      <w:r>
        <w:t xml:space="preserve">; the ledger dedupes on </w:t>
      </w:r>
      <w:r>
        <w:rPr>
          <w:rFonts w:ascii="Consolas" w:hAnsi="Consolas"/>
          <w:sz w:val="20"/>
        </w:rPr>
        <w:t>(source_module, source_reference_id, source_event_version)</w:t>
      </w:r>
      <w:r>
        <w:t>.</w:t>
      </w:r>
    </w:p>
    <w:p>
      <w:pPr>
        <w:pStyle w:val="ListBullet"/>
      </w:pPr>
      <w:r>
        <w:rPr>
          <w:b/>
        </w:rPr>
        <w:t>Observability:</w:t>
      </w:r>
      <w:r>
        <w:t xml:space="preserve"> structured logs with </w:t>
      </w:r>
      <w:r>
        <w:rPr>
          <w:rFonts w:ascii="Consolas" w:hAnsi="Consolas"/>
          <w:sz w:val="20"/>
        </w:rPr>
        <w:t>requestId</w:t>
      </w:r>
      <w:r>
        <w:t xml:space="preserve"> + </w:t>
      </w:r>
      <w:r>
        <w:rPr>
          <w:rFonts w:ascii="Consolas" w:hAnsi="Consolas"/>
          <w:sz w:val="20"/>
        </w:rPr>
        <w:t>correlation_id</w:t>
      </w:r>
      <w:r>
        <w:t>; metrics (ingestion rate, integrity-verification status, attestation backlog, verification-cycle completion, extract issuance) exposed to M14.</w:t>
      </w:r>
    </w:p>
    <w:p>
      <w:pPr>
        <w:pStyle w:val="ListBullet"/>
      </w:pPr>
      <w:r>
        <w:rPr>
          <w:b/>
        </w:rPr>
        <w:t>Security/compliance:</w:t>
      </w:r>
      <w:r>
        <w:t xml:space="preserve"> OWASP ASVS; TLS 1.2+ in transit; AES-256 at rest; DPDP Act 2023 alignment (SR contains sensitive PII — disciplinary, health-linked leave — so access is least-privilege, fully logged, and minimised in payloads); statutory </w:t>
      </w:r>
      <w:r>
        <w:rPr>
          <w:b/>
        </w:rPr>
        <w:t>permanent</w:t>
      </w:r>
      <w:r>
        <w:t xml:space="preserve"> retention.</w:t>
      </w:r>
    </w:p>
    <w:p>
      <w:pPr>
        <w:pStyle w:val="ListBullet"/>
      </w:pPr>
      <w:r>
        <w:rPr>
          <w:b/>
        </w:rPr>
        <w:t>NFR baseline:</w:t>
      </w:r>
      <w:r>
        <w:t xml:space="preserve"> P95 read/timeline API &lt; 500ms; P95 ingestion write &lt; 400ms; 99.9% uptime; RPO ≤ 15 min; RTO ≤ 4h; WCAG 2.1 AA for all UI.</w:t>
      </w:r>
    </w:p>
    <w:p>
      <w:pPr>
        <w:pStyle w:val="Heading3"/>
      </w:pPr>
      <w:r>
        <w:rPr>
          <w:b/>
          <w:color w:val="2E5B9E"/>
          <w:sz w:val="26"/>
        </w:rPr>
        <w:t>4.1 Alignment with the PrimeSoft HRMS platform deliverables</w:t>
      </w:r>
    </w:p>
    <w:p>
      <w:r>
        <w:t xml:space="preserve">This BRD is authored against the program's </w:t>
      </w:r>
      <w:r>
        <w:rPr>
          <w:b/>
        </w:rPr>
        <w:t>build contract</w:t>
      </w:r>
      <w:r>
        <w:t xml:space="preserve"> (</w:t>
      </w:r>
      <w:r>
        <w:rPr>
          <w:rFonts w:ascii="Consolas" w:hAnsi="Consolas"/>
          <w:sz w:val="20"/>
        </w:rPr>
        <w:t>SHARED_FOUNDATION.md</w:t>
      </w:r>
      <w:r>
        <w:t xml:space="preserve">, enterprise 14-module scheme where M12 = Digital SR) but is </w:t>
      </w:r>
      <w:r>
        <w:rPr>
          <w:b/>
        </w:rPr>
        <w:t>harmonised with the delivered PrimeSoft HRMS platform</w:t>
      </w:r>
      <w:r>
        <w:t xml:space="preserve"> (Product Vision v2.6, Platform Specification v1.6, Foundation FS v1.7, RBAC Design v1.7, Document Management FS v1.3). Digital SR is a *consumer* of the platform's horizontal services (P01–P06, X.1–X.3); it does not re-implement them. Reconciliation note: PrimeSoft's commercial module numbering differs (no "M12" there); the SR is the statutory system-of-record layer that sits on the same platform, and where a name differs the platform's term governs build detail while this BRD owns SR requirements, rules, data model, and state machines.</w:t>
      </w:r>
    </w:p>
    <w:p>
      <w:r>
        <w:rPr>
          <w:b/>
        </w:rPr>
        <w:t>Multi-tenancy.</w:t>
      </w:r>
      <w:r>
        <w:t xml:space="preserve"> The platform is multi-tenant (</w:t>
      </w:r>
      <w:r>
        <w:rPr>
          <w:rFonts w:ascii="Consolas" w:hAnsi="Consolas"/>
          <w:sz w:val="20"/>
        </w:rPr>
        <w:t>tenants</w:t>
      </w:r>
      <w:r>
        <w:t xml:space="preserve">, with segment/geography defaults and per-tenant isolation; Platform Spec P04). Every SR entity carries </w:t>
      </w:r>
      <w:r>
        <w:rPr>
          <w:rFonts w:ascii="Consolas" w:hAnsi="Consolas"/>
          <w:sz w:val="20"/>
        </w:rPr>
        <w:t>tenant_id</w:t>
      </w:r>
      <w:r>
        <w:t xml:space="preserve">; all queries, jobs (X.1), and notifications (X.2) execute per-tenant in isolation. Cross-tenant operations are reserved to </w:t>
      </w:r>
      <w:r>
        <w:rPr>
          <w:b/>
        </w:rPr>
        <w:t>Platform Super Admin</w:t>
      </w:r>
      <w:r>
        <w:t xml:space="preserve"> (provisioning + migration tooling only — never SR content). Segment/geography are immutable post-provisioning.</w:t>
      </w:r>
    </w:p>
    <w:p>
      <w:r>
        <w:rPr>
          <w:b/>
        </w:rPr>
        <w:t>Workflow engine (P01).</w:t>
      </w:r>
      <w:r>
        <w:t xml:space="preserve"> All manual, maker-checker SR writes start a platform workflow via </w:t>
      </w:r>
      <w:r>
        <w:rPr>
          <w:rFonts w:ascii="Consolas" w:hAnsi="Consolas"/>
          <w:sz w:val="20"/>
        </w:rPr>
        <w:t>WorkflowEngine.startInstance({ workflow_code, subject_ref, context, initiator })</w:t>
      </w:r>
      <w:r>
        <w:t xml:space="preserve"> — idempotent advance/approve (one </w:t>
      </w:r>
      <w:r>
        <w:rPr>
          <w:rFonts w:ascii="Consolas" w:hAnsi="Consolas"/>
          <w:sz w:val="20"/>
        </w:rPr>
        <w:t>workflow_actions</w:t>
      </w:r>
      <w:r>
        <w:t xml:space="preserve"> row per action), SLA timers with escalation, </w:t>
      </w:r>
      <w:r>
        <w:rPr>
          <w:rFonts w:ascii="Consolas" w:hAnsi="Consolas"/>
          <w:sz w:val="20"/>
        </w:rPr>
        <w:t>ERR-DUP-INSTANCE</w:t>
      </w:r>
      <w:r>
        <w:t xml:space="preserve"> on duplicate. SR workflow codes: </w:t>
      </w:r>
      <w:r>
        <w:rPr>
          <w:rFonts w:ascii="Consolas" w:hAnsi="Consolas"/>
          <w:sz w:val="20"/>
        </w:rPr>
        <w:t>WF-M12-CORRIGENDUM</w:t>
      </w:r>
      <w:r>
        <w:t xml:space="preserve">, </w:t>
      </w:r>
      <w:r>
        <w:rPr>
          <w:rFonts w:ascii="Consolas" w:hAnsi="Consolas"/>
          <w:sz w:val="20"/>
        </w:rPr>
        <w:t>WF-M12-ANNOTATION</w:t>
      </w:r>
      <w:r>
        <w:t xml:space="preserve">, </w:t>
      </w:r>
      <w:r>
        <w:rPr>
          <w:rFonts w:ascii="Consolas" w:hAnsi="Consolas"/>
          <w:sz w:val="20"/>
        </w:rPr>
        <w:t>WF-M12-IDENTITY-CHANGE</w:t>
      </w:r>
      <w:r>
        <w:t xml:space="preserve"> (DOB/name — dual sign-off), </w:t>
      </w:r>
      <w:r>
        <w:rPr>
          <w:rFonts w:ascii="Consolas" w:hAnsi="Consolas"/>
          <w:sz w:val="20"/>
        </w:rPr>
        <w:t>WF-M12-LEGACY-PROMOTE</w:t>
      </w:r>
      <w:r>
        <w:t xml:space="preserve">, </w:t>
      </w:r>
      <w:r>
        <w:rPr>
          <w:rFonts w:ascii="Consolas" w:hAnsi="Consolas"/>
          <w:sz w:val="20"/>
        </w:rPr>
        <w:t>WF-M12-MANUAL-EVENT</w:t>
      </w:r>
      <w:r>
        <w:t>.</w:t>
      </w:r>
    </w:p>
    <w:p>
      <w:r>
        <w:rPr>
          <w:b/>
        </w:rPr>
        <w:t>Authorization (P02).</w:t>
      </w:r>
      <w:r>
        <w:t xml:space="preserve"> Every SR endpoint calls </w:t>
      </w:r>
      <w:r>
        <w:rPr>
          <w:rFonts w:ascii="Consolas" w:hAnsi="Consolas"/>
          <w:sz w:val="20"/>
        </w:rPr>
        <w:t>Authorization.check({ subject(roles,scope), action, resource_ref, fields })</w:t>
      </w:r>
      <w:r>
        <w:t xml:space="preserve">. Resolution order: deny-by-default → role grant → </w:t>
      </w:r>
      <w:r>
        <w:rPr>
          <w:b/>
        </w:rPr>
        <w:t>multi-role INTERSECTION (most restrictive)</w:t>
      </w:r>
      <w:r>
        <w:t xml:space="preserve"> → time-bound individual entitlement → capability flag → </w:t>
      </w:r>
      <w:r>
        <w:rPr>
          <w:b/>
        </w:rPr>
        <w:t>PII Protection Ceiling (Tier-1 IDs: national-ID/Aadhaar, DOB — never lifted upward)</w:t>
      </w:r>
      <w:r>
        <w:t xml:space="preserve"> → data-scope filter (entity/org dimensions) → </w:t>
      </w:r>
      <w:r>
        <w:rPr>
          <w:b/>
        </w:rPr>
        <w:t>field mask applied on serialization</w:t>
      </w:r>
      <w:r>
        <w:t xml:space="preserve"> (so an over-broad query still cannot leak a masked field). Out-of-scope records return a 404-style non-existence response, never a 403 leak. The </w:t>
      </w:r>
      <w:r>
        <w:rPr>
          <w:rFonts w:ascii="Consolas" w:hAnsi="Consolas"/>
          <w:sz w:val="20"/>
        </w:rPr>
        <w:t>SR Custodian / Registrar</w:t>
      </w:r>
      <w:r>
        <w:t xml:space="preserve"> maps to the platform's Module-Admin tier pattern (entity-scoped, equivalent to HR Admin scoped to SR), administered through </w:t>
      </w:r>
      <w:r>
        <w:rPr>
          <w:rFonts w:ascii="Consolas" w:hAnsi="Consolas"/>
          <w:sz w:val="20"/>
        </w:rPr>
        <w:t>cfg-rbac</w:t>
      </w:r>
      <w:r>
        <w:t xml:space="preserve"> / </w:t>
      </w:r>
      <w:r>
        <w:rPr>
          <w:rFonts w:ascii="Consolas" w:hAnsi="Consolas"/>
          <w:sz w:val="20"/>
        </w:rPr>
        <w:t>cfg-rbac-role</w:t>
      </w:r>
      <w:r>
        <w:t xml:space="preserve">; elevated SR capabilities (e.g., legacy-promotion, integrity-verify) are </w:t>
      </w:r>
      <w:r>
        <w:rPr>
          <w:b/>
        </w:rPr>
        <w:t>capability flags</w:t>
      </w:r>
      <w:r>
        <w:t xml:space="preserve"> (RBAC §4.3), grantable and audit-logged.</w:t>
      </w:r>
    </w:p>
    <w:p>
      <w:r>
        <w:rPr>
          <w:b/>
        </w:rPr>
        <w:t>Audit &amp; compliance (P05).</w:t>
      </w:r>
      <w:r>
        <w:t xml:space="preserve"> SR mutations write to the platform's immutable </w:t>
      </w:r>
      <w:r>
        <w:rPr>
          <w:rFonts w:ascii="Consolas" w:hAnsi="Consolas"/>
          <w:sz w:val="20"/>
        </w:rPr>
        <w:t>audit_log</w:t>
      </w:r>
      <w:r>
        <w:t xml:space="preserve"> via </w:t>
      </w:r>
      <w:r>
        <w:rPr>
          <w:b/>
        </w:rPr>
        <w:t>DB triggers</w:t>
      </w:r>
      <w:r>
        <w:t xml:space="preserve"> (100% capture, no API bypass; PII stored masked; </w:t>
      </w:r>
      <w:r>
        <w:rPr>
          <w:b/>
        </w:rPr>
        <w:t>reading an SR/audit record is itself an audited action</w:t>
      </w:r>
      <w:r>
        <w:t xml:space="preserve">); auth/permission events write to </w:t>
      </w:r>
      <w:r>
        <w:rPr>
          <w:rFonts w:ascii="Consolas" w:hAnsi="Consolas"/>
          <w:sz w:val="20"/>
        </w:rPr>
        <w:t>security_audit_log</w:t>
      </w:r>
      <w:r>
        <w:t xml:space="preserve">. Minimum 7-year retention, archivable to cold storage after 2 years but queryable within 24h. </w:t>
      </w:r>
      <w:r>
        <w:rPr>
          <w:b/>
        </w:rPr>
        <w:t>The SR ledger's per-employee hash-chaining (FR-03) directly realises and extends the platform's proposed tamper-evidence mechanism (OPEN-PLAT-03: periodic hash-chaining with the chain head exported to WORM storage)</w:t>
      </w:r>
      <w:r>
        <w:t xml:space="preserve"> — applied here at the statutory-record level rather than only to audit partitions.</w:t>
      </w:r>
    </w:p>
    <w:p>
      <w:r>
        <w:rPr>
          <w:b/>
        </w:rPr>
        <w:t>Background jobs (X.1) / Foundation §4 index.</w:t>
      </w:r>
      <w:r>
        <w:t xml:space="preserve"> SR schedulers register with the platform runner as: </w:t>
      </w:r>
      <w:r>
        <w:rPr>
          <w:rFonts w:ascii="Consolas" w:hAnsi="Consolas"/>
          <w:sz w:val="20"/>
        </w:rPr>
        <w:t>JOB-M12-INTEGRITY</w:t>
      </w:r>
      <w:r>
        <w:t xml:space="preserve"> (rolling chain verification, FR-04), </w:t>
      </w:r>
      <w:r>
        <w:rPr>
          <w:rFonts w:ascii="Consolas" w:hAnsi="Consolas"/>
          <w:sz w:val="20"/>
        </w:rPr>
        <w:t>JOB-M12-VERIFY-GEN</w:t>
      </w:r>
      <w:r>
        <w:t xml:space="preserve"> (periodic/pre-retirement cycle generation, FR-08), </w:t>
      </w:r>
      <w:r>
        <w:rPr>
          <w:rFonts w:ascii="Consolas" w:hAnsi="Consolas"/>
          <w:sz w:val="20"/>
        </w:rPr>
        <w:t>JOB-M12-SUBDELIVER</w:t>
      </w:r>
      <w:r>
        <w:t xml:space="preserve"> (subscription delivery, FR-13), </w:t>
      </w:r>
      <w:r>
        <w:rPr>
          <w:rFonts w:ascii="Consolas" w:hAnsi="Consolas"/>
          <w:sz w:val="20"/>
        </w:rPr>
        <w:t>JOB-M12-RETENTION</w:t>
      </w:r>
      <w:r>
        <w:t xml:space="preserve"> (archival/disposal eligibility, FR-15). Each is idempotent (per-period run key), retries with exponential backoff, emits </w:t>
      </w:r>
      <w:r>
        <w:rPr>
          <w:rFonts w:ascii="Consolas" w:hAnsi="Consolas"/>
          <w:sz w:val="20"/>
        </w:rPr>
        <w:t>JOB-FAIL → MSG-SYS-JOBFAIL</w:t>
      </w:r>
      <w:r>
        <w:t xml:space="preserve"> on terminal failure, runs per-tenant, and writes one audit row per run.</w:t>
      </w:r>
    </w:p>
    <w:p>
      <w:r>
        <w:rPr>
          <w:b/>
        </w:rPr>
        <w:t>API conventions (Foundation FS §1).</w:t>
      </w:r>
      <w:r>
        <w:t xml:space="preserve"> Success/error envelope is the platform standard </w:t>
      </w:r>
      <w:r>
        <w:rPr>
          <w:rFonts w:ascii="Consolas" w:hAnsi="Consolas"/>
          <w:sz w:val="20"/>
        </w:rPr>
        <w:t>{ "error": { "code", "message", "field", "details" } }</w:t>
      </w:r>
      <w:r>
        <w:t xml:space="preserve">; every request carries/echoes </w:t>
      </w:r>
      <w:r>
        <w:rPr>
          <w:rFonts w:ascii="Consolas" w:hAnsi="Consolas"/>
          <w:sz w:val="20"/>
        </w:rPr>
        <w:t>X-Correlation-Id</w:t>
      </w:r>
      <w:r>
        <w:t xml:space="preserve"> (written to every audit and log line). Unsafe POSTs accept an </w:t>
      </w:r>
      <w:r>
        <w:rPr>
          <w:rFonts w:ascii="Consolas" w:hAnsi="Consolas"/>
          <w:sz w:val="20"/>
        </w:rPr>
        <w:t>Idempotency-Key</w:t>
      </w:r>
      <w:r>
        <w:t xml:space="preserve"> (a repeat within 24h returns the original result). </w:t>
      </w:r>
      <w:r>
        <w:rPr>
          <w:b/>
        </w:rPr>
        <w:t>Cursor pagination</w:t>
      </w:r>
      <w:r>
        <w:t xml:space="preserve"> (</w:t>
      </w:r>
      <w:r>
        <w:rPr>
          <w:rFonts w:ascii="Consolas" w:hAnsi="Consolas"/>
          <w:sz w:val="20"/>
        </w:rPr>
        <w:t>?limit=</w:t>
      </w:r>
      <w:r>
        <w:t xml:space="preserve"> default 25, max 100, </w:t>
      </w:r>
      <w:r>
        <w:rPr>
          <w:rFonts w:ascii="Consolas" w:hAnsi="Consolas"/>
          <w:sz w:val="20"/>
        </w:rPr>
        <w:t>cursor=</w:t>
      </w:r>
      <w:r>
        <w:t xml:space="preserve">, response </w:t>
      </w:r>
      <w:r>
        <w:rPr>
          <w:rFonts w:ascii="Consolas" w:hAnsi="Consolas"/>
          <w:sz w:val="20"/>
        </w:rPr>
        <w:t>next_cursor</w:t>
      </w:r>
      <w:r>
        <w:t xml:space="preserve">) — offset paging is not used. Effective-dated mutations stage </w:t>
      </w:r>
      <w:r>
        <w:rPr>
          <w:rFonts w:ascii="Consolas" w:hAnsi="Consolas"/>
          <w:sz w:val="20"/>
        </w:rPr>
        <w:t>effective_from</w:t>
      </w:r>
      <w:r>
        <w:t xml:space="preserve"> and are applied by a job, not written live. The </w:t>
      </w:r>
      <w:r>
        <w:rPr>
          <w:b/>
        </w:rPr>
        <w:t>five canonical UI states</w:t>
      </w:r>
      <w:r>
        <w:t xml:space="preserve"> (empty / loading / error[ERR-* id + retry] / no-permission[hidden item; deep-link → </w:t>
      </w:r>
      <w:r>
        <w:rPr>
          <w:rFonts w:ascii="Consolas" w:hAnsi="Consolas"/>
          <w:sz w:val="20"/>
        </w:rPr>
        <w:t>ERR-FORBIDDEN</w:t>
      </w:r>
      <w:r>
        <w:t>, never a 404 leak] / partial-data[render authorised, mask the rest]) are inherited by every SR screen.</w:t>
      </w:r>
    </w:p>
    <w:p>
      <w:r>
        <w:rPr>
          <w:b/>
        </w:rPr>
        <w:t>Migration (P06).</w:t>
      </w:r>
      <w:r>
        <w:t xml:space="preserve"> Legacy digitisation (FR-14) and history load run on the platform's </w:t>
      </w:r>
      <w:r>
        <w:rPr>
          <w:b/>
        </w:rPr>
        <w:t>ETL+V</w:t>
      </w:r>
      <w:r>
        <w:t xml:space="preserve"> framework (Extract → Validate → Transform → Load → Verify; idempotent, re-runnable). Every migrated SR row carries a permanent </w:t>
      </w:r>
      <w:r>
        <w:rPr>
          <w:rFonts w:ascii="Consolas" w:hAnsi="Consolas"/>
          <w:sz w:val="20"/>
        </w:rPr>
        <w:t>legacy_source_id</w:t>
      </w:r>
      <w:r>
        <w:t xml:space="preserve"> (the platform's </w:t>
      </w:r>
      <w:r>
        <w:rPr>
          <w:rFonts w:ascii="Consolas" w:hAnsi="Consolas"/>
          <w:sz w:val="20"/>
        </w:rPr>
        <w:t>darwinbox_source_id</w:t>
      </w:r>
      <w:r>
        <w:t xml:space="preserve"> analogue) as traceability + dedup key; runs are recorded in the </w:t>
      </w:r>
      <w:r>
        <w:rPr>
          <w:rFonts w:ascii="Consolas" w:hAnsi="Consolas"/>
          <w:sz w:val="20"/>
        </w:rPr>
        <w:t>migration_runs</w:t>
      </w:r>
      <w:r>
        <w:t xml:space="preserve"> ledger; </w:t>
      </w:r>
      <w:r>
        <w:rPr>
          <w:b/>
        </w:rPr>
        <w:t>three mandatory staging dry runs</w:t>
      </w:r>
      <w:r>
        <w:t xml:space="preserve"> gate production cutover; reconciliation tolerances are zero for statutory/dated facts; failed records are logged with source row + violated rule; the legacy source remains read-only ≥ 4 weeks post-go-live.</w:t>
      </w:r>
    </w:p>
    <w:p>
      <w:r>
        <w:rPr>
          <w:b/>
        </w:rPr>
        <w:t>Notifications (X.2).</w:t>
      </w:r>
      <w:r>
        <w:t xml:space="preserve"> SR notifications use platform message ids </w:t>
      </w:r>
      <w:r>
        <w:rPr>
          <w:rFonts w:ascii="Consolas" w:hAnsi="Consolas"/>
          <w:sz w:val="20"/>
        </w:rPr>
        <w:t>MSG-M12-*</w:t>
      </w:r>
      <w:r>
        <w:t xml:space="preserve">; </w:t>
      </w:r>
      <w:r>
        <w:rPr>
          <w:b/>
        </w:rPr>
        <w:t>IN_APP + EMAIL fire in parallel</w:t>
      </w:r>
      <w:r>
        <w:t xml:space="preserve"> for approvals and </w:t>
      </w:r>
      <w:r>
        <w:rPr>
          <w:b/>
        </w:rPr>
        <w:t>statutory notifications are mandatory and not user-suppressible</w:t>
      </w:r>
      <w:r>
        <w:t>; delivery retries with exponential backoff up to 5 attempts + dead-letter queue; non-urgent IN_APP supports digest mode; quiet-hours/opt-out respected for non-statutory only.</w:t>
      </w:r>
    </w:p>
    <w:p>
      <w:r>
        <w:rPr>
          <w:b/>
        </w:rPr>
        <w:t>AI Chat Agent (P03).</w:t>
      </w:r>
      <w:r>
        <w:t xml:space="preserve"> The platform's document-grounded assistant may answer SR questions (e.g., "when was I confirmed?") </w:t>
      </w:r>
      <w:r>
        <w:rPr>
          <w:b/>
        </w:rPr>
        <w:t>backend-only, PII-stripped before any model call, informational only</w:t>
      </w:r>
      <w:r>
        <w:t xml:space="preserve"> (never triggers a ledger write or workflow), governed by the same PII ceilings as P02; query/response content is not logged (metadata only).</w:t>
      </w:r>
    </w:p>
    <w:p>
      <w:pPr>
        <w:pStyle w:val="Heading2"/>
      </w:pPr>
      <w:r>
        <w:rPr>
          <w:b/>
          <w:color w:val="1F3864"/>
          <w:sz w:val="30"/>
        </w:rPr>
        <w:t>Section 5 —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Ownership</w:t>
            </w:r>
          </w:p>
        </w:tc>
        <w:tc>
          <w:tcPr>
            <w:tcW w:type="dxa" w:w="1728"/>
            <w:shd w:val="clear" w:color="auto" w:fill="DCE6F1"/>
          </w:tcPr>
          <w:p>
            <w:r>
              <w:rPr>
                <w:b/>
                <w:color w:val="1F3864"/>
                <w:sz w:val="20"/>
              </w:rPr>
              <w:t>Purpose</w:t>
            </w:r>
          </w:p>
        </w:tc>
      </w:tr>
      <w:tr>
        <w:tc>
          <w:tcPr>
            <w:tcW w:type="dxa" w:w="1728"/>
          </w:tcPr>
          <w:p>
            <w:r>
              <w:rPr>
                <w:sz w:val="18"/>
              </w:rPr>
              <w:t>E1</w:t>
            </w:r>
          </w:p>
        </w:tc>
        <w:tc>
          <w:tcPr>
            <w:tcW w:type="dxa" w:w="1728"/>
          </w:tcPr>
          <w:p>
            <w:r>
              <w:rPr>
                <w:rFonts w:ascii="Consolas" w:hAnsi="Consolas"/>
                <w:sz w:val="18"/>
              </w:rPr>
              <w:t>employees</w:t>
            </w:r>
          </w:p>
        </w:tc>
        <w:tc>
          <w:tcPr>
            <w:tcW w:type="dxa" w:w="1728"/>
          </w:tcPr>
          <w:p>
            <w:r>
              <w:rPr>
                <w:sz w:val="18"/>
              </w:rPr>
              <w:t>Canonical (referenced)</w:t>
            </w:r>
          </w:p>
        </w:tc>
        <w:tc>
          <w:tcPr>
            <w:tcW w:type="dxa" w:w="1728"/>
          </w:tcPr>
          <w:p>
            <w:r>
              <w:rPr>
                <w:sz w:val="18"/>
              </w:rPr>
              <w:t>M01</w:t>
            </w:r>
          </w:p>
        </w:tc>
        <w:tc>
          <w:tcPr>
            <w:tcW w:type="dxa" w:w="1728"/>
          </w:tcPr>
          <w:p>
            <w:r>
              <w:rPr>
                <w:sz w:val="18"/>
              </w:rPr>
              <w:t>Employee master; subject of SR entries</w:t>
            </w:r>
          </w:p>
        </w:tc>
      </w:tr>
      <w:tr>
        <w:tc>
          <w:tcPr>
            <w:tcW w:type="dxa" w:w="1728"/>
          </w:tcPr>
          <w:p>
            <w:r>
              <w:rPr>
                <w:sz w:val="18"/>
              </w:rPr>
              <w:t>E2</w:t>
            </w:r>
          </w:p>
        </w:tc>
        <w:tc>
          <w:tcPr>
            <w:tcW w:type="dxa" w:w="1728"/>
          </w:tcPr>
          <w:p>
            <w:r>
              <w:rPr>
                <w:rFonts w:ascii="Consolas" w:hAnsi="Consolas"/>
                <w:sz w:val="18"/>
              </w:rPr>
              <w:t>org_units</w:t>
            </w:r>
          </w:p>
        </w:tc>
        <w:tc>
          <w:tcPr>
            <w:tcW w:type="dxa" w:w="1728"/>
          </w:tcPr>
          <w:p>
            <w:r>
              <w:rPr>
                <w:sz w:val="18"/>
              </w:rPr>
              <w:t>Canonical (referenced)</w:t>
            </w:r>
          </w:p>
        </w:tc>
        <w:tc>
          <w:tcPr>
            <w:tcW w:type="dxa" w:w="1728"/>
          </w:tcPr>
          <w:p>
            <w:r>
              <w:rPr>
                <w:sz w:val="18"/>
              </w:rPr>
              <w:t>Shared</w:t>
            </w:r>
          </w:p>
        </w:tc>
        <w:tc>
          <w:tcPr>
            <w:tcW w:type="dxa" w:w="1728"/>
          </w:tcPr>
          <w:p>
            <w:r>
              <w:rPr>
                <w:sz w:val="18"/>
              </w:rPr>
              <w:t>Org scoping for access control</w:t>
            </w:r>
          </w:p>
        </w:tc>
      </w:tr>
      <w:tr>
        <w:tc>
          <w:tcPr>
            <w:tcW w:type="dxa" w:w="1728"/>
          </w:tcPr>
          <w:p>
            <w:r>
              <w:rPr>
                <w:sz w:val="18"/>
              </w:rPr>
              <w:t>E3</w:t>
            </w:r>
          </w:p>
        </w:tc>
        <w:tc>
          <w:tcPr>
            <w:tcW w:type="dxa" w:w="1728"/>
          </w:tcPr>
          <w:p>
            <w:r>
              <w:rPr>
                <w:rFonts w:ascii="Consolas" w:hAnsi="Consolas"/>
                <w:sz w:val="18"/>
              </w:rPr>
              <w:t>users</w:t>
            </w:r>
            <w:r>
              <w:rPr>
                <w:sz w:val="18"/>
              </w:rPr>
              <w:t xml:space="preserve"> / </w:t>
            </w:r>
            <w:r>
              <w:rPr>
                <w:rFonts w:ascii="Consolas" w:hAnsi="Consolas"/>
                <w:sz w:val="18"/>
              </w:rPr>
              <w:t>roles</w:t>
            </w:r>
            <w:r>
              <w:rPr>
                <w:sz w:val="18"/>
              </w:rPr>
              <w:t xml:space="preserve"> / </w:t>
            </w:r>
            <w:r>
              <w:rPr>
                <w:rFonts w:ascii="Consolas" w:hAnsi="Consolas"/>
                <w:sz w:val="18"/>
              </w:rPr>
              <w:t>tenants</w:t>
            </w:r>
          </w:p>
        </w:tc>
        <w:tc>
          <w:tcPr>
            <w:tcW w:type="dxa" w:w="1728"/>
          </w:tcPr>
          <w:p>
            <w:r>
              <w:rPr>
                <w:sz w:val="18"/>
              </w:rPr>
              <w:t>Canonical (referenced)</w:t>
            </w:r>
          </w:p>
        </w:tc>
        <w:tc>
          <w:tcPr>
            <w:tcW w:type="dxa" w:w="1728"/>
          </w:tcPr>
          <w:p>
            <w:r>
              <w:rPr>
                <w:sz w:val="18"/>
              </w:rPr>
              <w:t>Shared / P04</w:t>
            </w:r>
          </w:p>
        </w:tc>
        <w:tc>
          <w:tcPr>
            <w:tcW w:type="dxa" w:w="1728"/>
          </w:tcPr>
          <w:p>
            <w:r>
              <w:rPr>
                <w:sz w:val="18"/>
              </w:rPr>
              <w:t>Identity, RBAC, and tenant scope</w:t>
            </w:r>
          </w:p>
        </w:tc>
      </w:tr>
      <w:tr>
        <w:tc>
          <w:tcPr>
            <w:tcW w:type="dxa" w:w="1728"/>
          </w:tcPr>
          <w:p>
            <w:r>
              <w:rPr>
                <w:sz w:val="18"/>
              </w:rPr>
              <w:t>E4</w:t>
            </w:r>
          </w:p>
        </w:tc>
        <w:tc>
          <w:tcPr>
            <w:tcW w:type="dxa" w:w="1728"/>
          </w:tcPr>
          <w:p>
            <w:r>
              <w:rPr>
                <w:rFonts w:ascii="Consolas" w:hAnsi="Consolas"/>
                <w:sz w:val="18"/>
              </w:rPr>
              <w:t>audit_log</w:t>
            </w:r>
          </w:p>
        </w:tc>
        <w:tc>
          <w:tcPr>
            <w:tcW w:type="dxa" w:w="1728"/>
          </w:tcPr>
          <w:p>
            <w:r>
              <w:rPr>
                <w:sz w:val="18"/>
              </w:rPr>
              <w:t>Canonical (referenced)</w:t>
            </w:r>
          </w:p>
        </w:tc>
        <w:tc>
          <w:tcPr>
            <w:tcW w:type="dxa" w:w="1728"/>
          </w:tcPr>
          <w:p>
            <w:r>
              <w:rPr>
                <w:sz w:val="18"/>
              </w:rPr>
              <w:t>Shared</w:t>
            </w:r>
          </w:p>
        </w:tc>
        <w:tc>
          <w:tcPr>
            <w:tcW w:type="dxa" w:w="1728"/>
          </w:tcPr>
          <w:p>
            <w:r>
              <w:rPr>
                <w:sz w:val="18"/>
              </w:rPr>
              <w:t>Immutable operational audit trail</w:t>
            </w:r>
          </w:p>
        </w:tc>
      </w:tr>
      <w:tr>
        <w:tc>
          <w:tcPr>
            <w:tcW w:type="dxa" w:w="1728"/>
          </w:tcPr>
          <w:p>
            <w:r>
              <w:rPr>
                <w:sz w:val="18"/>
              </w:rPr>
              <w:t>E5</w:t>
            </w:r>
          </w:p>
        </w:tc>
        <w:tc>
          <w:tcPr>
            <w:tcW w:type="dxa" w:w="1728"/>
          </w:tcPr>
          <w:p>
            <w:r>
              <w:rPr>
                <w:rFonts w:ascii="Consolas" w:hAnsi="Consolas"/>
                <w:sz w:val="18"/>
              </w:rPr>
              <w:t>notifications</w:t>
            </w:r>
          </w:p>
        </w:tc>
        <w:tc>
          <w:tcPr>
            <w:tcW w:type="dxa" w:w="1728"/>
          </w:tcPr>
          <w:p>
            <w:r>
              <w:rPr>
                <w:sz w:val="18"/>
              </w:rPr>
              <w:t>Canonical (referenced)</w:t>
            </w:r>
          </w:p>
        </w:tc>
        <w:tc>
          <w:tcPr>
            <w:tcW w:type="dxa" w:w="1728"/>
          </w:tcPr>
          <w:p>
            <w:r>
              <w:rPr>
                <w:sz w:val="18"/>
              </w:rPr>
              <w:t>Shared</w:t>
            </w:r>
          </w:p>
        </w:tc>
        <w:tc>
          <w:tcPr>
            <w:tcW w:type="dxa" w:w="1728"/>
          </w:tcPr>
          <w:p>
            <w:r>
              <w:rPr>
                <w:sz w:val="18"/>
              </w:rPr>
              <w:t>Outbound notifications</w:t>
            </w:r>
          </w:p>
        </w:tc>
      </w:tr>
      <w:tr>
        <w:tc>
          <w:tcPr>
            <w:tcW w:type="dxa" w:w="1728"/>
          </w:tcPr>
          <w:p>
            <w:r>
              <w:rPr>
                <w:sz w:val="18"/>
              </w:rPr>
              <w:t>E6</w:t>
            </w:r>
          </w:p>
        </w:tc>
        <w:tc>
          <w:tcPr>
            <w:tcW w:type="dxa" w:w="1728"/>
          </w:tcPr>
          <w:p>
            <w:r>
              <w:rPr>
                <w:rFonts w:ascii="Consolas" w:hAnsi="Consolas"/>
                <w:sz w:val="18"/>
              </w:rPr>
              <w:t>documents</w:t>
            </w:r>
          </w:p>
        </w:tc>
        <w:tc>
          <w:tcPr>
            <w:tcW w:type="dxa" w:w="1728"/>
          </w:tcPr>
          <w:p>
            <w:r>
              <w:rPr>
                <w:sz w:val="18"/>
              </w:rPr>
              <w:t>Canonical (referenced)</w:t>
            </w:r>
          </w:p>
        </w:tc>
        <w:tc>
          <w:tcPr>
            <w:tcW w:type="dxa" w:w="1728"/>
          </w:tcPr>
          <w:p>
            <w:r>
              <w:rPr>
                <w:sz w:val="18"/>
              </w:rPr>
              <w:t>M13</w:t>
            </w:r>
          </w:p>
        </w:tc>
        <w:tc>
          <w:tcPr>
            <w:tcW w:type="dxa" w:w="1728"/>
          </w:tcPr>
          <w:p>
            <w:r>
              <w:rPr>
                <w:sz w:val="18"/>
              </w:rPr>
              <w:t>Scans, order copies, signed extract PDFs</w:t>
            </w:r>
          </w:p>
        </w:tc>
      </w:tr>
      <w:tr>
        <w:tc>
          <w:tcPr>
            <w:tcW w:type="dxa" w:w="1728"/>
          </w:tcPr>
          <w:p>
            <w:r>
              <w:rPr>
                <w:sz w:val="18"/>
              </w:rPr>
              <w:t>E7</w:t>
            </w:r>
          </w:p>
        </w:tc>
        <w:tc>
          <w:tcPr>
            <w:tcW w:type="dxa" w:w="1728"/>
          </w:tcPr>
          <w:p>
            <w:r>
              <w:rPr>
                <w:rFonts w:ascii="Consolas" w:hAnsi="Consolas"/>
                <w:sz w:val="18"/>
              </w:rPr>
              <w:t>workflow_instances</w:t>
            </w:r>
            <w:r>
              <w:rPr>
                <w:sz w:val="18"/>
              </w:rPr>
              <w:t xml:space="preserve"> / </w:t>
            </w:r>
            <w:r>
              <w:rPr>
                <w:rFonts w:ascii="Consolas" w:hAnsi="Consolas"/>
                <w:sz w:val="18"/>
              </w:rPr>
              <w:t>workflow_tasks</w:t>
            </w:r>
          </w:p>
        </w:tc>
        <w:tc>
          <w:tcPr>
            <w:tcW w:type="dxa" w:w="1728"/>
          </w:tcPr>
          <w:p>
            <w:r>
              <w:rPr>
                <w:sz w:val="18"/>
              </w:rPr>
              <w:t>Canonical (referenced)</w:t>
            </w:r>
          </w:p>
        </w:tc>
        <w:tc>
          <w:tcPr>
            <w:tcW w:type="dxa" w:w="1728"/>
          </w:tcPr>
          <w:p>
            <w:r>
              <w:rPr>
                <w:sz w:val="18"/>
              </w:rPr>
              <w:t>Shared</w:t>
            </w:r>
          </w:p>
        </w:tc>
        <w:tc>
          <w:tcPr>
            <w:tcW w:type="dxa" w:w="1728"/>
          </w:tcPr>
          <w:p>
            <w:r>
              <w:rPr>
                <w:sz w:val="18"/>
              </w:rPr>
              <w:t>Maker-checker for manual SR writes/batches</w:t>
            </w:r>
          </w:p>
        </w:tc>
      </w:tr>
      <w:tr>
        <w:tc>
          <w:tcPr>
            <w:tcW w:type="dxa" w:w="1728"/>
          </w:tcPr>
          <w:p>
            <w:r>
              <w:rPr>
                <w:b/>
                <w:sz w:val="18"/>
              </w:rPr>
              <w:t>E8</w:t>
            </w:r>
          </w:p>
        </w:tc>
        <w:tc>
          <w:tcPr>
            <w:tcW w:type="dxa" w:w="1728"/>
          </w:tcPr>
          <w:p>
            <w:r>
              <w:rPr>
                <w:b/>
                <w:sz w:val="18"/>
              </w:rPr>
              <w:t>`service_register_events`</w:t>
            </w:r>
          </w:p>
        </w:tc>
        <w:tc>
          <w:tcPr>
            <w:tcW w:type="dxa" w:w="1728"/>
          </w:tcPr>
          <w:p>
            <w:r>
              <w:rPr>
                <w:b/>
                <w:sz w:val="18"/>
              </w:rPr>
              <w:t>M12-OWNED (canonical ledger)</w:t>
            </w:r>
          </w:p>
        </w:tc>
        <w:tc>
          <w:tcPr>
            <w:tcW w:type="dxa" w:w="1728"/>
          </w:tcPr>
          <w:p>
            <w:r>
              <w:rPr>
                <w:sz w:val="18"/>
              </w:rPr>
              <w:t>M12</w:t>
            </w:r>
          </w:p>
        </w:tc>
        <w:tc>
          <w:tcPr>
            <w:tcW w:type="dxa" w:w="1728"/>
          </w:tcPr>
          <w:p>
            <w:r>
              <w:rPr>
                <w:sz w:val="18"/>
              </w:rPr>
              <w:t>Append-only, hash-chained statutory SR ledger</w:t>
            </w:r>
          </w:p>
        </w:tc>
      </w:tr>
      <w:tr>
        <w:tc>
          <w:tcPr>
            <w:tcW w:type="dxa" w:w="1728"/>
          </w:tcPr>
          <w:p>
            <w:r>
              <w:rPr>
                <w:b/>
                <w:sz w:val="18"/>
              </w:rPr>
              <w:t>E9</w:t>
            </w:r>
          </w:p>
        </w:tc>
        <w:tc>
          <w:tcPr>
            <w:tcW w:type="dxa" w:w="1728"/>
          </w:tcPr>
          <w:p>
            <w:r>
              <w:rPr>
                <w:b/>
                <w:sz w:val="18"/>
              </w:rPr>
              <w:t>`sr_event_type`</w:t>
            </w:r>
          </w:p>
        </w:tc>
        <w:tc>
          <w:tcPr>
            <w:tcW w:type="dxa" w:w="1728"/>
          </w:tcPr>
          <w:p>
            <w:r>
              <w:rPr>
                <w:b/>
                <w:sz w:val="18"/>
              </w:rPr>
              <w:t>M12-owned</w:t>
            </w:r>
          </w:p>
        </w:tc>
        <w:tc>
          <w:tcPr>
            <w:tcW w:type="dxa" w:w="1728"/>
          </w:tcPr>
          <w:p>
            <w:r>
              <w:rPr>
                <w:sz w:val="18"/>
              </w:rPr>
              <w:t>M12</w:t>
            </w:r>
          </w:p>
        </w:tc>
        <w:tc>
          <w:tcPr>
            <w:tcW w:type="dxa" w:w="1728"/>
          </w:tcPr>
          <w:p>
            <w:r>
              <w:rPr>
                <w:sz w:val="18"/>
              </w:rPr>
              <w:t>Versioned taxonomy of recordable life-event types + payload schema</w:t>
            </w:r>
          </w:p>
        </w:tc>
      </w:tr>
      <w:tr>
        <w:tc>
          <w:tcPr>
            <w:tcW w:type="dxa" w:w="1728"/>
          </w:tcPr>
          <w:p>
            <w:r>
              <w:rPr>
                <w:b/>
                <w:sz w:val="18"/>
              </w:rPr>
              <w:t>E10</w:t>
            </w:r>
          </w:p>
        </w:tc>
        <w:tc>
          <w:tcPr>
            <w:tcW w:type="dxa" w:w="1728"/>
          </w:tcPr>
          <w:p>
            <w:r>
              <w:rPr>
                <w:b/>
                <w:sz w:val="18"/>
              </w:rPr>
              <w:t>`sr_corrections`</w:t>
            </w:r>
          </w:p>
        </w:tc>
        <w:tc>
          <w:tcPr>
            <w:tcW w:type="dxa" w:w="1728"/>
          </w:tcPr>
          <w:p>
            <w:r>
              <w:rPr>
                <w:b/>
                <w:sz w:val="18"/>
              </w:rPr>
              <w:t>M12-owned</w:t>
            </w:r>
          </w:p>
        </w:tc>
        <w:tc>
          <w:tcPr>
            <w:tcW w:type="dxa" w:w="1728"/>
          </w:tcPr>
          <w:p>
            <w:r>
              <w:rPr>
                <w:sz w:val="18"/>
              </w:rPr>
              <w:t>M12</w:t>
            </w:r>
          </w:p>
        </w:tc>
        <w:tc>
          <w:tcPr>
            <w:tcW w:type="dxa" w:w="1728"/>
          </w:tcPr>
          <w:p>
            <w:r>
              <w:rPr>
                <w:sz w:val="18"/>
              </w:rPr>
              <w:t>Corrigendum / annotation / dispute / supersession records</w:t>
            </w:r>
          </w:p>
        </w:tc>
      </w:tr>
      <w:tr>
        <w:tc>
          <w:tcPr>
            <w:tcW w:type="dxa" w:w="1728"/>
          </w:tcPr>
          <w:p>
            <w:r>
              <w:rPr>
                <w:b/>
                <w:sz w:val="18"/>
              </w:rPr>
              <w:t>E11</w:t>
            </w:r>
          </w:p>
        </w:tc>
        <w:tc>
          <w:tcPr>
            <w:tcW w:type="dxa" w:w="1728"/>
          </w:tcPr>
          <w:p>
            <w:r>
              <w:rPr>
                <w:b/>
                <w:sz w:val="18"/>
              </w:rPr>
              <w:t>`sr_attestations`</w:t>
            </w:r>
          </w:p>
        </w:tc>
        <w:tc>
          <w:tcPr>
            <w:tcW w:type="dxa" w:w="1728"/>
          </w:tcPr>
          <w:p>
            <w:r>
              <w:rPr>
                <w:b/>
                <w:sz w:val="18"/>
              </w:rPr>
              <w:t>M12-owned</w:t>
            </w:r>
          </w:p>
        </w:tc>
        <w:tc>
          <w:tcPr>
            <w:tcW w:type="dxa" w:w="1728"/>
          </w:tcPr>
          <w:p>
            <w:r>
              <w:rPr>
                <w:sz w:val="18"/>
              </w:rPr>
              <w:t>M12</w:t>
            </w:r>
          </w:p>
        </w:tc>
        <w:tc>
          <w:tcPr>
            <w:tcW w:type="dxa" w:w="1728"/>
          </w:tcPr>
          <w:p>
            <w:r>
              <w:rPr>
                <w:sz w:val="18"/>
              </w:rPr>
              <w:t>Custodian attestations &amp; employee verification signatures</w:t>
            </w:r>
          </w:p>
        </w:tc>
      </w:tr>
      <w:tr>
        <w:tc>
          <w:tcPr>
            <w:tcW w:type="dxa" w:w="1728"/>
          </w:tcPr>
          <w:p>
            <w:r>
              <w:rPr>
                <w:b/>
                <w:sz w:val="18"/>
              </w:rPr>
              <w:t>E12</w:t>
            </w:r>
          </w:p>
        </w:tc>
        <w:tc>
          <w:tcPr>
            <w:tcW w:type="dxa" w:w="1728"/>
          </w:tcPr>
          <w:p>
            <w:r>
              <w:rPr>
                <w:b/>
                <w:sz w:val="18"/>
              </w:rPr>
              <w:t>`sr_verification_cycles`</w:t>
            </w:r>
          </w:p>
        </w:tc>
        <w:tc>
          <w:tcPr>
            <w:tcW w:type="dxa" w:w="1728"/>
          </w:tcPr>
          <w:p>
            <w:r>
              <w:rPr>
                <w:b/>
                <w:sz w:val="18"/>
              </w:rPr>
              <w:t>M12-owned</w:t>
            </w:r>
          </w:p>
        </w:tc>
        <w:tc>
          <w:tcPr>
            <w:tcW w:type="dxa" w:w="1728"/>
          </w:tcPr>
          <w:p>
            <w:r>
              <w:rPr>
                <w:sz w:val="18"/>
              </w:rPr>
              <w:t>M12</w:t>
            </w:r>
          </w:p>
        </w:tc>
        <w:tc>
          <w:tcPr>
            <w:tcW w:type="dxa" w:w="1728"/>
          </w:tcPr>
          <w:p>
            <w:r>
              <w:rPr>
                <w:sz w:val="18"/>
              </w:rPr>
              <w:t>Periodic (5-yearly) service verification cycles &amp; line items</w:t>
            </w:r>
          </w:p>
        </w:tc>
      </w:tr>
      <w:tr>
        <w:tc>
          <w:tcPr>
            <w:tcW w:type="dxa" w:w="1728"/>
          </w:tcPr>
          <w:p>
            <w:r>
              <w:rPr>
                <w:b/>
                <w:sz w:val="18"/>
              </w:rPr>
              <w:t>E13</w:t>
            </w:r>
          </w:p>
        </w:tc>
        <w:tc>
          <w:tcPr>
            <w:tcW w:type="dxa" w:w="1728"/>
          </w:tcPr>
          <w:p>
            <w:r>
              <w:rPr>
                <w:b/>
                <w:sz w:val="18"/>
              </w:rPr>
              <w:t>`sr_ingestion_requests`</w:t>
            </w:r>
          </w:p>
        </w:tc>
        <w:tc>
          <w:tcPr>
            <w:tcW w:type="dxa" w:w="1728"/>
          </w:tcPr>
          <w:p>
            <w:r>
              <w:rPr>
                <w:b/>
                <w:sz w:val="18"/>
              </w:rPr>
              <w:t>M12-owned</w:t>
            </w:r>
          </w:p>
        </w:tc>
        <w:tc>
          <w:tcPr>
            <w:tcW w:type="dxa" w:w="1728"/>
          </w:tcPr>
          <w:p>
            <w:r>
              <w:rPr>
                <w:sz w:val="18"/>
              </w:rPr>
              <w:t>M12</w:t>
            </w:r>
          </w:p>
        </w:tc>
        <w:tc>
          <w:tcPr>
            <w:tcW w:type="dxa" w:w="1728"/>
          </w:tcPr>
          <w:p>
            <w:r>
              <w:rPr>
                <w:sz w:val="18"/>
              </w:rPr>
              <w:t>Append-only provenance/idempotency log of ingestion calls</w:t>
            </w:r>
          </w:p>
        </w:tc>
      </w:tr>
      <w:tr>
        <w:tc>
          <w:tcPr>
            <w:tcW w:type="dxa" w:w="1728"/>
          </w:tcPr>
          <w:p>
            <w:r>
              <w:rPr>
                <w:b/>
                <w:sz w:val="18"/>
              </w:rPr>
              <w:t>E14</w:t>
            </w:r>
          </w:p>
        </w:tc>
        <w:tc>
          <w:tcPr>
            <w:tcW w:type="dxa" w:w="1728"/>
          </w:tcPr>
          <w:p>
            <w:r>
              <w:rPr>
                <w:b/>
                <w:sz w:val="18"/>
              </w:rPr>
              <w:t>`sr_certified_extracts`</w:t>
            </w:r>
          </w:p>
        </w:tc>
        <w:tc>
          <w:tcPr>
            <w:tcW w:type="dxa" w:w="1728"/>
          </w:tcPr>
          <w:p>
            <w:r>
              <w:rPr>
                <w:b/>
                <w:sz w:val="18"/>
              </w:rPr>
              <w:t>M12-owned</w:t>
            </w:r>
          </w:p>
        </w:tc>
        <w:tc>
          <w:tcPr>
            <w:tcW w:type="dxa" w:w="1728"/>
          </w:tcPr>
          <w:p>
            <w:r>
              <w:rPr>
                <w:sz w:val="18"/>
              </w:rPr>
              <w:t>M12</w:t>
            </w:r>
          </w:p>
        </w:tc>
        <w:tc>
          <w:tcPr>
            <w:tcW w:type="dxa" w:w="1728"/>
          </w:tcPr>
          <w:p>
            <w:r>
              <w:rPr>
                <w:sz w:val="18"/>
              </w:rPr>
              <w:t>Issued certified true copies (signed, QR-verifiable)</w:t>
            </w:r>
          </w:p>
        </w:tc>
      </w:tr>
      <w:tr>
        <w:tc>
          <w:tcPr>
            <w:tcW w:type="dxa" w:w="1728"/>
          </w:tcPr>
          <w:p>
            <w:r>
              <w:rPr>
                <w:b/>
                <w:sz w:val="18"/>
              </w:rPr>
              <w:t>E15</w:t>
            </w:r>
          </w:p>
        </w:tc>
        <w:tc>
          <w:tcPr>
            <w:tcW w:type="dxa" w:w="1728"/>
          </w:tcPr>
          <w:p>
            <w:r>
              <w:rPr>
                <w:b/>
                <w:sz w:val="18"/>
              </w:rPr>
              <w:t>`sr_access_log`</w:t>
            </w:r>
          </w:p>
        </w:tc>
        <w:tc>
          <w:tcPr>
            <w:tcW w:type="dxa" w:w="1728"/>
          </w:tcPr>
          <w:p>
            <w:r>
              <w:rPr>
                <w:b/>
                <w:sz w:val="18"/>
              </w:rPr>
              <w:t>M12-owned</w:t>
            </w:r>
          </w:p>
        </w:tc>
        <w:tc>
          <w:tcPr>
            <w:tcW w:type="dxa" w:w="1728"/>
          </w:tcPr>
          <w:p>
            <w:r>
              <w:rPr>
                <w:sz w:val="18"/>
              </w:rPr>
              <w:t>M12</w:t>
            </w:r>
          </w:p>
        </w:tc>
        <w:tc>
          <w:tcPr>
            <w:tcW w:type="dxa" w:w="1728"/>
          </w:tcPr>
          <w:p>
            <w:r>
              <w:rPr>
                <w:sz w:val="18"/>
              </w:rPr>
              <w:t>Append-only custody/access log (view/print/export)</w:t>
            </w:r>
          </w:p>
        </w:tc>
      </w:tr>
      <w:tr>
        <w:tc>
          <w:tcPr>
            <w:tcW w:type="dxa" w:w="1728"/>
          </w:tcPr>
          <w:p>
            <w:r>
              <w:rPr>
                <w:b/>
                <w:sz w:val="18"/>
              </w:rPr>
              <w:t>E16</w:t>
            </w:r>
          </w:p>
        </w:tc>
        <w:tc>
          <w:tcPr>
            <w:tcW w:type="dxa" w:w="1728"/>
          </w:tcPr>
          <w:p>
            <w:r>
              <w:rPr>
                <w:b/>
                <w:sz w:val="18"/>
              </w:rPr>
              <w:t>`sr_subscriptions`</w:t>
            </w:r>
          </w:p>
        </w:tc>
        <w:tc>
          <w:tcPr>
            <w:tcW w:type="dxa" w:w="1728"/>
          </w:tcPr>
          <w:p>
            <w:r>
              <w:rPr>
                <w:b/>
                <w:sz w:val="18"/>
              </w:rPr>
              <w:t>M12-owned</w:t>
            </w:r>
          </w:p>
        </w:tc>
        <w:tc>
          <w:tcPr>
            <w:tcW w:type="dxa" w:w="1728"/>
          </w:tcPr>
          <w:p>
            <w:r>
              <w:rPr>
                <w:sz w:val="18"/>
              </w:rPr>
              <w:t>M12</w:t>
            </w:r>
          </w:p>
        </w:tc>
        <w:tc>
          <w:tcPr>
            <w:tcW w:type="dxa" w:w="1728"/>
          </w:tcPr>
          <w:p>
            <w:r>
              <w:rPr>
                <w:sz w:val="18"/>
              </w:rPr>
              <w:t>Downstream-module event subscriptions + delivery log</w:t>
            </w:r>
          </w:p>
        </w:tc>
      </w:tr>
      <w:tr>
        <w:tc>
          <w:tcPr>
            <w:tcW w:type="dxa" w:w="1728"/>
          </w:tcPr>
          <w:p>
            <w:r>
              <w:rPr>
                <w:b/>
                <w:sz w:val="18"/>
              </w:rPr>
              <w:t>E17</w:t>
            </w:r>
          </w:p>
        </w:tc>
        <w:tc>
          <w:tcPr>
            <w:tcW w:type="dxa" w:w="1728"/>
          </w:tcPr>
          <w:p>
            <w:r>
              <w:rPr>
                <w:b/>
                <w:sz w:val="18"/>
              </w:rPr>
              <w:t>`sr_legacy_digitisation_batch`</w:t>
            </w:r>
          </w:p>
        </w:tc>
        <w:tc>
          <w:tcPr>
            <w:tcW w:type="dxa" w:w="1728"/>
          </w:tcPr>
          <w:p>
            <w:r>
              <w:rPr>
                <w:b/>
                <w:sz w:val="18"/>
              </w:rPr>
              <w:t>M12-owned</w:t>
            </w:r>
          </w:p>
        </w:tc>
        <w:tc>
          <w:tcPr>
            <w:tcW w:type="dxa" w:w="1728"/>
          </w:tcPr>
          <w:p>
            <w:r>
              <w:rPr>
                <w:sz w:val="18"/>
              </w:rPr>
              <w:t>M12</w:t>
            </w:r>
          </w:p>
        </w:tc>
        <w:tc>
          <w:tcPr>
            <w:tcW w:type="dxa" w:w="1728"/>
          </w:tcPr>
          <w:p>
            <w:r>
              <w:rPr>
                <w:sz w:val="18"/>
              </w:rPr>
              <w:t>Legacy paper service-book digitisation batch header</w:t>
            </w:r>
          </w:p>
        </w:tc>
      </w:tr>
      <w:tr>
        <w:tc>
          <w:tcPr>
            <w:tcW w:type="dxa" w:w="1728"/>
          </w:tcPr>
          <w:p>
            <w:r>
              <w:rPr>
                <w:b/>
                <w:sz w:val="18"/>
              </w:rPr>
              <w:t>E18</w:t>
            </w:r>
          </w:p>
        </w:tc>
        <w:tc>
          <w:tcPr>
            <w:tcW w:type="dxa" w:w="1728"/>
          </w:tcPr>
          <w:p>
            <w:r>
              <w:rPr>
                <w:b/>
                <w:sz w:val="18"/>
              </w:rPr>
              <w:t>`sr_legacy_digitisation_record`</w:t>
            </w:r>
          </w:p>
        </w:tc>
        <w:tc>
          <w:tcPr>
            <w:tcW w:type="dxa" w:w="1728"/>
          </w:tcPr>
          <w:p>
            <w:r>
              <w:rPr>
                <w:b/>
                <w:sz w:val="18"/>
              </w:rPr>
              <w:t>M12-owned</w:t>
            </w:r>
          </w:p>
        </w:tc>
        <w:tc>
          <w:tcPr>
            <w:tcW w:type="dxa" w:w="1728"/>
          </w:tcPr>
          <w:p>
            <w:r>
              <w:rPr>
                <w:sz w:val="18"/>
              </w:rPr>
              <w:t>M12</w:t>
            </w:r>
          </w:p>
        </w:tc>
        <w:tc>
          <w:tcPr>
            <w:tcW w:type="dxa" w:w="1728"/>
          </w:tcPr>
          <w:p>
            <w:r>
              <w:rPr>
                <w:sz w:val="18"/>
              </w:rPr>
              <w:t>A staged legacy entry within a digitisation batch</w:t>
            </w:r>
          </w:p>
        </w:tc>
      </w:tr>
    </w:tbl>
    <w:p/>
    <w:p>
      <w:pPr>
        <w:pStyle w:val="IntenseQuote"/>
      </w:pPr>
      <w:r>
        <w:t xml:space="preserve">M12 introduces </w:t>
      </w:r>
      <w:r>
        <w:rPr>
          <w:b/>
        </w:rPr>
        <w:t>11 owned entities</w:t>
      </w:r>
      <w:r>
        <w:t xml:space="preserve"> (E8–E18) and references </w:t>
      </w:r>
      <w:r>
        <w:rPr>
          <w:b/>
        </w:rPr>
        <w:t>7 canonical entities</w:t>
      </w:r>
      <w:r>
        <w:t xml:space="preserve"> (E1–E7). </w:t>
      </w:r>
      <w:r>
        <w:rPr>
          <w:rFonts w:ascii="Consolas" w:hAnsi="Consolas"/>
          <w:sz w:val="20"/>
        </w:rPr>
        <w:t>service_register_events</w:t>
      </w:r>
      <w:r>
        <w:t xml:space="preserve"> (E8) is the program's canonical SR ledger, </w:t>
      </w:r>
      <w:r>
        <w:rPr>
          <w:b/>
        </w:rPr>
        <w:t>defined here</w:t>
      </w:r>
      <w:r>
        <w:t>; all other modules reference (not redefine) it.</w:t>
      </w:r>
    </w:p>
    <w:p>
      <w:pPr>
        <w:pStyle w:val="Heading3"/>
      </w:pPr>
      <w:r>
        <w:rPr>
          <w:b/>
          <w:color w:val="2E5B9E"/>
          <w:sz w:val="26"/>
        </w:rPr>
        <w:t>5.2 Entity field tables &amp; sample data</w:t>
      </w:r>
    </w:p>
    <w:p>
      <w:pPr>
        <w:pStyle w:val="Heading4"/>
      </w:pPr>
      <w:r>
        <w:rPr>
          <w:b/>
          <w:color w:val="2E5B9E"/>
          <w:sz w:val="24"/>
        </w:rPr>
        <w:t>E8 — `service_register_events` (THE statutory ledger — M12-owned, append-only, hash-chained)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sr_event_id</w:t>
            </w:r>
          </w:p>
        </w:tc>
        <w:tc>
          <w:tcPr>
            <w:tcW w:type="dxa" w:w="2160"/>
          </w:tcPr>
          <w:p>
            <w:r>
              <w:rPr>
                <w:sz w:val="18"/>
              </w:rPr>
              <w:t>UUID PK</w:t>
            </w:r>
          </w:p>
        </w:tc>
        <w:tc>
          <w:tcPr>
            <w:tcW w:type="dxa" w:w="2160"/>
          </w:tcPr>
          <w:p>
            <w:r>
              <w:rPr>
                <w:sz w:val="18"/>
              </w:rPr>
              <w:t>N</w:t>
            </w:r>
          </w:p>
        </w:tc>
        <w:tc>
          <w:tcPr>
            <w:tcW w:type="dxa" w:w="2160"/>
          </w:tcPr>
          <w:p>
            <w:r>
              <w:rPr>
                <w:sz w:val="18"/>
              </w:rPr>
              <w:t>Immutable ledger entry id</w:t>
            </w:r>
          </w:p>
        </w:tc>
      </w:tr>
      <w:tr>
        <w:tc>
          <w:tcPr>
            <w:tcW w:type="dxa" w:w="2160"/>
          </w:tcPr>
          <w:p>
            <w:r>
              <w:rPr>
                <w:rFonts w:ascii="Consolas" w:hAnsi="Consolas"/>
                <w:sz w:val="18"/>
              </w:rPr>
              <w:t>tenant_id</w:t>
            </w:r>
          </w:p>
        </w:tc>
        <w:tc>
          <w:tcPr>
            <w:tcW w:type="dxa" w:w="2160"/>
          </w:tcPr>
          <w:p>
            <w:r>
              <w:rPr>
                <w:sz w:val="18"/>
              </w:rPr>
              <w:t>UUID FK→tenants</w:t>
            </w:r>
          </w:p>
        </w:tc>
        <w:tc>
          <w:tcPr>
            <w:tcW w:type="dxa" w:w="2160"/>
          </w:tcPr>
          <w:p>
            <w:r>
              <w:rPr>
                <w:sz w:val="18"/>
              </w:rPr>
              <w:t>N</w:t>
            </w:r>
          </w:p>
        </w:tc>
        <w:tc>
          <w:tcPr>
            <w:tcW w:type="dxa" w:w="2160"/>
          </w:tcPr>
          <w:p>
            <w:r>
              <w:rPr>
                <w:sz w:val="18"/>
              </w:rPr>
              <w:t xml:space="preserve">Tenant scope (platform P04); chain is per </w:t>
            </w:r>
            <w:r>
              <w:rPr>
                <w:rFonts w:ascii="Consolas" w:hAnsi="Consolas"/>
                <w:sz w:val="18"/>
              </w:rPr>
              <w:t>(tenant_id, employee_id)</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 of the event</w:t>
            </w:r>
          </w:p>
        </w:tc>
      </w:tr>
      <w:tr>
        <w:tc>
          <w:tcPr>
            <w:tcW w:type="dxa" w:w="2160"/>
          </w:tcPr>
          <w:p>
            <w:r>
              <w:rPr>
                <w:rFonts w:ascii="Consolas" w:hAnsi="Consolas"/>
                <w:sz w:val="18"/>
              </w:rPr>
              <w:t>service_no</w:t>
            </w:r>
          </w:p>
        </w:tc>
        <w:tc>
          <w:tcPr>
            <w:tcW w:type="dxa" w:w="2160"/>
          </w:tcPr>
          <w:p>
            <w:r>
              <w:rPr>
                <w:sz w:val="18"/>
              </w:rPr>
              <w:t>varchar(32)</w:t>
            </w:r>
          </w:p>
        </w:tc>
        <w:tc>
          <w:tcPr>
            <w:tcW w:type="dxa" w:w="2160"/>
          </w:tcPr>
          <w:p>
            <w:r>
              <w:rPr>
                <w:sz w:val="18"/>
              </w:rPr>
              <w:t>N</w:t>
            </w:r>
          </w:p>
        </w:tc>
        <w:tc>
          <w:tcPr>
            <w:tcW w:type="dxa" w:w="2160"/>
          </w:tcPr>
          <w:p>
            <w:r>
              <w:rPr>
                <w:sz w:val="18"/>
              </w:rPr>
              <w:t>Denormalised business key (golden in M01) for resilience</w:t>
            </w:r>
          </w:p>
        </w:tc>
      </w:tr>
      <w:tr>
        <w:tc>
          <w:tcPr>
            <w:tcW w:type="dxa" w:w="2160"/>
          </w:tcPr>
          <w:p>
            <w:r>
              <w:rPr>
                <w:rFonts w:ascii="Consolas" w:hAnsi="Consolas"/>
                <w:sz w:val="18"/>
              </w:rPr>
              <w:t>sequence_no</w:t>
            </w:r>
          </w:p>
        </w:tc>
        <w:tc>
          <w:tcPr>
            <w:tcW w:type="dxa" w:w="2160"/>
          </w:tcPr>
          <w:p>
            <w:r>
              <w:rPr>
                <w:sz w:val="18"/>
              </w:rPr>
              <w:t>bigint</w:t>
            </w:r>
          </w:p>
        </w:tc>
        <w:tc>
          <w:tcPr>
            <w:tcW w:type="dxa" w:w="2160"/>
          </w:tcPr>
          <w:p>
            <w:r>
              <w:rPr>
                <w:sz w:val="18"/>
              </w:rPr>
              <w:t>N</w:t>
            </w:r>
          </w:p>
        </w:tc>
        <w:tc>
          <w:tcPr>
            <w:tcW w:type="dxa" w:w="2160"/>
          </w:tcPr>
          <w:p>
            <w:r>
              <w:rPr>
                <w:sz w:val="18"/>
              </w:rPr>
              <w:t xml:space="preserve">Monotonic per </w:t>
            </w:r>
            <w:r>
              <w:rPr>
                <w:rFonts w:ascii="Consolas" w:hAnsi="Consolas"/>
                <w:sz w:val="18"/>
              </w:rPr>
              <w:t>employee_id</w:t>
            </w:r>
            <w:r>
              <w:rPr>
                <w:sz w:val="18"/>
              </w:rPr>
              <w:t xml:space="preserve"> — the "page number" in the service book</w:t>
            </w:r>
          </w:p>
        </w:tc>
      </w:tr>
      <w:tr>
        <w:tc>
          <w:tcPr>
            <w:tcW w:type="dxa" w:w="2160"/>
          </w:tcPr>
          <w:p>
            <w:r>
              <w:rPr>
                <w:rFonts w:ascii="Consolas" w:hAnsi="Consolas"/>
                <w:sz w:val="18"/>
              </w:rPr>
              <w:t>event_type_code</w:t>
            </w:r>
          </w:p>
        </w:tc>
        <w:tc>
          <w:tcPr>
            <w:tcW w:type="dxa" w:w="2160"/>
          </w:tcPr>
          <w:p>
            <w:r>
              <w:rPr>
                <w:sz w:val="18"/>
              </w:rPr>
              <w:t>varchar(48) FK→sr_event_type</w:t>
            </w:r>
          </w:p>
        </w:tc>
        <w:tc>
          <w:tcPr>
            <w:tcW w:type="dxa" w:w="2160"/>
          </w:tcPr>
          <w:p>
            <w:r>
              <w:rPr>
                <w:sz w:val="18"/>
              </w:rPr>
              <w:t>N</w:t>
            </w:r>
          </w:p>
        </w:tc>
        <w:tc>
          <w:tcPr>
            <w:tcW w:type="dxa" w:w="2160"/>
          </w:tcPr>
          <w:p>
            <w:r>
              <w:rPr>
                <w:sz w:val="18"/>
              </w:rPr>
              <w:t xml:space="preserve">e.g., </w:t>
            </w:r>
            <w:r>
              <w:rPr>
                <w:rFonts w:ascii="Consolas" w:hAnsi="Consolas"/>
                <w:sz w:val="18"/>
              </w:rPr>
              <w:t>APPOINTMENT</w:t>
            </w:r>
            <w:r>
              <w:rPr>
                <w:sz w:val="18"/>
              </w:rPr>
              <w:t xml:space="preserve">, </w:t>
            </w:r>
            <w:r>
              <w:rPr>
                <w:rFonts w:ascii="Consolas" w:hAnsi="Consolas"/>
                <w:sz w:val="18"/>
              </w:rPr>
              <w:t>PROMOTION</w:t>
            </w:r>
            <w:r>
              <w:rPr>
                <w:sz w:val="18"/>
              </w:rPr>
              <w:t xml:space="preserve">, </w:t>
            </w:r>
            <w:r>
              <w:rPr>
                <w:rFonts w:ascii="Consolas" w:hAnsi="Consolas"/>
                <w:sz w:val="18"/>
              </w:rPr>
              <w:t>LWP_SPELL</w:t>
            </w:r>
          </w:p>
        </w:tc>
      </w:tr>
      <w:tr>
        <w:tc>
          <w:tcPr>
            <w:tcW w:type="dxa" w:w="2160"/>
          </w:tcPr>
          <w:p>
            <w:r>
              <w:rPr>
                <w:rFonts w:ascii="Consolas" w:hAnsi="Consolas"/>
                <w:sz w:val="18"/>
              </w:rPr>
              <w:t>event_category</w:t>
            </w:r>
          </w:p>
        </w:tc>
        <w:tc>
          <w:tcPr>
            <w:tcW w:type="dxa" w:w="2160"/>
          </w:tcPr>
          <w:p>
            <w:r>
              <w:rPr>
                <w:sz w:val="18"/>
              </w:rPr>
              <w:t>enum</w:t>
            </w:r>
          </w:p>
        </w:tc>
        <w:tc>
          <w:tcPr>
            <w:tcW w:type="dxa" w:w="2160"/>
          </w:tcPr>
          <w:p>
            <w:r>
              <w:rPr>
                <w:sz w:val="18"/>
              </w:rPr>
              <w:t>N</w:t>
            </w:r>
          </w:p>
        </w:tc>
        <w:tc>
          <w:tcPr>
            <w:tcW w:type="dxa" w:w="2160"/>
          </w:tcPr>
          <w:p>
            <w:r>
              <w:rPr>
                <w:sz w:val="18"/>
              </w:rPr>
              <w:t>APPOINTMENT / CONFIRMATION / PROMOTION / TRANSFER / POSTING / PAY / INCREMENT / LEAVE / TRAINING / AWARD / PUNISHMENT / SUSPENSION / DEPUTATION / IDENTITY / QUALIFICATION / SEPARATION / OTHER</w:t>
            </w:r>
          </w:p>
        </w:tc>
      </w:tr>
      <w:tr>
        <w:tc>
          <w:tcPr>
            <w:tcW w:type="dxa" w:w="2160"/>
          </w:tcPr>
          <w:p>
            <w:r>
              <w:rPr>
                <w:rFonts w:ascii="Consolas" w:hAnsi="Consolas"/>
                <w:sz w:val="18"/>
              </w:rPr>
              <w:t>event_title</w:t>
            </w:r>
          </w:p>
        </w:tc>
        <w:tc>
          <w:tcPr>
            <w:tcW w:type="dxa" w:w="2160"/>
          </w:tcPr>
          <w:p>
            <w:r>
              <w:rPr>
                <w:sz w:val="18"/>
              </w:rPr>
              <w:t>varchar(200)</w:t>
            </w:r>
          </w:p>
        </w:tc>
        <w:tc>
          <w:tcPr>
            <w:tcW w:type="dxa" w:w="2160"/>
          </w:tcPr>
          <w:p>
            <w:r>
              <w:rPr>
                <w:sz w:val="18"/>
              </w:rPr>
              <w:t>N</w:t>
            </w:r>
          </w:p>
        </w:tc>
        <w:tc>
          <w:tcPr>
            <w:tcW w:type="dxa" w:w="2160"/>
          </w:tcPr>
          <w:p>
            <w:r>
              <w:rPr>
                <w:sz w:val="18"/>
              </w:rPr>
              <w:t>Human-readable summary line</w:t>
            </w:r>
          </w:p>
        </w:tc>
      </w:tr>
      <w:tr>
        <w:tc>
          <w:tcPr>
            <w:tcW w:type="dxa" w:w="2160"/>
          </w:tcPr>
          <w:p>
            <w:r>
              <w:rPr>
                <w:rFonts w:ascii="Consolas" w:hAnsi="Consolas"/>
                <w:sz w:val="18"/>
              </w:rPr>
              <w:t>event_description</w:t>
            </w:r>
          </w:p>
        </w:tc>
        <w:tc>
          <w:tcPr>
            <w:tcW w:type="dxa" w:w="2160"/>
          </w:tcPr>
          <w:p>
            <w:r>
              <w:rPr>
                <w:sz w:val="18"/>
              </w:rPr>
              <w:t>text</w:t>
            </w:r>
          </w:p>
        </w:tc>
        <w:tc>
          <w:tcPr>
            <w:tcW w:type="dxa" w:w="2160"/>
          </w:tcPr>
          <w:p>
            <w:r>
              <w:rPr>
                <w:sz w:val="18"/>
              </w:rPr>
              <w:t>Y</w:t>
            </w:r>
          </w:p>
        </w:tc>
        <w:tc>
          <w:tcPr>
            <w:tcW w:type="dxa" w:w="2160"/>
          </w:tcPr>
          <w:p>
            <w:r>
              <w:rPr>
                <w:sz w:val="18"/>
              </w:rPr>
              <w:t>Narrative detail</w:t>
            </w:r>
          </w:p>
        </w:tc>
      </w:tr>
      <w:tr>
        <w:tc>
          <w:tcPr>
            <w:tcW w:type="dxa" w:w="2160"/>
          </w:tcPr>
          <w:p>
            <w:r>
              <w:rPr>
                <w:rFonts w:ascii="Consolas" w:hAnsi="Consolas"/>
                <w:sz w:val="18"/>
              </w:rPr>
              <w:t>event_date</w:t>
            </w:r>
          </w:p>
        </w:tc>
        <w:tc>
          <w:tcPr>
            <w:tcW w:type="dxa" w:w="2160"/>
          </w:tcPr>
          <w:p>
            <w:r>
              <w:rPr>
                <w:sz w:val="18"/>
              </w:rPr>
              <w:t>date</w:t>
            </w:r>
          </w:p>
        </w:tc>
        <w:tc>
          <w:tcPr>
            <w:tcW w:type="dxa" w:w="2160"/>
          </w:tcPr>
          <w:p>
            <w:r>
              <w:rPr>
                <w:sz w:val="18"/>
              </w:rPr>
              <w:t>N</w:t>
            </w:r>
          </w:p>
        </w:tc>
        <w:tc>
          <w:tcPr>
            <w:tcW w:type="dxa" w:w="2160"/>
          </w:tcPr>
          <w:p>
            <w:r>
              <w:rPr>
                <w:b/>
                <w:sz w:val="18"/>
              </w:rPr>
              <w:t>Legal effective date</w:t>
            </w:r>
            <w:r>
              <w:rPr>
                <w:sz w:val="18"/>
              </w:rPr>
              <w:t xml:space="preserve"> of the event (no time)</w:t>
            </w:r>
          </w:p>
        </w:tc>
      </w:tr>
      <w:tr>
        <w:tc>
          <w:tcPr>
            <w:tcW w:type="dxa" w:w="2160"/>
          </w:tcPr>
          <w:p>
            <w:r>
              <w:rPr>
                <w:rFonts w:ascii="Consolas" w:hAnsi="Consolas"/>
                <w:sz w:val="18"/>
              </w:rPr>
              <w:t>recorded_at</w:t>
            </w:r>
          </w:p>
        </w:tc>
        <w:tc>
          <w:tcPr>
            <w:tcW w:type="dxa" w:w="2160"/>
          </w:tcPr>
          <w:p>
            <w:r>
              <w:rPr>
                <w:sz w:val="18"/>
              </w:rPr>
              <w:t>timestamptz</w:t>
            </w:r>
          </w:p>
        </w:tc>
        <w:tc>
          <w:tcPr>
            <w:tcW w:type="dxa" w:w="2160"/>
          </w:tcPr>
          <w:p>
            <w:r>
              <w:rPr>
                <w:sz w:val="18"/>
              </w:rPr>
              <w:t>N</w:t>
            </w:r>
          </w:p>
        </w:tc>
        <w:tc>
          <w:tcPr>
            <w:tcW w:type="dxa" w:w="2160"/>
          </w:tcPr>
          <w:p>
            <w:r>
              <w:rPr>
                <w:sz w:val="18"/>
              </w:rPr>
              <w:t>When the entry was committed to the ledger (UTC)</w:t>
            </w:r>
          </w:p>
        </w:tc>
      </w:tr>
      <w:tr>
        <w:tc>
          <w:tcPr>
            <w:tcW w:type="dxa" w:w="2160"/>
          </w:tcPr>
          <w:p>
            <w:r>
              <w:rPr>
                <w:rFonts w:ascii="Consolas" w:hAnsi="Consolas"/>
                <w:sz w:val="18"/>
              </w:rPr>
              <w:t>source_module</w:t>
            </w:r>
          </w:p>
        </w:tc>
        <w:tc>
          <w:tcPr>
            <w:tcW w:type="dxa" w:w="2160"/>
          </w:tcPr>
          <w:p>
            <w:r>
              <w:rPr>
                <w:sz w:val="18"/>
              </w:rPr>
              <w:t>varchar(16)</w:t>
            </w:r>
          </w:p>
        </w:tc>
        <w:tc>
          <w:tcPr>
            <w:tcW w:type="dxa" w:w="2160"/>
          </w:tcPr>
          <w:p>
            <w:r>
              <w:rPr>
                <w:sz w:val="18"/>
              </w:rPr>
              <w:t>N</w:t>
            </w:r>
          </w:p>
        </w:tc>
        <w:tc>
          <w:tcPr>
            <w:tcW w:type="dxa" w:w="2160"/>
          </w:tcPr>
          <w:p>
            <w:r>
              <w:rPr>
                <w:sz w:val="18"/>
              </w:rPr>
              <w:t xml:space="preserve">Provenance: M01..M14, or </w:t>
            </w:r>
            <w:r>
              <w:rPr>
                <w:rFonts w:ascii="Consolas" w:hAnsi="Consolas"/>
                <w:sz w:val="18"/>
              </w:rPr>
              <w:t>M12_MANUAL</w:t>
            </w:r>
            <w:r>
              <w:rPr>
                <w:sz w:val="18"/>
              </w:rPr>
              <w:t xml:space="preserve">, </w:t>
            </w:r>
            <w:r>
              <w:rPr>
                <w:rFonts w:ascii="Consolas" w:hAnsi="Consolas"/>
                <w:sz w:val="18"/>
              </w:rPr>
              <w:t>M12_LEGACY</w:t>
            </w:r>
          </w:p>
        </w:tc>
      </w:tr>
      <w:tr>
        <w:tc>
          <w:tcPr>
            <w:tcW w:type="dxa" w:w="2160"/>
          </w:tcPr>
          <w:p>
            <w:r>
              <w:rPr>
                <w:rFonts w:ascii="Consolas" w:hAnsi="Consolas"/>
                <w:sz w:val="18"/>
              </w:rPr>
              <w:t>source_reference_id</w:t>
            </w:r>
          </w:p>
        </w:tc>
        <w:tc>
          <w:tcPr>
            <w:tcW w:type="dxa" w:w="2160"/>
          </w:tcPr>
          <w:p>
            <w:r>
              <w:rPr>
                <w:sz w:val="18"/>
              </w:rPr>
              <w:t>varchar(64)</w:t>
            </w:r>
          </w:p>
        </w:tc>
        <w:tc>
          <w:tcPr>
            <w:tcW w:type="dxa" w:w="2160"/>
          </w:tcPr>
          <w:p>
            <w:r>
              <w:rPr>
                <w:sz w:val="18"/>
              </w:rPr>
              <w:t>Y</w:t>
            </w:r>
          </w:p>
        </w:tc>
        <w:tc>
          <w:tcPr>
            <w:tcW w:type="dxa" w:w="2160"/>
          </w:tcPr>
          <w:p>
            <w:r>
              <w:rPr>
                <w:sz w:val="18"/>
              </w:rPr>
              <w:t>Originating order/transaction id in the source module</w:t>
            </w:r>
          </w:p>
        </w:tc>
      </w:tr>
      <w:tr>
        <w:tc>
          <w:tcPr>
            <w:tcW w:type="dxa" w:w="2160"/>
          </w:tcPr>
          <w:p>
            <w:r>
              <w:rPr>
                <w:rFonts w:ascii="Consolas" w:hAnsi="Consolas"/>
                <w:sz w:val="18"/>
              </w:rPr>
              <w:t>source_event_version</w:t>
            </w:r>
          </w:p>
        </w:tc>
        <w:tc>
          <w:tcPr>
            <w:tcW w:type="dxa" w:w="2160"/>
          </w:tcPr>
          <w:p>
            <w:r>
              <w:rPr>
                <w:sz w:val="18"/>
              </w:rPr>
              <w:t>int</w:t>
            </w:r>
          </w:p>
        </w:tc>
        <w:tc>
          <w:tcPr>
            <w:tcW w:type="dxa" w:w="2160"/>
          </w:tcPr>
          <w:p>
            <w:r>
              <w:rPr>
                <w:sz w:val="18"/>
              </w:rPr>
              <w:t>N</w:t>
            </w:r>
          </w:p>
        </w:tc>
        <w:tc>
          <w:tcPr>
            <w:tcW w:type="dxa" w:w="2160"/>
          </w:tcPr>
          <w:p>
            <w:r>
              <w:rPr>
                <w:sz w:val="18"/>
              </w:rPr>
              <w:t>Source event schema/version (default 1)</w:t>
            </w:r>
          </w:p>
        </w:tc>
      </w:tr>
      <w:tr>
        <w:tc>
          <w:tcPr>
            <w:tcW w:type="dxa" w:w="2160"/>
          </w:tcPr>
          <w:p>
            <w:r>
              <w:rPr>
                <w:rFonts w:ascii="Consolas" w:hAnsi="Consolas"/>
                <w:sz w:val="18"/>
              </w:rPr>
              <w:t>order_no</w:t>
            </w:r>
          </w:p>
        </w:tc>
        <w:tc>
          <w:tcPr>
            <w:tcW w:type="dxa" w:w="2160"/>
          </w:tcPr>
          <w:p>
            <w:r>
              <w:rPr>
                <w:sz w:val="18"/>
              </w:rPr>
              <w:t>varchar(64)</w:t>
            </w:r>
          </w:p>
        </w:tc>
        <w:tc>
          <w:tcPr>
            <w:tcW w:type="dxa" w:w="2160"/>
          </w:tcPr>
          <w:p>
            <w:r>
              <w:rPr>
                <w:sz w:val="18"/>
              </w:rPr>
              <w:t>Y</w:t>
            </w:r>
          </w:p>
        </w:tc>
        <w:tc>
          <w:tcPr>
            <w:tcW w:type="dxa" w:w="2160"/>
          </w:tcPr>
          <w:p>
            <w:r>
              <w:rPr>
                <w:sz w:val="18"/>
              </w:rPr>
              <w:t>Enterprise order / notification number authorising the event</w:t>
            </w:r>
          </w:p>
        </w:tc>
      </w:tr>
      <w:tr>
        <w:tc>
          <w:tcPr>
            <w:tcW w:type="dxa" w:w="2160"/>
          </w:tcPr>
          <w:p>
            <w:r>
              <w:rPr>
                <w:rFonts w:ascii="Consolas" w:hAnsi="Consolas"/>
                <w:sz w:val="18"/>
              </w:rPr>
              <w:t>order_date</w:t>
            </w:r>
          </w:p>
        </w:tc>
        <w:tc>
          <w:tcPr>
            <w:tcW w:type="dxa" w:w="2160"/>
          </w:tcPr>
          <w:p>
            <w:r>
              <w:rPr>
                <w:sz w:val="18"/>
              </w:rPr>
              <w:t>date</w:t>
            </w:r>
          </w:p>
        </w:tc>
        <w:tc>
          <w:tcPr>
            <w:tcW w:type="dxa" w:w="2160"/>
          </w:tcPr>
          <w:p>
            <w:r>
              <w:rPr>
                <w:sz w:val="18"/>
              </w:rPr>
              <w:t>Y</w:t>
            </w:r>
          </w:p>
        </w:tc>
        <w:tc>
          <w:tcPr>
            <w:tcW w:type="dxa" w:w="2160"/>
          </w:tcPr>
          <w:p>
            <w:r>
              <w:rPr>
                <w:sz w:val="18"/>
              </w:rPr>
              <w:t>Date of the order</w:t>
            </w:r>
          </w:p>
        </w:tc>
      </w:tr>
      <w:tr>
        <w:tc>
          <w:tcPr>
            <w:tcW w:type="dxa" w:w="2160"/>
          </w:tcPr>
          <w:p>
            <w:r>
              <w:rPr>
                <w:rFonts w:ascii="Consolas" w:hAnsi="Consolas"/>
                <w:sz w:val="18"/>
              </w:rPr>
              <w:t>sanctioning_authority</w:t>
            </w:r>
          </w:p>
        </w:tc>
        <w:tc>
          <w:tcPr>
            <w:tcW w:type="dxa" w:w="2160"/>
          </w:tcPr>
          <w:p>
            <w:r>
              <w:rPr>
                <w:sz w:val="18"/>
              </w:rPr>
              <w:t>varchar(160)</w:t>
            </w:r>
          </w:p>
        </w:tc>
        <w:tc>
          <w:tcPr>
            <w:tcW w:type="dxa" w:w="2160"/>
          </w:tcPr>
          <w:p>
            <w:r>
              <w:rPr>
                <w:sz w:val="18"/>
              </w:rPr>
              <w:t>Y</w:t>
            </w:r>
          </w:p>
        </w:tc>
        <w:tc>
          <w:tcPr>
            <w:tcW w:type="dxa" w:w="2160"/>
          </w:tcPr>
          <w:p>
            <w:r>
              <w:rPr>
                <w:sz w:val="18"/>
              </w:rPr>
              <w:t>Authority that sanctioned the event</w:t>
            </w:r>
          </w:p>
        </w:tc>
      </w:tr>
      <w:tr>
        <w:tc>
          <w:tcPr>
            <w:tcW w:type="dxa" w:w="2160"/>
          </w:tcPr>
          <w:p>
            <w:r>
              <w:rPr>
                <w:rFonts w:ascii="Consolas" w:hAnsi="Consolas"/>
                <w:sz w:val="18"/>
              </w:rPr>
              <w:t>payload</w:t>
            </w:r>
          </w:p>
        </w:tc>
        <w:tc>
          <w:tcPr>
            <w:tcW w:type="dxa" w:w="2160"/>
          </w:tcPr>
          <w:p>
            <w:r>
              <w:rPr>
                <w:sz w:val="18"/>
              </w:rPr>
              <w:t>jsonb</w:t>
            </w:r>
          </w:p>
        </w:tc>
        <w:tc>
          <w:tcPr>
            <w:tcW w:type="dxa" w:w="2160"/>
          </w:tcPr>
          <w:p>
            <w:r>
              <w:rPr>
                <w:sz w:val="18"/>
              </w:rPr>
              <w:t>N</w:t>
            </w:r>
          </w:p>
        </w:tc>
        <w:tc>
          <w:tcPr>
            <w:tcW w:type="dxa" w:w="2160"/>
          </w:tcPr>
          <w:p>
            <w:r>
              <w:rPr>
                <w:sz w:val="18"/>
              </w:rPr>
              <w:t>Structured, schema-validated event data (designation, pay scale, location, days, etc.)</w:t>
            </w:r>
          </w:p>
        </w:tc>
      </w:tr>
      <w:tr>
        <w:tc>
          <w:tcPr>
            <w:tcW w:type="dxa" w:w="2160"/>
          </w:tcPr>
          <w:p>
            <w:r>
              <w:rPr>
                <w:rFonts w:ascii="Consolas" w:hAnsi="Consolas"/>
                <w:sz w:val="18"/>
              </w:rPr>
              <w:t>qualifying_service_impact</w:t>
            </w:r>
          </w:p>
        </w:tc>
        <w:tc>
          <w:tcPr>
            <w:tcW w:type="dxa" w:w="2160"/>
          </w:tcPr>
          <w:p>
            <w:r>
              <w:rPr>
                <w:sz w:val="18"/>
              </w:rPr>
              <w:t>enum</w:t>
            </w:r>
          </w:p>
        </w:tc>
        <w:tc>
          <w:tcPr>
            <w:tcW w:type="dxa" w:w="2160"/>
          </w:tcPr>
          <w:p>
            <w:r>
              <w:rPr>
                <w:sz w:val="18"/>
              </w:rPr>
              <w:t>N</w:t>
            </w:r>
          </w:p>
        </w:tc>
        <w:tc>
          <w:tcPr>
            <w:tcW w:type="dxa" w:w="2160"/>
          </w:tcPr>
          <w:p>
            <w:r>
              <w:rPr>
                <w:sz w:val="18"/>
              </w:rPr>
              <w:t>QUALIFYING / NON_QUALIFYING / PARTIAL / NOT_APPLICABLE</w:t>
            </w:r>
          </w:p>
        </w:tc>
      </w:tr>
      <w:tr>
        <w:tc>
          <w:tcPr>
            <w:tcW w:type="dxa" w:w="2160"/>
          </w:tcPr>
          <w:p>
            <w:r>
              <w:rPr>
                <w:rFonts w:ascii="Consolas" w:hAnsi="Consolas"/>
                <w:sz w:val="18"/>
              </w:rPr>
              <w:t>entry_status</w:t>
            </w:r>
          </w:p>
        </w:tc>
        <w:tc>
          <w:tcPr>
            <w:tcW w:type="dxa" w:w="2160"/>
          </w:tcPr>
          <w:p>
            <w:r>
              <w:rPr>
                <w:sz w:val="18"/>
              </w:rPr>
              <w:t>enum</w:t>
            </w:r>
          </w:p>
        </w:tc>
        <w:tc>
          <w:tcPr>
            <w:tcW w:type="dxa" w:w="2160"/>
          </w:tcPr>
          <w:p>
            <w:r>
              <w:rPr>
                <w:sz w:val="18"/>
              </w:rPr>
              <w:t>N</w:t>
            </w:r>
          </w:p>
        </w:tc>
        <w:tc>
          <w:tcPr>
            <w:tcW w:type="dxa" w:w="2160"/>
          </w:tcPr>
          <w:p>
            <w:r>
              <w:rPr>
                <w:sz w:val="18"/>
              </w:rPr>
              <w:t>ACTIVE / SUPERSEDED / ANNOTATED</w:t>
            </w:r>
          </w:p>
        </w:tc>
      </w:tr>
      <w:tr>
        <w:tc>
          <w:tcPr>
            <w:tcW w:type="dxa" w:w="2160"/>
          </w:tcPr>
          <w:p>
            <w:r>
              <w:rPr>
                <w:rFonts w:ascii="Consolas" w:hAnsi="Consolas"/>
                <w:sz w:val="18"/>
              </w:rPr>
              <w:t>attestation_status</w:t>
            </w:r>
          </w:p>
        </w:tc>
        <w:tc>
          <w:tcPr>
            <w:tcW w:type="dxa" w:w="2160"/>
          </w:tcPr>
          <w:p>
            <w:r>
              <w:rPr>
                <w:sz w:val="18"/>
              </w:rPr>
              <w:t>enum</w:t>
            </w:r>
          </w:p>
        </w:tc>
        <w:tc>
          <w:tcPr>
            <w:tcW w:type="dxa" w:w="2160"/>
          </w:tcPr>
          <w:p>
            <w:r>
              <w:rPr>
                <w:sz w:val="18"/>
              </w:rPr>
              <w:t>N</w:t>
            </w:r>
          </w:p>
        </w:tc>
        <w:tc>
          <w:tcPr>
            <w:tcW w:type="dxa" w:w="2160"/>
          </w:tcPr>
          <w:p>
            <w:r>
              <w:rPr>
                <w:sz w:val="18"/>
              </w:rPr>
              <w:t>UNATTESTED / ATTESTED / EMPLOYEE_VERIFIED / DISPUTED</w:t>
            </w:r>
          </w:p>
        </w:tc>
      </w:tr>
      <w:tr>
        <w:tc>
          <w:tcPr>
            <w:tcW w:type="dxa" w:w="2160"/>
          </w:tcPr>
          <w:p>
            <w:r>
              <w:rPr>
                <w:rFonts w:ascii="Consolas" w:hAnsi="Consolas"/>
                <w:sz w:val="18"/>
              </w:rPr>
              <w:t>supersedes_event_id</w:t>
            </w:r>
          </w:p>
        </w:tc>
        <w:tc>
          <w:tcPr>
            <w:tcW w:type="dxa" w:w="2160"/>
          </w:tcPr>
          <w:p>
            <w:r>
              <w:rPr>
                <w:sz w:val="18"/>
              </w:rPr>
              <w:t>UUID FK→self</w:t>
            </w:r>
          </w:p>
        </w:tc>
        <w:tc>
          <w:tcPr>
            <w:tcW w:type="dxa" w:w="2160"/>
          </w:tcPr>
          <w:p>
            <w:r>
              <w:rPr>
                <w:sz w:val="18"/>
              </w:rPr>
              <w:t>Y</w:t>
            </w:r>
          </w:p>
        </w:tc>
        <w:tc>
          <w:tcPr>
            <w:tcW w:type="dxa" w:w="2160"/>
          </w:tcPr>
          <w:p>
            <w:r>
              <w:rPr>
                <w:sz w:val="18"/>
              </w:rPr>
              <w:t>If this is a corrigendum, the entry it supersedes</w:t>
            </w:r>
          </w:p>
        </w:tc>
      </w:tr>
      <w:tr>
        <w:tc>
          <w:tcPr>
            <w:tcW w:type="dxa" w:w="2160"/>
          </w:tcPr>
          <w:p>
            <w:r>
              <w:rPr>
                <w:rFonts w:ascii="Consolas" w:hAnsi="Consolas"/>
                <w:sz w:val="18"/>
              </w:rPr>
              <w:t>superseded_by_event_id</w:t>
            </w:r>
          </w:p>
        </w:tc>
        <w:tc>
          <w:tcPr>
            <w:tcW w:type="dxa" w:w="2160"/>
          </w:tcPr>
          <w:p>
            <w:r>
              <w:rPr>
                <w:sz w:val="18"/>
              </w:rPr>
              <w:t>UUID FK→self</w:t>
            </w:r>
          </w:p>
        </w:tc>
        <w:tc>
          <w:tcPr>
            <w:tcW w:type="dxa" w:w="2160"/>
          </w:tcPr>
          <w:p>
            <w:r>
              <w:rPr>
                <w:sz w:val="18"/>
              </w:rPr>
              <w:t>Y</w:t>
            </w:r>
          </w:p>
        </w:tc>
        <w:tc>
          <w:tcPr>
            <w:tcW w:type="dxa" w:w="2160"/>
          </w:tcPr>
          <w:p>
            <w:r>
              <w:rPr>
                <w:sz w:val="18"/>
              </w:rPr>
              <w:t>Set on the original when superseded (only mutable system pointer; see integrity rules)</w:t>
            </w:r>
          </w:p>
        </w:tc>
      </w:tr>
      <w:tr>
        <w:tc>
          <w:tcPr>
            <w:tcW w:type="dxa" w:w="2160"/>
          </w:tcPr>
          <w:p>
            <w:r>
              <w:rPr>
                <w:rFonts w:ascii="Consolas" w:hAnsi="Consolas"/>
                <w:sz w:val="18"/>
              </w:rPr>
              <w:t>prev_event_hash</w:t>
            </w:r>
          </w:p>
        </w:tc>
        <w:tc>
          <w:tcPr>
            <w:tcW w:type="dxa" w:w="2160"/>
          </w:tcPr>
          <w:p>
            <w:r>
              <w:rPr>
                <w:sz w:val="18"/>
              </w:rPr>
              <w:t>char(64)</w:t>
            </w:r>
          </w:p>
        </w:tc>
        <w:tc>
          <w:tcPr>
            <w:tcW w:type="dxa" w:w="2160"/>
          </w:tcPr>
          <w:p>
            <w:r>
              <w:rPr>
                <w:sz w:val="18"/>
              </w:rPr>
              <w:t>N</w:t>
            </w:r>
          </w:p>
        </w:tc>
        <w:tc>
          <w:tcPr>
            <w:tcW w:type="dxa" w:w="2160"/>
          </w:tcPr>
          <w:p>
            <w:r>
              <w:rPr>
                <w:sz w:val="18"/>
              </w:rPr>
              <w:t>SHA-256 of the previous entry in this employee's chain (</w:t>
            </w:r>
            <w:r>
              <w:rPr>
                <w:rFonts w:ascii="Consolas" w:hAnsi="Consolas"/>
                <w:sz w:val="18"/>
              </w:rPr>
              <w:t>GENESIS</w:t>
            </w:r>
            <w:r>
              <w:rPr>
                <w:sz w:val="18"/>
              </w:rPr>
              <w:t xml:space="preserve"> sentinel for first)</w:t>
            </w:r>
          </w:p>
        </w:tc>
      </w:tr>
      <w:tr>
        <w:tc>
          <w:tcPr>
            <w:tcW w:type="dxa" w:w="2160"/>
          </w:tcPr>
          <w:p>
            <w:r>
              <w:rPr>
                <w:rFonts w:ascii="Consolas" w:hAnsi="Consolas"/>
                <w:sz w:val="18"/>
              </w:rPr>
              <w:t>entry_hash</w:t>
            </w:r>
          </w:p>
        </w:tc>
        <w:tc>
          <w:tcPr>
            <w:tcW w:type="dxa" w:w="2160"/>
          </w:tcPr>
          <w:p>
            <w:r>
              <w:rPr>
                <w:sz w:val="18"/>
              </w:rPr>
              <w:t>char(64)</w:t>
            </w:r>
          </w:p>
        </w:tc>
        <w:tc>
          <w:tcPr>
            <w:tcW w:type="dxa" w:w="2160"/>
          </w:tcPr>
          <w:p>
            <w:r>
              <w:rPr>
                <w:sz w:val="18"/>
              </w:rPr>
              <w:t>N</w:t>
            </w:r>
          </w:p>
        </w:tc>
        <w:tc>
          <w:tcPr>
            <w:tcW w:type="dxa" w:w="2160"/>
          </w:tcPr>
          <w:p>
            <w:r>
              <w:rPr>
                <w:sz w:val="18"/>
              </w:rPr>
              <w:t xml:space="preserve">SHA-256 over canonical content + </w:t>
            </w:r>
            <w:r>
              <w:rPr>
                <w:rFonts w:ascii="Consolas" w:hAnsi="Consolas"/>
                <w:sz w:val="18"/>
              </w:rPr>
              <w:t>prev_event_hash</w:t>
            </w:r>
          </w:p>
        </w:tc>
      </w:tr>
      <w:tr>
        <w:tc>
          <w:tcPr>
            <w:tcW w:type="dxa" w:w="2160"/>
          </w:tcPr>
          <w:p>
            <w:r>
              <w:rPr>
                <w:rFonts w:ascii="Consolas" w:hAnsi="Consolas"/>
                <w:sz w:val="18"/>
              </w:rPr>
              <w:t>hash_algorithm</w:t>
            </w:r>
          </w:p>
        </w:tc>
        <w:tc>
          <w:tcPr>
            <w:tcW w:type="dxa" w:w="2160"/>
          </w:tcPr>
          <w:p>
            <w:r>
              <w:rPr>
                <w:sz w:val="18"/>
              </w:rPr>
              <w:t>varchar(16)</w:t>
            </w:r>
          </w:p>
        </w:tc>
        <w:tc>
          <w:tcPr>
            <w:tcW w:type="dxa" w:w="2160"/>
          </w:tcPr>
          <w:p>
            <w:r>
              <w:rPr>
                <w:sz w:val="18"/>
              </w:rPr>
              <w:t>N</w:t>
            </w:r>
          </w:p>
        </w:tc>
        <w:tc>
          <w:tcPr>
            <w:tcW w:type="dxa" w:w="2160"/>
          </w:tcPr>
          <w:p>
            <w:r>
              <w:rPr>
                <w:sz w:val="18"/>
              </w:rPr>
              <w:t xml:space="preserve">e.g., </w:t>
            </w:r>
            <w:r>
              <w:rPr>
                <w:rFonts w:ascii="Consolas" w:hAnsi="Consolas"/>
                <w:sz w:val="18"/>
              </w:rPr>
              <w:t>SHA-256</w:t>
            </w:r>
          </w:p>
        </w:tc>
      </w:tr>
      <w:tr>
        <w:tc>
          <w:tcPr>
            <w:tcW w:type="dxa" w:w="2160"/>
          </w:tcPr>
          <w:p>
            <w:r>
              <w:rPr>
                <w:rFonts w:ascii="Consolas" w:hAnsi="Consolas"/>
                <w:sz w:val="18"/>
              </w:rPr>
              <w:t>ledger_version</w:t>
            </w:r>
          </w:p>
        </w:tc>
        <w:tc>
          <w:tcPr>
            <w:tcW w:type="dxa" w:w="2160"/>
          </w:tcPr>
          <w:p>
            <w:r>
              <w:rPr>
                <w:sz w:val="18"/>
              </w:rPr>
              <w:t>int</w:t>
            </w:r>
          </w:p>
        </w:tc>
        <w:tc>
          <w:tcPr>
            <w:tcW w:type="dxa" w:w="2160"/>
          </w:tcPr>
          <w:p>
            <w:r>
              <w:rPr>
                <w:sz w:val="18"/>
              </w:rPr>
              <w:t>N</w:t>
            </w:r>
          </w:p>
        </w:tc>
        <w:tc>
          <w:tcPr>
            <w:tcW w:type="dxa" w:w="2160"/>
          </w:tcPr>
          <w:p>
            <w:r>
              <w:rPr>
                <w:sz w:val="18"/>
              </w:rPr>
              <w:t>Schema/canonicalisation version for hash recomputation</w:t>
            </w:r>
          </w:p>
        </w:tc>
      </w:tr>
      <w:tr>
        <w:tc>
          <w:tcPr>
            <w:tcW w:type="dxa" w:w="2160"/>
          </w:tcPr>
          <w:p>
            <w:r>
              <w:rPr>
                <w:rFonts w:ascii="Consolas" w:hAnsi="Consolas"/>
                <w:sz w:val="18"/>
              </w:rPr>
              <w:t>document_ids</w:t>
            </w:r>
          </w:p>
        </w:tc>
        <w:tc>
          <w:tcPr>
            <w:tcW w:type="dxa" w:w="2160"/>
          </w:tcPr>
          <w:p>
            <w:r>
              <w:rPr>
                <w:sz w:val="18"/>
              </w:rPr>
              <w:t>uuid[]</w:t>
            </w:r>
          </w:p>
        </w:tc>
        <w:tc>
          <w:tcPr>
            <w:tcW w:type="dxa" w:w="2160"/>
          </w:tcPr>
          <w:p>
            <w:r>
              <w:rPr>
                <w:sz w:val="18"/>
              </w:rPr>
              <w:t>Y</w:t>
            </w:r>
          </w:p>
        </w:tc>
        <w:tc>
          <w:tcPr>
            <w:tcW w:type="dxa" w:w="2160"/>
          </w:tcPr>
          <w:p>
            <w:r>
              <w:rPr>
                <w:sz w:val="18"/>
              </w:rPr>
              <w:t>Supporting documents (M13): order copy, scan</w:t>
            </w:r>
          </w:p>
        </w:tc>
      </w:tr>
      <w:tr>
        <w:tc>
          <w:tcPr>
            <w:tcW w:type="dxa" w:w="2160"/>
          </w:tcPr>
          <w:p>
            <w:r>
              <w:rPr>
                <w:rFonts w:ascii="Consolas" w:hAnsi="Consolas"/>
                <w:sz w:val="18"/>
              </w:rPr>
              <w:t>ingestion_request_id</w:t>
            </w:r>
          </w:p>
        </w:tc>
        <w:tc>
          <w:tcPr>
            <w:tcW w:type="dxa" w:w="2160"/>
          </w:tcPr>
          <w:p>
            <w:r>
              <w:rPr>
                <w:sz w:val="18"/>
              </w:rPr>
              <w:t>UUID FK→sr_ingestion_requests</w:t>
            </w:r>
          </w:p>
        </w:tc>
        <w:tc>
          <w:tcPr>
            <w:tcW w:type="dxa" w:w="2160"/>
          </w:tcPr>
          <w:p>
            <w:r>
              <w:rPr>
                <w:sz w:val="18"/>
              </w:rPr>
              <w:t>Y</w:t>
            </w:r>
          </w:p>
        </w:tc>
        <w:tc>
          <w:tcPr>
            <w:tcW w:type="dxa" w:w="2160"/>
          </w:tcPr>
          <w:p>
            <w:r>
              <w:rPr>
                <w:sz w:val="18"/>
              </w:rPr>
              <w:t>The ingestion call that produced this entry</w:t>
            </w:r>
          </w:p>
        </w:tc>
      </w:tr>
      <w:tr>
        <w:tc>
          <w:tcPr>
            <w:tcW w:type="dxa" w:w="2160"/>
          </w:tcPr>
          <w:p>
            <w:r>
              <w:rPr>
                <w:rFonts w:ascii="Consolas" w:hAnsi="Consolas"/>
                <w:sz w:val="18"/>
              </w:rPr>
              <w:t>is_legacy</w:t>
            </w:r>
          </w:p>
        </w:tc>
        <w:tc>
          <w:tcPr>
            <w:tcW w:type="dxa" w:w="2160"/>
          </w:tcPr>
          <w:p>
            <w:r>
              <w:rPr>
                <w:sz w:val="18"/>
              </w:rPr>
              <w:t>boolean</w:t>
            </w:r>
          </w:p>
        </w:tc>
        <w:tc>
          <w:tcPr>
            <w:tcW w:type="dxa" w:w="2160"/>
          </w:tcPr>
          <w:p>
            <w:r>
              <w:rPr>
                <w:sz w:val="18"/>
              </w:rPr>
              <w:t>N</w:t>
            </w:r>
          </w:p>
        </w:tc>
        <w:tc>
          <w:tcPr>
            <w:tcW w:type="dxa" w:w="2160"/>
          </w:tcPr>
          <w:p>
            <w:r>
              <w:rPr>
                <w:sz w:val="18"/>
              </w:rPr>
              <w:t>True if digitised from a paper service book</w:t>
            </w:r>
          </w:p>
        </w:tc>
      </w:tr>
      <w:tr>
        <w:tc>
          <w:tcPr>
            <w:tcW w:type="dxa" w:w="2160"/>
          </w:tcPr>
          <w:p>
            <w:r>
              <w:rPr>
                <w:rFonts w:ascii="Consolas" w:hAnsi="Consolas"/>
                <w:sz w:val="18"/>
              </w:rPr>
              <w:t>legacy_batch_id</w:t>
            </w:r>
          </w:p>
        </w:tc>
        <w:tc>
          <w:tcPr>
            <w:tcW w:type="dxa" w:w="2160"/>
          </w:tcPr>
          <w:p>
            <w:r>
              <w:rPr>
                <w:sz w:val="18"/>
              </w:rPr>
              <w:t>UUID FK→sr_legacy_digitisation_batch</w:t>
            </w:r>
          </w:p>
        </w:tc>
        <w:tc>
          <w:tcPr>
            <w:tcW w:type="dxa" w:w="2160"/>
          </w:tcPr>
          <w:p>
            <w:r>
              <w:rPr>
                <w:sz w:val="18"/>
              </w:rPr>
              <w:t>Y</w:t>
            </w:r>
          </w:p>
        </w:tc>
        <w:tc>
          <w:tcPr>
            <w:tcW w:type="dxa" w:w="2160"/>
          </w:tcPr>
          <w:p>
            <w:r>
              <w:rPr>
                <w:sz w:val="18"/>
              </w:rPr>
              <w:t>Source digitisation batch</w:t>
            </w:r>
          </w:p>
        </w:tc>
      </w:tr>
      <w:tr>
        <w:tc>
          <w:tcPr>
            <w:tcW w:type="dxa" w:w="2160"/>
          </w:tcPr>
          <w:p>
            <w:r>
              <w:rPr>
                <w:rFonts w:ascii="Consolas" w:hAnsi="Consolas"/>
                <w:sz w:val="18"/>
              </w:rPr>
              <w:t>legacy_source_id</w:t>
            </w:r>
          </w:p>
        </w:tc>
        <w:tc>
          <w:tcPr>
            <w:tcW w:type="dxa" w:w="2160"/>
          </w:tcPr>
          <w:p>
            <w:r>
              <w:rPr>
                <w:sz w:val="18"/>
              </w:rPr>
              <w:t>varchar(80)</w:t>
            </w:r>
          </w:p>
        </w:tc>
        <w:tc>
          <w:tcPr>
            <w:tcW w:type="dxa" w:w="2160"/>
          </w:tcPr>
          <w:p>
            <w:r>
              <w:rPr>
                <w:sz w:val="18"/>
              </w:rPr>
              <w:t>Y</w:t>
            </w:r>
          </w:p>
        </w:tc>
        <w:tc>
          <w:tcPr>
            <w:tcW w:type="dxa" w:w="2160"/>
          </w:tcPr>
          <w:p>
            <w:r>
              <w:rPr>
                <w:sz w:val="18"/>
              </w:rPr>
              <w:t xml:space="preserve">Permanent migration traceability + dedup key (platform </w:t>
            </w:r>
            <w:r>
              <w:rPr>
                <w:rFonts w:ascii="Consolas" w:hAnsi="Consolas"/>
                <w:sz w:val="18"/>
              </w:rPr>
              <w:t>darwinbox_source_id</w:t>
            </w:r>
            <w:r>
              <w:rPr>
                <w:sz w:val="18"/>
              </w:rPr>
              <w:t xml:space="preserve"> analogue, P06)</w:t>
            </w:r>
          </w:p>
        </w:tc>
      </w:tr>
      <w:tr>
        <w:tc>
          <w:tcPr>
            <w:tcW w:type="dxa" w:w="2160"/>
          </w:tcPr>
          <w:p>
            <w:r>
              <w:rPr>
                <w:rFonts w:ascii="Consolas" w:hAnsi="Consolas"/>
                <w:sz w:val="18"/>
              </w:rPr>
              <w:t>posted_by</w:t>
            </w:r>
          </w:p>
        </w:tc>
        <w:tc>
          <w:tcPr>
            <w:tcW w:type="dxa" w:w="2160"/>
          </w:tcPr>
          <w:p>
            <w:r>
              <w:rPr>
                <w:sz w:val="18"/>
              </w:rPr>
              <w:t>varchar(64)</w:t>
            </w:r>
          </w:p>
        </w:tc>
        <w:tc>
          <w:tcPr>
            <w:tcW w:type="dxa" w:w="2160"/>
          </w:tcPr>
          <w:p>
            <w:r>
              <w:rPr>
                <w:sz w:val="18"/>
              </w:rPr>
              <w:t>N</w:t>
            </w:r>
          </w:p>
        </w:tc>
        <w:tc>
          <w:tcPr>
            <w:tcW w:type="dxa" w:w="2160"/>
          </w:tcPr>
          <w:p>
            <w:r>
              <w:rPr>
                <w:sz w:val="18"/>
              </w:rPr>
              <w:t>Service principal or custodian who posted</w:t>
            </w:r>
          </w:p>
        </w:tc>
      </w:tr>
      <w:tr>
        <w:tc>
          <w:tcPr>
            <w:tcW w:type="dxa" w:w="2160"/>
          </w:tcPr>
          <w:p>
            <w:r>
              <w:rPr>
                <w:rFonts w:ascii="Consolas" w:hAnsi="Consolas"/>
                <w:sz w:val="18"/>
              </w:rPr>
              <w:t>created_at</w:t>
            </w:r>
          </w:p>
        </w:tc>
        <w:tc>
          <w:tcPr>
            <w:tcW w:type="dxa" w:w="2160"/>
          </w:tcPr>
          <w:p>
            <w:r>
              <w:rPr>
                <w:sz w:val="18"/>
              </w:rPr>
              <w:t>timestamptz</w:t>
            </w:r>
          </w:p>
        </w:tc>
        <w:tc>
          <w:tcPr>
            <w:tcW w:type="dxa" w:w="2160"/>
          </w:tcPr>
          <w:p>
            <w:r>
              <w:rPr>
                <w:sz w:val="18"/>
              </w:rPr>
              <w:t>N</w:t>
            </w:r>
          </w:p>
        </w:tc>
        <w:tc>
          <w:tcPr>
            <w:tcW w:type="dxa" w:w="2160"/>
          </w:tcPr>
          <w:p>
            <w:r>
              <w:rPr>
                <w:sz w:val="18"/>
              </w:rPr>
              <w:t xml:space="preserve">Append timestamp (UTC) — </w:t>
            </w:r>
            <w:r>
              <w:rPr>
                <w:b/>
                <w:sz w:val="18"/>
              </w:rPr>
              <w:t>no `updated_at`, no `is_deleted`</w:t>
            </w:r>
          </w:p>
        </w:tc>
      </w:tr>
      <w:tr>
        <w:tc>
          <w:tcPr>
            <w:tcW w:type="dxa" w:w="2160"/>
          </w:tcPr>
          <w:p>
            <w:r>
              <w:rPr>
                <w:rFonts w:ascii="Consolas" w:hAnsi="Consolas"/>
                <w:sz w:val="18"/>
              </w:rPr>
              <w:t>created_by</w:t>
            </w:r>
          </w:p>
        </w:tc>
        <w:tc>
          <w:tcPr>
            <w:tcW w:type="dxa" w:w="2160"/>
          </w:tcPr>
          <w:p>
            <w:r>
              <w:rPr>
                <w:sz w:val="18"/>
              </w:rPr>
              <w:t>varchar(64)</w:t>
            </w:r>
          </w:p>
        </w:tc>
        <w:tc>
          <w:tcPr>
            <w:tcW w:type="dxa" w:w="2160"/>
          </w:tcPr>
          <w:p>
            <w:r>
              <w:rPr>
                <w:sz w:val="18"/>
              </w:rPr>
              <w:t>N</w:t>
            </w:r>
          </w:p>
        </w:tc>
        <w:tc>
          <w:tcPr>
            <w:tcW w:type="dxa" w:w="2160"/>
          </w:tcPr>
          <w:p>
            <w:r>
              <w:rPr>
                <w:sz w:val="18"/>
              </w:rPr>
              <w:t>Actor</w:t>
            </w:r>
          </w:p>
        </w:tc>
      </w:tr>
    </w:tbl>
    <w:p/>
    <w:p>
      <w:r>
        <w:t xml:space="preserve">*Append-only. Content fields are immutable after commit; the </w:t>
      </w:r>
      <w:r>
        <w:rPr>
          <w:b/>
        </w:rPr>
        <w:t>only</w:t>
      </w:r>
      <w:r>
        <w:t xml:space="preserve"> permitted post-commit mutations are </w:t>
      </w:r>
      <w:r>
        <w:rPr>
          <w:rFonts w:ascii="Consolas" w:hAnsi="Consolas"/>
          <w:sz w:val="20"/>
        </w:rPr>
        <w:t>superseded_by_event_id</w:t>
      </w:r>
      <w:r>
        <w:t xml:space="preserve">, </w:t>
      </w:r>
      <w:r>
        <w:rPr>
          <w:rFonts w:ascii="Consolas" w:hAnsi="Consolas"/>
          <w:sz w:val="20"/>
        </w:rPr>
        <w:t>entry_status</w:t>
      </w:r>
      <w:r>
        <w:t xml:space="preserve">→SUPERSEDED/ANNOTATED, and </w:t>
      </w:r>
      <w:r>
        <w:rPr>
          <w:rFonts w:ascii="Consolas" w:hAnsi="Consolas"/>
          <w:sz w:val="20"/>
        </w:rPr>
        <w:t>attestation_status</w:t>
      </w:r>
      <w:r>
        <w:t xml:space="preserve"> — each via controlled, audited system operations (see Integrity Rules §5.4). The </w:t>
      </w:r>
      <w:r>
        <w:rPr>
          <w:rFonts w:ascii="Consolas" w:hAnsi="Consolas"/>
          <w:sz w:val="20"/>
        </w:rPr>
        <w:t>entry_hash</w:t>
      </w:r>
      <w:r>
        <w:t xml:space="preserve"> is computed over content excluding these mutable status pointers, so status changes never break the chain.*</w:t>
      </w:r>
    </w:p>
    <w:p>
      <w:r>
        <w:t>Sample data:</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sr_event_id</w:t>
            </w:r>
          </w:p>
        </w:tc>
        <w:tc>
          <w:tcPr>
            <w:tcW w:type="dxa" w:w="960"/>
            <w:shd w:val="clear" w:color="auto" w:fill="DCE6F1"/>
          </w:tcPr>
          <w:p>
            <w:r>
              <w:rPr>
                <w:b/>
                <w:color w:val="1F3864"/>
                <w:sz w:val="20"/>
              </w:rPr>
              <w:t>service_no</w:t>
            </w:r>
          </w:p>
        </w:tc>
        <w:tc>
          <w:tcPr>
            <w:tcW w:type="dxa" w:w="960"/>
            <w:shd w:val="clear" w:color="auto" w:fill="DCE6F1"/>
          </w:tcPr>
          <w:p>
            <w:r>
              <w:rPr>
                <w:b/>
                <w:color w:val="1F3864"/>
                <w:sz w:val="20"/>
              </w:rPr>
              <w:t>sequence_no</w:t>
            </w:r>
          </w:p>
        </w:tc>
        <w:tc>
          <w:tcPr>
            <w:tcW w:type="dxa" w:w="960"/>
            <w:shd w:val="clear" w:color="auto" w:fill="DCE6F1"/>
          </w:tcPr>
          <w:p>
            <w:r>
              <w:rPr>
                <w:b/>
                <w:color w:val="1F3864"/>
                <w:sz w:val="20"/>
              </w:rPr>
              <w:t>event_type_code</w:t>
            </w:r>
          </w:p>
        </w:tc>
        <w:tc>
          <w:tcPr>
            <w:tcW w:type="dxa" w:w="960"/>
            <w:shd w:val="clear" w:color="auto" w:fill="DCE6F1"/>
          </w:tcPr>
          <w:p>
            <w:r>
              <w:rPr>
                <w:b/>
                <w:color w:val="1F3864"/>
                <w:sz w:val="20"/>
              </w:rPr>
              <w:t>event_date</w:t>
            </w:r>
          </w:p>
        </w:tc>
        <w:tc>
          <w:tcPr>
            <w:tcW w:type="dxa" w:w="960"/>
            <w:shd w:val="clear" w:color="auto" w:fill="DCE6F1"/>
          </w:tcPr>
          <w:p>
            <w:r>
              <w:rPr>
                <w:b/>
                <w:color w:val="1F3864"/>
                <w:sz w:val="20"/>
              </w:rPr>
              <w:t>source_module</w:t>
            </w:r>
          </w:p>
        </w:tc>
        <w:tc>
          <w:tcPr>
            <w:tcW w:type="dxa" w:w="960"/>
            <w:shd w:val="clear" w:color="auto" w:fill="DCE6F1"/>
          </w:tcPr>
          <w:p>
            <w:r>
              <w:rPr>
                <w:b/>
                <w:color w:val="1F3864"/>
                <w:sz w:val="20"/>
              </w:rPr>
              <w:t>entry_status</w:t>
            </w:r>
          </w:p>
        </w:tc>
        <w:tc>
          <w:tcPr>
            <w:tcW w:type="dxa" w:w="960"/>
            <w:shd w:val="clear" w:color="auto" w:fill="DCE6F1"/>
          </w:tcPr>
          <w:p>
            <w:r>
              <w:rPr>
                <w:b/>
                <w:color w:val="1F3864"/>
                <w:sz w:val="20"/>
              </w:rPr>
              <w:t>attestation_status</w:t>
            </w:r>
          </w:p>
        </w:tc>
        <w:tc>
          <w:tcPr>
            <w:tcW w:type="dxa" w:w="960"/>
            <w:shd w:val="clear" w:color="auto" w:fill="DCE6F1"/>
          </w:tcPr>
          <w:p>
            <w:r>
              <w:rPr>
                <w:b/>
                <w:color w:val="1F3864"/>
                <w:sz w:val="20"/>
              </w:rPr>
              <w:t>qualifying_service_impact</w:t>
            </w:r>
          </w:p>
        </w:tc>
      </w:tr>
      <w:tr>
        <w:tc>
          <w:tcPr>
            <w:tcW w:type="dxa" w:w="960"/>
          </w:tcPr>
          <w:p>
            <w:r>
              <w:rPr>
                <w:sz w:val="18"/>
              </w:rPr>
              <w:t>sr…0001</w:t>
            </w:r>
          </w:p>
        </w:tc>
        <w:tc>
          <w:tcPr>
            <w:tcW w:type="dxa" w:w="960"/>
          </w:tcPr>
          <w:p>
            <w:r>
              <w:rPr>
                <w:sz w:val="18"/>
              </w:rPr>
              <w:t>PS-100245</w:t>
            </w:r>
          </w:p>
        </w:tc>
        <w:tc>
          <w:tcPr>
            <w:tcW w:type="dxa" w:w="960"/>
          </w:tcPr>
          <w:p>
            <w:r>
              <w:rPr>
                <w:sz w:val="18"/>
              </w:rPr>
              <w:t>1</w:t>
            </w:r>
          </w:p>
        </w:tc>
        <w:tc>
          <w:tcPr>
            <w:tcW w:type="dxa" w:w="960"/>
          </w:tcPr>
          <w:p>
            <w:r>
              <w:rPr>
                <w:sz w:val="18"/>
              </w:rPr>
              <w:t>APPOINTMENT</w:t>
            </w:r>
          </w:p>
        </w:tc>
        <w:tc>
          <w:tcPr>
            <w:tcW w:type="dxa" w:w="960"/>
          </w:tcPr>
          <w:p>
            <w:r>
              <w:rPr>
                <w:sz w:val="18"/>
              </w:rPr>
              <w:t>2008-07-14</w:t>
            </w:r>
          </w:p>
        </w:tc>
        <w:tc>
          <w:tcPr>
            <w:tcW w:type="dxa" w:w="960"/>
          </w:tcPr>
          <w:p>
            <w:r>
              <w:rPr>
                <w:sz w:val="18"/>
              </w:rPr>
              <w:t>M01</w:t>
            </w:r>
          </w:p>
        </w:tc>
        <w:tc>
          <w:tcPr>
            <w:tcW w:type="dxa" w:w="960"/>
          </w:tcPr>
          <w:p>
            <w:r>
              <w:rPr>
                <w:sz w:val="18"/>
              </w:rPr>
              <w:t>ACTIVE</w:t>
            </w:r>
          </w:p>
        </w:tc>
        <w:tc>
          <w:tcPr>
            <w:tcW w:type="dxa" w:w="960"/>
          </w:tcPr>
          <w:p>
            <w:r>
              <w:rPr>
                <w:sz w:val="18"/>
              </w:rPr>
              <w:t>EMPLOYEE_VERIFIED</w:t>
            </w:r>
          </w:p>
        </w:tc>
        <w:tc>
          <w:tcPr>
            <w:tcW w:type="dxa" w:w="960"/>
          </w:tcPr>
          <w:p>
            <w:r>
              <w:rPr>
                <w:sz w:val="18"/>
              </w:rPr>
              <w:t>QUALIFYING</w:t>
            </w:r>
          </w:p>
        </w:tc>
      </w:tr>
      <w:tr>
        <w:tc>
          <w:tcPr>
            <w:tcW w:type="dxa" w:w="960"/>
          </w:tcPr>
          <w:p>
            <w:r>
              <w:rPr>
                <w:sz w:val="18"/>
              </w:rPr>
              <w:t>sr…0042</w:t>
            </w:r>
          </w:p>
        </w:tc>
        <w:tc>
          <w:tcPr>
            <w:tcW w:type="dxa" w:w="960"/>
          </w:tcPr>
          <w:p>
            <w:r>
              <w:rPr>
                <w:sz w:val="18"/>
              </w:rPr>
              <w:t>PS-100245</w:t>
            </w:r>
          </w:p>
        </w:tc>
        <w:tc>
          <w:tcPr>
            <w:tcW w:type="dxa" w:w="960"/>
          </w:tcPr>
          <w:p>
            <w:r>
              <w:rPr>
                <w:sz w:val="18"/>
              </w:rPr>
              <w:t>42</w:t>
            </w:r>
          </w:p>
        </w:tc>
        <w:tc>
          <w:tcPr>
            <w:tcW w:type="dxa" w:w="960"/>
          </w:tcPr>
          <w:p>
            <w:r>
              <w:rPr>
                <w:sz w:val="18"/>
              </w:rPr>
              <w:t>PROMOTION</w:t>
            </w:r>
          </w:p>
        </w:tc>
        <w:tc>
          <w:tcPr>
            <w:tcW w:type="dxa" w:w="960"/>
          </w:tcPr>
          <w:p>
            <w:r>
              <w:rPr>
                <w:sz w:val="18"/>
              </w:rPr>
              <w:t>2019-06-01</w:t>
            </w:r>
          </w:p>
        </w:tc>
        <w:tc>
          <w:tcPr>
            <w:tcW w:type="dxa" w:w="960"/>
          </w:tcPr>
          <w:p>
            <w:r>
              <w:rPr>
                <w:sz w:val="18"/>
              </w:rPr>
              <w:t>M06</w:t>
            </w:r>
          </w:p>
        </w:tc>
        <w:tc>
          <w:tcPr>
            <w:tcW w:type="dxa" w:w="960"/>
          </w:tcPr>
          <w:p>
            <w:r>
              <w:rPr>
                <w:sz w:val="18"/>
              </w:rPr>
              <w:t>SUPERSEDED</w:t>
            </w:r>
          </w:p>
        </w:tc>
        <w:tc>
          <w:tcPr>
            <w:tcW w:type="dxa" w:w="960"/>
          </w:tcPr>
          <w:p>
            <w:r>
              <w:rPr>
                <w:sz w:val="18"/>
              </w:rPr>
              <w:t>ATTESTED</w:t>
            </w:r>
          </w:p>
        </w:tc>
        <w:tc>
          <w:tcPr>
            <w:tcW w:type="dxa" w:w="960"/>
          </w:tcPr>
          <w:p>
            <w:r>
              <w:rPr>
                <w:sz w:val="18"/>
              </w:rPr>
              <w:t>QUALIFYING</w:t>
            </w:r>
          </w:p>
        </w:tc>
      </w:tr>
      <w:tr>
        <w:tc>
          <w:tcPr>
            <w:tcW w:type="dxa" w:w="960"/>
          </w:tcPr>
          <w:p>
            <w:r>
              <w:rPr>
                <w:sz w:val="18"/>
              </w:rPr>
              <w:t>sr…0043</w:t>
            </w:r>
          </w:p>
        </w:tc>
        <w:tc>
          <w:tcPr>
            <w:tcW w:type="dxa" w:w="960"/>
          </w:tcPr>
          <w:p>
            <w:r>
              <w:rPr>
                <w:sz w:val="18"/>
              </w:rPr>
              <w:t>PS-100245</w:t>
            </w:r>
          </w:p>
        </w:tc>
        <w:tc>
          <w:tcPr>
            <w:tcW w:type="dxa" w:w="960"/>
          </w:tcPr>
          <w:p>
            <w:r>
              <w:rPr>
                <w:sz w:val="18"/>
              </w:rPr>
              <w:t>43</w:t>
            </w:r>
          </w:p>
        </w:tc>
        <w:tc>
          <w:tcPr>
            <w:tcW w:type="dxa" w:w="960"/>
          </w:tcPr>
          <w:p>
            <w:r>
              <w:rPr>
                <w:sz w:val="18"/>
              </w:rPr>
              <w:t>PROMOTION_CORRIGENDUM</w:t>
            </w:r>
          </w:p>
        </w:tc>
        <w:tc>
          <w:tcPr>
            <w:tcW w:type="dxa" w:w="960"/>
          </w:tcPr>
          <w:p>
            <w:r>
              <w:rPr>
                <w:sz w:val="18"/>
              </w:rPr>
              <w:t>2019-06-01</w:t>
            </w:r>
          </w:p>
        </w:tc>
        <w:tc>
          <w:tcPr>
            <w:tcW w:type="dxa" w:w="960"/>
          </w:tcPr>
          <w:p>
            <w:r>
              <w:rPr>
                <w:sz w:val="18"/>
              </w:rPr>
              <w:t>M12_MANUAL</w:t>
            </w:r>
          </w:p>
        </w:tc>
        <w:tc>
          <w:tcPr>
            <w:tcW w:type="dxa" w:w="960"/>
          </w:tcPr>
          <w:p>
            <w:r>
              <w:rPr>
                <w:sz w:val="18"/>
              </w:rPr>
              <w:t>ACTIVE</w:t>
            </w:r>
          </w:p>
        </w:tc>
        <w:tc>
          <w:tcPr>
            <w:tcW w:type="dxa" w:w="960"/>
          </w:tcPr>
          <w:p>
            <w:r>
              <w:rPr>
                <w:sz w:val="18"/>
              </w:rPr>
              <w:t>ATTESTED</w:t>
            </w:r>
          </w:p>
        </w:tc>
        <w:tc>
          <w:tcPr>
            <w:tcW w:type="dxa" w:w="960"/>
          </w:tcPr>
          <w:p>
            <w:r>
              <w:rPr>
                <w:sz w:val="18"/>
              </w:rPr>
              <w:t>QUALIFYING</w:t>
            </w:r>
          </w:p>
        </w:tc>
      </w:tr>
    </w:tbl>
    <w:p/>
    <w:p>
      <w:pPr>
        <w:pStyle w:val="Heading4"/>
      </w:pPr>
      <w:r>
        <w:rPr>
          <w:b/>
          <w:color w:val="2E5B9E"/>
          <w:sz w:val="24"/>
        </w:rPr>
        <w:t>E9 — `sr_event_type` (taxonomy catalog — versioned)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event_type_code</w:t>
            </w:r>
          </w:p>
        </w:tc>
        <w:tc>
          <w:tcPr>
            <w:tcW w:type="dxa" w:w="2160"/>
          </w:tcPr>
          <w:p>
            <w:r>
              <w:rPr>
                <w:sz w:val="18"/>
              </w:rPr>
              <w:t>varchar(48) PK (with version)</w:t>
            </w:r>
          </w:p>
        </w:tc>
        <w:tc>
          <w:tcPr>
            <w:tcW w:type="dxa" w:w="2160"/>
          </w:tcPr>
          <w:p>
            <w:r>
              <w:rPr>
                <w:sz w:val="18"/>
              </w:rPr>
              <w:t>N</w:t>
            </w:r>
          </w:p>
        </w:tc>
        <w:tc>
          <w:tcPr>
            <w:tcW w:type="dxa" w:w="2160"/>
          </w:tcPr>
          <w:p>
            <w:r>
              <w:rPr>
                <w:sz w:val="18"/>
              </w:rPr>
              <w:t xml:space="preserve">e.g., </w:t>
            </w:r>
            <w:r>
              <w:rPr>
                <w:rFonts w:ascii="Consolas" w:hAnsi="Consolas"/>
                <w:sz w:val="18"/>
              </w:rPr>
              <w:t>PROMOTION</w:t>
            </w:r>
            <w:r>
              <w:rPr>
                <w:sz w:val="18"/>
              </w:rPr>
              <w:t xml:space="preserve">, </w:t>
            </w:r>
            <w:r>
              <w:rPr>
                <w:rFonts w:ascii="Consolas" w:hAnsi="Consolas"/>
                <w:sz w:val="18"/>
              </w:rPr>
              <w:t>LWP_SPELL</w:t>
            </w:r>
            <w:r>
              <w:rPr>
                <w:sz w:val="18"/>
              </w:rPr>
              <w:t xml:space="preserve">, </w:t>
            </w:r>
            <w:r>
              <w:rPr>
                <w:rFonts w:ascii="Consolas" w:hAnsi="Consolas"/>
                <w:sz w:val="18"/>
              </w:rPr>
              <w:t>DOB_CHANGE</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Monotonic per code</w:t>
            </w:r>
          </w:p>
        </w:tc>
      </w:tr>
      <w:tr>
        <w:tc>
          <w:tcPr>
            <w:tcW w:type="dxa" w:w="2160"/>
          </w:tcPr>
          <w:p>
            <w:r>
              <w:rPr>
                <w:rFonts w:ascii="Consolas" w:hAnsi="Consolas"/>
                <w:sz w:val="18"/>
              </w:rPr>
              <w:t>event_category</w:t>
            </w:r>
          </w:p>
        </w:tc>
        <w:tc>
          <w:tcPr>
            <w:tcW w:type="dxa" w:w="2160"/>
          </w:tcPr>
          <w:p>
            <w:r>
              <w:rPr>
                <w:sz w:val="18"/>
              </w:rPr>
              <w:t>enum</w:t>
            </w:r>
          </w:p>
        </w:tc>
        <w:tc>
          <w:tcPr>
            <w:tcW w:type="dxa" w:w="2160"/>
          </w:tcPr>
          <w:p>
            <w:r>
              <w:rPr>
                <w:sz w:val="18"/>
              </w:rPr>
              <w:t>N</w:t>
            </w:r>
          </w:p>
        </w:tc>
        <w:tc>
          <w:tcPr>
            <w:tcW w:type="dxa" w:w="2160"/>
          </w:tcPr>
          <w:p>
            <w:r>
              <w:rPr>
                <w:sz w:val="18"/>
              </w:rPr>
              <w:t xml:space="preserve">Same enum as ledger </w:t>
            </w:r>
            <w:r>
              <w:rPr>
                <w:rFonts w:ascii="Consolas" w:hAnsi="Consolas"/>
                <w:sz w:val="18"/>
              </w:rPr>
              <w:t>event_category</w:t>
            </w:r>
          </w:p>
        </w:tc>
      </w:tr>
      <w:tr>
        <w:tc>
          <w:tcPr>
            <w:tcW w:type="dxa" w:w="2160"/>
          </w:tcPr>
          <w:p>
            <w:r>
              <w:rPr>
                <w:rFonts w:ascii="Consolas" w:hAnsi="Consolas"/>
                <w:sz w:val="18"/>
              </w:rPr>
              <w:t>display_name</w:t>
            </w:r>
          </w:p>
        </w:tc>
        <w:tc>
          <w:tcPr>
            <w:tcW w:type="dxa" w:w="2160"/>
          </w:tcPr>
          <w:p>
            <w:r>
              <w:rPr>
                <w:sz w:val="18"/>
              </w:rPr>
              <w:t>varchar(120)</w:t>
            </w:r>
          </w:p>
        </w:tc>
        <w:tc>
          <w:tcPr>
            <w:tcW w:type="dxa" w:w="2160"/>
          </w:tcPr>
          <w:p>
            <w:r>
              <w:rPr>
                <w:sz w:val="18"/>
              </w:rPr>
              <w:t>N</w:t>
            </w:r>
          </w:p>
        </w:tc>
        <w:tc>
          <w:tcPr>
            <w:tcW w:type="dxa" w:w="2160"/>
          </w:tcPr>
          <w:p>
            <w:r>
              <w:rPr>
                <w:sz w:val="18"/>
              </w:rPr>
              <w:t>UI label</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r>
              <w:rPr>
                <w:sz w:val="18"/>
              </w:rPr>
              <w:t>Statutory meaning</w:t>
            </w:r>
          </w:p>
        </w:tc>
      </w:tr>
      <w:tr>
        <w:tc>
          <w:tcPr>
            <w:tcW w:type="dxa" w:w="2160"/>
          </w:tcPr>
          <w:p>
            <w:r>
              <w:rPr>
                <w:rFonts w:ascii="Consolas" w:hAnsi="Consolas"/>
                <w:sz w:val="18"/>
              </w:rPr>
              <w:t>payload_schema</w:t>
            </w:r>
          </w:p>
        </w:tc>
        <w:tc>
          <w:tcPr>
            <w:tcW w:type="dxa" w:w="2160"/>
          </w:tcPr>
          <w:p>
            <w:r>
              <w:rPr>
                <w:sz w:val="18"/>
              </w:rPr>
              <w:t>jsonb</w:t>
            </w:r>
          </w:p>
        </w:tc>
        <w:tc>
          <w:tcPr>
            <w:tcW w:type="dxa" w:w="2160"/>
          </w:tcPr>
          <w:p>
            <w:r>
              <w:rPr>
                <w:sz w:val="18"/>
              </w:rPr>
              <w:t>N</w:t>
            </w:r>
          </w:p>
        </w:tc>
        <w:tc>
          <w:tcPr>
            <w:tcW w:type="dxa" w:w="2160"/>
          </w:tcPr>
          <w:p>
            <w:r>
              <w:rPr>
                <w:sz w:val="18"/>
              </w:rPr>
              <w:t xml:space="preserve">JSON Schema validating the ledger </w:t>
            </w:r>
            <w:r>
              <w:rPr>
                <w:rFonts w:ascii="Consolas" w:hAnsi="Consolas"/>
                <w:sz w:val="18"/>
              </w:rPr>
              <w:t>payload</w:t>
            </w:r>
            <w:r>
              <w:rPr>
                <w:sz w:val="18"/>
              </w:rPr>
              <w:t xml:space="preserve"> for this type</w:t>
            </w:r>
          </w:p>
        </w:tc>
      </w:tr>
      <w:tr>
        <w:tc>
          <w:tcPr>
            <w:tcW w:type="dxa" w:w="2160"/>
          </w:tcPr>
          <w:p>
            <w:r>
              <w:rPr>
                <w:rFonts w:ascii="Consolas" w:hAnsi="Consolas"/>
                <w:sz w:val="18"/>
              </w:rPr>
              <w:t>requires_order_ref</w:t>
            </w:r>
          </w:p>
        </w:tc>
        <w:tc>
          <w:tcPr>
            <w:tcW w:type="dxa" w:w="2160"/>
          </w:tcPr>
          <w:p>
            <w:r>
              <w:rPr>
                <w:sz w:val="18"/>
              </w:rPr>
              <w:t>boolean</w:t>
            </w:r>
          </w:p>
        </w:tc>
        <w:tc>
          <w:tcPr>
            <w:tcW w:type="dxa" w:w="2160"/>
          </w:tcPr>
          <w:p>
            <w:r>
              <w:rPr>
                <w:sz w:val="18"/>
              </w:rPr>
              <w:t>N</w:t>
            </w:r>
          </w:p>
        </w:tc>
        <w:tc>
          <w:tcPr>
            <w:tcW w:type="dxa" w:w="2160"/>
          </w:tcPr>
          <w:p>
            <w:r>
              <w:rPr>
                <w:sz w:val="18"/>
              </w:rPr>
              <w:t xml:space="preserve">If true, </w:t>
            </w:r>
            <w:r>
              <w:rPr>
                <w:rFonts w:ascii="Consolas" w:hAnsi="Consolas"/>
                <w:sz w:val="18"/>
              </w:rPr>
              <w:t>order_no</w:t>
            </w:r>
            <w:r>
              <w:rPr>
                <w:sz w:val="18"/>
              </w:rPr>
              <w:t>/</w:t>
            </w:r>
            <w:r>
              <w:rPr>
                <w:rFonts w:ascii="Consolas" w:hAnsi="Consolas"/>
                <w:sz w:val="18"/>
              </w:rPr>
              <w:t>order_date</w:t>
            </w:r>
            <w:r>
              <w:rPr>
                <w:sz w:val="18"/>
              </w:rPr>
              <w:t xml:space="preserve"> mandatory</w:t>
            </w:r>
          </w:p>
        </w:tc>
      </w:tr>
      <w:tr>
        <w:tc>
          <w:tcPr>
            <w:tcW w:type="dxa" w:w="2160"/>
          </w:tcPr>
          <w:p>
            <w:r>
              <w:rPr>
                <w:rFonts w:ascii="Consolas" w:hAnsi="Consolas"/>
                <w:sz w:val="18"/>
              </w:rPr>
              <w:t>requires_document</w:t>
            </w:r>
          </w:p>
        </w:tc>
        <w:tc>
          <w:tcPr>
            <w:tcW w:type="dxa" w:w="2160"/>
          </w:tcPr>
          <w:p>
            <w:r>
              <w:rPr>
                <w:sz w:val="18"/>
              </w:rPr>
              <w:t>boolean</w:t>
            </w:r>
          </w:p>
        </w:tc>
        <w:tc>
          <w:tcPr>
            <w:tcW w:type="dxa" w:w="2160"/>
          </w:tcPr>
          <w:p>
            <w:r>
              <w:rPr>
                <w:sz w:val="18"/>
              </w:rPr>
              <w:t>N</w:t>
            </w:r>
          </w:p>
        </w:tc>
        <w:tc>
          <w:tcPr>
            <w:tcW w:type="dxa" w:w="2160"/>
          </w:tcPr>
          <w:p>
            <w:r>
              <w:rPr>
                <w:sz w:val="18"/>
              </w:rPr>
              <w:t xml:space="preserve">If true, at least one </w:t>
            </w:r>
            <w:r>
              <w:rPr>
                <w:rFonts w:ascii="Consolas" w:hAnsi="Consolas"/>
                <w:sz w:val="18"/>
              </w:rPr>
              <w:t>document_id</w:t>
            </w:r>
            <w:r>
              <w:rPr>
                <w:sz w:val="18"/>
              </w:rPr>
              <w:t xml:space="preserve"> mandatory</w:t>
            </w:r>
          </w:p>
        </w:tc>
      </w:tr>
      <w:tr>
        <w:tc>
          <w:tcPr>
            <w:tcW w:type="dxa" w:w="2160"/>
          </w:tcPr>
          <w:p>
            <w:r>
              <w:rPr>
                <w:rFonts w:ascii="Consolas" w:hAnsi="Consolas"/>
                <w:sz w:val="18"/>
              </w:rPr>
              <w:t>default_qualifying_impact</w:t>
            </w:r>
          </w:p>
        </w:tc>
        <w:tc>
          <w:tcPr>
            <w:tcW w:type="dxa" w:w="2160"/>
          </w:tcPr>
          <w:p>
            <w:r>
              <w:rPr>
                <w:sz w:val="18"/>
              </w:rPr>
              <w:t>enum</w:t>
            </w:r>
          </w:p>
        </w:tc>
        <w:tc>
          <w:tcPr>
            <w:tcW w:type="dxa" w:w="2160"/>
          </w:tcPr>
          <w:p>
            <w:r>
              <w:rPr>
                <w:sz w:val="18"/>
              </w:rPr>
              <w:t>N</w:t>
            </w:r>
          </w:p>
        </w:tc>
        <w:tc>
          <w:tcPr>
            <w:tcW w:type="dxa" w:w="2160"/>
          </w:tcPr>
          <w:p>
            <w:r>
              <w:rPr>
                <w:sz w:val="18"/>
              </w:rPr>
              <w:t>QUALIFYING / NON_QUALIFYING / PARTIAL / NOT_APPLICABLE</w:t>
            </w:r>
          </w:p>
        </w:tc>
      </w:tr>
      <w:tr>
        <w:tc>
          <w:tcPr>
            <w:tcW w:type="dxa" w:w="2160"/>
          </w:tcPr>
          <w:p>
            <w:r>
              <w:rPr>
                <w:rFonts w:ascii="Consolas" w:hAnsi="Consolas"/>
                <w:sz w:val="18"/>
              </w:rPr>
              <w:t>attestation_required</w:t>
            </w:r>
          </w:p>
        </w:tc>
        <w:tc>
          <w:tcPr>
            <w:tcW w:type="dxa" w:w="2160"/>
          </w:tcPr>
          <w:p>
            <w:r>
              <w:rPr>
                <w:sz w:val="18"/>
              </w:rPr>
              <w:t>boolean</w:t>
            </w:r>
          </w:p>
        </w:tc>
        <w:tc>
          <w:tcPr>
            <w:tcW w:type="dxa" w:w="2160"/>
          </w:tcPr>
          <w:p>
            <w:r>
              <w:rPr>
                <w:sz w:val="18"/>
              </w:rPr>
              <w:t>N</w:t>
            </w:r>
          </w:p>
        </w:tc>
        <w:tc>
          <w:tcPr>
            <w:tcW w:type="dxa" w:w="2160"/>
          </w:tcPr>
          <w:p>
            <w:r>
              <w:rPr>
                <w:sz w:val="18"/>
              </w:rPr>
              <w:t>Whether custodian attestation is mandatory</w:t>
            </w:r>
          </w:p>
        </w:tc>
      </w:tr>
      <w:tr>
        <w:tc>
          <w:tcPr>
            <w:tcW w:type="dxa" w:w="2160"/>
          </w:tcPr>
          <w:p>
            <w:r>
              <w:rPr>
                <w:rFonts w:ascii="Consolas" w:hAnsi="Consolas"/>
                <w:sz w:val="18"/>
              </w:rPr>
              <w:t>allowed_source_modules</w:t>
            </w:r>
          </w:p>
        </w:tc>
        <w:tc>
          <w:tcPr>
            <w:tcW w:type="dxa" w:w="2160"/>
          </w:tcPr>
          <w:p>
            <w:r>
              <w:rPr>
                <w:sz w:val="18"/>
              </w:rPr>
              <w:t>varchar[]</w:t>
            </w:r>
          </w:p>
        </w:tc>
        <w:tc>
          <w:tcPr>
            <w:tcW w:type="dxa" w:w="2160"/>
          </w:tcPr>
          <w:p>
            <w:r>
              <w:rPr>
                <w:sz w:val="18"/>
              </w:rPr>
              <w:t>N</w:t>
            </w:r>
          </w:p>
        </w:tc>
        <w:tc>
          <w:tcPr>
            <w:tcW w:type="dxa" w:w="2160"/>
          </w:tcPr>
          <w:p>
            <w:r>
              <w:rPr>
                <w:sz w:val="18"/>
              </w:rPr>
              <w:t>Which modules may post this type (provenance allowlist)</w:t>
            </w:r>
          </w:p>
        </w:tc>
      </w:tr>
      <w:tr>
        <w:tc>
          <w:tcPr>
            <w:tcW w:type="dxa" w:w="2160"/>
          </w:tcPr>
          <w:p>
            <w:r>
              <w:rPr>
                <w:rFonts w:ascii="Consolas" w:hAnsi="Consolas"/>
                <w:sz w:val="18"/>
              </w:rPr>
              <w:t>is_identity_event</w:t>
            </w:r>
          </w:p>
        </w:tc>
        <w:tc>
          <w:tcPr>
            <w:tcW w:type="dxa" w:w="2160"/>
          </w:tcPr>
          <w:p>
            <w:r>
              <w:rPr>
                <w:sz w:val="18"/>
              </w:rPr>
              <w:t>boolean</w:t>
            </w:r>
          </w:p>
        </w:tc>
        <w:tc>
          <w:tcPr>
            <w:tcW w:type="dxa" w:w="2160"/>
          </w:tcPr>
          <w:p>
            <w:r>
              <w:rPr>
                <w:sz w:val="18"/>
              </w:rPr>
              <w:t>N</w:t>
            </w:r>
          </w:p>
        </w:tc>
        <w:tc>
          <w:tcPr>
            <w:tcW w:type="dxa" w:w="2160"/>
          </w:tcPr>
          <w:p>
            <w:r>
              <w:rPr>
                <w:sz w:val="18"/>
              </w:rPr>
              <w:t>True for name/DOB/gender changes (extra controls)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 PUBLISHED / RETIRED</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Y</w:t>
            </w:r>
          </w:p>
        </w:tc>
        <w:tc>
          <w:tcPr>
            <w:tcW w:type="dxa" w:w="2160"/>
          </w:tcPr>
          <w:p>
            <w:r>
              <w:rPr>
                <w:sz w:val="18"/>
              </w:rPr>
              <w:t>Null = open</w:t>
            </w: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Audit fields (config entity)</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event_type_code</w:t>
            </w:r>
          </w:p>
        </w:tc>
        <w:tc>
          <w:tcPr>
            <w:tcW w:type="dxa" w:w="1440"/>
            <w:shd w:val="clear" w:color="auto" w:fill="DCE6F1"/>
          </w:tcPr>
          <w:p>
            <w:r>
              <w:rPr>
                <w:b/>
                <w:color w:val="1F3864"/>
                <w:sz w:val="20"/>
              </w:rPr>
              <w:t>version</w:t>
            </w:r>
          </w:p>
        </w:tc>
        <w:tc>
          <w:tcPr>
            <w:tcW w:type="dxa" w:w="1440"/>
            <w:shd w:val="clear" w:color="auto" w:fill="DCE6F1"/>
          </w:tcPr>
          <w:p>
            <w:r>
              <w:rPr>
                <w:b/>
                <w:color w:val="1F3864"/>
                <w:sz w:val="20"/>
              </w:rPr>
              <w:t>event_category</w:t>
            </w:r>
          </w:p>
        </w:tc>
        <w:tc>
          <w:tcPr>
            <w:tcW w:type="dxa" w:w="1440"/>
            <w:shd w:val="clear" w:color="auto" w:fill="DCE6F1"/>
          </w:tcPr>
          <w:p>
            <w:r>
              <w:rPr>
                <w:b/>
                <w:color w:val="1F3864"/>
                <w:sz w:val="20"/>
              </w:rPr>
              <w:t>requires_order_ref</w:t>
            </w:r>
          </w:p>
        </w:tc>
        <w:tc>
          <w:tcPr>
            <w:tcW w:type="dxa" w:w="1440"/>
            <w:shd w:val="clear" w:color="auto" w:fill="DCE6F1"/>
          </w:tcPr>
          <w:p>
            <w:r>
              <w:rPr>
                <w:b/>
                <w:color w:val="1F3864"/>
                <w:sz w:val="20"/>
              </w:rPr>
              <w:t>default_qualifying_impact</w:t>
            </w:r>
          </w:p>
        </w:tc>
        <w:tc>
          <w:tcPr>
            <w:tcW w:type="dxa" w:w="1440"/>
            <w:shd w:val="clear" w:color="auto" w:fill="DCE6F1"/>
          </w:tcPr>
          <w:p>
            <w:r>
              <w:rPr>
                <w:b/>
                <w:color w:val="1F3864"/>
                <w:sz w:val="20"/>
              </w:rPr>
              <w:t>status</w:t>
            </w:r>
          </w:p>
        </w:tc>
      </w:tr>
      <w:tr>
        <w:tc>
          <w:tcPr>
            <w:tcW w:type="dxa" w:w="1440"/>
          </w:tcPr>
          <w:p>
            <w:r>
              <w:rPr>
                <w:sz w:val="18"/>
              </w:rPr>
              <w:t>APPOINTMENT</w:t>
            </w:r>
          </w:p>
        </w:tc>
        <w:tc>
          <w:tcPr>
            <w:tcW w:type="dxa" w:w="1440"/>
          </w:tcPr>
          <w:p>
            <w:r>
              <w:rPr>
                <w:sz w:val="18"/>
              </w:rPr>
              <w:t>2</w:t>
            </w:r>
          </w:p>
        </w:tc>
        <w:tc>
          <w:tcPr>
            <w:tcW w:type="dxa" w:w="1440"/>
          </w:tcPr>
          <w:p>
            <w:r>
              <w:rPr>
                <w:sz w:val="18"/>
              </w:rPr>
              <w:t>APPOINTMENT</w:t>
            </w:r>
          </w:p>
        </w:tc>
        <w:tc>
          <w:tcPr>
            <w:tcW w:type="dxa" w:w="1440"/>
          </w:tcPr>
          <w:p>
            <w:r>
              <w:rPr>
                <w:sz w:val="18"/>
              </w:rPr>
              <w:t>Yes</w:t>
            </w:r>
          </w:p>
        </w:tc>
        <w:tc>
          <w:tcPr>
            <w:tcW w:type="dxa" w:w="1440"/>
          </w:tcPr>
          <w:p>
            <w:r>
              <w:rPr>
                <w:sz w:val="18"/>
              </w:rPr>
              <w:t>QUALIFYING</w:t>
            </w:r>
          </w:p>
        </w:tc>
        <w:tc>
          <w:tcPr>
            <w:tcW w:type="dxa" w:w="1440"/>
          </w:tcPr>
          <w:p>
            <w:r>
              <w:rPr>
                <w:sz w:val="18"/>
              </w:rPr>
              <w:t>PUBLISHED</w:t>
            </w:r>
          </w:p>
        </w:tc>
      </w:tr>
      <w:tr>
        <w:tc>
          <w:tcPr>
            <w:tcW w:type="dxa" w:w="1440"/>
          </w:tcPr>
          <w:p>
            <w:r>
              <w:rPr>
                <w:sz w:val="18"/>
              </w:rPr>
              <w:t>LWP_SPELL</w:t>
            </w:r>
          </w:p>
        </w:tc>
        <w:tc>
          <w:tcPr>
            <w:tcW w:type="dxa" w:w="1440"/>
          </w:tcPr>
          <w:p>
            <w:r>
              <w:rPr>
                <w:sz w:val="18"/>
              </w:rPr>
              <w:t>2</w:t>
            </w:r>
          </w:p>
        </w:tc>
        <w:tc>
          <w:tcPr>
            <w:tcW w:type="dxa" w:w="1440"/>
          </w:tcPr>
          <w:p>
            <w:r>
              <w:rPr>
                <w:sz w:val="18"/>
              </w:rPr>
              <w:t>LEAVE</w:t>
            </w:r>
          </w:p>
        </w:tc>
        <w:tc>
          <w:tcPr>
            <w:tcW w:type="dxa" w:w="1440"/>
          </w:tcPr>
          <w:p>
            <w:r>
              <w:rPr>
                <w:sz w:val="18"/>
              </w:rPr>
              <w:t>No</w:t>
            </w:r>
          </w:p>
        </w:tc>
        <w:tc>
          <w:tcPr>
            <w:tcW w:type="dxa" w:w="1440"/>
          </w:tcPr>
          <w:p>
            <w:r>
              <w:rPr>
                <w:sz w:val="18"/>
              </w:rPr>
              <w:t>NON_QUALIFYING</w:t>
            </w:r>
          </w:p>
        </w:tc>
        <w:tc>
          <w:tcPr>
            <w:tcW w:type="dxa" w:w="1440"/>
          </w:tcPr>
          <w:p>
            <w:r>
              <w:rPr>
                <w:sz w:val="18"/>
              </w:rPr>
              <w:t>PUBLISHED</w:t>
            </w:r>
          </w:p>
        </w:tc>
      </w:tr>
      <w:tr>
        <w:tc>
          <w:tcPr>
            <w:tcW w:type="dxa" w:w="1440"/>
          </w:tcPr>
          <w:p>
            <w:r>
              <w:rPr>
                <w:sz w:val="18"/>
              </w:rPr>
              <w:t>DOB_CHANGE</w:t>
            </w:r>
          </w:p>
        </w:tc>
        <w:tc>
          <w:tcPr>
            <w:tcW w:type="dxa" w:w="1440"/>
          </w:tcPr>
          <w:p>
            <w:r>
              <w:rPr>
                <w:sz w:val="18"/>
              </w:rPr>
              <w:t>1</w:t>
            </w:r>
          </w:p>
        </w:tc>
        <w:tc>
          <w:tcPr>
            <w:tcW w:type="dxa" w:w="1440"/>
          </w:tcPr>
          <w:p>
            <w:r>
              <w:rPr>
                <w:sz w:val="18"/>
              </w:rPr>
              <w:t>IDENTITY</w:t>
            </w:r>
          </w:p>
        </w:tc>
        <w:tc>
          <w:tcPr>
            <w:tcW w:type="dxa" w:w="1440"/>
          </w:tcPr>
          <w:p>
            <w:r>
              <w:rPr>
                <w:sz w:val="18"/>
              </w:rPr>
              <w:t>Yes</w:t>
            </w:r>
          </w:p>
        </w:tc>
        <w:tc>
          <w:tcPr>
            <w:tcW w:type="dxa" w:w="1440"/>
          </w:tcPr>
          <w:p>
            <w:r>
              <w:rPr>
                <w:sz w:val="18"/>
              </w:rPr>
              <w:t>NOT_APPLICABLE</w:t>
            </w:r>
          </w:p>
        </w:tc>
        <w:tc>
          <w:tcPr>
            <w:tcW w:type="dxa" w:w="1440"/>
          </w:tcPr>
          <w:p>
            <w:r>
              <w:rPr>
                <w:sz w:val="18"/>
              </w:rPr>
              <w:t>PUBLISHED</w:t>
            </w:r>
          </w:p>
        </w:tc>
      </w:tr>
    </w:tbl>
    <w:p/>
    <w:p>
      <w:pPr>
        <w:pStyle w:val="Heading4"/>
      </w:pPr>
      <w:r>
        <w:rPr>
          <w:b/>
          <w:color w:val="2E5B9E"/>
          <w:sz w:val="24"/>
        </w:rPr>
        <w:t>E10 — `sr_corrections` (corrigendum / annotation / dispute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correction_id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target_event_id</w:t>
            </w:r>
          </w:p>
        </w:tc>
        <w:tc>
          <w:tcPr>
            <w:tcW w:type="dxa" w:w="2160"/>
          </w:tcPr>
          <w:p>
            <w:r>
              <w:rPr>
                <w:sz w:val="18"/>
              </w:rPr>
              <w:t>UUID FK→service_register_events</w:t>
            </w:r>
          </w:p>
        </w:tc>
        <w:tc>
          <w:tcPr>
            <w:tcW w:type="dxa" w:w="2160"/>
          </w:tcPr>
          <w:p>
            <w:r>
              <w:rPr>
                <w:sz w:val="18"/>
              </w:rPr>
              <w:t>N</w:t>
            </w:r>
          </w:p>
        </w:tc>
        <w:tc>
          <w:tcPr>
            <w:tcW w:type="dxa" w:w="2160"/>
          </w:tcPr>
          <w:p>
            <w:r>
              <w:rPr>
                <w:sz w:val="18"/>
              </w:rPr>
              <w:t>Entry being corrected/annotated/disputed</w:t>
            </w:r>
          </w:p>
        </w:tc>
      </w:tr>
      <w:tr>
        <w:tc>
          <w:tcPr>
            <w:tcW w:type="dxa" w:w="2160"/>
          </w:tcPr>
          <w:p>
            <w:r>
              <w:rPr>
                <w:rFonts w:ascii="Consolas" w:hAnsi="Consolas"/>
                <w:sz w:val="18"/>
              </w:rPr>
              <w:t>correction_type</w:t>
            </w:r>
          </w:p>
        </w:tc>
        <w:tc>
          <w:tcPr>
            <w:tcW w:type="dxa" w:w="2160"/>
          </w:tcPr>
          <w:p>
            <w:r>
              <w:rPr>
                <w:sz w:val="18"/>
              </w:rPr>
              <w:t>enum</w:t>
            </w:r>
          </w:p>
        </w:tc>
        <w:tc>
          <w:tcPr>
            <w:tcW w:type="dxa" w:w="2160"/>
          </w:tcPr>
          <w:p>
            <w:r>
              <w:rPr>
                <w:sz w:val="18"/>
              </w:rPr>
              <w:t>N</w:t>
            </w:r>
          </w:p>
        </w:tc>
        <w:tc>
          <w:tcPr>
            <w:tcW w:type="dxa" w:w="2160"/>
          </w:tcPr>
          <w:p>
            <w:r>
              <w:rPr>
                <w:sz w:val="18"/>
              </w:rPr>
              <w:t>CORRIGENDUM / ANNOTATION / DISPUTE / DISPUTE_RESOLUTION</w:t>
            </w:r>
          </w:p>
        </w:tc>
      </w:tr>
      <w:tr>
        <w:tc>
          <w:tcPr>
            <w:tcW w:type="dxa" w:w="2160"/>
          </w:tcPr>
          <w:p>
            <w:r>
              <w:rPr>
                <w:rFonts w:ascii="Consolas" w:hAnsi="Consolas"/>
                <w:sz w:val="18"/>
              </w:rPr>
              <w:t>corrigendum_event_id</w:t>
            </w:r>
          </w:p>
        </w:tc>
        <w:tc>
          <w:tcPr>
            <w:tcW w:type="dxa" w:w="2160"/>
          </w:tcPr>
          <w:p>
            <w:r>
              <w:rPr>
                <w:sz w:val="18"/>
              </w:rPr>
              <w:t>UUID FK→service_register_events</w:t>
            </w:r>
          </w:p>
        </w:tc>
        <w:tc>
          <w:tcPr>
            <w:tcW w:type="dxa" w:w="2160"/>
          </w:tcPr>
          <w:p>
            <w:r>
              <w:rPr>
                <w:sz w:val="18"/>
              </w:rPr>
              <w:t>Y</w:t>
            </w:r>
          </w:p>
        </w:tc>
        <w:tc>
          <w:tcPr>
            <w:tcW w:type="dxa" w:w="2160"/>
          </w:tcPr>
          <w:p>
            <w:r>
              <w:rPr>
                <w:sz w:val="18"/>
              </w:rPr>
              <w:t>For CORRIGENDUM: the new superseding ledger entry</w:t>
            </w:r>
          </w:p>
        </w:tc>
      </w:tr>
      <w:tr>
        <w:tc>
          <w:tcPr>
            <w:tcW w:type="dxa" w:w="2160"/>
          </w:tcPr>
          <w:p>
            <w:r>
              <w:rPr>
                <w:rFonts w:ascii="Consolas" w:hAnsi="Consolas"/>
                <w:sz w:val="18"/>
              </w:rPr>
              <w:t>reason_code</w:t>
            </w:r>
          </w:p>
        </w:tc>
        <w:tc>
          <w:tcPr>
            <w:tcW w:type="dxa" w:w="2160"/>
          </w:tcPr>
          <w:p>
            <w:r>
              <w:rPr>
                <w:sz w:val="18"/>
              </w:rPr>
              <w:t>varchar(48)</w:t>
            </w:r>
          </w:p>
        </w:tc>
        <w:tc>
          <w:tcPr>
            <w:tcW w:type="dxa" w:w="2160"/>
          </w:tcPr>
          <w:p>
            <w:r>
              <w:rPr>
                <w:sz w:val="18"/>
              </w:rPr>
              <w:t>N</w:t>
            </w:r>
          </w:p>
        </w:tc>
        <w:tc>
          <w:tcPr>
            <w:tcW w:type="dxa" w:w="2160"/>
          </w:tcPr>
          <w:p>
            <w:r>
              <w:rPr>
                <w:sz w:val="18"/>
              </w:rPr>
              <w:t xml:space="preserve">e.g., </w:t>
            </w:r>
            <w:r>
              <w:rPr>
                <w:rFonts w:ascii="Consolas" w:hAnsi="Consolas"/>
                <w:sz w:val="18"/>
              </w:rPr>
              <w:t>DATA_ENTRY_ERROR</w:t>
            </w:r>
            <w:r>
              <w:rPr>
                <w:sz w:val="18"/>
              </w:rPr>
              <w:t xml:space="preserve">, </w:t>
            </w:r>
            <w:r>
              <w:rPr>
                <w:rFonts w:ascii="Consolas" w:hAnsi="Consolas"/>
                <w:sz w:val="18"/>
              </w:rPr>
              <w:t>ORDER_REVISED</w:t>
            </w:r>
            <w:r>
              <w:rPr>
                <w:sz w:val="18"/>
              </w:rPr>
              <w:t xml:space="preserve">, </w:t>
            </w:r>
            <w:r>
              <w:rPr>
                <w:rFonts w:ascii="Consolas" w:hAnsi="Consolas"/>
                <w:sz w:val="18"/>
              </w:rPr>
              <w:t>COURT_DIRECTION</w:t>
            </w:r>
          </w:p>
        </w:tc>
      </w:tr>
      <w:tr>
        <w:tc>
          <w:tcPr>
            <w:tcW w:type="dxa" w:w="2160"/>
          </w:tcPr>
          <w:p>
            <w:r>
              <w:rPr>
                <w:rFonts w:ascii="Consolas" w:hAnsi="Consolas"/>
                <w:sz w:val="18"/>
              </w:rPr>
              <w:t>reason_text</w:t>
            </w:r>
          </w:p>
        </w:tc>
        <w:tc>
          <w:tcPr>
            <w:tcW w:type="dxa" w:w="2160"/>
          </w:tcPr>
          <w:p>
            <w:r>
              <w:rPr>
                <w:sz w:val="18"/>
              </w:rPr>
              <w:t>text</w:t>
            </w:r>
          </w:p>
        </w:tc>
        <w:tc>
          <w:tcPr>
            <w:tcW w:type="dxa" w:w="2160"/>
          </w:tcPr>
          <w:p>
            <w:r>
              <w:rPr>
                <w:sz w:val="18"/>
              </w:rPr>
              <w:t>N</w:t>
            </w:r>
          </w:p>
        </w:tc>
        <w:tc>
          <w:tcPr>
            <w:tcW w:type="dxa" w:w="2160"/>
          </w:tcPr>
          <w:p>
            <w:r>
              <w:rPr>
                <w:sz w:val="18"/>
              </w:rPr>
              <w:t>Free-text justification</w:t>
            </w:r>
          </w:p>
        </w:tc>
      </w:tr>
      <w:tr>
        <w:tc>
          <w:tcPr>
            <w:tcW w:type="dxa" w:w="2160"/>
          </w:tcPr>
          <w:p>
            <w:r>
              <w:rPr>
                <w:rFonts w:ascii="Consolas" w:hAnsi="Consolas"/>
                <w:sz w:val="18"/>
              </w:rPr>
              <w:t>requested_by</w:t>
            </w:r>
          </w:p>
        </w:tc>
        <w:tc>
          <w:tcPr>
            <w:tcW w:type="dxa" w:w="2160"/>
          </w:tcPr>
          <w:p>
            <w:r>
              <w:rPr>
                <w:sz w:val="18"/>
              </w:rPr>
              <w:t>varchar(64)</w:t>
            </w:r>
          </w:p>
        </w:tc>
        <w:tc>
          <w:tcPr>
            <w:tcW w:type="dxa" w:w="2160"/>
          </w:tcPr>
          <w:p>
            <w:r>
              <w:rPr>
                <w:sz w:val="18"/>
              </w:rPr>
              <w:t>N</w:t>
            </w:r>
          </w:p>
        </w:tc>
        <w:tc>
          <w:tcPr>
            <w:tcW w:type="dxa" w:w="2160"/>
          </w:tcPr>
          <w:p>
            <w:r>
              <w:rPr>
                <w:sz w:val="18"/>
              </w:rPr>
              <w:t>Maker (HR/custodian/employee for dispute)</w:t>
            </w:r>
          </w:p>
        </w:tc>
      </w:tr>
      <w:tr>
        <w:tc>
          <w:tcPr>
            <w:tcW w:type="dxa" w:w="2160"/>
          </w:tcPr>
          <w:p>
            <w:r>
              <w:rPr>
                <w:rFonts w:ascii="Consolas" w:hAnsi="Consolas"/>
                <w:sz w:val="18"/>
              </w:rPr>
              <w:t>workflow_instance_id</w:t>
            </w:r>
          </w:p>
        </w:tc>
        <w:tc>
          <w:tcPr>
            <w:tcW w:type="dxa" w:w="2160"/>
          </w:tcPr>
          <w:p>
            <w:r>
              <w:rPr>
                <w:sz w:val="18"/>
              </w:rPr>
              <w:t>UUID FK→workflow_instances</w:t>
            </w:r>
          </w:p>
        </w:tc>
        <w:tc>
          <w:tcPr>
            <w:tcW w:type="dxa" w:w="2160"/>
          </w:tcPr>
          <w:p>
            <w:r>
              <w:rPr>
                <w:sz w:val="18"/>
              </w:rPr>
              <w:t>Y</w:t>
            </w:r>
          </w:p>
        </w:tc>
        <w:tc>
          <w:tcPr>
            <w:tcW w:type="dxa" w:w="2160"/>
          </w:tcPr>
          <w:p>
            <w:r>
              <w:rPr>
                <w:sz w:val="18"/>
              </w:rPr>
              <w:t>Maker-checker instance</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N</w:t>
            </w:r>
          </w:p>
        </w:tc>
        <w:tc>
          <w:tcPr>
            <w:tcW w:type="dxa" w:w="2160"/>
          </w:tcPr>
          <w:p>
            <w:r>
              <w:rPr>
                <w:sz w:val="18"/>
              </w:rPr>
              <w:t>PENDING / APPROVED / REJECTED</w:t>
            </w:r>
          </w:p>
        </w:tc>
      </w:tr>
      <w:tr>
        <w:tc>
          <w:tcPr>
            <w:tcW w:type="dxa" w:w="2160"/>
          </w:tcPr>
          <w:p>
            <w:r>
              <w:rPr>
                <w:rFonts w:ascii="Consolas" w:hAnsi="Consolas"/>
                <w:sz w:val="18"/>
              </w:rPr>
              <w:t>decided_by</w:t>
            </w:r>
          </w:p>
        </w:tc>
        <w:tc>
          <w:tcPr>
            <w:tcW w:type="dxa" w:w="2160"/>
          </w:tcPr>
          <w:p>
            <w:r>
              <w:rPr>
                <w:sz w:val="18"/>
              </w:rPr>
              <w:t>varchar(64)</w:t>
            </w:r>
          </w:p>
        </w:tc>
        <w:tc>
          <w:tcPr>
            <w:tcW w:type="dxa" w:w="2160"/>
          </w:tcPr>
          <w:p>
            <w:r>
              <w:rPr>
                <w:sz w:val="18"/>
              </w:rPr>
              <w:t>Y</w:t>
            </w:r>
          </w:p>
        </w:tc>
        <w:tc>
          <w:tcPr>
            <w:tcW w:type="dxa" w:w="2160"/>
          </w:tcPr>
          <w:p>
            <w:r>
              <w:rPr>
                <w:sz w:val="18"/>
              </w:rPr>
              <w:t>Checker (SR Custodian)</w:t>
            </w:r>
          </w:p>
        </w:tc>
      </w:tr>
      <w:tr>
        <w:tc>
          <w:tcPr>
            <w:tcW w:type="dxa" w:w="2160"/>
          </w:tcPr>
          <w:p>
            <w:r>
              <w:rPr>
                <w:rFonts w:ascii="Consolas" w:hAnsi="Consolas"/>
                <w:sz w:val="18"/>
              </w:rPr>
              <w:t>decided_at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supporting_document_ids</w:t>
            </w:r>
          </w:p>
        </w:tc>
        <w:tc>
          <w:tcPr>
            <w:tcW w:type="dxa" w:w="2160"/>
          </w:tcPr>
          <w:p>
            <w:r>
              <w:rPr>
                <w:sz w:val="18"/>
              </w:rPr>
              <w:t>uuid[]</w:t>
            </w:r>
          </w:p>
        </w:tc>
        <w:tc>
          <w:tcPr>
            <w:tcW w:type="dxa" w:w="2160"/>
          </w:tcPr>
          <w:p>
            <w:r>
              <w:rPr>
                <w:sz w:val="18"/>
              </w:rPr>
              <w:t>Y</w:t>
            </w:r>
          </w:p>
        </w:tc>
        <w:tc>
          <w:tcPr>
            <w:tcW w:type="dxa" w:w="2160"/>
          </w:tcPr>
          <w:p>
            <w:r>
              <w:rPr>
                <w:sz w:val="18"/>
              </w:rPr>
              <w:t>Court order, revised enterprise order, etc.</w:t>
            </w: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std</w:t>
            </w:r>
          </w:p>
        </w:tc>
        <w:tc>
          <w:tcPr>
            <w:tcW w:type="dxa" w:w="2160"/>
          </w:tcPr>
          <w:p/>
        </w:tc>
        <w:tc>
          <w:tcPr>
            <w:tcW w:type="dxa" w:w="2160"/>
          </w:tcPr>
          <w:p>
            <w:r>
              <w:rPr>
                <w:sz w:val="18"/>
              </w:rPr>
              <w:t>Append-only (no soft delete)</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correction_id</w:t>
            </w:r>
          </w:p>
        </w:tc>
        <w:tc>
          <w:tcPr>
            <w:tcW w:type="dxa" w:w="1728"/>
            <w:shd w:val="clear" w:color="auto" w:fill="DCE6F1"/>
          </w:tcPr>
          <w:p>
            <w:r>
              <w:rPr>
                <w:b/>
                <w:color w:val="1F3864"/>
                <w:sz w:val="20"/>
              </w:rPr>
              <w:t>target_event_id</w:t>
            </w:r>
          </w:p>
        </w:tc>
        <w:tc>
          <w:tcPr>
            <w:tcW w:type="dxa" w:w="1728"/>
            <w:shd w:val="clear" w:color="auto" w:fill="DCE6F1"/>
          </w:tcPr>
          <w:p>
            <w:r>
              <w:rPr>
                <w:b/>
                <w:color w:val="1F3864"/>
                <w:sz w:val="20"/>
              </w:rPr>
              <w:t>correction_type</w:t>
            </w:r>
          </w:p>
        </w:tc>
        <w:tc>
          <w:tcPr>
            <w:tcW w:type="dxa" w:w="1728"/>
            <w:shd w:val="clear" w:color="auto" w:fill="DCE6F1"/>
          </w:tcPr>
          <w:p>
            <w:r>
              <w:rPr>
                <w:b/>
                <w:color w:val="1F3864"/>
                <w:sz w:val="20"/>
              </w:rPr>
              <w:t>reason_code</w:t>
            </w:r>
          </w:p>
        </w:tc>
        <w:tc>
          <w:tcPr>
            <w:tcW w:type="dxa" w:w="1728"/>
            <w:shd w:val="clear" w:color="auto" w:fill="DCE6F1"/>
          </w:tcPr>
          <w:p>
            <w:r>
              <w:rPr>
                <w:b/>
                <w:color w:val="1F3864"/>
                <w:sz w:val="20"/>
              </w:rPr>
              <w:t>decision</w:t>
            </w:r>
          </w:p>
        </w:tc>
      </w:tr>
      <w:tr>
        <w:tc>
          <w:tcPr>
            <w:tcW w:type="dxa" w:w="1728"/>
          </w:tcPr>
          <w:p>
            <w:r>
              <w:rPr>
                <w:sz w:val="18"/>
              </w:rPr>
              <w:t>cr…01</w:t>
            </w:r>
          </w:p>
        </w:tc>
        <w:tc>
          <w:tcPr>
            <w:tcW w:type="dxa" w:w="1728"/>
          </w:tcPr>
          <w:p>
            <w:r>
              <w:rPr>
                <w:sz w:val="18"/>
              </w:rPr>
              <w:t>sr…0042</w:t>
            </w:r>
          </w:p>
        </w:tc>
        <w:tc>
          <w:tcPr>
            <w:tcW w:type="dxa" w:w="1728"/>
          </w:tcPr>
          <w:p>
            <w:r>
              <w:rPr>
                <w:sz w:val="18"/>
              </w:rPr>
              <w:t>CORRIGENDUM</w:t>
            </w:r>
          </w:p>
        </w:tc>
        <w:tc>
          <w:tcPr>
            <w:tcW w:type="dxa" w:w="1728"/>
          </w:tcPr>
          <w:p>
            <w:r>
              <w:rPr>
                <w:sz w:val="18"/>
              </w:rPr>
              <w:t>DATA_ENTRY_ERROR</w:t>
            </w:r>
          </w:p>
        </w:tc>
        <w:tc>
          <w:tcPr>
            <w:tcW w:type="dxa" w:w="1728"/>
          </w:tcPr>
          <w:p>
            <w:r>
              <w:rPr>
                <w:sz w:val="18"/>
              </w:rPr>
              <w:t>APPROVED</w:t>
            </w:r>
          </w:p>
        </w:tc>
      </w:tr>
      <w:tr>
        <w:tc>
          <w:tcPr>
            <w:tcW w:type="dxa" w:w="1728"/>
          </w:tcPr>
          <w:p>
            <w:r>
              <w:rPr>
                <w:sz w:val="18"/>
              </w:rPr>
              <w:t>cr…02</w:t>
            </w:r>
          </w:p>
        </w:tc>
        <w:tc>
          <w:tcPr>
            <w:tcW w:type="dxa" w:w="1728"/>
          </w:tcPr>
          <w:p>
            <w:r>
              <w:rPr>
                <w:sz w:val="18"/>
              </w:rPr>
              <w:t>sr…0011</w:t>
            </w:r>
          </w:p>
        </w:tc>
        <w:tc>
          <w:tcPr>
            <w:tcW w:type="dxa" w:w="1728"/>
          </w:tcPr>
          <w:p>
            <w:r>
              <w:rPr>
                <w:sz w:val="18"/>
              </w:rPr>
              <w:t>ANNOTATION</w:t>
            </w:r>
          </w:p>
        </w:tc>
        <w:tc>
          <w:tcPr>
            <w:tcW w:type="dxa" w:w="1728"/>
          </w:tcPr>
          <w:p>
            <w:r>
              <w:rPr>
                <w:sz w:val="18"/>
              </w:rPr>
              <w:t>PROBATION_NOTE</w:t>
            </w:r>
          </w:p>
        </w:tc>
        <w:tc>
          <w:tcPr>
            <w:tcW w:type="dxa" w:w="1728"/>
          </w:tcPr>
          <w:p>
            <w:r>
              <w:rPr>
                <w:sz w:val="18"/>
              </w:rPr>
              <w:t>APPROVED</w:t>
            </w:r>
          </w:p>
        </w:tc>
      </w:tr>
      <w:tr>
        <w:tc>
          <w:tcPr>
            <w:tcW w:type="dxa" w:w="1728"/>
          </w:tcPr>
          <w:p>
            <w:r>
              <w:rPr>
                <w:sz w:val="18"/>
              </w:rPr>
              <w:t>cr…03</w:t>
            </w:r>
          </w:p>
        </w:tc>
        <w:tc>
          <w:tcPr>
            <w:tcW w:type="dxa" w:w="1728"/>
          </w:tcPr>
          <w:p>
            <w:r>
              <w:rPr>
                <w:sz w:val="18"/>
              </w:rPr>
              <w:t>sr…0030</w:t>
            </w:r>
          </w:p>
        </w:tc>
        <w:tc>
          <w:tcPr>
            <w:tcW w:type="dxa" w:w="1728"/>
          </w:tcPr>
          <w:p>
            <w:r>
              <w:rPr>
                <w:sz w:val="18"/>
              </w:rPr>
              <w:t>DISPUTE</w:t>
            </w:r>
          </w:p>
        </w:tc>
        <w:tc>
          <w:tcPr>
            <w:tcW w:type="dxa" w:w="1728"/>
          </w:tcPr>
          <w:p>
            <w:r>
              <w:rPr>
                <w:sz w:val="18"/>
              </w:rPr>
              <w:t>EMPLOYEE_OBJECTION</w:t>
            </w:r>
          </w:p>
        </w:tc>
        <w:tc>
          <w:tcPr>
            <w:tcW w:type="dxa" w:w="1728"/>
          </w:tcPr>
          <w:p>
            <w:r>
              <w:rPr>
                <w:sz w:val="18"/>
              </w:rPr>
              <w:t>PENDING</w:t>
            </w:r>
          </w:p>
        </w:tc>
      </w:tr>
    </w:tbl>
    <w:p/>
    <w:p>
      <w:pPr>
        <w:pStyle w:val="Heading4"/>
      </w:pPr>
      <w:r>
        <w:rPr>
          <w:b/>
          <w:color w:val="2E5B9E"/>
          <w:sz w:val="24"/>
        </w:rPr>
        <w:t>E11 — `sr_attestations` (custodian attestation &amp; employee verification signatures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attestation_id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subject_type</w:t>
            </w:r>
          </w:p>
        </w:tc>
        <w:tc>
          <w:tcPr>
            <w:tcW w:type="dxa" w:w="2160"/>
          </w:tcPr>
          <w:p>
            <w:r>
              <w:rPr>
                <w:sz w:val="18"/>
              </w:rPr>
              <w:t>enum</w:t>
            </w:r>
          </w:p>
        </w:tc>
        <w:tc>
          <w:tcPr>
            <w:tcW w:type="dxa" w:w="2160"/>
          </w:tcPr>
          <w:p>
            <w:r>
              <w:rPr>
                <w:sz w:val="18"/>
              </w:rPr>
              <w:t>N</w:t>
            </w:r>
          </w:p>
        </w:tc>
        <w:tc>
          <w:tcPr>
            <w:tcW w:type="dxa" w:w="2160"/>
          </w:tcPr>
          <w:p>
            <w:r>
              <w:rPr>
                <w:sz w:val="18"/>
              </w:rPr>
              <w:t>EVENT / VERIFICATION_CYCLE / EXTRACT</w:t>
            </w:r>
          </w:p>
        </w:tc>
      </w:tr>
      <w:tr>
        <w:tc>
          <w:tcPr>
            <w:tcW w:type="dxa" w:w="2160"/>
          </w:tcPr>
          <w:p>
            <w:r>
              <w:rPr>
                <w:rFonts w:ascii="Consolas" w:hAnsi="Consolas"/>
                <w:sz w:val="18"/>
              </w:rPr>
              <w:t>subject_id</w:t>
            </w:r>
          </w:p>
        </w:tc>
        <w:tc>
          <w:tcPr>
            <w:tcW w:type="dxa" w:w="2160"/>
          </w:tcPr>
          <w:p>
            <w:r>
              <w:rPr>
                <w:sz w:val="18"/>
              </w:rPr>
              <w:t>UUID</w:t>
            </w:r>
          </w:p>
        </w:tc>
        <w:tc>
          <w:tcPr>
            <w:tcW w:type="dxa" w:w="2160"/>
          </w:tcPr>
          <w:p>
            <w:r>
              <w:rPr>
                <w:sz w:val="18"/>
              </w:rPr>
              <w:t>N</w:t>
            </w:r>
          </w:p>
        </w:tc>
        <w:tc>
          <w:tcPr>
            <w:tcW w:type="dxa" w:w="2160"/>
          </w:tcPr>
          <w:p>
            <w:r>
              <w:rPr>
                <w:sz w:val="18"/>
              </w:rPr>
              <w:t>FK to the attested object</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SR owner</w:t>
            </w:r>
          </w:p>
        </w:tc>
      </w:tr>
      <w:tr>
        <w:tc>
          <w:tcPr>
            <w:tcW w:type="dxa" w:w="2160"/>
          </w:tcPr>
          <w:p>
            <w:r>
              <w:rPr>
                <w:rFonts w:ascii="Consolas" w:hAnsi="Consolas"/>
                <w:sz w:val="18"/>
              </w:rPr>
              <w:t>attestation_kind</w:t>
            </w:r>
          </w:p>
        </w:tc>
        <w:tc>
          <w:tcPr>
            <w:tcW w:type="dxa" w:w="2160"/>
          </w:tcPr>
          <w:p>
            <w:r>
              <w:rPr>
                <w:sz w:val="18"/>
              </w:rPr>
              <w:t>enum</w:t>
            </w:r>
          </w:p>
        </w:tc>
        <w:tc>
          <w:tcPr>
            <w:tcW w:type="dxa" w:w="2160"/>
          </w:tcPr>
          <w:p>
            <w:r>
              <w:rPr>
                <w:sz w:val="18"/>
              </w:rPr>
              <w:t>N</w:t>
            </w:r>
          </w:p>
        </w:tc>
        <w:tc>
          <w:tcPr>
            <w:tcW w:type="dxa" w:w="2160"/>
          </w:tcPr>
          <w:p>
            <w:r>
              <w:rPr>
                <w:sz w:val="18"/>
              </w:rPr>
              <w:t>CUSTODIAN_ATTEST / EMPLOYEE_VERIFY / EMPLOYEE_DISPUTE / EXTRACT_SIGN</w:t>
            </w:r>
          </w:p>
        </w:tc>
      </w:tr>
      <w:tr>
        <w:tc>
          <w:tcPr>
            <w:tcW w:type="dxa" w:w="2160"/>
          </w:tcPr>
          <w:p>
            <w:r>
              <w:rPr>
                <w:rFonts w:ascii="Consolas" w:hAnsi="Consolas"/>
                <w:sz w:val="18"/>
              </w:rPr>
              <w:t>attested_by</w:t>
            </w:r>
          </w:p>
        </w:tc>
        <w:tc>
          <w:tcPr>
            <w:tcW w:type="dxa" w:w="2160"/>
          </w:tcPr>
          <w:p>
            <w:r>
              <w:rPr>
                <w:sz w:val="18"/>
              </w:rPr>
              <w:t>varchar(64)</w:t>
            </w:r>
          </w:p>
        </w:tc>
        <w:tc>
          <w:tcPr>
            <w:tcW w:type="dxa" w:w="2160"/>
          </w:tcPr>
          <w:p>
            <w:r>
              <w:rPr>
                <w:sz w:val="18"/>
              </w:rPr>
              <w:t>N</w:t>
            </w:r>
          </w:p>
        </w:tc>
        <w:tc>
          <w:tcPr>
            <w:tcW w:type="dxa" w:w="2160"/>
          </w:tcPr>
          <w:p>
            <w:r>
              <w:rPr>
                <w:sz w:val="18"/>
              </w:rPr>
              <w:t>Custodian or employee user id</w:t>
            </w:r>
          </w:p>
        </w:tc>
      </w:tr>
      <w:tr>
        <w:tc>
          <w:tcPr>
            <w:tcW w:type="dxa" w:w="2160"/>
          </w:tcPr>
          <w:p>
            <w:r>
              <w:rPr>
                <w:rFonts w:ascii="Consolas" w:hAnsi="Consolas"/>
                <w:sz w:val="18"/>
              </w:rPr>
              <w:t>attested_role</w:t>
            </w:r>
          </w:p>
        </w:tc>
        <w:tc>
          <w:tcPr>
            <w:tcW w:type="dxa" w:w="2160"/>
          </w:tcPr>
          <w:p>
            <w:r>
              <w:rPr>
                <w:sz w:val="18"/>
              </w:rPr>
              <w:t>varchar(48)</w:t>
            </w:r>
          </w:p>
        </w:tc>
        <w:tc>
          <w:tcPr>
            <w:tcW w:type="dxa" w:w="2160"/>
          </w:tcPr>
          <w:p>
            <w:r>
              <w:rPr>
                <w:sz w:val="18"/>
              </w:rPr>
              <w:t>N</w:t>
            </w:r>
          </w:p>
        </w:tc>
        <w:tc>
          <w:tcPr>
            <w:tcW w:type="dxa" w:w="2160"/>
          </w:tcPr>
          <w:p>
            <w:r>
              <w:rPr>
                <w:sz w:val="18"/>
              </w:rPr>
              <w:t>SR_CUSTODIAN / EMPLOYEE</w:t>
            </w:r>
          </w:p>
        </w:tc>
      </w:tr>
      <w:tr>
        <w:tc>
          <w:tcPr>
            <w:tcW w:type="dxa" w:w="2160"/>
          </w:tcPr>
          <w:p>
            <w:r>
              <w:rPr>
                <w:rFonts w:ascii="Consolas" w:hAnsi="Consolas"/>
                <w:sz w:val="18"/>
              </w:rPr>
              <w:t>signature_method</w:t>
            </w:r>
          </w:p>
        </w:tc>
        <w:tc>
          <w:tcPr>
            <w:tcW w:type="dxa" w:w="2160"/>
          </w:tcPr>
          <w:p>
            <w:r>
              <w:rPr>
                <w:sz w:val="18"/>
              </w:rPr>
              <w:t>enum</w:t>
            </w:r>
          </w:p>
        </w:tc>
        <w:tc>
          <w:tcPr>
            <w:tcW w:type="dxa" w:w="2160"/>
          </w:tcPr>
          <w:p>
            <w:r>
              <w:rPr>
                <w:sz w:val="18"/>
              </w:rPr>
              <w:t>N</w:t>
            </w:r>
          </w:p>
        </w:tc>
        <w:tc>
          <w:tcPr>
            <w:tcW w:type="dxa" w:w="2160"/>
          </w:tcPr>
          <w:p>
            <w:r>
              <w:rPr>
                <w:sz w:val="18"/>
              </w:rPr>
              <w:t>PKI_QUALIFIED / SERVER_SIGNED / OTP_CONFIRMED</w:t>
            </w:r>
          </w:p>
        </w:tc>
      </w:tr>
      <w:tr>
        <w:tc>
          <w:tcPr>
            <w:tcW w:type="dxa" w:w="2160"/>
          </w:tcPr>
          <w:p>
            <w:r>
              <w:rPr>
                <w:rFonts w:ascii="Consolas" w:hAnsi="Consolas"/>
                <w:sz w:val="18"/>
              </w:rPr>
              <w:t>signature_value</w:t>
            </w:r>
          </w:p>
        </w:tc>
        <w:tc>
          <w:tcPr>
            <w:tcW w:type="dxa" w:w="2160"/>
          </w:tcPr>
          <w:p>
            <w:r>
              <w:rPr>
                <w:sz w:val="18"/>
              </w:rPr>
              <w:t>text</w:t>
            </w:r>
          </w:p>
        </w:tc>
        <w:tc>
          <w:tcPr>
            <w:tcW w:type="dxa" w:w="2160"/>
          </w:tcPr>
          <w:p>
            <w:r>
              <w:rPr>
                <w:sz w:val="18"/>
              </w:rPr>
              <w:t>Y</w:t>
            </w:r>
          </w:p>
        </w:tc>
        <w:tc>
          <w:tcPr>
            <w:tcW w:type="dxa" w:w="2160"/>
          </w:tcPr>
          <w:p>
            <w:r>
              <w:rPr>
                <w:sz w:val="18"/>
              </w:rPr>
              <w:t>Detached signature / signed digest</w:t>
            </w:r>
          </w:p>
        </w:tc>
      </w:tr>
      <w:tr>
        <w:tc>
          <w:tcPr>
            <w:tcW w:type="dxa" w:w="2160"/>
          </w:tcPr>
          <w:p>
            <w:r>
              <w:rPr>
                <w:rFonts w:ascii="Consolas" w:hAnsi="Consolas"/>
                <w:sz w:val="18"/>
              </w:rPr>
              <w:t>certificate_serial</w:t>
            </w:r>
          </w:p>
        </w:tc>
        <w:tc>
          <w:tcPr>
            <w:tcW w:type="dxa" w:w="2160"/>
          </w:tcPr>
          <w:p>
            <w:r>
              <w:rPr>
                <w:sz w:val="18"/>
              </w:rPr>
              <w:t>varchar(80)</w:t>
            </w:r>
          </w:p>
        </w:tc>
        <w:tc>
          <w:tcPr>
            <w:tcW w:type="dxa" w:w="2160"/>
          </w:tcPr>
          <w:p>
            <w:r>
              <w:rPr>
                <w:sz w:val="18"/>
              </w:rPr>
              <w:t>Y</w:t>
            </w:r>
          </w:p>
        </w:tc>
        <w:tc>
          <w:tcPr>
            <w:tcW w:type="dxa" w:w="2160"/>
          </w:tcPr>
          <w:p>
            <w:r>
              <w:rPr>
                <w:sz w:val="18"/>
              </w:rPr>
              <w:t>PKI cert serial if PKI_QUALIFIED</w:t>
            </w:r>
          </w:p>
        </w:tc>
      </w:tr>
      <w:tr>
        <w:tc>
          <w:tcPr>
            <w:tcW w:type="dxa" w:w="2160"/>
          </w:tcPr>
          <w:p>
            <w:r>
              <w:rPr>
                <w:rFonts w:ascii="Consolas" w:hAnsi="Consolas"/>
                <w:sz w:val="18"/>
              </w:rPr>
              <w:t>signed_digest</w:t>
            </w:r>
          </w:p>
        </w:tc>
        <w:tc>
          <w:tcPr>
            <w:tcW w:type="dxa" w:w="2160"/>
          </w:tcPr>
          <w:p>
            <w:r>
              <w:rPr>
                <w:sz w:val="18"/>
              </w:rPr>
              <w:t>char(64)</w:t>
            </w:r>
          </w:p>
        </w:tc>
        <w:tc>
          <w:tcPr>
            <w:tcW w:type="dxa" w:w="2160"/>
          </w:tcPr>
          <w:p>
            <w:r>
              <w:rPr>
                <w:sz w:val="18"/>
              </w:rPr>
              <w:t>N</w:t>
            </w:r>
          </w:p>
        </w:tc>
        <w:tc>
          <w:tcPr>
            <w:tcW w:type="dxa" w:w="2160"/>
          </w:tcPr>
          <w:p>
            <w:r>
              <w:rPr>
                <w:sz w:val="18"/>
              </w:rPr>
              <w:t>SHA-256 of the attested content snapshot</w:t>
            </w:r>
          </w:p>
        </w:tc>
      </w:tr>
      <w:tr>
        <w:tc>
          <w:tcPr>
            <w:tcW w:type="dxa" w:w="2160"/>
          </w:tcPr>
          <w:p>
            <w:r>
              <w:rPr>
                <w:rFonts w:ascii="Consolas" w:hAnsi="Consolas"/>
                <w:sz w:val="18"/>
              </w:rPr>
              <w:t>attested_at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std</w:t>
            </w:r>
          </w:p>
        </w:tc>
        <w:tc>
          <w:tcPr>
            <w:tcW w:type="dxa" w:w="2160"/>
          </w:tcPr>
          <w:p/>
        </w:tc>
        <w:tc>
          <w:tcPr>
            <w:tcW w:type="dxa" w:w="2160"/>
          </w:tcPr>
          <w:p>
            <w:r>
              <w:rPr>
                <w:sz w:val="18"/>
              </w:rPr>
              <w:t>Append-only</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attestation_id</w:t>
            </w:r>
          </w:p>
        </w:tc>
        <w:tc>
          <w:tcPr>
            <w:tcW w:type="dxa" w:w="1728"/>
            <w:shd w:val="clear" w:color="auto" w:fill="DCE6F1"/>
          </w:tcPr>
          <w:p>
            <w:r>
              <w:rPr>
                <w:b/>
                <w:color w:val="1F3864"/>
                <w:sz w:val="20"/>
              </w:rPr>
              <w:t>subject_type</w:t>
            </w:r>
          </w:p>
        </w:tc>
        <w:tc>
          <w:tcPr>
            <w:tcW w:type="dxa" w:w="1728"/>
            <w:shd w:val="clear" w:color="auto" w:fill="DCE6F1"/>
          </w:tcPr>
          <w:p>
            <w:r>
              <w:rPr>
                <w:b/>
                <w:color w:val="1F3864"/>
                <w:sz w:val="20"/>
              </w:rPr>
              <w:t>attestation_kind</w:t>
            </w:r>
          </w:p>
        </w:tc>
        <w:tc>
          <w:tcPr>
            <w:tcW w:type="dxa" w:w="1728"/>
            <w:shd w:val="clear" w:color="auto" w:fill="DCE6F1"/>
          </w:tcPr>
          <w:p>
            <w:r>
              <w:rPr>
                <w:b/>
                <w:color w:val="1F3864"/>
                <w:sz w:val="20"/>
              </w:rPr>
              <w:t>signature_method</w:t>
            </w:r>
          </w:p>
        </w:tc>
        <w:tc>
          <w:tcPr>
            <w:tcW w:type="dxa" w:w="1728"/>
            <w:shd w:val="clear" w:color="auto" w:fill="DCE6F1"/>
          </w:tcPr>
          <w:p>
            <w:r>
              <w:rPr>
                <w:b/>
                <w:color w:val="1F3864"/>
                <w:sz w:val="20"/>
              </w:rPr>
              <w:t>attested_role</w:t>
            </w:r>
          </w:p>
        </w:tc>
      </w:tr>
      <w:tr>
        <w:tc>
          <w:tcPr>
            <w:tcW w:type="dxa" w:w="1728"/>
          </w:tcPr>
          <w:p>
            <w:r>
              <w:rPr>
                <w:sz w:val="18"/>
              </w:rPr>
              <w:t>at…01</w:t>
            </w:r>
          </w:p>
        </w:tc>
        <w:tc>
          <w:tcPr>
            <w:tcW w:type="dxa" w:w="1728"/>
          </w:tcPr>
          <w:p>
            <w:r>
              <w:rPr>
                <w:sz w:val="18"/>
              </w:rPr>
              <w:t>EVENT</w:t>
            </w:r>
          </w:p>
        </w:tc>
        <w:tc>
          <w:tcPr>
            <w:tcW w:type="dxa" w:w="1728"/>
          </w:tcPr>
          <w:p>
            <w:r>
              <w:rPr>
                <w:sz w:val="18"/>
              </w:rPr>
              <w:t>CUSTODIAN_ATTEST</w:t>
            </w:r>
          </w:p>
        </w:tc>
        <w:tc>
          <w:tcPr>
            <w:tcW w:type="dxa" w:w="1728"/>
          </w:tcPr>
          <w:p>
            <w:r>
              <w:rPr>
                <w:sz w:val="18"/>
              </w:rPr>
              <w:t>PKI_QUALIFIED</w:t>
            </w:r>
          </w:p>
        </w:tc>
        <w:tc>
          <w:tcPr>
            <w:tcW w:type="dxa" w:w="1728"/>
          </w:tcPr>
          <w:p>
            <w:r>
              <w:rPr>
                <w:sz w:val="18"/>
              </w:rPr>
              <w:t>SR_CUSTODIAN</w:t>
            </w:r>
          </w:p>
        </w:tc>
      </w:tr>
      <w:tr>
        <w:tc>
          <w:tcPr>
            <w:tcW w:type="dxa" w:w="1728"/>
          </w:tcPr>
          <w:p>
            <w:r>
              <w:rPr>
                <w:sz w:val="18"/>
              </w:rPr>
              <w:t>at…02</w:t>
            </w:r>
          </w:p>
        </w:tc>
        <w:tc>
          <w:tcPr>
            <w:tcW w:type="dxa" w:w="1728"/>
          </w:tcPr>
          <w:p>
            <w:r>
              <w:rPr>
                <w:sz w:val="18"/>
              </w:rPr>
              <w:t>VERIFICATION_CYCLE</w:t>
            </w:r>
          </w:p>
        </w:tc>
        <w:tc>
          <w:tcPr>
            <w:tcW w:type="dxa" w:w="1728"/>
          </w:tcPr>
          <w:p>
            <w:r>
              <w:rPr>
                <w:sz w:val="18"/>
              </w:rPr>
              <w:t>EMPLOYEE_VERIFY</w:t>
            </w:r>
          </w:p>
        </w:tc>
        <w:tc>
          <w:tcPr>
            <w:tcW w:type="dxa" w:w="1728"/>
          </w:tcPr>
          <w:p>
            <w:r>
              <w:rPr>
                <w:sz w:val="18"/>
              </w:rPr>
              <w:t>OTP_CONFIRMED</w:t>
            </w:r>
          </w:p>
        </w:tc>
        <w:tc>
          <w:tcPr>
            <w:tcW w:type="dxa" w:w="1728"/>
          </w:tcPr>
          <w:p>
            <w:r>
              <w:rPr>
                <w:sz w:val="18"/>
              </w:rPr>
              <w:t>EMPLOYEE</w:t>
            </w:r>
          </w:p>
        </w:tc>
      </w:tr>
      <w:tr>
        <w:tc>
          <w:tcPr>
            <w:tcW w:type="dxa" w:w="1728"/>
          </w:tcPr>
          <w:p>
            <w:r>
              <w:rPr>
                <w:sz w:val="18"/>
              </w:rPr>
              <w:t>at…03</w:t>
            </w:r>
          </w:p>
        </w:tc>
        <w:tc>
          <w:tcPr>
            <w:tcW w:type="dxa" w:w="1728"/>
          </w:tcPr>
          <w:p>
            <w:r>
              <w:rPr>
                <w:sz w:val="18"/>
              </w:rPr>
              <w:t>EXTRACT</w:t>
            </w:r>
          </w:p>
        </w:tc>
        <w:tc>
          <w:tcPr>
            <w:tcW w:type="dxa" w:w="1728"/>
          </w:tcPr>
          <w:p>
            <w:r>
              <w:rPr>
                <w:sz w:val="18"/>
              </w:rPr>
              <w:t>EXTRACT_SIGN</w:t>
            </w:r>
          </w:p>
        </w:tc>
        <w:tc>
          <w:tcPr>
            <w:tcW w:type="dxa" w:w="1728"/>
          </w:tcPr>
          <w:p>
            <w:r>
              <w:rPr>
                <w:sz w:val="18"/>
              </w:rPr>
              <w:t>PKI_QUALIFIED</w:t>
            </w:r>
          </w:p>
        </w:tc>
        <w:tc>
          <w:tcPr>
            <w:tcW w:type="dxa" w:w="1728"/>
          </w:tcPr>
          <w:p>
            <w:r>
              <w:rPr>
                <w:sz w:val="18"/>
              </w:rPr>
              <w:t>SR_CUSTODIAN</w:t>
            </w:r>
          </w:p>
        </w:tc>
      </w:tr>
    </w:tbl>
    <w:p/>
    <w:p>
      <w:pPr>
        <w:pStyle w:val="Heading4"/>
      </w:pPr>
      <w:r>
        <w:rPr>
          <w:b/>
          <w:color w:val="2E5B9E"/>
          <w:sz w:val="24"/>
        </w:rPr>
        <w:t>E12 — `sr_verification_cycles` (periodic service verification)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cycle_id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cycle_type</w:t>
            </w:r>
          </w:p>
        </w:tc>
        <w:tc>
          <w:tcPr>
            <w:tcW w:type="dxa" w:w="2160"/>
          </w:tcPr>
          <w:p>
            <w:r>
              <w:rPr>
                <w:sz w:val="18"/>
              </w:rPr>
              <w:t>enum</w:t>
            </w:r>
          </w:p>
        </w:tc>
        <w:tc>
          <w:tcPr>
            <w:tcW w:type="dxa" w:w="2160"/>
          </w:tcPr>
          <w:p>
            <w:r>
              <w:rPr>
                <w:sz w:val="18"/>
              </w:rPr>
              <w:t>N</w:t>
            </w:r>
          </w:p>
        </w:tc>
        <w:tc>
          <w:tcPr>
            <w:tcW w:type="dxa" w:w="2160"/>
          </w:tcPr>
          <w:p>
            <w:r>
              <w:rPr>
                <w:sz w:val="18"/>
              </w:rPr>
              <w:t>PERIODIC_5YR / PRE_RETIREMENT / AD_HOC</w:t>
            </w:r>
          </w:p>
        </w:tc>
      </w:tr>
      <w:tr>
        <w:tc>
          <w:tcPr>
            <w:tcW w:type="dxa" w:w="2160"/>
          </w:tcPr>
          <w:p>
            <w:r>
              <w:rPr>
                <w:rFonts w:ascii="Consolas" w:hAnsi="Consolas"/>
                <w:sz w:val="18"/>
              </w:rPr>
              <w:t>period_from</w:t>
            </w:r>
          </w:p>
        </w:tc>
        <w:tc>
          <w:tcPr>
            <w:tcW w:type="dxa" w:w="2160"/>
          </w:tcPr>
          <w:p>
            <w:r>
              <w:rPr>
                <w:sz w:val="18"/>
              </w:rPr>
              <w:t>date</w:t>
            </w:r>
          </w:p>
        </w:tc>
        <w:tc>
          <w:tcPr>
            <w:tcW w:type="dxa" w:w="2160"/>
          </w:tcPr>
          <w:p>
            <w:r>
              <w:rPr>
                <w:sz w:val="18"/>
              </w:rPr>
              <w:t>N</w:t>
            </w:r>
          </w:p>
        </w:tc>
        <w:tc>
          <w:tcPr>
            <w:tcW w:type="dxa" w:w="2160"/>
          </w:tcPr>
          <w:p>
            <w:r>
              <w:rPr>
                <w:sz w:val="18"/>
              </w:rPr>
              <w:t>Service period under verification</w:t>
            </w:r>
          </w:p>
        </w:tc>
      </w:tr>
      <w:tr>
        <w:tc>
          <w:tcPr>
            <w:tcW w:type="dxa" w:w="2160"/>
          </w:tcPr>
          <w:p>
            <w:r>
              <w:rPr>
                <w:rFonts w:ascii="Consolas" w:hAnsi="Consolas"/>
                <w:sz w:val="18"/>
              </w:rPr>
              <w:t>period_to</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w:t>
            </w:r>
          </w:p>
        </w:tc>
        <w:tc>
          <w:tcPr>
            <w:tcW w:type="dxa" w:w="2160"/>
          </w:tcPr>
          <w:p>
            <w:r>
              <w:rPr>
                <w:sz w:val="18"/>
              </w:rPr>
              <w:t>Statutory due date for completion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 EMPLOYEE_REVIEW / DISPUTED / CUSTODIAN_REVIEW / COMPLETED / OVERDUE</w:t>
            </w:r>
          </w:p>
        </w:tc>
      </w:tr>
      <w:tr>
        <w:tc>
          <w:tcPr>
            <w:tcW w:type="dxa" w:w="2160"/>
          </w:tcPr>
          <w:p>
            <w:r>
              <w:rPr>
                <w:rFonts w:ascii="Consolas" w:hAnsi="Consolas"/>
                <w:sz w:val="18"/>
              </w:rPr>
              <w:t>events_in_scope</w:t>
            </w:r>
          </w:p>
        </w:tc>
        <w:tc>
          <w:tcPr>
            <w:tcW w:type="dxa" w:w="2160"/>
          </w:tcPr>
          <w:p>
            <w:r>
              <w:rPr>
                <w:sz w:val="18"/>
              </w:rPr>
              <w:t>int</w:t>
            </w:r>
          </w:p>
        </w:tc>
        <w:tc>
          <w:tcPr>
            <w:tcW w:type="dxa" w:w="2160"/>
          </w:tcPr>
          <w:p>
            <w:r>
              <w:rPr>
                <w:sz w:val="18"/>
              </w:rPr>
              <w:t>N</w:t>
            </w:r>
          </w:p>
        </w:tc>
        <w:tc>
          <w:tcPr>
            <w:tcW w:type="dxa" w:w="2160"/>
          </w:tcPr>
          <w:p>
            <w:r>
              <w:rPr>
                <w:sz w:val="18"/>
              </w:rPr>
              <w:t>Count of ledger entries in the period</w:t>
            </w:r>
          </w:p>
        </w:tc>
      </w:tr>
      <w:tr>
        <w:tc>
          <w:tcPr>
            <w:tcW w:type="dxa" w:w="2160"/>
          </w:tcPr>
          <w:p>
            <w:r>
              <w:rPr>
                <w:rFonts w:ascii="Consolas" w:hAnsi="Consolas"/>
                <w:sz w:val="18"/>
              </w:rPr>
              <w:t>events_confirmed</w:t>
            </w:r>
          </w:p>
        </w:tc>
        <w:tc>
          <w:tcPr>
            <w:tcW w:type="dxa" w:w="2160"/>
          </w:tcPr>
          <w:p>
            <w:r>
              <w:rPr>
                <w:sz w:val="18"/>
              </w:rPr>
              <w:t>int</w:t>
            </w:r>
          </w:p>
        </w:tc>
        <w:tc>
          <w:tcPr>
            <w:tcW w:type="dxa" w:w="2160"/>
          </w:tcPr>
          <w:p>
            <w:r>
              <w:rPr>
                <w:sz w:val="18"/>
              </w:rPr>
              <w:t>N</w:t>
            </w:r>
          </w:p>
        </w:tc>
        <w:tc>
          <w:tcPr>
            <w:tcW w:type="dxa" w:w="2160"/>
          </w:tcPr>
          <w:p>
            <w:r>
              <w:rPr>
                <w:sz w:val="18"/>
              </w:rPr>
              <w:t>Confirmed by employee</w:t>
            </w:r>
          </w:p>
        </w:tc>
      </w:tr>
      <w:tr>
        <w:tc>
          <w:tcPr>
            <w:tcW w:type="dxa" w:w="2160"/>
          </w:tcPr>
          <w:p>
            <w:r>
              <w:rPr>
                <w:rFonts w:ascii="Consolas" w:hAnsi="Consolas"/>
                <w:sz w:val="18"/>
              </w:rPr>
              <w:t>events_disputed</w:t>
            </w:r>
          </w:p>
        </w:tc>
        <w:tc>
          <w:tcPr>
            <w:tcW w:type="dxa" w:w="2160"/>
          </w:tcPr>
          <w:p>
            <w:r>
              <w:rPr>
                <w:sz w:val="18"/>
              </w:rPr>
              <w:t>int</w:t>
            </w:r>
          </w:p>
        </w:tc>
        <w:tc>
          <w:tcPr>
            <w:tcW w:type="dxa" w:w="2160"/>
          </w:tcPr>
          <w:p>
            <w:r>
              <w:rPr>
                <w:sz w:val="18"/>
              </w:rPr>
              <w:t>N</w:t>
            </w:r>
          </w:p>
        </w:tc>
        <w:tc>
          <w:tcPr>
            <w:tcW w:type="dxa" w:w="2160"/>
          </w:tcPr>
          <w:p>
            <w:r>
              <w:rPr>
                <w:sz w:val="18"/>
              </w:rPr>
              <w:t>Disputed count</w:t>
            </w:r>
          </w:p>
        </w:tc>
      </w:tr>
      <w:tr>
        <w:tc>
          <w:tcPr>
            <w:tcW w:type="dxa" w:w="2160"/>
          </w:tcPr>
          <w:p>
            <w:r>
              <w:rPr>
                <w:rFonts w:ascii="Consolas" w:hAnsi="Consolas"/>
                <w:sz w:val="18"/>
              </w:rPr>
              <w:t>employee_attestation_id</w:t>
            </w:r>
          </w:p>
        </w:tc>
        <w:tc>
          <w:tcPr>
            <w:tcW w:type="dxa" w:w="2160"/>
          </w:tcPr>
          <w:p>
            <w:r>
              <w:rPr>
                <w:sz w:val="18"/>
              </w:rPr>
              <w:t>UUID FK→sr_attestations</w:t>
            </w:r>
          </w:p>
        </w:tc>
        <w:tc>
          <w:tcPr>
            <w:tcW w:type="dxa" w:w="2160"/>
          </w:tcPr>
          <w:p>
            <w:r>
              <w:rPr>
                <w:sz w:val="18"/>
              </w:rPr>
              <w:t>Y</w:t>
            </w:r>
          </w:p>
        </w:tc>
        <w:tc>
          <w:tcPr>
            <w:tcW w:type="dxa" w:w="2160"/>
          </w:tcPr>
          <w:p>
            <w:r>
              <w:rPr>
                <w:sz w:val="18"/>
              </w:rPr>
              <w:t>Employee's signed confirmation</w:t>
            </w:r>
          </w:p>
        </w:tc>
      </w:tr>
      <w:tr>
        <w:tc>
          <w:tcPr>
            <w:tcW w:type="dxa" w:w="2160"/>
          </w:tcPr>
          <w:p>
            <w:r>
              <w:rPr>
                <w:rFonts w:ascii="Consolas" w:hAnsi="Consolas"/>
                <w:sz w:val="18"/>
              </w:rPr>
              <w:t>custodian_attestation_id</w:t>
            </w:r>
          </w:p>
        </w:tc>
        <w:tc>
          <w:tcPr>
            <w:tcW w:type="dxa" w:w="2160"/>
          </w:tcPr>
          <w:p>
            <w:r>
              <w:rPr>
                <w:sz w:val="18"/>
              </w:rPr>
              <w:t>UUID FK→sr_attestations</w:t>
            </w:r>
          </w:p>
        </w:tc>
        <w:tc>
          <w:tcPr>
            <w:tcW w:type="dxa" w:w="2160"/>
          </w:tcPr>
          <w:p>
            <w:r>
              <w:rPr>
                <w:sz w:val="18"/>
              </w:rPr>
              <w:t>Y</w:t>
            </w:r>
          </w:p>
        </w:tc>
        <w:tc>
          <w:tcPr>
            <w:tcW w:type="dxa" w:w="2160"/>
          </w:tcPr>
          <w:p>
            <w:r>
              <w:rPr>
                <w:sz w:val="18"/>
              </w:rPr>
              <w:t>Custodian's finalisation</w:t>
            </w:r>
          </w:p>
        </w:tc>
      </w:tr>
      <w:tr>
        <w:tc>
          <w:tcPr>
            <w:tcW w:type="dxa" w:w="2160"/>
          </w:tcPr>
          <w:p>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Cycle header is a managed entity</w:t>
            </w:r>
          </w:p>
        </w:tc>
      </w:tr>
    </w:tbl>
    <w:p/>
    <w:p>
      <w:r>
        <w:t>Sample data:</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cycle_id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cycle_type</w:t>
            </w:r>
          </w:p>
        </w:tc>
        <w:tc>
          <w:tcPr>
            <w:tcW w:type="dxa" w:w="1234"/>
            <w:shd w:val="clear" w:color="auto" w:fill="DCE6F1"/>
          </w:tcPr>
          <w:p>
            <w:r>
              <w:rPr>
                <w:b/>
                <w:color w:val="1F3864"/>
                <w:sz w:val="20"/>
              </w:rPr>
              <w:t>period_from</w:t>
            </w:r>
          </w:p>
        </w:tc>
        <w:tc>
          <w:tcPr>
            <w:tcW w:type="dxa" w:w="1234"/>
            <w:shd w:val="clear" w:color="auto" w:fill="DCE6F1"/>
          </w:tcPr>
          <w:p>
            <w:r>
              <w:rPr>
                <w:b/>
                <w:color w:val="1F3864"/>
                <w:sz w:val="20"/>
              </w:rPr>
              <w:t>period_to</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events_in_scope</w:t>
            </w:r>
          </w:p>
        </w:tc>
      </w:tr>
      <w:tr>
        <w:tc>
          <w:tcPr>
            <w:tcW w:type="dxa" w:w="1234"/>
          </w:tcPr>
          <w:p>
            <w:r>
              <w:rPr>
                <w:sz w:val="18"/>
              </w:rPr>
              <w:t>vc…01</w:t>
            </w:r>
          </w:p>
        </w:tc>
        <w:tc>
          <w:tcPr>
            <w:tcW w:type="dxa" w:w="1234"/>
          </w:tcPr>
          <w:p>
            <w:r>
              <w:rPr>
                <w:sz w:val="18"/>
              </w:rPr>
              <w:t>emp…aa</w:t>
            </w:r>
          </w:p>
        </w:tc>
        <w:tc>
          <w:tcPr>
            <w:tcW w:type="dxa" w:w="1234"/>
          </w:tcPr>
          <w:p>
            <w:r>
              <w:rPr>
                <w:sz w:val="18"/>
              </w:rPr>
              <w:t>PERIODIC_5YR</w:t>
            </w:r>
          </w:p>
        </w:tc>
        <w:tc>
          <w:tcPr>
            <w:tcW w:type="dxa" w:w="1234"/>
          </w:tcPr>
          <w:p>
            <w:r>
              <w:rPr>
                <w:sz w:val="18"/>
              </w:rPr>
              <w:t>2014-04-01</w:t>
            </w:r>
          </w:p>
        </w:tc>
        <w:tc>
          <w:tcPr>
            <w:tcW w:type="dxa" w:w="1234"/>
          </w:tcPr>
          <w:p>
            <w:r>
              <w:rPr>
                <w:sz w:val="18"/>
              </w:rPr>
              <w:t>2019-03-31</w:t>
            </w:r>
          </w:p>
        </w:tc>
        <w:tc>
          <w:tcPr>
            <w:tcW w:type="dxa" w:w="1234"/>
          </w:tcPr>
          <w:p>
            <w:r>
              <w:rPr>
                <w:sz w:val="18"/>
              </w:rPr>
              <w:t>COMPLETED</w:t>
            </w:r>
          </w:p>
        </w:tc>
        <w:tc>
          <w:tcPr>
            <w:tcW w:type="dxa" w:w="1234"/>
          </w:tcPr>
          <w:p>
            <w:r>
              <w:rPr>
                <w:sz w:val="18"/>
              </w:rPr>
              <w:t>38</w:t>
            </w:r>
          </w:p>
        </w:tc>
      </w:tr>
      <w:tr>
        <w:tc>
          <w:tcPr>
            <w:tcW w:type="dxa" w:w="1234"/>
          </w:tcPr>
          <w:p>
            <w:r>
              <w:rPr>
                <w:sz w:val="18"/>
              </w:rPr>
              <w:t>vc…02</w:t>
            </w:r>
          </w:p>
        </w:tc>
        <w:tc>
          <w:tcPr>
            <w:tcW w:type="dxa" w:w="1234"/>
          </w:tcPr>
          <w:p>
            <w:r>
              <w:rPr>
                <w:sz w:val="18"/>
              </w:rPr>
              <w:t>emp…bb</w:t>
            </w:r>
          </w:p>
        </w:tc>
        <w:tc>
          <w:tcPr>
            <w:tcW w:type="dxa" w:w="1234"/>
          </w:tcPr>
          <w:p>
            <w:r>
              <w:rPr>
                <w:sz w:val="18"/>
              </w:rPr>
              <w:t>PERIODIC_5YR</w:t>
            </w:r>
          </w:p>
        </w:tc>
        <w:tc>
          <w:tcPr>
            <w:tcW w:type="dxa" w:w="1234"/>
          </w:tcPr>
          <w:p>
            <w:r>
              <w:rPr>
                <w:sz w:val="18"/>
              </w:rPr>
              <w:t>2019-04-01</w:t>
            </w:r>
          </w:p>
        </w:tc>
        <w:tc>
          <w:tcPr>
            <w:tcW w:type="dxa" w:w="1234"/>
          </w:tcPr>
          <w:p>
            <w:r>
              <w:rPr>
                <w:sz w:val="18"/>
              </w:rPr>
              <w:t>2024-03-31</w:t>
            </w:r>
          </w:p>
        </w:tc>
        <w:tc>
          <w:tcPr>
            <w:tcW w:type="dxa" w:w="1234"/>
          </w:tcPr>
          <w:p>
            <w:r>
              <w:rPr>
                <w:sz w:val="18"/>
              </w:rPr>
              <w:t>EMPLOYEE_REVIEW</w:t>
            </w:r>
          </w:p>
        </w:tc>
        <w:tc>
          <w:tcPr>
            <w:tcW w:type="dxa" w:w="1234"/>
          </w:tcPr>
          <w:p>
            <w:r>
              <w:rPr>
                <w:sz w:val="18"/>
              </w:rPr>
              <w:t>41</w:t>
            </w:r>
          </w:p>
        </w:tc>
      </w:tr>
      <w:tr>
        <w:tc>
          <w:tcPr>
            <w:tcW w:type="dxa" w:w="1234"/>
          </w:tcPr>
          <w:p>
            <w:r>
              <w:rPr>
                <w:sz w:val="18"/>
              </w:rPr>
              <w:t>vc…03</w:t>
            </w:r>
          </w:p>
        </w:tc>
        <w:tc>
          <w:tcPr>
            <w:tcW w:type="dxa" w:w="1234"/>
          </w:tcPr>
          <w:p>
            <w:r>
              <w:rPr>
                <w:sz w:val="18"/>
              </w:rPr>
              <w:t>emp…cc</w:t>
            </w:r>
          </w:p>
        </w:tc>
        <w:tc>
          <w:tcPr>
            <w:tcW w:type="dxa" w:w="1234"/>
          </w:tcPr>
          <w:p>
            <w:r>
              <w:rPr>
                <w:sz w:val="18"/>
              </w:rPr>
              <w:t>PRE_RETIREMENT</w:t>
            </w:r>
          </w:p>
        </w:tc>
        <w:tc>
          <w:tcPr>
            <w:tcW w:type="dxa" w:w="1234"/>
          </w:tcPr>
          <w:p>
            <w:r>
              <w:rPr>
                <w:sz w:val="18"/>
              </w:rPr>
              <w:t>1986-01-01</w:t>
            </w:r>
          </w:p>
        </w:tc>
        <w:tc>
          <w:tcPr>
            <w:tcW w:type="dxa" w:w="1234"/>
          </w:tcPr>
          <w:p>
            <w:r>
              <w:rPr>
                <w:sz w:val="18"/>
              </w:rPr>
              <w:t>2026-06-30</w:t>
            </w:r>
          </w:p>
        </w:tc>
        <w:tc>
          <w:tcPr>
            <w:tcW w:type="dxa" w:w="1234"/>
          </w:tcPr>
          <w:p>
            <w:r>
              <w:rPr>
                <w:sz w:val="18"/>
              </w:rPr>
              <w:t>CUSTODIAN_REVIEW</w:t>
            </w:r>
          </w:p>
        </w:tc>
        <w:tc>
          <w:tcPr>
            <w:tcW w:type="dxa" w:w="1234"/>
          </w:tcPr>
          <w:p>
            <w:r>
              <w:rPr>
                <w:sz w:val="18"/>
              </w:rPr>
              <w:t>312</w:t>
            </w:r>
          </w:p>
        </w:tc>
      </w:tr>
    </w:tbl>
    <w:p/>
    <w:p>
      <w:pPr>
        <w:pStyle w:val="Heading4"/>
      </w:pPr>
      <w:r>
        <w:rPr>
          <w:b/>
          <w:color w:val="2E5B9E"/>
          <w:sz w:val="24"/>
        </w:rPr>
        <w:t>E13 — `sr_ingestion_requests` (provenance &amp; idempotency log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ingestion_request_id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idempotency_key</w:t>
            </w:r>
          </w:p>
        </w:tc>
        <w:tc>
          <w:tcPr>
            <w:tcW w:type="dxa" w:w="2160"/>
          </w:tcPr>
          <w:p>
            <w:r>
              <w:rPr>
                <w:sz w:val="18"/>
              </w:rPr>
              <w:t>varchar(128)</w:t>
            </w:r>
          </w:p>
        </w:tc>
        <w:tc>
          <w:tcPr>
            <w:tcW w:type="dxa" w:w="2160"/>
          </w:tcPr>
          <w:p>
            <w:r>
              <w:rPr>
                <w:sz w:val="18"/>
              </w:rPr>
              <w:t>N</w:t>
            </w:r>
          </w:p>
        </w:tc>
        <w:tc>
          <w:tcPr>
            <w:tcW w:type="dxa" w:w="2160"/>
          </w:tcPr>
          <w:p>
            <w:r>
              <w:rPr>
                <w:sz w:val="18"/>
              </w:rPr>
              <w:t>Deterministic from source; unique</w:t>
            </w:r>
          </w:p>
        </w:tc>
      </w:tr>
      <w:tr>
        <w:tc>
          <w:tcPr>
            <w:tcW w:type="dxa" w:w="2160"/>
          </w:tcPr>
          <w:p>
            <w:r>
              <w:rPr>
                <w:rFonts w:ascii="Consolas" w:hAnsi="Consolas"/>
                <w:sz w:val="18"/>
              </w:rPr>
              <w:t>source_module</w:t>
            </w:r>
          </w:p>
        </w:tc>
        <w:tc>
          <w:tcPr>
            <w:tcW w:type="dxa" w:w="2160"/>
          </w:tcPr>
          <w:p>
            <w:r>
              <w:rPr>
                <w:sz w:val="18"/>
              </w:rPr>
              <w:t>varchar(16)</w:t>
            </w:r>
          </w:p>
        </w:tc>
        <w:tc>
          <w:tcPr>
            <w:tcW w:type="dxa" w:w="2160"/>
          </w:tcPr>
          <w:p>
            <w:r>
              <w:rPr>
                <w:sz w:val="18"/>
              </w:rPr>
              <w:t>N</w:t>
            </w:r>
          </w:p>
        </w:tc>
        <w:tc>
          <w:tcPr>
            <w:tcW w:type="dxa" w:w="2160"/>
          </w:tcPr>
          <w:p>
            <w:r>
              <w:rPr>
                <w:sz w:val="18"/>
              </w:rPr>
              <w:t>Provenance</w:t>
            </w:r>
          </w:p>
        </w:tc>
      </w:tr>
      <w:tr>
        <w:tc>
          <w:tcPr>
            <w:tcW w:type="dxa" w:w="2160"/>
          </w:tcPr>
          <w:p>
            <w:r>
              <w:rPr>
                <w:rFonts w:ascii="Consolas" w:hAnsi="Consolas"/>
                <w:sz w:val="18"/>
              </w:rPr>
              <w:t>source_reference_id</w:t>
            </w:r>
          </w:p>
        </w:tc>
        <w:tc>
          <w:tcPr>
            <w:tcW w:type="dxa" w:w="2160"/>
          </w:tcPr>
          <w:p>
            <w:r>
              <w:rPr>
                <w:sz w:val="18"/>
              </w:rPr>
              <w:t>varchar(64)</w:t>
            </w:r>
          </w:p>
        </w:tc>
        <w:tc>
          <w:tcPr>
            <w:tcW w:type="dxa" w:w="2160"/>
          </w:tcPr>
          <w:p>
            <w:r>
              <w:rPr>
                <w:sz w:val="18"/>
              </w:rPr>
              <w:t>N</w:t>
            </w:r>
          </w:p>
        </w:tc>
        <w:tc>
          <w:tcPr>
            <w:tcW w:type="dxa" w:w="2160"/>
          </w:tcPr>
          <w:p>
            <w:r>
              <w:rPr>
                <w:sz w:val="18"/>
              </w:rPr>
              <w:t>Originating txn/order id</w:t>
            </w:r>
          </w:p>
        </w:tc>
      </w:tr>
      <w:tr>
        <w:tc>
          <w:tcPr>
            <w:tcW w:type="dxa" w:w="2160"/>
          </w:tcPr>
          <w:p>
            <w:r>
              <w:rPr>
                <w:rFonts w:ascii="Consolas" w:hAnsi="Consolas"/>
                <w:sz w:val="18"/>
              </w:rPr>
              <w:t>source_event_version</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contract_version</w:t>
            </w:r>
          </w:p>
        </w:tc>
        <w:tc>
          <w:tcPr>
            <w:tcW w:type="dxa" w:w="2160"/>
          </w:tcPr>
          <w:p>
            <w:r>
              <w:rPr>
                <w:sz w:val="18"/>
              </w:rPr>
              <w:t>varchar(16)</w:t>
            </w:r>
          </w:p>
        </w:tc>
        <w:tc>
          <w:tcPr>
            <w:tcW w:type="dxa" w:w="2160"/>
          </w:tcPr>
          <w:p>
            <w:r>
              <w:rPr>
                <w:sz w:val="18"/>
              </w:rPr>
              <w:t>N</w:t>
            </w:r>
          </w:p>
        </w:tc>
        <w:tc>
          <w:tcPr>
            <w:tcW w:type="dxa" w:w="2160"/>
          </w:tcPr>
          <w:p>
            <w:r>
              <w:rPr>
                <w:sz w:val="18"/>
              </w:rPr>
              <w:t xml:space="preserve">Ingestion API version (e.g., </w:t>
            </w:r>
            <w:r>
              <w:rPr>
                <w:rFonts w:ascii="Consolas" w:hAnsi="Consolas"/>
                <w:sz w:val="18"/>
              </w:rPr>
              <w:t>v1</w:t>
            </w:r>
            <w:r>
              <w:rPr>
                <w:sz w:val="18"/>
              </w:rPr>
              <w:t>)</w:t>
            </w:r>
          </w:p>
        </w:tc>
      </w:tr>
      <w:tr>
        <w:tc>
          <w:tcPr>
            <w:tcW w:type="dxa" w:w="2160"/>
          </w:tcPr>
          <w:p>
            <w:r>
              <w:rPr>
                <w:rFonts w:ascii="Consolas" w:hAnsi="Consolas"/>
                <w:sz w:val="18"/>
              </w:rPr>
              <w:t>event_type_code</w:t>
            </w:r>
          </w:p>
        </w:tc>
        <w:tc>
          <w:tcPr>
            <w:tcW w:type="dxa" w:w="2160"/>
          </w:tcPr>
          <w:p>
            <w:r>
              <w:rPr>
                <w:sz w:val="18"/>
              </w:rPr>
              <w:t>varchar(48)</w:t>
            </w:r>
          </w:p>
        </w:tc>
        <w:tc>
          <w:tcPr>
            <w:tcW w:type="dxa" w:w="2160"/>
          </w:tcPr>
          <w:p>
            <w:r>
              <w:rPr>
                <w:sz w:val="18"/>
              </w:rPr>
              <w:t>N</w:t>
            </w:r>
          </w:p>
        </w:tc>
        <w:tc>
          <w:tcPr>
            <w:tcW w:type="dxa" w:w="2160"/>
          </w:tcPr>
          <w:p>
            <w:r>
              <w:rPr>
                <w:sz w:val="18"/>
              </w:rPr>
              <w:t>Requested SR event type</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request_payload</w:t>
            </w:r>
          </w:p>
        </w:tc>
        <w:tc>
          <w:tcPr>
            <w:tcW w:type="dxa" w:w="2160"/>
          </w:tcPr>
          <w:p>
            <w:r>
              <w:rPr>
                <w:sz w:val="18"/>
              </w:rPr>
              <w:t>jsonb</w:t>
            </w:r>
          </w:p>
        </w:tc>
        <w:tc>
          <w:tcPr>
            <w:tcW w:type="dxa" w:w="2160"/>
          </w:tcPr>
          <w:p>
            <w:r>
              <w:rPr>
                <w:sz w:val="18"/>
              </w:rPr>
              <w:t>N</w:t>
            </w:r>
          </w:p>
        </w:tc>
        <w:tc>
          <w:tcPr>
            <w:tcW w:type="dxa" w:w="2160"/>
          </w:tcPr>
          <w:p>
            <w:r>
              <w:rPr>
                <w:sz w:val="18"/>
              </w:rPr>
              <w:t>Frozen request as received</w:t>
            </w:r>
          </w:p>
        </w:tc>
      </w:tr>
      <w:tr>
        <w:tc>
          <w:tcPr>
            <w:tcW w:type="dxa" w:w="2160"/>
          </w:tcPr>
          <w:p>
            <w:r>
              <w:rPr>
                <w:rFonts w:ascii="Consolas" w:hAnsi="Consolas"/>
                <w:sz w:val="18"/>
              </w:rPr>
              <w:t>validation_result</w:t>
            </w:r>
          </w:p>
        </w:tc>
        <w:tc>
          <w:tcPr>
            <w:tcW w:type="dxa" w:w="2160"/>
          </w:tcPr>
          <w:p>
            <w:r>
              <w:rPr>
                <w:sz w:val="18"/>
              </w:rPr>
              <w:t>enum</w:t>
            </w:r>
          </w:p>
        </w:tc>
        <w:tc>
          <w:tcPr>
            <w:tcW w:type="dxa" w:w="2160"/>
          </w:tcPr>
          <w:p>
            <w:r>
              <w:rPr>
                <w:sz w:val="18"/>
              </w:rPr>
              <w:t>N</w:t>
            </w:r>
          </w:p>
        </w:tc>
        <w:tc>
          <w:tcPr>
            <w:tcW w:type="dxa" w:w="2160"/>
          </w:tcPr>
          <w:p>
            <w:r>
              <w:rPr>
                <w:sz w:val="18"/>
              </w:rPr>
              <w:t>ACCEPTED / REJECTED / DUPLICATE_NOOP</w:t>
            </w:r>
          </w:p>
        </w:tc>
      </w:tr>
      <w:tr>
        <w:tc>
          <w:tcPr>
            <w:tcW w:type="dxa" w:w="2160"/>
          </w:tcPr>
          <w:p>
            <w:r>
              <w:rPr>
                <w:rFonts w:ascii="Consolas" w:hAnsi="Consolas"/>
                <w:sz w:val="18"/>
              </w:rPr>
              <w:t>rejection_code</w:t>
            </w:r>
          </w:p>
        </w:tc>
        <w:tc>
          <w:tcPr>
            <w:tcW w:type="dxa" w:w="2160"/>
          </w:tcPr>
          <w:p>
            <w:r>
              <w:rPr>
                <w:sz w:val="18"/>
              </w:rPr>
              <w:t>varchar(48)</w:t>
            </w:r>
          </w:p>
        </w:tc>
        <w:tc>
          <w:tcPr>
            <w:tcW w:type="dxa" w:w="2160"/>
          </w:tcPr>
          <w:p>
            <w:r>
              <w:rPr>
                <w:sz w:val="18"/>
              </w:rPr>
              <w:t>Y</w:t>
            </w:r>
          </w:p>
        </w:tc>
        <w:tc>
          <w:tcPr>
            <w:tcW w:type="dxa" w:w="2160"/>
          </w:tcPr>
          <w:p>
            <w:r>
              <w:rPr>
                <w:sz w:val="18"/>
              </w:rPr>
              <w:t>If REJECTED</w:t>
            </w:r>
          </w:p>
        </w:tc>
      </w:tr>
      <w:tr>
        <w:tc>
          <w:tcPr>
            <w:tcW w:type="dxa" w:w="2160"/>
          </w:tcPr>
          <w:p>
            <w:r>
              <w:rPr>
                <w:rFonts w:ascii="Consolas" w:hAnsi="Consolas"/>
                <w:sz w:val="18"/>
              </w:rPr>
              <w:t>created_event_id</w:t>
            </w:r>
          </w:p>
        </w:tc>
        <w:tc>
          <w:tcPr>
            <w:tcW w:type="dxa" w:w="2160"/>
          </w:tcPr>
          <w:p>
            <w:r>
              <w:rPr>
                <w:sz w:val="18"/>
              </w:rPr>
              <w:t>UUID FK→service_register_events</w:t>
            </w:r>
          </w:p>
        </w:tc>
        <w:tc>
          <w:tcPr>
            <w:tcW w:type="dxa" w:w="2160"/>
          </w:tcPr>
          <w:p>
            <w:r>
              <w:rPr>
                <w:sz w:val="18"/>
              </w:rPr>
              <w:t>Y</w:t>
            </w:r>
          </w:p>
        </w:tc>
        <w:tc>
          <w:tcPr>
            <w:tcW w:type="dxa" w:w="2160"/>
          </w:tcPr>
          <w:p>
            <w:r>
              <w:rPr>
                <w:sz w:val="18"/>
              </w:rPr>
              <w:t>Ledger entry created (if ACCEPTED)</w:t>
            </w:r>
          </w:p>
        </w:tc>
      </w:tr>
      <w:tr>
        <w:tc>
          <w:tcPr>
            <w:tcW w:type="dxa" w:w="2160"/>
          </w:tcPr>
          <w:p>
            <w:r>
              <w:rPr>
                <w:rFonts w:ascii="Consolas" w:hAnsi="Consolas"/>
                <w:sz w:val="18"/>
              </w:rPr>
              <w:t>received_at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created_by</w:t>
            </w:r>
          </w:p>
        </w:tc>
        <w:tc>
          <w:tcPr>
            <w:tcW w:type="dxa" w:w="2160"/>
          </w:tcPr>
          <w:p>
            <w:r>
              <w:rPr>
                <w:sz w:val="18"/>
              </w:rPr>
              <w:t>varchar(64)</w:t>
            </w:r>
          </w:p>
        </w:tc>
        <w:tc>
          <w:tcPr>
            <w:tcW w:type="dxa" w:w="2160"/>
          </w:tcPr>
          <w:p>
            <w:r>
              <w:rPr>
                <w:sz w:val="18"/>
              </w:rPr>
              <w:t>N</w:t>
            </w:r>
          </w:p>
        </w:tc>
        <w:tc>
          <w:tcPr>
            <w:tcW w:type="dxa" w:w="2160"/>
          </w:tcPr>
          <w:p>
            <w:r>
              <w:rPr>
                <w:sz w:val="18"/>
              </w:rPr>
              <w:t>Source principal</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ingestion_request_id</w:t>
            </w:r>
          </w:p>
        </w:tc>
        <w:tc>
          <w:tcPr>
            <w:tcW w:type="dxa" w:w="1440"/>
            <w:shd w:val="clear" w:color="auto" w:fill="DCE6F1"/>
          </w:tcPr>
          <w:p>
            <w:r>
              <w:rPr>
                <w:b/>
                <w:color w:val="1F3864"/>
                <w:sz w:val="20"/>
              </w:rPr>
              <w:t>idempotency_key</w:t>
            </w:r>
          </w:p>
        </w:tc>
        <w:tc>
          <w:tcPr>
            <w:tcW w:type="dxa" w:w="1440"/>
            <w:shd w:val="clear" w:color="auto" w:fill="DCE6F1"/>
          </w:tcPr>
          <w:p>
            <w:r>
              <w:rPr>
                <w:b/>
                <w:color w:val="1F3864"/>
                <w:sz w:val="20"/>
              </w:rPr>
              <w:t>source_module</w:t>
            </w:r>
          </w:p>
        </w:tc>
        <w:tc>
          <w:tcPr>
            <w:tcW w:type="dxa" w:w="1440"/>
            <w:shd w:val="clear" w:color="auto" w:fill="DCE6F1"/>
          </w:tcPr>
          <w:p>
            <w:r>
              <w:rPr>
                <w:b/>
                <w:color w:val="1F3864"/>
                <w:sz w:val="20"/>
              </w:rPr>
              <w:t>event_type_code</w:t>
            </w:r>
          </w:p>
        </w:tc>
        <w:tc>
          <w:tcPr>
            <w:tcW w:type="dxa" w:w="1440"/>
            <w:shd w:val="clear" w:color="auto" w:fill="DCE6F1"/>
          </w:tcPr>
          <w:p>
            <w:r>
              <w:rPr>
                <w:b/>
                <w:color w:val="1F3864"/>
                <w:sz w:val="20"/>
              </w:rPr>
              <w:t>validation_result</w:t>
            </w:r>
          </w:p>
        </w:tc>
        <w:tc>
          <w:tcPr>
            <w:tcW w:type="dxa" w:w="1440"/>
            <w:shd w:val="clear" w:color="auto" w:fill="DCE6F1"/>
          </w:tcPr>
          <w:p>
            <w:r>
              <w:rPr>
                <w:b/>
                <w:color w:val="1F3864"/>
                <w:sz w:val="20"/>
              </w:rPr>
              <w:t>created_event_id</w:t>
            </w:r>
          </w:p>
        </w:tc>
      </w:tr>
      <w:tr>
        <w:tc>
          <w:tcPr>
            <w:tcW w:type="dxa" w:w="1440"/>
          </w:tcPr>
          <w:p>
            <w:r>
              <w:rPr>
                <w:sz w:val="18"/>
              </w:rPr>
              <w:t>ig…01</w:t>
            </w:r>
          </w:p>
        </w:tc>
        <w:tc>
          <w:tcPr>
            <w:tcW w:type="dxa" w:w="1440"/>
          </w:tcPr>
          <w:p>
            <w:r>
              <w:rPr>
                <w:sz w:val="18"/>
              </w:rPr>
              <w:t>M06:ord-9912:v1</w:t>
            </w:r>
          </w:p>
        </w:tc>
        <w:tc>
          <w:tcPr>
            <w:tcW w:type="dxa" w:w="1440"/>
          </w:tcPr>
          <w:p>
            <w:r>
              <w:rPr>
                <w:sz w:val="18"/>
              </w:rPr>
              <w:t>M06</w:t>
            </w:r>
          </w:p>
        </w:tc>
        <w:tc>
          <w:tcPr>
            <w:tcW w:type="dxa" w:w="1440"/>
          </w:tcPr>
          <w:p>
            <w:r>
              <w:rPr>
                <w:sz w:val="18"/>
              </w:rPr>
              <w:t>PROMOTION</w:t>
            </w:r>
          </w:p>
        </w:tc>
        <w:tc>
          <w:tcPr>
            <w:tcW w:type="dxa" w:w="1440"/>
          </w:tcPr>
          <w:p>
            <w:r>
              <w:rPr>
                <w:sz w:val="18"/>
              </w:rPr>
              <w:t>ACCEPTED</w:t>
            </w:r>
          </w:p>
        </w:tc>
        <w:tc>
          <w:tcPr>
            <w:tcW w:type="dxa" w:w="1440"/>
          </w:tcPr>
          <w:p>
            <w:r>
              <w:rPr>
                <w:sz w:val="18"/>
              </w:rPr>
              <w:t>sr…0042</w:t>
            </w:r>
          </w:p>
        </w:tc>
      </w:tr>
      <w:tr>
        <w:tc>
          <w:tcPr>
            <w:tcW w:type="dxa" w:w="1440"/>
          </w:tcPr>
          <w:p>
            <w:r>
              <w:rPr>
                <w:sz w:val="18"/>
              </w:rPr>
              <w:t>ig…02</w:t>
            </w:r>
          </w:p>
        </w:tc>
        <w:tc>
          <w:tcPr>
            <w:tcW w:type="dxa" w:w="1440"/>
          </w:tcPr>
          <w:p>
            <w:r>
              <w:rPr>
                <w:sz w:val="18"/>
              </w:rPr>
              <w:t>M06:ord-9912:v1</w:t>
            </w:r>
          </w:p>
        </w:tc>
        <w:tc>
          <w:tcPr>
            <w:tcW w:type="dxa" w:w="1440"/>
          </w:tcPr>
          <w:p>
            <w:r>
              <w:rPr>
                <w:sz w:val="18"/>
              </w:rPr>
              <w:t>M06</w:t>
            </w:r>
          </w:p>
        </w:tc>
        <w:tc>
          <w:tcPr>
            <w:tcW w:type="dxa" w:w="1440"/>
          </w:tcPr>
          <w:p>
            <w:r>
              <w:rPr>
                <w:sz w:val="18"/>
              </w:rPr>
              <w:t>PROMOTION</w:t>
            </w:r>
          </w:p>
        </w:tc>
        <w:tc>
          <w:tcPr>
            <w:tcW w:type="dxa" w:w="1440"/>
          </w:tcPr>
          <w:p>
            <w:r>
              <w:rPr>
                <w:sz w:val="18"/>
              </w:rPr>
              <w:t>DUPLICATE_NOOP</w:t>
            </w:r>
          </w:p>
        </w:tc>
        <w:tc>
          <w:tcPr>
            <w:tcW w:type="dxa" w:w="1440"/>
          </w:tcPr>
          <w:p>
            <w:r>
              <w:rPr>
                <w:sz w:val="18"/>
              </w:rPr>
              <w:t>sr…0042</w:t>
            </w:r>
          </w:p>
        </w:tc>
      </w:tr>
      <w:tr>
        <w:tc>
          <w:tcPr>
            <w:tcW w:type="dxa" w:w="1440"/>
          </w:tcPr>
          <w:p>
            <w:r>
              <w:rPr>
                <w:sz w:val="18"/>
              </w:rPr>
              <w:t>ig…03</w:t>
            </w:r>
          </w:p>
        </w:tc>
        <w:tc>
          <w:tcPr>
            <w:tcW w:type="dxa" w:w="1440"/>
          </w:tcPr>
          <w:p>
            <w:r>
              <w:rPr>
                <w:sz w:val="18"/>
              </w:rPr>
              <w:t>M09:case-557:v1</w:t>
            </w:r>
          </w:p>
        </w:tc>
        <w:tc>
          <w:tcPr>
            <w:tcW w:type="dxa" w:w="1440"/>
          </w:tcPr>
          <w:p>
            <w:r>
              <w:rPr>
                <w:sz w:val="18"/>
              </w:rPr>
              <w:t>M09</w:t>
            </w:r>
          </w:p>
        </w:tc>
        <w:tc>
          <w:tcPr>
            <w:tcW w:type="dxa" w:w="1440"/>
          </w:tcPr>
          <w:p>
            <w:r>
              <w:rPr>
                <w:sz w:val="18"/>
              </w:rPr>
              <w:t>PUNISHMENT</w:t>
            </w:r>
          </w:p>
        </w:tc>
        <w:tc>
          <w:tcPr>
            <w:tcW w:type="dxa" w:w="1440"/>
          </w:tcPr>
          <w:p>
            <w:r>
              <w:rPr>
                <w:sz w:val="18"/>
              </w:rPr>
              <w:t>REJECTED</w:t>
            </w:r>
          </w:p>
        </w:tc>
        <w:tc>
          <w:tcPr>
            <w:tcW w:type="dxa" w:w="1440"/>
          </w:tcPr>
          <w:p>
            <w:r>
              <w:rPr>
                <w:sz w:val="18"/>
              </w:rPr>
              <w:t>—</w:t>
            </w:r>
          </w:p>
        </w:tc>
      </w:tr>
    </w:tbl>
    <w:p/>
    <w:p>
      <w:pPr>
        <w:pStyle w:val="Heading4"/>
      </w:pPr>
      <w:r>
        <w:rPr>
          <w:b/>
          <w:color w:val="2E5B9E"/>
          <w:sz w:val="24"/>
        </w:rPr>
        <w:t>E14 — `sr_certified_extracts` (certified true copies — signed, QR-verifiable)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extract_id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extract_no</w:t>
            </w:r>
          </w:p>
        </w:tc>
        <w:tc>
          <w:tcPr>
            <w:tcW w:type="dxa" w:w="2160"/>
          </w:tcPr>
          <w:p>
            <w:r>
              <w:rPr>
                <w:sz w:val="18"/>
              </w:rPr>
              <w:t>varchar(40)</w:t>
            </w:r>
          </w:p>
        </w:tc>
        <w:tc>
          <w:tcPr>
            <w:tcW w:type="dxa" w:w="2160"/>
          </w:tcPr>
          <w:p>
            <w:r>
              <w:rPr>
                <w:sz w:val="18"/>
              </w:rPr>
              <w:t>N</w:t>
            </w:r>
          </w:p>
        </w:tc>
        <w:tc>
          <w:tcPr>
            <w:tcW w:type="dxa" w:w="2160"/>
          </w:tcPr>
          <w:p>
            <w:r>
              <w:rPr>
                <w:sz w:val="18"/>
              </w:rPr>
              <w:t>Human-readable certificate number (unique)</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scope</w:t>
            </w:r>
          </w:p>
        </w:tc>
        <w:tc>
          <w:tcPr>
            <w:tcW w:type="dxa" w:w="2160"/>
          </w:tcPr>
          <w:p>
            <w:r>
              <w:rPr>
                <w:sz w:val="18"/>
              </w:rPr>
              <w:t>enum</w:t>
            </w:r>
          </w:p>
        </w:tc>
        <w:tc>
          <w:tcPr>
            <w:tcW w:type="dxa" w:w="2160"/>
          </w:tcPr>
          <w:p>
            <w:r>
              <w:rPr>
                <w:sz w:val="18"/>
              </w:rPr>
              <w:t>N</w:t>
            </w:r>
          </w:p>
        </w:tc>
        <w:tc>
          <w:tcPr>
            <w:tcW w:type="dxa" w:w="2160"/>
          </w:tcPr>
          <w:p>
            <w:r>
              <w:rPr>
                <w:sz w:val="18"/>
              </w:rPr>
              <w:t>FULL_SR / DATE_RANGE / EVENT_CATEGORY / SINGLE_EVENT</w:t>
            </w:r>
          </w:p>
        </w:tc>
      </w:tr>
      <w:tr>
        <w:tc>
          <w:tcPr>
            <w:tcW w:type="dxa" w:w="2160"/>
          </w:tcPr>
          <w:p>
            <w:r>
              <w:rPr>
                <w:rFonts w:ascii="Consolas" w:hAnsi="Consolas"/>
                <w:sz w:val="18"/>
              </w:rPr>
              <w:t>scope_params</w:t>
            </w:r>
          </w:p>
        </w:tc>
        <w:tc>
          <w:tcPr>
            <w:tcW w:type="dxa" w:w="2160"/>
          </w:tcPr>
          <w:p>
            <w:r>
              <w:rPr>
                <w:sz w:val="18"/>
              </w:rPr>
              <w:t>jsonb</w:t>
            </w:r>
          </w:p>
        </w:tc>
        <w:tc>
          <w:tcPr>
            <w:tcW w:type="dxa" w:w="2160"/>
          </w:tcPr>
          <w:p>
            <w:r>
              <w:rPr>
                <w:sz w:val="18"/>
              </w:rPr>
              <w:t>Y</w:t>
            </w:r>
          </w:p>
        </w:tc>
        <w:tc>
          <w:tcPr>
            <w:tcW w:type="dxa" w:w="2160"/>
          </w:tcPr>
          <w:p>
            <w:r>
              <w:rPr>
                <w:sz w:val="18"/>
              </w:rPr>
              <w:t>Date range / category filters applied</w:t>
            </w:r>
          </w:p>
        </w:tc>
      </w:tr>
      <w:tr>
        <w:tc>
          <w:tcPr>
            <w:tcW w:type="dxa" w:w="2160"/>
          </w:tcPr>
          <w:p>
            <w:r>
              <w:rPr>
                <w:rFonts w:ascii="Consolas" w:hAnsi="Consolas"/>
                <w:sz w:val="18"/>
              </w:rPr>
              <w:t>event_count</w:t>
            </w:r>
          </w:p>
        </w:tc>
        <w:tc>
          <w:tcPr>
            <w:tcW w:type="dxa" w:w="2160"/>
          </w:tcPr>
          <w:p>
            <w:r>
              <w:rPr>
                <w:sz w:val="18"/>
              </w:rPr>
              <w:t>int</w:t>
            </w:r>
          </w:p>
        </w:tc>
        <w:tc>
          <w:tcPr>
            <w:tcW w:type="dxa" w:w="2160"/>
          </w:tcPr>
          <w:p>
            <w:r>
              <w:rPr>
                <w:sz w:val="18"/>
              </w:rPr>
              <w:t>N</w:t>
            </w:r>
          </w:p>
        </w:tc>
        <w:tc>
          <w:tcPr>
            <w:tcW w:type="dxa" w:w="2160"/>
          </w:tcPr>
          <w:p>
            <w:r>
              <w:rPr>
                <w:sz w:val="18"/>
              </w:rPr>
              <w:t>Number of entries included</w:t>
            </w:r>
          </w:p>
        </w:tc>
      </w:tr>
      <w:tr>
        <w:tc>
          <w:tcPr>
            <w:tcW w:type="dxa" w:w="2160"/>
          </w:tcPr>
          <w:p>
            <w:r>
              <w:rPr>
                <w:rFonts w:ascii="Consolas" w:hAnsi="Consolas"/>
                <w:sz w:val="18"/>
              </w:rPr>
              <w:t>content_digest</w:t>
            </w:r>
          </w:p>
        </w:tc>
        <w:tc>
          <w:tcPr>
            <w:tcW w:type="dxa" w:w="2160"/>
          </w:tcPr>
          <w:p>
            <w:r>
              <w:rPr>
                <w:sz w:val="18"/>
              </w:rPr>
              <w:t>char(64)</w:t>
            </w:r>
          </w:p>
        </w:tc>
        <w:tc>
          <w:tcPr>
            <w:tcW w:type="dxa" w:w="2160"/>
          </w:tcPr>
          <w:p>
            <w:r>
              <w:rPr>
                <w:sz w:val="18"/>
              </w:rPr>
              <w:t>N</w:t>
            </w:r>
          </w:p>
        </w:tc>
        <w:tc>
          <w:tcPr>
            <w:tcW w:type="dxa" w:w="2160"/>
          </w:tcPr>
          <w:p>
            <w:r>
              <w:rPr>
                <w:sz w:val="18"/>
              </w:rPr>
              <w:t>SHA-256 of the rendered, ordered content (binds the copy)</w:t>
            </w:r>
          </w:p>
        </w:tc>
      </w:tr>
      <w:tr>
        <w:tc>
          <w:tcPr>
            <w:tcW w:type="dxa" w:w="2160"/>
          </w:tcPr>
          <w:p>
            <w:r>
              <w:rPr>
                <w:rFonts w:ascii="Consolas" w:hAnsi="Consolas"/>
                <w:sz w:val="18"/>
              </w:rPr>
              <w:t>document_id</w:t>
            </w:r>
          </w:p>
        </w:tc>
        <w:tc>
          <w:tcPr>
            <w:tcW w:type="dxa" w:w="2160"/>
          </w:tcPr>
          <w:p>
            <w:r>
              <w:rPr>
                <w:sz w:val="18"/>
              </w:rPr>
              <w:t>UUID FK→documents</w:t>
            </w:r>
          </w:p>
        </w:tc>
        <w:tc>
          <w:tcPr>
            <w:tcW w:type="dxa" w:w="2160"/>
          </w:tcPr>
          <w:p>
            <w:r>
              <w:rPr>
                <w:sz w:val="18"/>
              </w:rPr>
              <w:t>N</w:t>
            </w:r>
          </w:p>
        </w:tc>
        <w:tc>
          <w:tcPr>
            <w:tcW w:type="dxa" w:w="2160"/>
          </w:tcPr>
          <w:p>
            <w:r>
              <w:rPr>
                <w:sz w:val="18"/>
              </w:rPr>
              <w:t>Signed PDF in M13</w:t>
            </w:r>
          </w:p>
        </w:tc>
      </w:tr>
      <w:tr>
        <w:tc>
          <w:tcPr>
            <w:tcW w:type="dxa" w:w="2160"/>
          </w:tcPr>
          <w:p>
            <w:r>
              <w:rPr>
                <w:rFonts w:ascii="Consolas" w:hAnsi="Consolas"/>
                <w:sz w:val="18"/>
              </w:rPr>
              <w:t>signature_attestation_id</w:t>
            </w:r>
          </w:p>
        </w:tc>
        <w:tc>
          <w:tcPr>
            <w:tcW w:type="dxa" w:w="2160"/>
          </w:tcPr>
          <w:p>
            <w:r>
              <w:rPr>
                <w:sz w:val="18"/>
              </w:rPr>
              <w:t>UUID FK→sr_attestations</w:t>
            </w:r>
          </w:p>
        </w:tc>
        <w:tc>
          <w:tcPr>
            <w:tcW w:type="dxa" w:w="2160"/>
          </w:tcPr>
          <w:p>
            <w:r>
              <w:rPr>
                <w:sz w:val="18"/>
              </w:rPr>
              <w:t>N</w:t>
            </w:r>
          </w:p>
        </w:tc>
        <w:tc>
          <w:tcPr>
            <w:tcW w:type="dxa" w:w="2160"/>
          </w:tcPr>
          <w:p>
            <w:r>
              <w:rPr>
                <w:sz w:val="18"/>
              </w:rPr>
              <w:t>Custodian signature</w:t>
            </w:r>
          </w:p>
        </w:tc>
      </w:tr>
      <w:tr>
        <w:tc>
          <w:tcPr>
            <w:tcW w:type="dxa" w:w="2160"/>
          </w:tcPr>
          <w:p>
            <w:r>
              <w:rPr>
                <w:rFonts w:ascii="Consolas" w:hAnsi="Consolas"/>
                <w:sz w:val="18"/>
              </w:rPr>
              <w:t>qr_verification_token</w:t>
            </w:r>
          </w:p>
        </w:tc>
        <w:tc>
          <w:tcPr>
            <w:tcW w:type="dxa" w:w="2160"/>
          </w:tcPr>
          <w:p>
            <w:r>
              <w:rPr>
                <w:sz w:val="18"/>
              </w:rPr>
              <w:t>varchar(64)</w:t>
            </w:r>
          </w:p>
        </w:tc>
        <w:tc>
          <w:tcPr>
            <w:tcW w:type="dxa" w:w="2160"/>
          </w:tcPr>
          <w:p>
            <w:r>
              <w:rPr>
                <w:sz w:val="18"/>
              </w:rPr>
              <w:t>N</w:t>
            </w:r>
          </w:p>
        </w:tc>
        <w:tc>
          <w:tcPr>
            <w:tcW w:type="dxa" w:w="2160"/>
          </w:tcPr>
          <w:p>
            <w:r>
              <w:rPr>
                <w:sz w:val="18"/>
              </w:rPr>
              <w:t>Opaque token resolving to verification endpoint (unique)</w:t>
            </w:r>
          </w:p>
        </w:tc>
      </w:tr>
      <w:tr>
        <w:tc>
          <w:tcPr>
            <w:tcW w:type="dxa" w:w="2160"/>
          </w:tcPr>
          <w:p>
            <w:r>
              <w:rPr>
                <w:rFonts w:ascii="Consolas" w:hAnsi="Consolas"/>
                <w:sz w:val="18"/>
              </w:rPr>
              <w:t>issued_to</w:t>
            </w:r>
          </w:p>
        </w:tc>
        <w:tc>
          <w:tcPr>
            <w:tcW w:type="dxa" w:w="2160"/>
          </w:tcPr>
          <w:p>
            <w:r>
              <w:rPr>
                <w:sz w:val="18"/>
              </w:rPr>
              <w:t>varchar(160)</w:t>
            </w:r>
          </w:p>
        </w:tc>
        <w:tc>
          <w:tcPr>
            <w:tcW w:type="dxa" w:w="2160"/>
          </w:tcPr>
          <w:p>
            <w:r>
              <w:rPr>
                <w:sz w:val="18"/>
              </w:rPr>
              <w:t>N</w:t>
            </w:r>
          </w:p>
        </w:tc>
        <w:tc>
          <w:tcPr>
            <w:tcW w:type="dxa" w:w="2160"/>
          </w:tcPr>
          <w:p>
            <w:r>
              <w:rPr>
                <w:sz w:val="18"/>
              </w:rPr>
              <w:t>Requestor / purpose</w:t>
            </w:r>
          </w:p>
        </w:tc>
      </w:tr>
      <w:tr>
        <w:tc>
          <w:tcPr>
            <w:tcW w:type="dxa" w:w="2160"/>
          </w:tcPr>
          <w:p>
            <w:r>
              <w:rPr>
                <w:rFonts w:ascii="Consolas" w:hAnsi="Consolas"/>
                <w:sz w:val="18"/>
              </w:rPr>
              <w:t>purpose</w:t>
            </w:r>
          </w:p>
        </w:tc>
        <w:tc>
          <w:tcPr>
            <w:tcW w:type="dxa" w:w="2160"/>
          </w:tcPr>
          <w:p>
            <w:r>
              <w:rPr>
                <w:sz w:val="18"/>
              </w:rPr>
              <w:t>varchar(120)</w:t>
            </w:r>
          </w:p>
        </w:tc>
        <w:tc>
          <w:tcPr>
            <w:tcW w:type="dxa" w:w="2160"/>
          </w:tcPr>
          <w:p>
            <w:r>
              <w:rPr>
                <w:sz w:val="18"/>
              </w:rPr>
              <w:t>Y</w:t>
            </w:r>
          </w:p>
        </w:tc>
        <w:tc>
          <w:tcPr>
            <w:tcW w:type="dxa" w:w="2160"/>
          </w:tcPr>
          <w:p>
            <w:r>
              <w:rPr>
                <w:sz w:val="18"/>
              </w:rPr>
              <w:t>e.g., pension, loan, court</w:t>
            </w: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Y</w:t>
            </w:r>
          </w:p>
        </w:tc>
        <w:tc>
          <w:tcPr>
            <w:tcW w:type="dxa" w:w="2160"/>
          </w:tcPr>
          <w:p>
            <w:r>
              <w:rPr>
                <w:sz w:val="18"/>
              </w:rPr>
              <w:t>Optional validity window</w:t>
            </w:r>
          </w:p>
        </w:tc>
      </w:tr>
      <w:tr>
        <w:tc>
          <w:tcPr>
            <w:tcW w:type="dxa" w:w="2160"/>
          </w:tcPr>
          <w:p>
            <w:r>
              <w:rPr>
                <w:rFonts w:ascii="Consolas" w:hAnsi="Consolas"/>
                <w:sz w:val="18"/>
              </w:rPr>
              <w:t>revoked</w:t>
            </w:r>
          </w:p>
        </w:tc>
        <w:tc>
          <w:tcPr>
            <w:tcW w:type="dxa" w:w="2160"/>
          </w:tcPr>
          <w:p>
            <w:r>
              <w:rPr>
                <w:sz w:val="18"/>
              </w:rPr>
              <w:t>boolean</w:t>
            </w:r>
          </w:p>
        </w:tc>
        <w:tc>
          <w:tcPr>
            <w:tcW w:type="dxa" w:w="2160"/>
          </w:tcPr>
          <w:p>
            <w:r>
              <w:rPr>
                <w:sz w:val="18"/>
              </w:rPr>
              <w:t>N</w:t>
            </w:r>
          </w:p>
        </w:tc>
        <w:tc>
          <w:tcPr>
            <w:tcW w:type="dxa" w:w="2160"/>
          </w:tcPr>
          <w:p>
            <w:r>
              <w:rPr>
                <w:sz w:val="18"/>
              </w:rPr>
              <w:t>Revocation flag (default false)</w:t>
            </w:r>
          </w:p>
        </w:tc>
      </w:tr>
      <w:tr>
        <w:tc>
          <w:tcPr>
            <w:tcW w:type="dxa" w:w="2160"/>
          </w:tcPr>
          <w:p>
            <w:r>
              <w:rPr>
                <w:rFonts w:ascii="Consolas" w:hAnsi="Consolas"/>
                <w:sz w:val="18"/>
              </w:rPr>
              <w:t>revoked_reason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issued_at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(Revocation is the only managed mutation)</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extract_id</w:t>
            </w:r>
          </w:p>
        </w:tc>
        <w:tc>
          <w:tcPr>
            <w:tcW w:type="dxa" w:w="1440"/>
            <w:shd w:val="clear" w:color="auto" w:fill="DCE6F1"/>
          </w:tcPr>
          <w:p>
            <w:r>
              <w:rPr>
                <w:b/>
                <w:color w:val="1F3864"/>
                <w:sz w:val="20"/>
              </w:rPr>
              <w:t>extract_no</w:t>
            </w:r>
          </w:p>
        </w:tc>
        <w:tc>
          <w:tcPr>
            <w:tcW w:type="dxa" w:w="1440"/>
            <w:shd w:val="clear" w:color="auto" w:fill="DCE6F1"/>
          </w:tcPr>
          <w:p>
            <w:r>
              <w:rPr>
                <w:b/>
                <w:color w:val="1F3864"/>
                <w:sz w:val="20"/>
              </w:rPr>
              <w:t>scope</w:t>
            </w:r>
          </w:p>
        </w:tc>
        <w:tc>
          <w:tcPr>
            <w:tcW w:type="dxa" w:w="1440"/>
            <w:shd w:val="clear" w:color="auto" w:fill="DCE6F1"/>
          </w:tcPr>
          <w:p>
            <w:r>
              <w:rPr>
                <w:b/>
                <w:color w:val="1F3864"/>
                <w:sz w:val="20"/>
              </w:rPr>
              <w:t>event_count</w:t>
            </w:r>
          </w:p>
        </w:tc>
        <w:tc>
          <w:tcPr>
            <w:tcW w:type="dxa" w:w="1440"/>
            <w:shd w:val="clear" w:color="auto" w:fill="DCE6F1"/>
          </w:tcPr>
          <w:p>
            <w:r>
              <w:rPr>
                <w:b/>
                <w:color w:val="1F3864"/>
                <w:sz w:val="20"/>
              </w:rPr>
              <w:t>revoked</w:t>
            </w:r>
          </w:p>
        </w:tc>
        <w:tc>
          <w:tcPr>
            <w:tcW w:type="dxa" w:w="1440"/>
            <w:shd w:val="clear" w:color="auto" w:fill="DCE6F1"/>
          </w:tcPr>
          <w:p>
            <w:r>
              <w:rPr>
                <w:b/>
                <w:color w:val="1F3864"/>
                <w:sz w:val="20"/>
              </w:rPr>
              <w:t>purpose</w:t>
            </w:r>
          </w:p>
        </w:tc>
      </w:tr>
      <w:tr>
        <w:tc>
          <w:tcPr>
            <w:tcW w:type="dxa" w:w="1440"/>
          </w:tcPr>
          <w:p>
            <w:r>
              <w:rPr>
                <w:sz w:val="18"/>
              </w:rPr>
              <w:t>ex…01</w:t>
            </w:r>
          </w:p>
        </w:tc>
        <w:tc>
          <w:tcPr>
            <w:tcW w:type="dxa" w:w="1440"/>
          </w:tcPr>
          <w:p>
            <w:r>
              <w:rPr>
                <w:sz w:val="18"/>
              </w:rPr>
              <w:t>SR-EXT-2026-000451</w:t>
            </w:r>
          </w:p>
        </w:tc>
        <w:tc>
          <w:tcPr>
            <w:tcW w:type="dxa" w:w="1440"/>
          </w:tcPr>
          <w:p>
            <w:r>
              <w:rPr>
                <w:sz w:val="18"/>
              </w:rPr>
              <w:t>FULL_SR</w:t>
            </w:r>
          </w:p>
        </w:tc>
        <w:tc>
          <w:tcPr>
            <w:tcW w:type="dxa" w:w="1440"/>
          </w:tcPr>
          <w:p>
            <w:r>
              <w:rPr>
                <w:sz w:val="18"/>
              </w:rPr>
              <w:t>312</w:t>
            </w:r>
          </w:p>
        </w:tc>
        <w:tc>
          <w:tcPr>
            <w:tcW w:type="dxa" w:w="1440"/>
          </w:tcPr>
          <w:p>
            <w:r>
              <w:rPr>
                <w:sz w:val="18"/>
              </w:rPr>
              <w:t>false</w:t>
            </w:r>
          </w:p>
        </w:tc>
        <w:tc>
          <w:tcPr>
            <w:tcW w:type="dxa" w:w="1440"/>
          </w:tcPr>
          <w:p>
            <w:r>
              <w:rPr>
                <w:sz w:val="18"/>
              </w:rPr>
              <w:t>Pension processing (M11)</w:t>
            </w:r>
          </w:p>
        </w:tc>
      </w:tr>
      <w:tr>
        <w:tc>
          <w:tcPr>
            <w:tcW w:type="dxa" w:w="1440"/>
          </w:tcPr>
          <w:p>
            <w:r>
              <w:rPr>
                <w:sz w:val="18"/>
              </w:rPr>
              <w:t>ex…02</w:t>
            </w:r>
          </w:p>
        </w:tc>
        <w:tc>
          <w:tcPr>
            <w:tcW w:type="dxa" w:w="1440"/>
          </w:tcPr>
          <w:p>
            <w:r>
              <w:rPr>
                <w:sz w:val="18"/>
              </w:rPr>
              <w:t>SR-EXT-2026-000452</w:t>
            </w:r>
          </w:p>
        </w:tc>
        <w:tc>
          <w:tcPr>
            <w:tcW w:type="dxa" w:w="1440"/>
          </w:tcPr>
          <w:p>
            <w:r>
              <w:rPr>
                <w:sz w:val="18"/>
              </w:rPr>
              <w:t>DATE_RANGE</w:t>
            </w:r>
          </w:p>
        </w:tc>
        <w:tc>
          <w:tcPr>
            <w:tcW w:type="dxa" w:w="1440"/>
          </w:tcPr>
          <w:p>
            <w:r>
              <w:rPr>
                <w:sz w:val="18"/>
              </w:rPr>
              <w:t>38</w:t>
            </w:r>
          </w:p>
        </w:tc>
        <w:tc>
          <w:tcPr>
            <w:tcW w:type="dxa" w:w="1440"/>
          </w:tcPr>
          <w:p>
            <w:r>
              <w:rPr>
                <w:sz w:val="18"/>
              </w:rPr>
              <w:t>false</w:t>
            </w:r>
          </w:p>
        </w:tc>
        <w:tc>
          <w:tcPr>
            <w:tcW w:type="dxa" w:w="1440"/>
          </w:tcPr>
          <w:p>
            <w:r>
              <w:rPr>
                <w:sz w:val="18"/>
              </w:rPr>
              <w:t>Loan verification</w:t>
            </w:r>
          </w:p>
        </w:tc>
      </w:tr>
      <w:tr>
        <w:tc>
          <w:tcPr>
            <w:tcW w:type="dxa" w:w="1440"/>
          </w:tcPr>
          <w:p>
            <w:r>
              <w:rPr>
                <w:sz w:val="18"/>
              </w:rPr>
              <w:t>ex…03</w:t>
            </w:r>
          </w:p>
        </w:tc>
        <w:tc>
          <w:tcPr>
            <w:tcW w:type="dxa" w:w="1440"/>
          </w:tcPr>
          <w:p>
            <w:r>
              <w:rPr>
                <w:sz w:val="18"/>
              </w:rPr>
              <w:t>SR-EXT-2025-000119</w:t>
            </w:r>
          </w:p>
        </w:tc>
        <w:tc>
          <w:tcPr>
            <w:tcW w:type="dxa" w:w="1440"/>
          </w:tcPr>
          <w:p>
            <w:r>
              <w:rPr>
                <w:sz w:val="18"/>
              </w:rPr>
              <w:t>FULL_SR</w:t>
            </w:r>
          </w:p>
        </w:tc>
        <w:tc>
          <w:tcPr>
            <w:tcW w:type="dxa" w:w="1440"/>
          </w:tcPr>
          <w:p>
            <w:r>
              <w:rPr>
                <w:sz w:val="18"/>
              </w:rPr>
              <w:t>290</w:t>
            </w:r>
          </w:p>
        </w:tc>
        <w:tc>
          <w:tcPr>
            <w:tcW w:type="dxa" w:w="1440"/>
          </w:tcPr>
          <w:p>
            <w:r>
              <w:rPr>
                <w:sz w:val="18"/>
              </w:rPr>
              <w:t>true</w:t>
            </w:r>
          </w:p>
        </w:tc>
        <w:tc>
          <w:tcPr>
            <w:tcW w:type="dxa" w:w="1440"/>
          </w:tcPr>
          <w:p>
            <w:r>
              <w:rPr>
                <w:sz w:val="18"/>
              </w:rPr>
              <w:t>Superseded — DOB corrigendum</w:t>
            </w:r>
          </w:p>
        </w:tc>
      </w:tr>
    </w:tbl>
    <w:p/>
    <w:p>
      <w:pPr>
        <w:pStyle w:val="Heading4"/>
      </w:pPr>
      <w:r>
        <w:rPr>
          <w:b/>
          <w:color w:val="2E5B9E"/>
          <w:sz w:val="24"/>
        </w:rPr>
        <w:t>E15 — `sr_access_log` (custody / access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access_id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Whose SR was accessed</w:t>
            </w:r>
          </w:p>
        </w:tc>
      </w:tr>
      <w:tr>
        <w:tc>
          <w:tcPr>
            <w:tcW w:type="dxa" w:w="2160"/>
          </w:tcPr>
          <w:p>
            <w:r>
              <w:rPr>
                <w:rFonts w:ascii="Consolas" w:hAnsi="Consolas"/>
                <w:sz w:val="18"/>
              </w:rPr>
              <w:t>accessed_by</w:t>
            </w:r>
          </w:p>
        </w:tc>
        <w:tc>
          <w:tcPr>
            <w:tcW w:type="dxa" w:w="2160"/>
          </w:tcPr>
          <w:p>
            <w:r>
              <w:rPr>
                <w:sz w:val="18"/>
              </w:rPr>
              <w:t>varchar(64)</w:t>
            </w:r>
          </w:p>
        </w:tc>
        <w:tc>
          <w:tcPr>
            <w:tcW w:type="dxa" w:w="2160"/>
          </w:tcPr>
          <w:p>
            <w:r>
              <w:rPr>
                <w:sz w:val="18"/>
              </w:rPr>
              <w:t>N</w:t>
            </w:r>
          </w:p>
        </w:tc>
        <w:tc>
          <w:tcPr>
            <w:tcW w:type="dxa" w:w="2160"/>
          </w:tcPr>
          <w:p>
            <w:r>
              <w:rPr>
                <w:sz w:val="18"/>
              </w:rPr>
              <w:t>Actor user id</w:t>
            </w:r>
          </w:p>
        </w:tc>
      </w:tr>
      <w:tr>
        <w:tc>
          <w:tcPr>
            <w:tcW w:type="dxa" w:w="2160"/>
          </w:tcPr>
          <w:p>
            <w:r>
              <w:rPr>
                <w:rFonts w:ascii="Consolas" w:hAnsi="Consolas"/>
                <w:sz w:val="18"/>
              </w:rPr>
              <w:t>actor_role</w:t>
            </w:r>
          </w:p>
        </w:tc>
        <w:tc>
          <w:tcPr>
            <w:tcW w:type="dxa" w:w="2160"/>
          </w:tcPr>
          <w:p>
            <w:r>
              <w:rPr>
                <w:sz w:val="18"/>
              </w:rPr>
              <w:t>varchar(48)</w:t>
            </w:r>
          </w:p>
        </w:tc>
        <w:tc>
          <w:tcPr>
            <w:tcW w:type="dxa" w:w="2160"/>
          </w:tcPr>
          <w:p>
            <w:r>
              <w:rPr>
                <w:sz w:val="18"/>
              </w:rPr>
              <w:t>N</w:t>
            </w:r>
          </w:p>
        </w:tc>
        <w:tc>
          <w:tcPr>
            <w:tcW w:type="dxa" w:w="2160"/>
          </w:tcPr>
          <w:p>
            <w:r>
              <w:rPr>
                <w:sz w:val="18"/>
              </w:rPr>
              <w:t>Role at time of access</w:t>
            </w:r>
          </w:p>
        </w:tc>
      </w:tr>
      <w:tr>
        <w:tc>
          <w:tcPr>
            <w:tcW w:type="dxa" w:w="2160"/>
          </w:tcPr>
          <w:p>
            <w:r>
              <w:rPr>
                <w:rFonts w:ascii="Consolas" w:hAnsi="Consolas"/>
                <w:sz w:val="18"/>
              </w:rPr>
              <w:t>action</w:t>
            </w:r>
          </w:p>
        </w:tc>
        <w:tc>
          <w:tcPr>
            <w:tcW w:type="dxa" w:w="2160"/>
          </w:tcPr>
          <w:p>
            <w:r>
              <w:rPr>
                <w:sz w:val="18"/>
              </w:rPr>
              <w:t>enum</w:t>
            </w:r>
          </w:p>
        </w:tc>
        <w:tc>
          <w:tcPr>
            <w:tcW w:type="dxa" w:w="2160"/>
          </w:tcPr>
          <w:p>
            <w:r>
              <w:rPr>
                <w:sz w:val="18"/>
              </w:rPr>
              <w:t>N</w:t>
            </w:r>
          </w:p>
        </w:tc>
        <w:tc>
          <w:tcPr>
            <w:tcW w:type="dxa" w:w="2160"/>
          </w:tcPr>
          <w:p>
            <w:r>
              <w:rPr>
                <w:sz w:val="18"/>
              </w:rPr>
              <w:t>VIEW_TIMELINE / VIEW_EVENT / PRINT / EXPORT / ISSUE_EXTRACT / VERIFY_INTEGRITY</w:t>
            </w:r>
          </w:p>
        </w:tc>
      </w:tr>
      <w:tr>
        <w:tc>
          <w:tcPr>
            <w:tcW w:type="dxa" w:w="2160"/>
          </w:tcPr>
          <w:p>
            <w:r>
              <w:rPr>
                <w:rFonts w:ascii="Consolas" w:hAnsi="Consolas"/>
                <w:sz w:val="18"/>
              </w:rPr>
              <w:t>scope_detail</w:t>
            </w:r>
          </w:p>
        </w:tc>
        <w:tc>
          <w:tcPr>
            <w:tcW w:type="dxa" w:w="2160"/>
          </w:tcPr>
          <w:p>
            <w:r>
              <w:rPr>
                <w:sz w:val="18"/>
              </w:rPr>
              <w:t>jsonb</w:t>
            </w:r>
          </w:p>
        </w:tc>
        <w:tc>
          <w:tcPr>
            <w:tcW w:type="dxa" w:w="2160"/>
          </w:tcPr>
          <w:p>
            <w:r>
              <w:rPr>
                <w:sz w:val="18"/>
              </w:rPr>
              <w:t>Y</w:t>
            </w:r>
          </w:p>
        </w:tc>
        <w:tc>
          <w:tcPr>
            <w:tcW w:type="dxa" w:w="2160"/>
          </w:tcPr>
          <w:p>
            <w:r>
              <w:rPr>
                <w:sz w:val="18"/>
              </w:rPr>
              <w:t>Filters/event ids accessed</w:t>
            </w:r>
          </w:p>
        </w:tc>
      </w:tr>
      <w:tr>
        <w:tc>
          <w:tcPr>
            <w:tcW w:type="dxa" w:w="2160"/>
          </w:tcPr>
          <w:p>
            <w:r>
              <w:rPr>
                <w:rFonts w:ascii="Consolas" w:hAnsi="Consolas"/>
                <w:sz w:val="18"/>
              </w:rPr>
              <w:t>purpose</w:t>
            </w:r>
          </w:p>
        </w:tc>
        <w:tc>
          <w:tcPr>
            <w:tcW w:type="dxa" w:w="2160"/>
          </w:tcPr>
          <w:p>
            <w:r>
              <w:rPr>
                <w:sz w:val="18"/>
              </w:rPr>
              <w:t>varchar(160)</w:t>
            </w:r>
          </w:p>
        </w:tc>
        <w:tc>
          <w:tcPr>
            <w:tcW w:type="dxa" w:w="2160"/>
          </w:tcPr>
          <w:p>
            <w:r>
              <w:rPr>
                <w:sz w:val="18"/>
              </w:rPr>
              <w:t>Y</w:t>
            </w:r>
          </w:p>
        </w:tc>
        <w:tc>
          <w:tcPr>
            <w:tcW w:type="dxa" w:w="2160"/>
          </w:tcPr>
          <w:p>
            <w:r>
              <w:rPr>
                <w:sz w:val="18"/>
              </w:rPr>
              <w:t>Stated reason (required for non-self access)</w:t>
            </w:r>
          </w:p>
        </w:tc>
      </w:tr>
      <w:tr>
        <w:tc>
          <w:tcPr>
            <w:tcW w:type="dxa" w:w="2160"/>
          </w:tcPr>
          <w:p>
            <w:r>
              <w:rPr>
                <w:rFonts w:ascii="Consolas" w:hAnsi="Consolas"/>
                <w:sz w:val="18"/>
              </w:rPr>
              <w:t>ip_address</w:t>
            </w:r>
          </w:p>
        </w:tc>
        <w:tc>
          <w:tcPr>
            <w:tcW w:type="dxa" w:w="2160"/>
          </w:tcPr>
          <w:p>
            <w:r>
              <w:rPr>
                <w:sz w:val="18"/>
              </w:rPr>
              <w:t>varchar(64)</w:t>
            </w:r>
          </w:p>
        </w:tc>
        <w:tc>
          <w:tcPr>
            <w:tcW w:type="dxa" w:w="2160"/>
          </w:tcPr>
          <w:p>
            <w:r>
              <w:rPr>
                <w:sz w:val="18"/>
              </w:rPr>
              <w:t>Y</w:t>
            </w:r>
          </w:p>
        </w:tc>
        <w:tc>
          <w:tcPr>
            <w:tcW w:type="dxa" w:w="2160"/>
          </w:tcPr>
          <w:p/>
        </w:tc>
      </w:tr>
      <w:tr>
        <w:tc>
          <w:tcPr>
            <w:tcW w:type="dxa" w:w="2160"/>
          </w:tcPr>
          <w:p>
            <w:r>
              <w:rPr>
                <w:rFonts w:ascii="Consolas" w:hAnsi="Consolas"/>
                <w:sz w:val="18"/>
              </w:rPr>
              <w:t>request_id</w:t>
            </w:r>
          </w:p>
        </w:tc>
        <w:tc>
          <w:tcPr>
            <w:tcW w:type="dxa" w:w="2160"/>
          </w:tcPr>
          <w:p>
            <w:r>
              <w:rPr>
                <w:sz w:val="18"/>
              </w:rPr>
              <w:t>varchar(64)</w:t>
            </w:r>
          </w:p>
        </w:tc>
        <w:tc>
          <w:tcPr>
            <w:tcW w:type="dxa" w:w="2160"/>
          </w:tcPr>
          <w:p>
            <w:r>
              <w:rPr>
                <w:sz w:val="18"/>
              </w:rPr>
              <w:t>N</w:t>
            </w:r>
          </w:p>
        </w:tc>
        <w:tc>
          <w:tcPr>
            <w:tcW w:type="dxa" w:w="2160"/>
          </w:tcPr>
          <w:p>
            <w:r>
              <w:rPr>
                <w:sz w:val="18"/>
              </w:rPr>
              <w:t xml:space="preserve">Correlates to </w:t>
            </w:r>
            <w:r>
              <w:rPr>
                <w:rFonts w:ascii="Consolas" w:hAnsi="Consolas"/>
                <w:sz w:val="18"/>
              </w:rPr>
              <w:t>audit_log</w:t>
            </w:r>
          </w:p>
        </w:tc>
      </w:tr>
      <w:tr>
        <w:tc>
          <w:tcPr>
            <w:tcW w:type="dxa" w:w="2160"/>
          </w:tcPr>
          <w:p>
            <w:r>
              <w:rPr>
                <w:rFonts w:ascii="Consolas" w:hAnsi="Consolas"/>
                <w:sz w:val="18"/>
              </w:rPr>
              <w:t>accessed_at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std</w:t>
            </w:r>
          </w:p>
        </w:tc>
        <w:tc>
          <w:tcPr>
            <w:tcW w:type="dxa" w:w="2160"/>
          </w:tcPr>
          <w:p/>
        </w:tc>
        <w:tc>
          <w:tcPr>
            <w:tcW w:type="dxa" w:w="2160"/>
          </w:tcPr>
          <w:p>
            <w:r>
              <w:rPr>
                <w:sz w:val="18"/>
              </w:rPr>
              <w:t>Append-only</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access_id</w:t>
            </w:r>
          </w:p>
        </w:tc>
        <w:tc>
          <w:tcPr>
            <w:tcW w:type="dxa" w:w="1728"/>
            <w:shd w:val="clear" w:color="auto" w:fill="DCE6F1"/>
          </w:tcPr>
          <w:p>
            <w:r>
              <w:rPr>
                <w:b/>
                <w:color w:val="1F3864"/>
                <w:sz w:val="20"/>
              </w:rPr>
              <w:t>employee_id</w:t>
            </w:r>
          </w:p>
        </w:tc>
        <w:tc>
          <w:tcPr>
            <w:tcW w:type="dxa" w:w="1728"/>
            <w:shd w:val="clear" w:color="auto" w:fill="DCE6F1"/>
          </w:tcPr>
          <w:p>
            <w:r>
              <w:rPr>
                <w:b/>
                <w:color w:val="1F3864"/>
                <w:sz w:val="20"/>
              </w:rPr>
              <w:t>actor_role</w:t>
            </w:r>
          </w:p>
        </w:tc>
        <w:tc>
          <w:tcPr>
            <w:tcW w:type="dxa" w:w="1728"/>
            <w:shd w:val="clear" w:color="auto" w:fill="DCE6F1"/>
          </w:tcPr>
          <w:p>
            <w:r>
              <w:rPr>
                <w:b/>
                <w:color w:val="1F3864"/>
                <w:sz w:val="20"/>
              </w:rPr>
              <w:t>action</w:t>
            </w:r>
          </w:p>
        </w:tc>
        <w:tc>
          <w:tcPr>
            <w:tcW w:type="dxa" w:w="1728"/>
            <w:shd w:val="clear" w:color="auto" w:fill="DCE6F1"/>
          </w:tcPr>
          <w:p>
            <w:r>
              <w:rPr>
                <w:b/>
                <w:color w:val="1F3864"/>
                <w:sz w:val="20"/>
              </w:rPr>
              <w:t>purpose</w:t>
            </w:r>
          </w:p>
        </w:tc>
      </w:tr>
      <w:tr>
        <w:tc>
          <w:tcPr>
            <w:tcW w:type="dxa" w:w="1728"/>
          </w:tcPr>
          <w:p>
            <w:r>
              <w:rPr>
                <w:sz w:val="18"/>
              </w:rPr>
              <w:t>ac…01</w:t>
            </w:r>
          </w:p>
        </w:tc>
        <w:tc>
          <w:tcPr>
            <w:tcW w:type="dxa" w:w="1728"/>
          </w:tcPr>
          <w:p>
            <w:r>
              <w:rPr>
                <w:sz w:val="18"/>
              </w:rPr>
              <w:t>emp…aa</w:t>
            </w:r>
          </w:p>
        </w:tc>
        <w:tc>
          <w:tcPr>
            <w:tcW w:type="dxa" w:w="1728"/>
          </w:tcPr>
          <w:p>
            <w:r>
              <w:rPr>
                <w:sz w:val="18"/>
              </w:rPr>
              <w:t>EMPLOYEE</w:t>
            </w:r>
          </w:p>
        </w:tc>
        <w:tc>
          <w:tcPr>
            <w:tcW w:type="dxa" w:w="1728"/>
          </w:tcPr>
          <w:p>
            <w:r>
              <w:rPr>
                <w:sz w:val="18"/>
              </w:rPr>
              <w:t>VIEW_TIMELINE</w:t>
            </w:r>
          </w:p>
        </w:tc>
        <w:tc>
          <w:tcPr>
            <w:tcW w:type="dxa" w:w="1728"/>
          </w:tcPr>
          <w:p>
            <w:r>
              <w:rPr>
                <w:sz w:val="18"/>
              </w:rPr>
              <w:t>Self</w:t>
            </w:r>
          </w:p>
        </w:tc>
      </w:tr>
      <w:tr>
        <w:tc>
          <w:tcPr>
            <w:tcW w:type="dxa" w:w="1728"/>
          </w:tcPr>
          <w:p>
            <w:r>
              <w:rPr>
                <w:sz w:val="18"/>
              </w:rPr>
              <w:t>ac…02</w:t>
            </w:r>
          </w:p>
        </w:tc>
        <w:tc>
          <w:tcPr>
            <w:tcW w:type="dxa" w:w="1728"/>
          </w:tcPr>
          <w:p>
            <w:r>
              <w:rPr>
                <w:sz w:val="18"/>
              </w:rPr>
              <w:t>emp…aa</w:t>
            </w:r>
          </w:p>
        </w:tc>
        <w:tc>
          <w:tcPr>
            <w:tcW w:type="dxa" w:w="1728"/>
          </w:tcPr>
          <w:p>
            <w:r>
              <w:rPr>
                <w:sz w:val="18"/>
              </w:rPr>
              <w:t>PENSION_OFFICER</w:t>
            </w:r>
          </w:p>
        </w:tc>
        <w:tc>
          <w:tcPr>
            <w:tcW w:type="dxa" w:w="1728"/>
          </w:tcPr>
          <w:p>
            <w:r>
              <w:rPr>
                <w:sz w:val="18"/>
              </w:rPr>
              <w:t>ISSUE_EXTRACT</w:t>
            </w:r>
          </w:p>
        </w:tc>
        <w:tc>
          <w:tcPr>
            <w:tcW w:type="dxa" w:w="1728"/>
          </w:tcPr>
          <w:p>
            <w:r>
              <w:rPr>
                <w:sz w:val="18"/>
              </w:rPr>
              <w:t>Pension processing</w:t>
            </w:r>
          </w:p>
        </w:tc>
      </w:tr>
      <w:tr>
        <w:tc>
          <w:tcPr>
            <w:tcW w:type="dxa" w:w="1728"/>
          </w:tcPr>
          <w:p>
            <w:r>
              <w:rPr>
                <w:sz w:val="18"/>
              </w:rPr>
              <w:t>ac…03</w:t>
            </w:r>
          </w:p>
        </w:tc>
        <w:tc>
          <w:tcPr>
            <w:tcW w:type="dxa" w:w="1728"/>
          </w:tcPr>
          <w:p>
            <w:r>
              <w:rPr>
                <w:sz w:val="18"/>
              </w:rPr>
              <w:t>emp…aa</w:t>
            </w:r>
          </w:p>
        </w:tc>
        <w:tc>
          <w:tcPr>
            <w:tcW w:type="dxa" w:w="1728"/>
          </w:tcPr>
          <w:p>
            <w:r>
              <w:rPr>
                <w:sz w:val="18"/>
              </w:rPr>
              <w:t>AUDITOR</w:t>
            </w:r>
          </w:p>
        </w:tc>
        <w:tc>
          <w:tcPr>
            <w:tcW w:type="dxa" w:w="1728"/>
          </w:tcPr>
          <w:p>
            <w:r>
              <w:rPr>
                <w:sz w:val="18"/>
              </w:rPr>
              <w:t>VERIFY_INTEGRITY</w:t>
            </w:r>
          </w:p>
        </w:tc>
        <w:tc>
          <w:tcPr>
            <w:tcW w:type="dxa" w:w="1728"/>
          </w:tcPr>
          <w:p>
            <w:r>
              <w:rPr>
                <w:sz w:val="18"/>
              </w:rPr>
              <w:t>Annual audit</w:t>
            </w:r>
          </w:p>
        </w:tc>
      </w:tr>
    </w:tbl>
    <w:p/>
    <w:p>
      <w:pPr>
        <w:pStyle w:val="Heading4"/>
      </w:pPr>
      <w:r>
        <w:rPr>
          <w:b/>
          <w:color w:val="2E5B9E"/>
          <w:sz w:val="24"/>
        </w:rPr>
        <w:t>E16 — `sr_subscriptions` (downstream event subscriptions + delivery)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subscription_id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subscriber_module</w:t>
            </w:r>
          </w:p>
        </w:tc>
        <w:tc>
          <w:tcPr>
            <w:tcW w:type="dxa" w:w="2160"/>
          </w:tcPr>
          <w:p>
            <w:r>
              <w:rPr>
                <w:sz w:val="18"/>
              </w:rPr>
              <w:t>varchar(16)</w:t>
            </w:r>
          </w:p>
        </w:tc>
        <w:tc>
          <w:tcPr>
            <w:tcW w:type="dxa" w:w="2160"/>
          </w:tcPr>
          <w:p>
            <w:r>
              <w:rPr>
                <w:sz w:val="18"/>
              </w:rPr>
              <w:t>N</w:t>
            </w:r>
          </w:p>
        </w:tc>
        <w:tc>
          <w:tcPr>
            <w:tcW w:type="dxa" w:w="2160"/>
          </w:tcPr>
          <w:p>
            <w:r>
              <w:rPr>
                <w:sz w:val="18"/>
              </w:rPr>
              <w:t>M11 / M06 / M14 etc.</w:t>
            </w:r>
          </w:p>
        </w:tc>
      </w:tr>
      <w:tr>
        <w:tc>
          <w:tcPr>
            <w:tcW w:type="dxa" w:w="2160"/>
          </w:tcPr>
          <w:p>
            <w:r>
              <w:rPr>
                <w:rFonts w:ascii="Consolas" w:hAnsi="Consolas"/>
                <w:sz w:val="18"/>
              </w:rPr>
              <w:t>event_categories</w:t>
            </w:r>
          </w:p>
        </w:tc>
        <w:tc>
          <w:tcPr>
            <w:tcW w:type="dxa" w:w="2160"/>
          </w:tcPr>
          <w:p>
            <w:r>
              <w:rPr>
                <w:sz w:val="18"/>
              </w:rPr>
              <w:t>varchar[]</w:t>
            </w:r>
          </w:p>
        </w:tc>
        <w:tc>
          <w:tcPr>
            <w:tcW w:type="dxa" w:w="2160"/>
          </w:tcPr>
          <w:p>
            <w:r>
              <w:rPr>
                <w:sz w:val="18"/>
              </w:rPr>
              <w:t>N</w:t>
            </w:r>
          </w:p>
        </w:tc>
        <w:tc>
          <w:tcPr>
            <w:tcW w:type="dxa" w:w="2160"/>
          </w:tcPr>
          <w:p>
            <w:r>
              <w:rPr>
                <w:sz w:val="18"/>
              </w:rPr>
              <w:t>Categories subscribed (e.g., PROMOTION, LEAVE)</w:t>
            </w:r>
          </w:p>
        </w:tc>
      </w:tr>
      <w:tr>
        <w:tc>
          <w:tcPr>
            <w:tcW w:type="dxa" w:w="2160"/>
          </w:tcPr>
          <w:p>
            <w:r>
              <w:rPr>
                <w:rFonts w:ascii="Consolas" w:hAnsi="Consolas"/>
                <w:sz w:val="18"/>
              </w:rPr>
              <w:t>delivery_mode</w:t>
            </w:r>
          </w:p>
        </w:tc>
        <w:tc>
          <w:tcPr>
            <w:tcW w:type="dxa" w:w="2160"/>
          </w:tcPr>
          <w:p>
            <w:r>
              <w:rPr>
                <w:sz w:val="18"/>
              </w:rPr>
              <w:t>enum</w:t>
            </w:r>
          </w:p>
        </w:tc>
        <w:tc>
          <w:tcPr>
            <w:tcW w:type="dxa" w:w="2160"/>
          </w:tcPr>
          <w:p>
            <w:r>
              <w:rPr>
                <w:sz w:val="18"/>
              </w:rPr>
              <w:t>N</w:t>
            </w:r>
          </w:p>
        </w:tc>
        <w:tc>
          <w:tcPr>
            <w:tcW w:type="dxa" w:w="2160"/>
          </w:tcPr>
          <w:p>
            <w:r>
              <w:rPr>
                <w:sz w:val="18"/>
              </w:rPr>
              <w:t>WEBHOOK / PULL_FEED / MESSAGE_BUS</w:t>
            </w:r>
          </w:p>
        </w:tc>
      </w:tr>
      <w:tr>
        <w:tc>
          <w:tcPr>
            <w:tcW w:type="dxa" w:w="2160"/>
          </w:tcPr>
          <w:p>
            <w:r>
              <w:rPr>
                <w:rFonts w:ascii="Consolas" w:hAnsi="Consolas"/>
                <w:sz w:val="18"/>
              </w:rPr>
              <w:t>endpoint_url</w:t>
            </w:r>
          </w:p>
        </w:tc>
        <w:tc>
          <w:tcPr>
            <w:tcW w:type="dxa" w:w="2160"/>
          </w:tcPr>
          <w:p>
            <w:r>
              <w:rPr>
                <w:sz w:val="18"/>
              </w:rPr>
              <w:t>varchar(300)</w:t>
            </w:r>
          </w:p>
        </w:tc>
        <w:tc>
          <w:tcPr>
            <w:tcW w:type="dxa" w:w="2160"/>
          </w:tcPr>
          <w:p>
            <w:r>
              <w:rPr>
                <w:sz w:val="18"/>
              </w:rPr>
              <w:t>Y</w:t>
            </w:r>
          </w:p>
        </w:tc>
        <w:tc>
          <w:tcPr>
            <w:tcW w:type="dxa" w:w="2160"/>
          </w:tcPr>
          <w:p>
            <w:r>
              <w:rPr>
                <w:sz w:val="18"/>
              </w:rPr>
              <w:t>For WEBHOOK</w:t>
            </w:r>
          </w:p>
        </w:tc>
      </w:tr>
      <w:tr>
        <w:tc>
          <w:tcPr>
            <w:tcW w:type="dxa" w:w="2160"/>
          </w:tcPr>
          <w:p>
            <w:r>
              <w:rPr>
                <w:rFonts w:ascii="Consolas" w:hAnsi="Consolas"/>
                <w:sz w:val="18"/>
              </w:rPr>
              <w:t>secret_ref</w:t>
            </w:r>
          </w:p>
        </w:tc>
        <w:tc>
          <w:tcPr>
            <w:tcW w:type="dxa" w:w="2160"/>
          </w:tcPr>
          <w:p>
            <w:r>
              <w:rPr>
                <w:sz w:val="18"/>
              </w:rPr>
              <w:t>varchar(120)</w:t>
            </w:r>
          </w:p>
        </w:tc>
        <w:tc>
          <w:tcPr>
            <w:tcW w:type="dxa" w:w="2160"/>
          </w:tcPr>
          <w:p>
            <w:r>
              <w:rPr>
                <w:sz w:val="18"/>
              </w:rPr>
              <w:t>Y</w:t>
            </w:r>
          </w:p>
        </w:tc>
        <w:tc>
          <w:tcPr>
            <w:tcW w:type="dxa" w:w="2160"/>
          </w:tcPr>
          <w:p>
            <w:r>
              <w:rPr>
                <w:sz w:val="18"/>
              </w:rPr>
              <w:t>Env-ref to HMAC signing secret (never the secret)</w:t>
            </w:r>
          </w:p>
        </w:tc>
      </w:tr>
      <w:tr>
        <w:tc>
          <w:tcPr>
            <w:tcW w:type="dxa" w:w="2160"/>
          </w:tcPr>
          <w:p>
            <w:r>
              <w:rPr>
                <w:rFonts w:ascii="Consolas" w:hAnsi="Consolas"/>
                <w:sz w:val="18"/>
              </w:rPr>
              <w:t>last_delivered_seq</w:t>
            </w:r>
          </w:p>
        </w:tc>
        <w:tc>
          <w:tcPr>
            <w:tcW w:type="dxa" w:w="2160"/>
          </w:tcPr>
          <w:p>
            <w:r>
              <w:rPr>
                <w:sz w:val="18"/>
              </w:rPr>
              <w:t>bigint</w:t>
            </w:r>
          </w:p>
        </w:tc>
        <w:tc>
          <w:tcPr>
            <w:tcW w:type="dxa" w:w="2160"/>
          </w:tcPr>
          <w:p>
            <w:r>
              <w:rPr>
                <w:sz w:val="18"/>
              </w:rPr>
              <w:t>Y</w:t>
            </w:r>
          </w:p>
        </w:tc>
        <w:tc>
          <w:tcPr>
            <w:tcW w:type="dxa" w:w="2160"/>
          </w:tcPr>
          <w:p>
            <w:r>
              <w:rPr>
                <w:sz w:val="18"/>
              </w:rPr>
              <w:t>Cursor for at-least-once delivery</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 PAUSED / RETIRED</w:t>
            </w: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Config entity</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subscription_id</w:t>
            </w:r>
          </w:p>
        </w:tc>
        <w:tc>
          <w:tcPr>
            <w:tcW w:type="dxa" w:w="1728"/>
            <w:shd w:val="clear" w:color="auto" w:fill="DCE6F1"/>
          </w:tcPr>
          <w:p>
            <w:r>
              <w:rPr>
                <w:b/>
                <w:color w:val="1F3864"/>
                <w:sz w:val="20"/>
              </w:rPr>
              <w:t>subscriber_module</w:t>
            </w:r>
          </w:p>
        </w:tc>
        <w:tc>
          <w:tcPr>
            <w:tcW w:type="dxa" w:w="1728"/>
            <w:shd w:val="clear" w:color="auto" w:fill="DCE6F1"/>
          </w:tcPr>
          <w:p>
            <w:r>
              <w:rPr>
                <w:b/>
                <w:color w:val="1F3864"/>
                <w:sz w:val="20"/>
              </w:rPr>
              <w:t>event_categories</w:t>
            </w:r>
          </w:p>
        </w:tc>
        <w:tc>
          <w:tcPr>
            <w:tcW w:type="dxa" w:w="1728"/>
            <w:shd w:val="clear" w:color="auto" w:fill="DCE6F1"/>
          </w:tcPr>
          <w:p>
            <w:r>
              <w:rPr>
                <w:b/>
                <w:color w:val="1F3864"/>
                <w:sz w:val="20"/>
              </w:rPr>
              <w:t>delivery_mode</w:t>
            </w:r>
          </w:p>
        </w:tc>
        <w:tc>
          <w:tcPr>
            <w:tcW w:type="dxa" w:w="1728"/>
            <w:shd w:val="clear" w:color="auto" w:fill="DCE6F1"/>
          </w:tcPr>
          <w:p>
            <w:r>
              <w:rPr>
                <w:b/>
                <w:color w:val="1F3864"/>
                <w:sz w:val="20"/>
              </w:rPr>
              <w:t>status</w:t>
            </w:r>
          </w:p>
        </w:tc>
      </w:tr>
      <w:tr>
        <w:tc>
          <w:tcPr>
            <w:tcW w:type="dxa" w:w="1728"/>
          </w:tcPr>
          <w:p>
            <w:r>
              <w:rPr>
                <w:sz w:val="18"/>
              </w:rPr>
              <w:t>su…01</w:t>
            </w:r>
          </w:p>
        </w:tc>
        <w:tc>
          <w:tcPr>
            <w:tcW w:type="dxa" w:w="1728"/>
          </w:tcPr>
          <w:p>
            <w:r>
              <w:rPr>
                <w:sz w:val="18"/>
              </w:rPr>
              <w:t>M11</w:t>
            </w:r>
          </w:p>
        </w:tc>
        <w:tc>
          <w:tcPr>
            <w:tcW w:type="dxa" w:w="1728"/>
          </w:tcPr>
          <w:p>
            <w:r>
              <w:rPr>
                <w:sz w:val="18"/>
              </w:rPr>
              <w:t>{PROMOTION,PAY,INCREMENT,LEAVE,SUSPENSION,SEPARATION}</w:t>
            </w:r>
          </w:p>
        </w:tc>
        <w:tc>
          <w:tcPr>
            <w:tcW w:type="dxa" w:w="1728"/>
          </w:tcPr>
          <w:p>
            <w:r>
              <w:rPr>
                <w:sz w:val="18"/>
              </w:rPr>
              <w:t>PULL_FEED</w:t>
            </w:r>
          </w:p>
        </w:tc>
        <w:tc>
          <w:tcPr>
            <w:tcW w:type="dxa" w:w="1728"/>
          </w:tcPr>
          <w:p>
            <w:r>
              <w:rPr>
                <w:sz w:val="18"/>
              </w:rPr>
              <w:t>ACTIVE</w:t>
            </w:r>
          </w:p>
        </w:tc>
      </w:tr>
      <w:tr>
        <w:tc>
          <w:tcPr>
            <w:tcW w:type="dxa" w:w="1728"/>
          </w:tcPr>
          <w:p>
            <w:r>
              <w:rPr>
                <w:sz w:val="18"/>
              </w:rPr>
              <w:t>su…02</w:t>
            </w:r>
          </w:p>
        </w:tc>
        <w:tc>
          <w:tcPr>
            <w:tcW w:type="dxa" w:w="1728"/>
          </w:tcPr>
          <w:p>
            <w:r>
              <w:rPr>
                <w:sz w:val="18"/>
              </w:rPr>
              <w:t>M06</w:t>
            </w:r>
          </w:p>
        </w:tc>
        <w:tc>
          <w:tcPr>
            <w:tcW w:type="dxa" w:w="1728"/>
          </w:tcPr>
          <w:p>
            <w:r>
              <w:rPr>
                <w:sz w:val="18"/>
              </w:rPr>
              <w:t>{PROMOTION,TRANSFER,POSTING}</w:t>
            </w:r>
          </w:p>
        </w:tc>
        <w:tc>
          <w:tcPr>
            <w:tcW w:type="dxa" w:w="1728"/>
          </w:tcPr>
          <w:p>
            <w:r>
              <w:rPr>
                <w:sz w:val="18"/>
              </w:rPr>
              <w:t>WEBHOOK</w:t>
            </w:r>
          </w:p>
        </w:tc>
        <w:tc>
          <w:tcPr>
            <w:tcW w:type="dxa" w:w="1728"/>
          </w:tcPr>
          <w:p>
            <w:r>
              <w:rPr>
                <w:sz w:val="18"/>
              </w:rPr>
              <w:t>ACTIVE</w:t>
            </w:r>
          </w:p>
        </w:tc>
      </w:tr>
      <w:tr>
        <w:tc>
          <w:tcPr>
            <w:tcW w:type="dxa" w:w="1728"/>
          </w:tcPr>
          <w:p>
            <w:r>
              <w:rPr>
                <w:sz w:val="18"/>
              </w:rPr>
              <w:t>su…03</w:t>
            </w:r>
          </w:p>
        </w:tc>
        <w:tc>
          <w:tcPr>
            <w:tcW w:type="dxa" w:w="1728"/>
          </w:tcPr>
          <w:p>
            <w:r>
              <w:rPr>
                <w:sz w:val="18"/>
              </w:rPr>
              <w:t>M14</w:t>
            </w:r>
          </w:p>
        </w:tc>
        <w:tc>
          <w:tcPr>
            <w:tcW w:type="dxa" w:w="1728"/>
          </w:tcPr>
          <w:p>
            <w:r>
              <w:rPr>
                <w:sz w:val="18"/>
              </w:rPr>
              <w:t>{ALL}</w:t>
            </w:r>
          </w:p>
        </w:tc>
        <w:tc>
          <w:tcPr>
            <w:tcW w:type="dxa" w:w="1728"/>
          </w:tcPr>
          <w:p>
            <w:r>
              <w:rPr>
                <w:sz w:val="18"/>
              </w:rPr>
              <w:t>MESSAGE_BUS</w:t>
            </w:r>
          </w:p>
        </w:tc>
        <w:tc>
          <w:tcPr>
            <w:tcW w:type="dxa" w:w="1728"/>
          </w:tcPr>
          <w:p>
            <w:r>
              <w:rPr>
                <w:sz w:val="18"/>
              </w:rPr>
              <w:t>ACTIVE</w:t>
            </w:r>
          </w:p>
        </w:tc>
      </w:tr>
    </w:tbl>
    <w:p/>
    <w:p>
      <w:pPr>
        <w:pStyle w:val="Heading4"/>
      </w:pPr>
      <w:r>
        <w:rPr>
          <w:b/>
          <w:color w:val="2E5B9E"/>
          <w:sz w:val="24"/>
        </w:rPr>
        <w:t>E17 — `sr_legacy_digitisation_batch` (digitisation batch header)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batch_id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batch_no</w:t>
            </w:r>
          </w:p>
        </w:tc>
        <w:tc>
          <w:tcPr>
            <w:tcW w:type="dxa" w:w="2160"/>
          </w:tcPr>
          <w:p>
            <w:r>
              <w:rPr>
                <w:sz w:val="18"/>
              </w:rPr>
              <w:t>varchar(40)</w:t>
            </w:r>
          </w:p>
        </w:tc>
        <w:tc>
          <w:tcPr>
            <w:tcW w:type="dxa" w:w="2160"/>
          </w:tcPr>
          <w:p>
            <w:r>
              <w:rPr>
                <w:sz w:val="18"/>
              </w:rPr>
              <w:t>N</w:t>
            </w:r>
          </w:p>
        </w:tc>
        <w:tc>
          <w:tcPr>
            <w:tcW w:type="dxa" w:w="2160"/>
          </w:tcPr>
          <w:p>
            <w:r>
              <w:rPr>
                <w:sz w:val="18"/>
              </w:rPr>
              <w:t>Human-readable (unique)</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Office whose books are digitised</w:t>
            </w:r>
          </w:p>
        </w:tc>
      </w:tr>
      <w:tr>
        <w:tc>
          <w:tcPr>
            <w:tcW w:type="dxa" w:w="2160"/>
          </w:tcPr>
          <w:p>
            <w:r>
              <w:rPr>
                <w:rFonts w:ascii="Consolas" w:hAnsi="Consolas"/>
                <w:sz w:val="18"/>
              </w:rPr>
              <w:t>cohort_description</w:t>
            </w:r>
          </w:p>
        </w:tc>
        <w:tc>
          <w:tcPr>
            <w:tcW w:type="dxa" w:w="2160"/>
          </w:tcPr>
          <w:p>
            <w:r>
              <w:rPr>
                <w:sz w:val="18"/>
              </w:rPr>
              <w:t>varchar(200)</w:t>
            </w:r>
          </w:p>
        </w:tc>
        <w:tc>
          <w:tcPr>
            <w:tcW w:type="dxa" w:w="2160"/>
          </w:tcPr>
          <w:p>
            <w:r>
              <w:rPr>
                <w:sz w:val="18"/>
              </w:rPr>
              <w:t>N</w:t>
            </w:r>
          </w:p>
        </w:tc>
        <w:tc>
          <w:tcPr>
            <w:tcW w:type="dxa" w:w="2160"/>
          </w:tcPr>
          <w:p>
            <w:r>
              <w:rPr>
                <w:sz w:val="18"/>
              </w:rPr>
              <w:t>e.g., "Retired before 2010, Office X"</w:t>
            </w:r>
          </w:p>
        </w:tc>
      </w:tr>
      <w:tr>
        <w:tc>
          <w:tcPr>
            <w:tcW w:type="dxa" w:w="2160"/>
          </w:tcPr>
          <w:p>
            <w:r>
              <w:rPr>
                <w:rFonts w:ascii="Consolas" w:hAnsi="Consolas"/>
                <w:sz w:val="18"/>
              </w:rPr>
              <w:t>record_count</w:t>
            </w:r>
          </w:p>
        </w:tc>
        <w:tc>
          <w:tcPr>
            <w:tcW w:type="dxa" w:w="2160"/>
          </w:tcPr>
          <w:p>
            <w:r>
              <w:rPr>
                <w:sz w:val="18"/>
              </w:rPr>
              <w:t>int</w:t>
            </w:r>
          </w:p>
        </w:tc>
        <w:tc>
          <w:tcPr>
            <w:tcW w:type="dxa" w:w="2160"/>
          </w:tcPr>
          <w:p>
            <w:r>
              <w:rPr>
                <w:sz w:val="18"/>
              </w:rPr>
              <w:t>N</w:t>
            </w:r>
          </w:p>
        </w:tc>
        <w:tc>
          <w:tcPr>
            <w:tcW w:type="dxa" w:w="2160"/>
          </w:tcPr>
          <w:p>
            <w:r>
              <w:rPr>
                <w:sz w:val="18"/>
              </w:rPr>
              <w:t>Records staged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CREATED / SCANNING / DATA_ENTRY / DUAL_VERIFICATION / RECONCILIATION / READY_FOR_PROMOTION / PROMOTED / REJECTED</w:t>
            </w:r>
          </w:p>
        </w:tc>
      </w:tr>
      <w:tr>
        <w:tc>
          <w:tcPr>
            <w:tcW w:type="dxa" w:w="2160"/>
          </w:tcPr>
          <w:p>
            <w:r>
              <w:rPr>
                <w:rFonts w:ascii="Consolas" w:hAnsi="Consolas"/>
                <w:sz w:val="18"/>
              </w:rPr>
              <w:t>scan_document_ids</w:t>
            </w:r>
          </w:p>
        </w:tc>
        <w:tc>
          <w:tcPr>
            <w:tcW w:type="dxa" w:w="2160"/>
          </w:tcPr>
          <w:p>
            <w:r>
              <w:rPr>
                <w:sz w:val="18"/>
              </w:rPr>
              <w:t>uuid[]</w:t>
            </w:r>
          </w:p>
        </w:tc>
        <w:tc>
          <w:tcPr>
            <w:tcW w:type="dxa" w:w="2160"/>
          </w:tcPr>
          <w:p>
            <w:r>
              <w:rPr>
                <w:sz w:val="18"/>
              </w:rPr>
              <w:t>Y</w:t>
            </w:r>
          </w:p>
        </w:tc>
        <w:tc>
          <w:tcPr>
            <w:tcW w:type="dxa" w:w="2160"/>
          </w:tcPr>
          <w:p>
            <w:r>
              <w:rPr>
                <w:sz w:val="18"/>
              </w:rPr>
              <w:t>Master scan bundles (M13)</w:t>
            </w:r>
          </w:p>
        </w:tc>
      </w:tr>
      <w:tr>
        <w:tc>
          <w:tcPr>
            <w:tcW w:type="dxa" w:w="2160"/>
          </w:tcPr>
          <w:p>
            <w:r>
              <w:rPr>
                <w:rFonts w:ascii="Consolas" w:hAnsi="Consolas"/>
                <w:sz w:val="18"/>
              </w:rPr>
              <w:t>verified_count</w:t>
            </w:r>
          </w:p>
        </w:tc>
        <w:tc>
          <w:tcPr>
            <w:tcW w:type="dxa" w:w="2160"/>
          </w:tcPr>
          <w:p>
            <w:r>
              <w:rPr>
                <w:sz w:val="18"/>
              </w:rPr>
              <w:t>int</w:t>
            </w:r>
          </w:p>
        </w:tc>
        <w:tc>
          <w:tcPr>
            <w:tcW w:type="dxa" w:w="2160"/>
          </w:tcPr>
          <w:p>
            <w:r>
              <w:rPr>
                <w:sz w:val="18"/>
              </w:rPr>
              <w:t>N</w:t>
            </w:r>
          </w:p>
        </w:tc>
        <w:tc>
          <w:tcPr>
            <w:tcW w:type="dxa" w:w="2160"/>
          </w:tcPr>
          <w:p>
            <w:r>
              <w:rPr>
                <w:sz w:val="18"/>
              </w:rPr>
              <w:t>Dual-verified records</w:t>
            </w:r>
          </w:p>
        </w:tc>
      </w:tr>
      <w:tr>
        <w:tc>
          <w:tcPr>
            <w:tcW w:type="dxa" w:w="2160"/>
          </w:tcPr>
          <w:p>
            <w:r>
              <w:rPr>
                <w:rFonts w:ascii="Consolas" w:hAnsi="Consolas"/>
                <w:sz w:val="18"/>
              </w:rPr>
              <w:t>discrepancy_count</w:t>
            </w:r>
          </w:p>
        </w:tc>
        <w:tc>
          <w:tcPr>
            <w:tcW w:type="dxa" w:w="2160"/>
          </w:tcPr>
          <w:p>
            <w:r>
              <w:rPr>
                <w:sz w:val="18"/>
              </w:rPr>
              <w:t>int</w:t>
            </w:r>
          </w:p>
        </w:tc>
        <w:tc>
          <w:tcPr>
            <w:tcW w:type="dxa" w:w="2160"/>
          </w:tcPr>
          <w:p>
            <w:r>
              <w:rPr>
                <w:sz w:val="18"/>
              </w:rPr>
              <w:t>N</w:t>
            </w:r>
          </w:p>
        </w:tc>
        <w:tc>
          <w:tcPr>
            <w:tcW w:type="dxa" w:w="2160"/>
          </w:tcPr>
          <w:p>
            <w:r>
              <w:rPr>
                <w:sz w:val="18"/>
              </w:rPr>
              <w:t>Reconciliation discrepancies</w:t>
            </w:r>
          </w:p>
        </w:tc>
      </w:tr>
      <w:tr>
        <w:tc>
          <w:tcPr>
            <w:tcW w:type="dxa" w:w="2160"/>
          </w:tcPr>
          <w:p>
            <w:r>
              <w:rPr>
                <w:rFonts w:ascii="Consolas" w:hAnsi="Consolas"/>
                <w:sz w:val="18"/>
              </w:rPr>
              <w:t>workflow_instance_id</w:t>
            </w:r>
          </w:p>
        </w:tc>
        <w:tc>
          <w:tcPr>
            <w:tcW w:type="dxa" w:w="2160"/>
          </w:tcPr>
          <w:p>
            <w:r>
              <w:rPr>
                <w:sz w:val="18"/>
              </w:rPr>
              <w:t>UUID FK→workflow_instances</w:t>
            </w:r>
          </w:p>
        </w:tc>
        <w:tc>
          <w:tcPr>
            <w:tcW w:type="dxa" w:w="2160"/>
          </w:tcPr>
          <w:p>
            <w:r>
              <w:rPr>
                <w:sz w:val="18"/>
              </w:rPr>
              <w:t>Y</w:t>
            </w:r>
          </w:p>
        </w:tc>
        <w:tc>
          <w:tcPr>
            <w:tcW w:type="dxa" w:w="2160"/>
          </w:tcPr>
          <w:p>
            <w:r>
              <w:rPr>
                <w:sz w:val="18"/>
              </w:rPr>
              <w:t>Promotion approval</w:t>
            </w:r>
          </w:p>
        </w:tc>
      </w:tr>
      <w:tr>
        <w:tc>
          <w:tcPr>
            <w:tcW w:type="dxa" w:w="2160"/>
          </w:tcPr>
          <w:p>
            <w:r>
              <w:rPr>
                <w:rFonts w:ascii="Consolas" w:hAnsi="Consolas"/>
                <w:sz w:val="18"/>
              </w:rPr>
              <w:t>promoted_at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Config/process entity</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batch_id</w:t>
            </w:r>
          </w:p>
        </w:tc>
        <w:tc>
          <w:tcPr>
            <w:tcW w:type="dxa" w:w="1440"/>
            <w:shd w:val="clear" w:color="auto" w:fill="DCE6F1"/>
          </w:tcPr>
          <w:p>
            <w:r>
              <w:rPr>
                <w:b/>
                <w:color w:val="1F3864"/>
                <w:sz w:val="20"/>
              </w:rPr>
              <w:t>batch_no</w:t>
            </w:r>
          </w:p>
        </w:tc>
        <w:tc>
          <w:tcPr>
            <w:tcW w:type="dxa" w:w="1440"/>
            <w:shd w:val="clear" w:color="auto" w:fill="DCE6F1"/>
          </w:tcPr>
          <w:p>
            <w:r>
              <w:rPr>
                <w:b/>
                <w:color w:val="1F3864"/>
                <w:sz w:val="20"/>
              </w:rPr>
              <w:t>org_unit_id</w:t>
            </w:r>
          </w:p>
        </w:tc>
        <w:tc>
          <w:tcPr>
            <w:tcW w:type="dxa" w:w="1440"/>
            <w:shd w:val="clear" w:color="auto" w:fill="DCE6F1"/>
          </w:tcPr>
          <w:p>
            <w:r>
              <w:rPr>
                <w:b/>
                <w:color w:val="1F3864"/>
                <w:sz w:val="20"/>
              </w:rPr>
              <w:t>record_count</w:t>
            </w:r>
          </w:p>
        </w:tc>
        <w:tc>
          <w:tcPr>
            <w:tcW w:type="dxa" w:w="1440"/>
            <w:shd w:val="clear" w:color="auto" w:fill="DCE6F1"/>
          </w:tcPr>
          <w:p>
            <w:r>
              <w:rPr>
                <w:b/>
                <w:color w:val="1F3864"/>
                <w:sz w:val="20"/>
              </w:rPr>
              <w:t>status</w:t>
            </w:r>
          </w:p>
        </w:tc>
        <w:tc>
          <w:tcPr>
            <w:tcW w:type="dxa" w:w="1440"/>
            <w:shd w:val="clear" w:color="auto" w:fill="DCE6F1"/>
          </w:tcPr>
          <w:p>
            <w:r>
              <w:rPr>
                <w:b/>
                <w:color w:val="1F3864"/>
                <w:sz w:val="20"/>
              </w:rPr>
              <w:t>discrepancy_count</w:t>
            </w:r>
          </w:p>
        </w:tc>
      </w:tr>
      <w:tr>
        <w:tc>
          <w:tcPr>
            <w:tcW w:type="dxa" w:w="1440"/>
          </w:tcPr>
          <w:p>
            <w:r>
              <w:rPr>
                <w:sz w:val="18"/>
              </w:rPr>
              <w:t>lb…01</w:t>
            </w:r>
          </w:p>
        </w:tc>
        <w:tc>
          <w:tcPr>
            <w:tcW w:type="dxa" w:w="1440"/>
          </w:tcPr>
          <w:p>
            <w:r>
              <w:rPr>
                <w:sz w:val="18"/>
              </w:rPr>
              <w:t>LEG-2026-OFC12-001</w:t>
            </w:r>
          </w:p>
        </w:tc>
        <w:tc>
          <w:tcPr>
            <w:tcW w:type="dxa" w:w="1440"/>
          </w:tcPr>
          <w:p>
            <w:r>
              <w:rPr>
                <w:sz w:val="18"/>
              </w:rPr>
              <w:t>ou…12</w:t>
            </w:r>
          </w:p>
        </w:tc>
        <w:tc>
          <w:tcPr>
            <w:tcW w:type="dxa" w:w="1440"/>
          </w:tcPr>
          <w:p>
            <w:r>
              <w:rPr>
                <w:sz w:val="18"/>
              </w:rPr>
              <w:t>240</w:t>
            </w:r>
          </w:p>
        </w:tc>
        <w:tc>
          <w:tcPr>
            <w:tcW w:type="dxa" w:w="1440"/>
          </w:tcPr>
          <w:p>
            <w:r>
              <w:rPr>
                <w:sz w:val="18"/>
              </w:rPr>
              <w:t>PROMOTED</w:t>
            </w:r>
          </w:p>
        </w:tc>
        <w:tc>
          <w:tcPr>
            <w:tcW w:type="dxa" w:w="1440"/>
          </w:tcPr>
          <w:p>
            <w:r>
              <w:rPr>
                <w:sz w:val="18"/>
              </w:rPr>
              <w:t>0</w:t>
            </w:r>
          </w:p>
        </w:tc>
      </w:tr>
      <w:tr>
        <w:tc>
          <w:tcPr>
            <w:tcW w:type="dxa" w:w="1440"/>
          </w:tcPr>
          <w:p>
            <w:r>
              <w:rPr>
                <w:sz w:val="18"/>
              </w:rPr>
              <w:t>lb…02</w:t>
            </w:r>
          </w:p>
        </w:tc>
        <w:tc>
          <w:tcPr>
            <w:tcW w:type="dxa" w:w="1440"/>
          </w:tcPr>
          <w:p>
            <w:r>
              <w:rPr>
                <w:sz w:val="18"/>
              </w:rPr>
              <w:t>LEG-2026-OFC12-002</w:t>
            </w:r>
          </w:p>
        </w:tc>
        <w:tc>
          <w:tcPr>
            <w:tcW w:type="dxa" w:w="1440"/>
          </w:tcPr>
          <w:p>
            <w:r>
              <w:rPr>
                <w:sz w:val="18"/>
              </w:rPr>
              <w:t>ou…12</w:t>
            </w:r>
          </w:p>
        </w:tc>
        <w:tc>
          <w:tcPr>
            <w:tcW w:type="dxa" w:w="1440"/>
          </w:tcPr>
          <w:p>
            <w:r>
              <w:rPr>
                <w:sz w:val="18"/>
              </w:rPr>
              <w:t>180</w:t>
            </w:r>
          </w:p>
        </w:tc>
        <w:tc>
          <w:tcPr>
            <w:tcW w:type="dxa" w:w="1440"/>
          </w:tcPr>
          <w:p>
            <w:r>
              <w:rPr>
                <w:sz w:val="18"/>
              </w:rPr>
              <w:t>RECONCILIATION</w:t>
            </w:r>
          </w:p>
        </w:tc>
        <w:tc>
          <w:tcPr>
            <w:tcW w:type="dxa" w:w="1440"/>
          </w:tcPr>
          <w:p>
            <w:r>
              <w:rPr>
                <w:sz w:val="18"/>
              </w:rPr>
              <w:t>7</w:t>
            </w:r>
          </w:p>
        </w:tc>
      </w:tr>
      <w:tr>
        <w:tc>
          <w:tcPr>
            <w:tcW w:type="dxa" w:w="1440"/>
          </w:tcPr>
          <w:p>
            <w:r>
              <w:rPr>
                <w:sz w:val="18"/>
              </w:rPr>
              <w:t>lb…03</w:t>
            </w:r>
          </w:p>
        </w:tc>
        <w:tc>
          <w:tcPr>
            <w:tcW w:type="dxa" w:w="1440"/>
          </w:tcPr>
          <w:p>
            <w:r>
              <w:rPr>
                <w:sz w:val="18"/>
              </w:rPr>
              <w:t>LEG-2026-OFC07-001</w:t>
            </w:r>
          </w:p>
        </w:tc>
        <w:tc>
          <w:tcPr>
            <w:tcW w:type="dxa" w:w="1440"/>
          </w:tcPr>
          <w:p>
            <w:r>
              <w:rPr>
                <w:sz w:val="18"/>
              </w:rPr>
              <w:t>ou…07</w:t>
            </w:r>
          </w:p>
        </w:tc>
        <w:tc>
          <w:tcPr>
            <w:tcW w:type="dxa" w:w="1440"/>
          </w:tcPr>
          <w:p>
            <w:r>
              <w:rPr>
                <w:sz w:val="18"/>
              </w:rPr>
              <w:t>96</w:t>
            </w:r>
          </w:p>
        </w:tc>
        <w:tc>
          <w:tcPr>
            <w:tcW w:type="dxa" w:w="1440"/>
          </w:tcPr>
          <w:p>
            <w:r>
              <w:rPr>
                <w:sz w:val="18"/>
              </w:rPr>
              <w:t>DATA_ENTRY</w:t>
            </w:r>
          </w:p>
        </w:tc>
        <w:tc>
          <w:tcPr>
            <w:tcW w:type="dxa" w:w="1440"/>
          </w:tcPr>
          <w:p>
            <w:r>
              <w:rPr>
                <w:sz w:val="18"/>
              </w:rPr>
              <w:t>0</w:t>
            </w:r>
          </w:p>
        </w:tc>
      </w:tr>
    </w:tbl>
    <w:p/>
    <w:p>
      <w:pPr>
        <w:pStyle w:val="Heading4"/>
      </w:pPr>
      <w:r>
        <w:rPr>
          <w:b/>
          <w:color w:val="2E5B9E"/>
          <w:sz w:val="24"/>
        </w:rPr>
        <w:t>E18 — `sr_legacy_digitisation_record` (staged legacy entry)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record_id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batch_id</w:t>
            </w:r>
          </w:p>
        </w:tc>
        <w:tc>
          <w:tcPr>
            <w:tcW w:type="dxa" w:w="2160"/>
          </w:tcPr>
          <w:p>
            <w:r>
              <w:rPr>
                <w:sz w:val="18"/>
              </w:rPr>
              <w:t>UUID FK→sr_legacy_digitisation_batch</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Y</w:t>
            </w:r>
          </w:p>
        </w:tc>
        <w:tc>
          <w:tcPr>
            <w:tcW w:type="dxa" w:w="2160"/>
          </w:tcPr>
          <w:p>
            <w:r>
              <w:rPr>
                <w:sz w:val="18"/>
              </w:rPr>
              <w:t>Resolved master match (null until matched)</w:t>
            </w:r>
          </w:p>
        </w:tc>
      </w:tr>
      <w:tr>
        <w:tc>
          <w:tcPr>
            <w:tcW w:type="dxa" w:w="2160"/>
          </w:tcPr>
          <w:p>
            <w:r>
              <w:rPr>
                <w:rFonts w:ascii="Consolas" w:hAnsi="Consolas"/>
                <w:sz w:val="18"/>
              </w:rPr>
              <w:t>service_no</w:t>
            </w:r>
          </w:p>
        </w:tc>
        <w:tc>
          <w:tcPr>
            <w:tcW w:type="dxa" w:w="2160"/>
          </w:tcPr>
          <w:p>
            <w:r>
              <w:rPr>
                <w:sz w:val="18"/>
              </w:rPr>
              <w:t>varchar(32)</w:t>
            </w:r>
          </w:p>
        </w:tc>
        <w:tc>
          <w:tcPr>
            <w:tcW w:type="dxa" w:w="2160"/>
          </w:tcPr>
          <w:p>
            <w:r>
              <w:rPr>
                <w:sz w:val="18"/>
              </w:rPr>
              <w:t>Y</w:t>
            </w:r>
          </w:p>
        </w:tc>
        <w:tc>
          <w:tcPr>
            <w:tcW w:type="dxa" w:w="2160"/>
          </w:tcPr>
          <w:p>
            <w:r>
              <w:rPr>
                <w:sz w:val="18"/>
              </w:rPr>
              <w:t>As read from paper</w:t>
            </w:r>
          </w:p>
        </w:tc>
      </w:tr>
      <w:tr>
        <w:tc>
          <w:tcPr>
            <w:tcW w:type="dxa" w:w="2160"/>
          </w:tcPr>
          <w:p>
            <w:r>
              <w:rPr>
                <w:rFonts w:ascii="Consolas" w:hAnsi="Consolas"/>
                <w:sz w:val="18"/>
              </w:rPr>
              <w:t>page_ref</w:t>
            </w:r>
          </w:p>
        </w:tc>
        <w:tc>
          <w:tcPr>
            <w:tcW w:type="dxa" w:w="2160"/>
          </w:tcPr>
          <w:p>
            <w:r>
              <w:rPr>
                <w:sz w:val="18"/>
              </w:rPr>
              <w:t>varchar(40)</w:t>
            </w:r>
          </w:p>
        </w:tc>
        <w:tc>
          <w:tcPr>
            <w:tcW w:type="dxa" w:w="2160"/>
          </w:tcPr>
          <w:p>
            <w:r>
              <w:rPr>
                <w:sz w:val="18"/>
              </w:rPr>
              <w:t>Y</w:t>
            </w:r>
          </w:p>
        </w:tc>
        <w:tc>
          <w:tcPr>
            <w:tcW w:type="dxa" w:w="2160"/>
          </w:tcPr>
          <w:p>
            <w:r>
              <w:rPr>
                <w:sz w:val="18"/>
              </w:rPr>
              <w:t>Original service-book page reference</w:t>
            </w:r>
          </w:p>
        </w:tc>
      </w:tr>
      <w:tr>
        <w:tc>
          <w:tcPr>
            <w:tcW w:type="dxa" w:w="2160"/>
          </w:tcPr>
          <w:p>
            <w:r>
              <w:rPr>
                <w:rFonts w:ascii="Consolas" w:hAnsi="Consolas"/>
                <w:sz w:val="18"/>
              </w:rPr>
              <w:t>event_type_code</w:t>
            </w:r>
          </w:p>
        </w:tc>
        <w:tc>
          <w:tcPr>
            <w:tcW w:type="dxa" w:w="2160"/>
          </w:tcPr>
          <w:p>
            <w:r>
              <w:rPr>
                <w:sz w:val="18"/>
              </w:rPr>
              <w:t>varchar(48)</w:t>
            </w:r>
          </w:p>
        </w:tc>
        <w:tc>
          <w:tcPr>
            <w:tcW w:type="dxa" w:w="2160"/>
          </w:tcPr>
          <w:p>
            <w:r>
              <w:rPr>
                <w:sz w:val="18"/>
              </w:rPr>
              <w:t>Y</w:t>
            </w:r>
          </w:p>
        </w:tc>
        <w:tc>
          <w:tcPr>
            <w:tcW w:type="dxa" w:w="2160"/>
          </w:tcPr>
          <w:p>
            <w:r>
              <w:rPr>
                <w:sz w:val="18"/>
              </w:rPr>
              <w:t>Mapped SR type</w:t>
            </w:r>
          </w:p>
        </w:tc>
      </w:tr>
      <w:tr>
        <w:tc>
          <w:tcPr>
            <w:tcW w:type="dxa" w:w="2160"/>
          </w:tcPr>
          <w:p>
            <w:r>
              <w:rPr>
                <w:rFonts w:ascii="Consolas" w:hAnsi="Consolas"/>
                <w:sz w:val="18"/>
              </w:rPr>
              <w:t>event_date</w:t>
            </w:r>
          </w:p>
        </w:tc>
        <w:tc>
          <w:tcPr>
            <w:tcW w:type="dxa" w:w="2160"/>
          </w:tcPr>
          <w:p>
            <w:r>
              <w:rPr>
                <w:sz w:val="18"/>
              </w:rPr>
              <w:t>date</w:t>
            </w:r>
          </w:p>
        </w:tc>
        <w:tc>
          <w:tcPr>
            <w:tcW w:type="dxa" w:w="2160"/>
          </w:tcPr>
          <w:p>
            <w:r>
              <w:rPr>
                <w:sz w:val="18"/>
              </w:rPr>
              <w:t>Y</w:t>
            </w:r>
          </w:p>
        </w:tc>
        <w:tc>
          <w:tcPr>
            <w:tcW w:type="dxa" w:w="2160"/>
          </w:tcPr>
          <w:p>
            <w:r>
              <w:rPr>
                <w:sz w:val="18"/>
              </w:rPr>
              <w:t>As read</w:t>
            </w:r>
          </w:p>
        </w:tc>
      </w:tr>
      <w:tr>
        <w:tc>
          <w:tcPr>
            <w:tcW w:type="dxa" w:w="2160"/>
          </w:tcPr>
          <w:p>
            <w:r>
              <w:rPr>
                <w:rFonts w:ascii="Consolas" w:hAnsi="Consolas"/>
                <w:sz w:val="18"/>
              </w:rPr>
              <w:t>transcribed_payload</w:t>
            </w:r>
          </w:p>
        </w:tc>
        <w:tc>
          <w:tcPr>
            <w:tcW w:type="dxa" w:w="2160"/>
          </w:tcPr>
          <w:p>
            <w:r>
              <w:rPr>
                <w:sz w:val="18"/>
              </w:rPr>
              <w:t>jsonb</w:t>
            </w:r>
          </w:p>
        </w:tc>
        <w:tc>
          <w:tcPr>
            <w:tcW w:type="dxa" w:w="2160"/>
          </w:tcPr>
          <w:p>
            <w:r>
              <w:rPr>
                <w:sz w:val="18"/>
              </w:rPr>
              <w:t>N</w:t>
            </w:r>
          </w:p>
        </w:tc>
        <w:tc>
          <w:tcPr>
            <w:tcW w:type="dxa" w:w="2160"/>
          </w:tcPr>
          <w:p>
            <w:r>
              <w:rPr>
                <w:sz w:val="18"/>
              </w:rPr>
              <w:t>Data-entered fields</w:t>
            </w:r>
          </w:p>
        </w:tc>
      </w:tr>
      <w:tr>
        <w:tc>
          <w:tcPr>
            <w:tcW w:type="dxa" w:w="2160"/>
          </w:tcPr>
          <w:p>
            <w:r>
              <w:rPr>
                <w:rFonts w:ascii="Consolas" w:hAnsi="Consolas"/>
                <w:sz w:val="18"/>
              </w:rPr>
              <w:t>entry_operator</w:t>
            </w:r>
          </w:p>
        </w:tc>
        <w:tc>
          <w:tcPr>
            <w:tcW w:type="dxa" w:w="2160"/>
          </w:tcPr>
          <w:p>
            <w:r>
              <w:rPr>
                <w:sz w:val="18"/>
              </w:rPr>
              <w:t>varchar(64)</w:t>
            </w:r>
          </w:p>
        </w:tc>
        <w:tc>
          <w:tcPr>
            <w:tcW w:type="dxa" w:w="2160"/>
          </w:tcPr>
          <w:p>
            <w:r>
              <w:rPr>
                <w:sz w:val="18"/>
              </w:rPr>
              <w:t>Y</w:t>
            </w:r>
          </w:p>
        </w:tc>
        <w:tc>
          <w:tcPr>
            <w:tcW w:type="dxa" w:w="2160"/>
          </w:tcPr>
          <w:p>
            <w:r>
              <w:rPr>
                <w:sz w:val="18"/>
              </w:rPr>
              <w:t>Data-entry user (maker)</w:t>
            </w:r>
          </w:p>
        </w:tc>
      </w:tr>
      <w:tr>
        <w:tc>
          <w:tcPr>
            <w:tcW w:type="dxa" w:w="2160"/>
          </w:tcPr>
          <w:p>
            <w:r>
              <w:rPr>
                <w:rFonts w:ascii="Consolas" w:hAnsi="Consolas"/>
                <w:sz w:val="18"/>
              </w:rPr>
              <w:t>verifier</w:t>
            </w:r>
          </w:p>
        </w:tc>
        <w:tc>
          <w:tcPr>
            <w:tcW w:type="dxa" w:w="2160"/>
          </w:tcPr>
          <w:p>
            <w:r>
              <w:rPr>
                <w:sz w:val="18"/>
              </w:rPr>
              <w:t>varchar(64)</w:t>
            </w:r>
          </w:p>
        </w:tc>
        <w:tc>
          <w:tcPr>
            <w:tcW w:type="dxa" w:w="2160"/>
          </w:tcPr>
          <w:p>
            <w:r>
              <w:rPr>
                <w:sz w:val="18"/>
              </w:rPr>
              <w:t>Y</w:t>
            </w:r>
          </w:p>
        </w:tc>
        <w:tc>
          <w:tcPr>
            <w:tcW w:type="dxa" w:w="2160"/>
          </w:tcPr>
          <w:p>
            <w:r>
              <w:rPr>
                <w:sz w:val="18"/>
              </w:rPr>
              <w:t>Dual-verification user (checker)</w:t>
            </w:r>
          </w:p>
        </w:tc>
      </w:tr>
      <w:tr>
        <w:tc>
          <w:tcPr>
            <w:tcW w:type="dxa" w:w="2160"/>
          </w:tcPr>
          <w:p>
            <w:r>
              <w:rPr>
                <w:rFonts w:ascii="Consolas" w:hAnsi="Consolas"/>
                <w:sz w:val="18"/>
              </w:rPr>
              <w:t>scan_document_id</w:t>
            </w:r>
          </w:p>
        </w:tc>
        <w:tc>
          <w:tcPr>
            <w:tcW w:type="dxa" w:w="2160"/>
          </w:tcPr>
          <w:p>
            <w:r>
              <w:rPr>
                <w:sz w:val="18"/>
              </w:rPr>
              <w:t>UUID FK→documents</w:t>
            </w:r>
          </w:p>
        </w:tc>
        <w:tc>
          <w:tcPr>
            <w:tcW w:type="dxa" w:w="2160"/>
          </w:tcPr>
          <w:p>
            <w:r>
              <w:rPr>
                <w:sz w:val="18"/>
              </w:rPr>
              <w:t>Y</w:t>
            </w:r>
          </w:p>
        </w:tc>
        <w:tc>
          <w:tcPr>
            <w:tcW w:type="dxa" w:w="2160"/>
          </w:tcPr>
          <w:p>
            <w:r>
              <w:rPr>
                <w:sz w:val="18"/>
              </w:rPr>
              <w:t>Page scan</w:t>
            </w:r>
          </w:p>
        </w:tc>
      </w:tr>
      <w:tr>
        <w:tc>
          <w:tcPr>
            <w:tcW w:type="dxa" w:w="2160"/>
          </w:tcPr>
          <w:p>
            <w:r>
              <w:rPr>
                <w:rFonts w:ascii="Consolas" w:hAnsi="Consolas"/>
                <w:sz w:val="18"/>
              </w:rPr>
              <w:t>match_status</w:t>
            </w:r>
          </w:p>
        </w:tc>
        <w:tc>
          <w:tcPr>
            <w:tcW w:type="dxa" w:w="2160"/>
          </w:tcPr>
          <w:p>
            <w:r>
              <w:rPr>
                <w:sz w:val="18"/>
              </w:rPr>
              <w:t>enum</w:t>
            </w:r>
          </w:p>
        </w:tc>
        <w:tc>
          <w:tcPr>
            <w:tcW w:type="dxa" w:w="2160"/>
          </w:tcPr>
          <w:p>
            <w:r>
              <w:rPr>
                <w:sz w:val="18"/>
              </w:rPr>
              <w:t>N</w:t>
            </w:r>
          </w:p>
        </w:tc>
        <w:tc>
          <w:tcPr>
            <w:tcW w:type="dxa" w:w="2160"/>
          </w:tcPr>
          <w:p>
            <w:r>
              <w:rPr>
                <w:sz w:val="18"/>
              </w:rPr>
              <w:t>UNMATCHED / MATCHED / AMBIGUOUS</w:t>
            </w:r>
          </w:p>
        </w:tc>
      </w:tr>
      <w:tr>
        <w:tc>
          <w:tcPr>
            <w:tcW w:type="dxa" w:w="2160"/>
          </w:tcPr>
          <w:p>
            <w:r>
              <w:rPr>
                <w:rFonts w:ascii="Consolas" w:hAnsi="Consolas"/>
                <w:sz w:val="18"/>
              </w:rPr>
              <w:t>verification_status</w:t>
            </w:r>
          </w:p>
        </w:tc>
        <w:tc>
          <w:tcPr>
            <w:tcW w:type="dxa" w:w="2160"/>
          </w:tcPr>
          <w:p>
            <w:r>
              <w:rPr>
                <w:sz w:val="18"/>
              </w:rPr>
              <w:t>enum</w:t>
            </w:r>
          </w:p>
        </w:tc>
        <w:tc>
          <w:tcPr>
            <w:tcW w:type="dxa" w:w="2160"/>
          </w:tcPr>
          <w:p>
            <w:r>
              <w:rPr>
                <w:sz w:val="18"/>
              </w:rPr>
              <w:t>N</w:t>
            </w:r>
          </w:p>
        </w:tc>
        <w:tc>
          <w:tcPr>
            <w:tcW w:type="dxa" w:w="2160"/>
          </w:tcPr>
          <w:p>
            <w:r>
              <w:rPr>
                <w:sz w:val="18"/>
              </w:rPr>
              <w:t>PENDING / VERIFIED / DISCREPANCY</w:t>
            </w:r>
          </w:p>
        </w:tc>
      </w:tr>
      <w:tr>
        <w:tc>
          <w:tcPr>
            <w:tcW w:type="dxa" w:w="2160"/>
          </w:tcPr>
          <w:p>
            <w:r>
              <w:rPr>
                <w:rFonts w:ascii="Consolas" w:hAnsi="Consolas"/>
                <w:sz w:val="18"/>
              </w:rPr>
              <w:t>discrepancy_note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promoted_event_id</w:t>
            </w:r>
          </w:p>
        </w:tc>
        <w:tc>
          <w:tcPr>
            <w:tcW w:type="dxa" w:w="2160"/>
          </w:tcPr>
          <w:p>
            <w:r>
              <w:rPr>
                <w:sz w:val="18"/>
              </w:rPr>
              <w:t>UUID FK→service_register_events</w:t>
            </w:r>
          </w:p>
        </w:tc>
        <w:tc>
          <w:tcPr>
            <w:tcW w:type="dxa" w:w="2160"/>
          </w:tcPr>
          <w:p>
            <w:r>
              <w:rPr>
                <w:sz w:val="18"/>
              </w:rPr>
              <w:t>Y</w:t>
            </w:r>
          </w:p>
        </w:tc>
        <w:tc>
          <w:tcPr>
            <w:tcW w:type="dxa" w:w="2160"/>
          </w:tcPr>
          <w:p>
            <w:r>
              <w:rPr>
                <w:sz w:val="18"/>
              </w:rPr>
              <w:t>Ledger entry created on promotion</w:t>
            </w:r>
          </w:p>
        </w:tc>
      </w:tr>
      <w:tr>
        <w:tc>
          <w:tcPr>
            <w:tcW w:type="dxa" w:w="2160"/>
          </w:tcPr>
          <w:p>
            <w:r>
              <w:rPr>
                <w:rFonts w:ascii="Consolas" w:hAnsi="Consolas"/>
                <w:sz w:val="18"/>
              </w:rPr>
              <w:t>legacy_source_id</w:t>
            </w:r>
          </w:p>
        </w:tc>
        <w:tc>
          <w:tcPr>
            <w:tcW w:type="dxa" w:w="2160"/>
          </w:tcPr>
          <w:p>
            <w:r>
              <w:rPr>
                <w:sz w:val="18"/>
              </w:rPr>
              <w:t>varchar(80)</w:t>
            </w:r>
          </w:p>
        </w:tc>
        <w:tc>
          <w:tcPr>
            <w:tcW w:type="dxa" w:w="2160"/>
          </w:tcPr>
          <w:p>
            <w:r>
              <w:rPr>
                <w:sz w:val="18"/>
              </w:rPr>
              <w:t>Y</w:t>
            </w:r>
          </w:p>
        </w:tc>
        <w:tc>
          <w:tcPr>
            <w:tcW w:type="dxa" w:w="2160"/>
          </w:tcPr>
          <w:p>
            <w:r>
              <w:rPr>
                <w:sz w:val="18"/>
              </w:rPr>
              <w:t xml:space="preserve">Permanent ETL+V traceability + dedup key (P06 </w:t>
            </w:r>
            <w:r>
              <w:rPr>
                <w:rFonts w:ascii="Consolas" w:hAnsi="Consolas"/>
                <w:sz w:val="18"/>
              </w:rPr>
              <w:t>darwinbox_source_id</w:t>
            </w:r>
            <w:r>
              <w:rPr>
                <w:sz w:val="18"/>
              </w:rPr>
              <w:t xml:space="preserve"> analogue)</w:t>
            </w: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record_id</w:t>
            </w:r>
          </w:p>
        </w:tc>
        <w:tc>
          <w:tcPr>
            <w:tcW w:type="dxa" w:w="1440"/>
            <w:shd w:val="clear" w:color="auto" w:fill="DCE6F1"/>
          </w:tcPr>
          <w:p>
            <w:r>
              <w:rPr>
                <w:b/>
                <w:color w:val="1F3864"/>
                <w:sz w:val="20"/>
              </w:rPr>
              <w:t>batch_id</w:t>
            </w:r>
          </w:p>
        </w:tc>
        <w:tc>
          <w:tcPr>
            <w:tcW w:type="dxa" w:w="1440"/>
            <w:shd w:val="clear" w:color="auto" w:fill="DCE6F1"/>
          </w:tcPr>
          <w:p>
            <w:r>
              <w:rPr>
                <w:b/>
                <w:color w:val="1F3864"/>
                <w:sz w:val="20"/>
              </w:rPr>
              <w:t>service_no</w:t>
            </w:r>
          </w:p>
        </w:tc>
        <w:tc>
          <w:tcPr>
            <w:tcW w:type="dxa" w:w="1440"/>
            <w:shd w:val="clear" w:color="auto" w:fill="DCE6F1"/>
          </w:tcPr>
          <w:p>
            <w:r>
              <w:rPr>
                <w:b/>
                <w:color w:val="1F3864"/>
                <w:sz w:val="20"/>
              </w:rPr>
              <w:t>event_type_code</w:t>
            </w:r>
          </w:p>
        </w:tc>
        <w:tc>
          <w:tcPr>
            <w:tcW w:type="dxa" w:w="1440"/>
            <w:shd w:val="clear" w:color="auto" w:fill="DCE6F1"/>
          </w:tcPr>
          <w:p>
            <w:r>
              <w:rPr>
                <w:b/>
                <w:color w:val="1F3864"/>
                <w:sz w:val="20"/>
              </w:rPr>
              <w:t>match_status</w:t>
            </w:r>
          </w:p>
        </w:tc>
        <w:tc>
          <w:tcPr>
            <w:tcW w:type="dxa" w:w="1440"/>
            <w:shd w:val="clear" w:color="auto" w:fill="DCE6F1"/>
          </w:tcPr>
          <w:p>
            <w:r>
              <w:rPr>
                <w:b/>
                <w:color w:val="1F3864"/>
                <w:sz w:val="20"/>
              </w:rPr>
              <w:t>verification_status</w:t>
            </w:r>
          </w:p>
        </w:tc>
      </w:tr>
      <w:tr>
        <w:tc>
          <w:tcPr>
            <w:tcW w:type="dxa" w:w="1440"/>
          </w:tcPr>
          <w:p>
            <w:r>
              <w:rPr>
                <w:sz w:val="18"/>
              </w:rPr>
              <w:t>lr…01</w:t>
            </w:r>
          </w:p>
        </w:tc>
        <w:tc>
          <w:tcPr>
            <w:tcW w:type="dxa" w:w="1440"/>
          </w:tcPr>
          <w:p>
            <w:r>
              <w:rPr>
                <w:sz w:val="18"/>
              </w:rPr>
              <w:t>lb…01</w:t>
            </w:r>
          </w:p>
        </w:tc>
        <w:tc>
          <w:tcPr>
            <w:tcW w:type="dxa" w:w="1440"/>
          </w:tcPr>
          <w:p>
            <w:r>
              <w:rPr>
                <w:sz w:val="18"/>
              </w:rPr>
              <w:t>PS-088120</w:t>
            </w:r>
          </w:p>
        </w:tc>
        <w:tc>
          <w:tcPr>
            <w:tcW w:type="dxa" w:w="1440"/>
          </w:tcPr>
          <w:p>
            <w:r>
              <w:rPr>
                <w:sz w:val="18"/>
              </w:rPr>
              <w:t>APPOINTMENT</w:t>
            </w:r>
          </w:p>
        </w:tc>
        <w:tc>
          <w:tcPr>
            <w:tcW w:type="dxa" w:w="1440"/>
          </w:tcPr>
          <w:p>
            <w:r>
              <w:rPr>
                <w:sz w:val="18"/>
              </w:rPr>
              <w:t>MATCHED</w:t>
            </w:r>
          </w:p>
        </w:tc>
        <w:tc>
          <w:tcPr>
            <w:tcW w:type="dxa" w:w="1440"/>
          </w:tcPr>
          <w:p>
            <w:r>
              <w:rPr>
                <w:sz w:val="18"/>
              </w:rPr>
              <w:t>VERIFIED</w:t>
            </w:r>
          </w:p>
        </w:tc>
      </w:tr>
      <w:tr>
        <w:tc>
          <w:tcPr>
            <w:tcW w:type="dxa" w:w="1440"/>
          </w:tcPr>
          <w:p>
            <w:r>
              <w:rPr>
                <w:sz w:val="18"/>
              </w:rPr>
              <w:t>lr…02</w:t>
            </w:r>
          </w:p>
        </w:tc>
        <w:tc>
          <w:tcPr>
            <w:tcW w:type="dxa" w:w="1440"/>
          </w:tcPr>
          <w:p>
            <w:r>
              <w:rPr>
                <w:sz w:val="18"/>
              </w:rPr>
              <w:t>lb…01</w:t>
            </w:r>
          </w:p>
        </w:tc>
        <w:tc>
          <w:tcPr>
            <w:tcW w:type="dxa" w:w="1440"/>
          </w:tcPr>
          <w:p>
            <w:r>
              <w:rPr>
                <w:sz w:val="18"/>
              </w:rPr>
              <w:t>PS-088120</w:t>
            </w:r>
          </w:p>
        </w:tc>
        <w:tc>
          <w:tcPr>
            <w:tcW w:type="dxa" w:w="1440"/>
          </w:tcPr>
          <w:p>
            <w:r>
              <w:rPr>
                <w:sz w:val="18"/>
              </w:rPr>
              <w:t>PROMOTION</w:t>
            </w:r>
          </w:p>
        </w:tc>
        <w:tc>
          <w:tcPr>
            <w:tcW w:type="dxa" w:w="1440"/>
          </w:tcPr>
          <w:p>
            <w:r>
              <w:rPr>
                <w:sz w:val="18"/>
              </w:rPr>
              <w:t>MATCHED</w:t>
            </w:r>
          </w:p>
        </w:tc>
        <w:tc>
          <w:tcPr>
            <w:tcW w:type="dxa" w:w="1440"/>
          </w:tcPr>
          <w:p>
            <w:r>
              <w:rPr>
                <w:sz w:val="18"/>
              </w:rPr>
              <w:t>VERIFIED</w:t>
            </w:r>
          </w:p>
        </w:tc>
      </w:tr>
      <w:tr>
        <w:tc>
          <w:tcPr>
            <w:tcW w:type="dxa" w:w="1440"/>
          </w:tcPr>
          <w:p>
            <w:r>
              <w:rPr>
                <w:sz w:val="18"/>
              </w:rPr>
              <w:t>lr…03</w:t>
            </w:r>
          </w:p>
        </w:tc>
        <w:tc>
          <w:tcPr>
            <w:tcW w:type="dxa" w:w="1440"/>
          </w:tcPr>
          <w:p>
            <w:r>
              <w:rPr>
                <w:sz w:val="18"/>
              </w:rPr>
              <w:t>lb…02</w:t>
            </w:r>
          </w:p>
        </w:tc>
        <w:tc>
          <w:tcPr>
            <w:tcW w:type="dxa" w:w="1440"/>
          </w:tcPr>
          <w:p>
            <w:r>
              <w:rPr>
                <w:sz w:val="18"/>
              </w:rPr>
              <w:t>PS-077431</w:t>
            </w:r>
          </w:p>
        </w:tc>
        <w:tc>
          <w:tcPr>
            <w:tcW w:type="dxa" w:w="1440"/>
          </w:tcPr>
          <w:p>
            <w:r>
              <w:rPr>
                <w:sz w:val="18"/>
              </w:rPr>
              <w:t>INCREMENT</w:t>
            </w:r>
          </w:p>
        </w:tc>
        <w:tc>
          <w:tcPr>
            <w:tcW w:type="dxa" w:w="1440"/>
          </w:tcPr>
          <w:p>
            <w:r>
              <w:rPr>
                <w:sz w:val="18"/>
              </w:rPr>
              <w:t>AMBIGUOUS</w:t>
            </w:r>
          </w:p>
        </w:tc>
        <w:tc>
          <w:tcPr>
            <w:tcW w:type="dxa" w:w="1440"/>
          </w:tcPr>
          <w:p>
            <w:r>
              <w:rPr>
                <w:sz w:val="18"/>
              </w:rPr>
              <w:t>DISCREPANCY</w:t>
            </w:r>
          </w:p>
        </w:tc>
      </w:tr>
    </w:tbl>
    <w:p/>
    <w:p>
      <w:pPr>
        <w:pStyle w:val="Heading3"/>
      </w:pPr>
      <w:r>
        <w:rPr>
          <w:b/>
          <w:color w:val="2E5B9E"/>
          <w:sz w:val="26"/>
        </w:rPr>
        <w:t>5.3 Relationship map</w:t>
      </w:r>
    </w:p>
    <w:p>
      <w:pPr>
        <w:shd w:val="clear" w:color="auto" w:fill="F2F2F2"/>
      </w:pPr>
      <w:r>
        <w:rPr>
          <w:rFonts w:ascii="Consolas" w:hAnsi="Consolas"/>
          <w:sz w:val="18"/>
        </w:rPr>
        <w:t>employees (M01) 1───∞ service_register_events (E8)            [subject of every entry]</w:t>
        <w:br/>
        <w:t>employees (M01) 1───∞ sr_verification_cycles (E12)</w:t>
        <w:br/>
        <w:t>service_register_events 1───∞ sr_corrections (E10)            [target_event_id]</w:t>
        <w:br/>
        <w:t>service_register_events 1───0..1 service_register_events       [supersedes / superseded_by — corrigendum chain]</w:t>
        <w:br/>
        <w:t>service_register_events ∞───1 sr_event_type (E9)              [event_type_code + version]</w:t>
        <w:br/>
        <w:t>service_register_events ∞───0..1 sr_ingestion_requests (E13)  [provenance]</w:t>
        <w:br/>
        <w:t>service_register_events ∞───0..1 sr_legacy_digitisation_batch (E17)</w:t>
        <w:br/>
        <w:t>service_register_events 1───∞ sr_attestations (E11)           [subject EVENT]</w:t>
        <w:br/>
        <w:t>sr_verification_cycles  1───∞ service_register_events          [events_in_scope by period]</w:t>
        <w:br/>
        <w:t>sr_verification_cycles  1───2  sr_attestations                 [employee + custodian]</w:t>
        <w:br/>
        <w:t>sr_certified_extracts   ∞───1 employees ; 1───1 documents (M13); 1───1 sr_attestations [signature]</w:t>
        <w:br/>
        <w:t>sr_access_log           ∞───1 employees                        [custody trail]</w:t>
        <w:br/>
        <w:t>sr_subscriptions        — consumes service_register_events change feed</w:t>
        <w:br/>
        <w:t>sr_legacy_digitisation_batch 1───∞ sr_legacy_digitisation_record (E18)</w:t>
        <w:br/>
        <w:t>service_register_events ∞───∞ documents (M13)                  [document_ids array]</w:t>
        <w:br/>
        <w:t>every write ───∞ audit_log (shared) ; notifications (shared)</w:t>
      </w:r>
    </w:p>
    <w:p>
      <w:r>
        <w:t xml:space="preserve">The </w:t>
      </w:r>
      <w:r>
        <w:rPr>
          <w:b/>
        </w:rPr>
        <w:t>hash chain</w:t>
      </w:r>
      <w:r>
        <w:t xml:space="preserve"> is a self-referential structure on E8: per </w:t>
      </w:r>
      <w:r>
        <w:rPr>
          <w:rFonts w:ascii="Consolas" w:hAnsi="Consolas"/>
          <w:sz w:val="20"/>
        </w:rPr>
        <w:t>employee_id</w:t>
      </w:r>
      <w:r>
        <w:t xml:space="preserve">, ordered by </w:t>
      </w:r>
      <w:r>
        <w:rPr>
          <w:rFonts w:ascii="Consolas" w:hAnsi="Consolas"/>
          <w:sz w:val="20"/>
        </w:rPr>
        <w:t>sequence_no</w:t>
      </w:r>
      <w:r>
        <w:t xml:space="preserve">, each row's </w:t>
      </w:r>
      <w:r>
        <w:rPr>
          <w:rFonts w:ascii="Consolas" w:hAnsi="Consolas"/>
          <w:sz w:val="20"/>
        </w:rPr>
        <w:t>prev_event_hash = previous row.entry_hash</w:t>
      </w:r>
      <w:r>
        <w:t xml:space="preserve">, forming a tamper-evident linked list (genesis sentinel for </w:t>
      </w:r>
      <w:r>
        <w:rPr>
          <w:rFonts w:ascii="Consolas" w:hAnsi="Consolas"/>
          <w:sz w:val="20"/>
        </w:rPr>
        <w:t>sequence_no = 1</w:t>
      </w:r>
      <w:r>
        <w:t>).</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Writers</w:t>
            </w:r>
          </w:p>
        </w:tc>
        <w:tc>
          <w:tcPr>
            <w:tcW w:type="dxa" w:w="2160"/>
            <w:shd w:val="clear" w:color="auto" w:fill="DCE6F1"/>
          </w:tcPr>
          <w:p>
            <w:r>
              <w:rPr>
                <w:b/>
                <w:color w:val="1F3864"/>
                <w:sz w:val="20"/>
              </w:rPr>
              <w:t>Readers</w:t>
            </w:r>
          </w:p>
        </w:tc>
      </w:tr>
      <w:tr>
        <w:tc>
          <w:tcPr>
            <w:tcW w:type="dxa" w:w="2160"/>
          </w:tcPr>
          <w:p>
            <w:r>
              <w:rPr>
                <w:rFonts w:ascii="Consolas" w:hAnsi="Consolas"/>
                <w:sz w:val="18"/>
              </w:rPr>
              <w:t>employees</w:t>
            </w:r>
          </w:p>
        </w:tc>
        <w:tc>
          <w:tcPr>
            <w:tcW w:type="dxa" w:w="2160"/>
          </w:tcPr>
          <w:p>
            <w:r>
              <w:rPr>
                <w:sz w:val="18"/>
              </w:rPr>
              <w:t>M01</w:t>
            </w:r>
          </w:p>
        </w:tc>
        <w:tc>
          <w:tcPr>
            <w:tcW w:type="dxa" w:w="2160"/>
          </w:tcPr>
          <w:p>
            <w:r>
              <w:rPr>
                <w:sz w:val="18"/>
              </w:rPr>
              <w:t>M01</w:t>
            </w:r>
          </w:p>
        </w:tc>
        <w:tc>
          <w:tcPr>
            <w:tcW w:type="dxa" w:w="2160"/>
          </w:tcPr>
          <w:p>
            <w:r>
              <w:rPr>
                <w:sz w:val="18"/>
              </w:rPr>
              <w:t>M12 (read), all</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M13, M12 (refs)</w:t>
            </w:r>
          </w:p>
        </w:tc>
        <w:tc>
          <w:tcPr>
            <w:tcW w:type="dxa" w:w="2160"/>
          </w:tcPr>
          <w:p>
            <w:r>
              <w:rPr>
                <w:sz w:val="18"/>
              </w:rPr>
              <w:t>All</w:t>
            </w:r>
          </w:p>
        </w:tc>
      </w:tr>
      <w:tr>
        <w:tc>
          <w:tcPr>
            <w:tcW w:type="dxa" w:w="2160"/>
          </w:tcPr>
          <w:p>
            <w:r>
              <w:rPr>
                <w:rFonts w:ascii="Consolas" w:hAnsi="Consolas"/>
                <w:sz w:val="18"/>
              </w:rPr>
              <w:t>audit_log</w:t>
            </w:r>
          </w:p>
        </w:tc>
        <w:tc>
          <w:tcPr>
            <w:tcW w:type="dxa" w:w="2160"/>
          </w:tcPr>
          <w:p>
            <w:r>
              <w:rPr>
                <w:sz w:val="18"/>
              </w:rPr>
              <w:t>Shared</w:t>
            </w:r>
          </w:p>
        </w:tc>
        <w:tc>
          <w:tcPr>
            <w:tcW w:type="dxa" w:w="2160"/>
          </w:tcPr>
          <w:p>
            <w:r>
              <w:rPr>
                <w:sz w:val="18"/>
              </w:rPr>
              <w:t>All (append)</w:t>
            </w:r>
          </w:p>
        </w:tc>
        <w:tc>
          <w:tcPr>
            <w:tcW w:type="dxa" w:w="2160"/>
          </w:tcPr>
          <w:p>
            <w:r>
              <w:rPr>
                <w:sz w:val="18"/>
              </w:rPr>
              <w:t>Auditor, Custodian</w:t>
            </w:r>
          </w:p>
        </w:tc>
      </w:tr>
      <w:tr>
        <w:tc>
          <w:tcPr>
            <w:tcW w:type="dxa" w:w="2160"/>
          </w:tcPr>
          <w:p>
            <w:r>
              <w:rPr>
                <w:rFonts w:ascii="Consolas" w:hAnsi="Consolas"/>
                <w:sz w:val="18"/>
              </w:rPr>
              <w:t>workflow_instances</w:t>
            </w:r>
            <w:r>
              <w:rPr>
                <w:sz w:val="18"/>
              </w:rPr>
              <w:t>/</w:t>
            </w:r>
            <w:r>
              <w:rPr>
                <w:rFonts w:ascii="Consolas" w:hAnsi="Consolas"/>
                <w:sz w:val="18"/>
              </w:rPr>
              <w:t>tasks</w:t>
            </w:r>
          </w:p>
        </w:tc>
        <w:tc>
          <w:tcPr>
            <w:tcW w:type="dxa" w:w="2160"/>
          </w:tcPr>
          <w:p>
            <w:r>
              <w:rPr>
                <w:sz w:val="18"/>
              </w:rPr>
              <w:t>Shared</w:t>
            </w:r>
          </w:p>
        </w:tc>
        <w:tc>
          <w:tcPr>
            <w:tcW w:type="dxa" w:w="2160"/>
          </w:tcPr>
          <w:p>
            <w:r>
              <w:rPr>
                <w:sz w:val="18"/>
              </w:rPr>
              <w:t>M12 (manual writes)</w:t>
            </w:r>
          </w:p>
        </w:tc>
        <w:tc>
          <w:tcPr>
            <w:tcW w:type="dxa" w:w="2160"/>
          </w:tcPr>
          <w:p>
            <w:r>
              <w:rPr>
                <w:sz w:val="18"/>
              </w:rPr>
              <w:t>M12, approvers</w:t>
            </w:r>
          </w:p>
        </w:tc>
      </w:tr>
      <w:tr>
        <w:tc>
          <w:tcPr>
            <w:tcW w:type="dxa" w:w="2160"/>
          </w:tcPr>
          <w:p>
            <w:r>
              <w:rPr>
                <w:rFonts w:ascii="Consolas" w:hAnsi="Consolas"/>
                <w:sz w:val="18"/>
              </w:rPr>
              <w:t>service_register_events</w:t>
            </w:r>
            <w:r>
              <w:rPr>
                <w:sz w:val="18"/>
              </w:rPr>
              <w:t xml:space="preserve"> (E8)</w:t>
            </w:r>
          </w:p>
        </w:tc>
        <w:tc>
          <w:tcPr>
            <w:tcW w:type="dxa" w:w="2160"/>
          </w:tcPr>
          <w:p>
            <w:r>
              <w:rPr>
                <w:b/>
                <w:sz w:val="18"/>
              </w:rPr>
              <w:t>M12</w:t>
            </w:r>
          </w:p>
        </w:tc>
        <w:tc>
          <w:tcPr>
            <w:tcW w:type="dxa" w:w="2160"/>
          </w:tcPr>
          <w:p>
            <w:r>
              <w:rPr>
                <w:b/>
                <w:sz w:val="18"/>
              </w:rPr>
              <w:t>M12 ingestion only</w:t>
            </w:r>
            <w:r>
              <w:rPr>
                <w:sz w:val="18"/>
              </w:rPr>
              <w:t xml:space="preserve"> (on behalf of source modules + manual + legacy)</w:t>
            </w:r>
          </w:p>
        </w:tc>
        <w:tc>
          <w:tcPr>
            <w:tcW w:type="dxa" w:w="2160"/>
          </w:tcPr>
          <w:p>
            <w:r>
              <w:rPr>
                <w:sz w:val="18"/>
              </w:rPr>
              <w:t>M01..M14 (read via API), Employee (self), Auditor</w:t>
            </w:r>
          </w:p>
        </w:tc>
      </w:tr>
      <w:tr>
        <w:tc>
          <w:tcPr>
            <w:tcW w:type="dxa" w:w="2160"/>
          </w:tcPr>
          <w:p>
            <w:r>
              <w:rPr>
                <w:rFonts w:ascii="Consolas" w:hAnsi="Consolas"/>
                <w:sz w:val="18"/>
              </w:rPr>
              <w:t>sr_event_type</w:t>
            </w:r>
            <w:r>
              <w:rPr>
                <w:sz w:val="18"/>
              </w:rPr>
              <w:t xml:space="preserve"> (E9)</w:t>
            </w:r>
          </w:p>
        </w:tc>
        <w:tc>
          <w:tcPr>
            <w:tcW w:type="dxa" w:w="2160"/>
          </w:tcPr>
          <w:p>
            <w:r>
              <w:rPr>
                <w:sz w:val="18"/>
              </w:rPr>
              <w:t>M12</w:t>
            </w:r>
          </w:p>
        </w:tc>
        <w:tc>
          <w:tcPr>
            <w:tcW w:type="dxa" w:w="2160"/>
          </w:tcPr>
          <w:p>
            <w:r>
              <w:rPr>
                <w:sz w:val="18"/>
              </w:rPr>
              <w:t>Sys Admin (draft), Custodian (publish)</w:t>
            </w:r>
          </w:p>
        </w:tc>
        <w:tc>
          <w:tcPr>
            <w:tcW w:type="dxa" w:w="2160"/>
          </w:tcPr>
          <w:p>
            <w:r>
              <w:rPr>
                <w:sz w:val="18"/>
              </w:rPr>
              <w:t>All ingestion validation</w:t>
            </w:r>
          </w:p>
        </w:tc>
      </w:tr>
      <w:tr>
        <w:tc>
          <w:tcPr>
            <w:tcW w:type="dxa" w:w="2160"/>
          </w:tcPr>
          <w:p>
            <w:r>
              <w:rPr>
                <w:rFonts w:ascii="Consolas" w:hAnsi="Consolas"/>
                <w:sz w:val="18"/>
              </w:rPr>
              <w:t>sr_corrections</w:t>
            </w:r>
            <w:r>
              <w:rPr>
                <w:sz w:val="18"/>
              </w:rPr>
              <w:t xml:space="preserve"> (E10)</w:t>
            </w:r>
          </w:p>
        </w:tc>
        <w:tc>
          <w:tcPr>
            <w:tcW w:type="dxa" w:w="2160"/>
          </w:tcPr>
          <w:p>
            <w:r>
              <w:rPr>
                <w:sz w:val="18"/>
              </w:rPr>
              <w:t>M12</w:t>
            </w:r>
          </w:p>
        </w:tc>
        <w:tc>
          <w:tcPr>
            <w:tcW w:type="dxa" w:w="2160"/>
          </w:tcPr>
          <w:p>
            <w:r>
              <w:rPr>
                <w:sz w:val="18"/>
              </w:rPr>
              <w:t>HR/Custodian (maker), Custodian (checker), Employee (dispute)</w:t>
            </w:r>
          </w:p>
        </w:tc>
        <w:tc>
          <w:tcPr>
            <w:tcW w:type="dxa" w:w="2160"/>
          </w:tcPr>
          <w:p>
            <w:r>
              <w:rPr>
                <w:sz w:val="18"/>
              </w:rPr>
              <w:t>Custodian, Auditor, Employee</w:t>
            </w:r>
          </w:p>
        </w:tc>
      </w:tr>
      <w:tr>
        <w:tc>
          <w:tcPr>
            <w:tcW w:type="dxa" w:w="2160"/>
          </w:tcPr>
          <w:p>
            <w:r>
              <w:rPr>
                <w:rFonts w:ascii="Consolas" w:hAnsi="Consolas"/>
                <w:sz w:val="18"/>
              </w:rPr>
              <w:t>sr_attestations</w:t>
            </w:r>
            <w:r>
              <w:rPr>
                <w:sz w:val="18"/>
              </w:rPr>
              <w:t xml:space="preserve"> (E11)</w:t>
            </w:r>
          </w:p>
        </w:tc>
        <w:tc>
          <w:tcPr>
            <w:tcW w:type="dxa" w:w="2160"/>
          </w:tcPr>
          <w:p>
            <w:r>
              <w:rPr>
                <w:sz w:val="18"/>
              </w:rPr>
              <w:t>M12</w:t>
            </w:r>
          </w:p>
        </w:tc>
        <w:tc>
          <w:tcPr>
            <w:tcW w:type="dxa" w:w="2160"/>
          </w:tcPr>
          <w:p>
            <w:r>
              <w:rPr>
                <w:sz w:val="18"/>
              </w:rPr>
              <w:t>Custodian, Employee</w:t>
            </w:r>
          </w:p>
        </w:tc>
        <w:tc>
          <w:tcPr>
            <w:tcW w:type="dxa" w:w="2160"/>
          </w:tcPr>
          <w:p>
            <w:r>
              <w:rPr>
                <w:sz w:val="18"/>
              </w:rPr>
              <w:t>Auditor, Employee</w:t>
            </w:r>
          </w:p>
        </w:tc>
      </w:tr>
      <w:tr>
        <w:tc>
          <w:tcPr>
            <w:tcW w:type="dxa" w:w="2160"/>
          </w:tcPr>
          <w:p>
            <w:r>
              <w:rPr>
                <w:rFonts w:ascii="Consolas" w:hAnsi="Consolas"/>
                <w:sz w:val="18"/>
              </w:rPr>
              <w:t>sr_verification_cycles</w:t>
            </w:r>
            <w:r>
              <w:rPr>
                <w:sz w:val="18"/>
              </w:rPr>
              <w:t xml:space="preserve"> (E12)</w:t>
            </w:r>
          </w:p>
        </w:tc>
        <w:tc>
          <w:tcPr>
            <w:tcW w:type="dxa" w:w="2160"/>
          </w:tcPr>
          <w:p>
            <w:r>
              <w:rPr>
                <w:sz w:val="18"/>
              </w:rPr>
              <w:t>M12</w:t>
            </w:r>
          </w:p>
        </w:tc>
        <w:tc>
          <w:tcPr>
            <w:tcW w:type="dxa" w:w="2160"/>
          </w:tcPr>
          <w:p>
            <w:r>
              <w:rPr>
                <w:sz w:val="18"/>
              </w:rPr>
              <w:t>M12 (scheduler), Employee, Custodian</w:t>
            </w:r>
          </w:p>
        </w:tc>
        <w:tc>
          <w:tcPr>
            <w:tcW w:type="dxa" w:w="2160"/>
          </w:tcPr>
          <w:p>
            <w:r>
              <w:rPr>
                <w:sz w:val="18"/>
              </w:rPr>
              <w:t>Employee, Custodian, Auditor</w:t>
            </w:r>
          </w:p>
        </w:tc>
      </w:tr>
      <w:tr>
        <w:tc>
          <w:tcPr>
            <w:tcW w:type="dxa" w:w="2160"/>
          </w:tcPr>
          <w:p>
            <w:r>
              <w:rPr>
                <w:rFonts w:ascii="Consolas" w:hAnsi="Consolas"/>
                <w:sz w:val="18"/>
              </w:rPr>
              <w:t>sr_ingestion_requests</w:t>
            </w:r>
            <w:r>
              <w:rPr>
                <w:sz w:val="18"/>
              </w:rPr>
              <w:t xml:space="preserve"> (E13)</w:t>
            </w:r>
          </w:p>
        </w:tc>
        <w:tc>
          <w:tcPr>
            <w:tcW w:type="dxa" w:w="2160"/>
          </w:tcPr>
          <w:p>
            <w:r>
              <w:rPr>
                <w:sz w:val="18"/>
              </w:rPr>
              <w:t>M12</w:t>
            </w:r>
          </w:p>
        </w:tc>
        <w:tc>
          <w:tcPr>
            <w:tcW w:type="dxa" w:w="2160"/>
          </w:tcPr>
          <w:p>
            <w:r>
              <w:rPr>
                <w:sz w:val="18"/>
              </w:rPr>
              <w:t>M12 ingestion endpoint</w:t>
            </w:r>
          </w:p>
        </w:tc>
        <w:tc>
          <w:tcPr>
            <w:tcW w:type="dxa" w:w="2160"/>
          </w:tcPr>
          <w:p>
            <w:r>
              <w:rPr>
                <w:sz w:val="18"/>
              </w:rPr>
              <w:t>Custodian, Auditor</w:t>
            </w:r>
          </w:p>
        </w:tc>
      </w:tr>
      <w:tr>
        <w:tc>
          <w:tcPr>
            <w:tcW w:type="dxa" w:w="2160"/>
          </w:tcPr>
          <w:p>
            <w:r>
              <w:rPr>
                <w:rFonts w:ascii="Consolas" w:hAnsi="Consolas"/>
                <w:sz w:val="18"/>
              </w:rPr>
              <w:t>sr_certified_extracts</w:t>
            </w:r>
            <w:r>
              <w:rPr>
                <w:sz w:val="18"/>
              </w:rPr>
              <w:t xml:space="preserve"> (E14)</w:t>
            </w:r>
          </w:p>
        </w:tc>
        <w:tc>
          <w:tcPr>
            <w:tcW w:type="dxa" w:w="2160"/>
          </w:tcPr>
          <w:p>
            <w:r>
              <w:rPr>
                <w:sz w:val="18"/>
              </w:rPr>
              <w:t>M12</w:t>
            </w:r>
          </w:p>
        </w:tc>
        <w:tc>
          <w:tcPr>
            <w:tcW w:type="dxa" w:w="2160"/>
          </w:tcPr>
          <w:p>
            <w:r>
              <w:rPr>
                <w:sz w:val="18"/>
              </w:rPr>
              <w:t>Custodian</w:t>
            </w:r>
          </w:p>
        </w:tc>
        <w:tc>
          <w:tcPr>
            <w:tcW w:type="dxa" w:w="2160"/>
          </w:tcPr>
          <w:p>
            <w:r>
              <w:rPr>
                <w:sz w:val="18"/>
              </w:rPr>
              <w:t>Employee, Pension Officer, public (QR)</w:t>
            </w:r>
          </w:p>
        </w:tc>
      </w:tr>
      <w:tr>
        <w:tc>
          <w:tcPr>
            <w:tcW w:type="dxa" w:w="2160"/>
          </w:tcPr>
          <w:p>
            <w:r>
              <w:rPr>
                <w:rFonts w:ascii="Consolas" w:hAnsi="Consolas"/>
                <w:sz w:val="18"/>
              </w:rPr>
              <w:t>sr_access_log</w:t>
            </w:r>
            <w:r>
              <w:rPr>
                <w:sz w:val="18"/>
              </w:rPr>
              <w:t xml:space="preserve"> (E15)</w:t>
            </w:r>
          </w:p>
        </w:tc>
        <w:tc>
          <w:tcPr>
            <w:tcW w:type="dxa" w:w="2160"/>
          </w:tcPr>
          <w:p>
            <w:r>
              <w:rPr>
                <w:sz w:val="18"/>
              </w:rPr>
              <w:t>M12</w:t>
            </w:r>
          </w:p>
        </w:tc>
        <w:tc>
          <w:tcPr>
            <w:tcW w:type="dxa" w:w="2160"/>
          </w:tcPr>
          <w:p>
            <w:r>
              <w:rPr>
                <w:sz w:val="18"/>
              </w:rPr>
              <w:t>M12 (all read/print paths)</w:t>
            </w:r>
          </w:p>
        </w:tc>
        <w:tc>
          <w:tcPr>
            <w:tcW w:type="dxa" w:w="2160"/>
          </w:tcPr>
          <w:p>
            <w:r>
              <w:rPr>
                <w:sz w:val="18"/>
              </w:rPr>
              <w:t>Custodian, Auditor</w:t>
            </w:r>
          </w:p>
        </w:tc>
      </w:tr>
      <w:tr>
        <w:tc>
          <w:tcPr>
            <w:tcW w:type="dxa" w:w="2160"/>
          </w:tcPr>
          <w:p>
            <w:r>
              <w:rPr>
                <w:rFonts w:ascii="Consolas" w:hAnsi="Consolas"/>
                <w:sz w:val="18"/>
              </w:rPr>
              <w:t>sr_subscriptions</w:t>
            </w:r>
            <w:r>
              <w:rPr>
                <w:sz w:val="18"/>
              </w:rPr>
              <w:t xml:space="preserve"> (E16)</w:t>
            </w:r>
          </w:p>
        </w:tc>
        <w:tc>
          <w:tcPr>
            <w:tcW w:type="dxa" w:w="2160"/>
          </w:tcPr>
          <w:p>
            <w:r>
              <w:rPr>
                <w:sz w:val="18"/>
              </w:rPr>
              <w:t>M12</w:t>
            </w:r>
          </w:p>
        </w:tc>
        <w:tc>
          <w:tcPr>
            <w:tcW w:type="dxa" w:w="2160"/>
          </w:tcPr>
          <w:p>
            <w:r>
              <w:rPr>
                <w:sz w:val="18"/>
              </w:rPr>
              <w:t>Sys Admin, Custodian (approve)</w:t>
            </w:r>
          </w:p>
        </w:tc>
        <w:tc>
          <w:tcPr>
            <w:tcW w:type="dxa" w:w="2160"/>
          </w:tcPr>
          <w:p>
            <w:r>
              <w:rPr>
                <w:sz w:val="18"/>
              </w:rPr>
              <w:t>M11, M06, M14</w:t>
            </w:r>
          </w:p>
        </w:tc>
      </w:tr>
      <w:tr>
        <w:tc>
          <w:tcPr>
            <w:tcW w:type="dxa" w:w="2160"/>
          </w:tcPr>
          <w:p>
            <w:r>
              <w:rPr>
                <w:rFonts w:ascii="Consolas" w:hAnsi="Consolas"/>
                <w:sz w:val="18"/>
              </w:rPr>
              <w:t>sr_legacy_digitisation_batch/record</w:t>
            </w:r>
            <w:r>
              <w:rPr>
                <w:sz w:val="18"/>
              </w:rPr>
              <w:t xml:space="preserve"> (E17/E18)</w:t>
            </w:r>
          </w:p>
        </w:tc>
        <w:tc>
          <w:tcPr>
            <w:tcW w:type="dxa" w:w="2160"/>
          </w:tcPr>
          <w:p>
            <w:r>
              <w:rPr>
                <w:sz w:val="18"/>
              </w:rPr>
              <w:t>M12</w:t>
            </w:r>
          </w:p>
        </w:tc>
        <w:tc>
          <w:tcPr>
            <w:tcW w:type="dxa" w:w="2160"/>
          </w:tcPr>
          <w:p>
            <w:r>
              <w:rPr>
                <w:sz w:val="18"/>
              </w:rPr>
              <w:t>HR (maker), Custodian (promote)</w:t>
            </w:r>
          </w:p>
        </w:tc>
        <w:tc>
          <w:tcPr>
            <w:tcW w:type="dxa" w:w="2160"/>
          </w:tcPr>
          <w:p>
            <w:r>
              <w:rPr>
                <w:sz w:val="18"/>
              </w:rPr>
              <w:t>Custodian, Auditor</w:t>
            </w:r>
          </w:p>
        </w:tc>
      </w:tr>
    </w:tbl>
    <w:p/>
    <w:p>
      <w:pPr>
        <w:pStyle w:val="Heading3"/>
      </w:pPr>
      <w:r>
        <w:rPr>
          <w:b/>
          <w:color w:val="2E5B9E"/>
          <w:sz w:val="26"/>
        </w:rPr>
        <w:t>5.5 Enum &amp; reference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rFonts w:ascii="Consolas" w:hAnsi="Consolas"/>
                <w:sz w:val="18"/>
              </w:rPr>
              <w:t>event_category</w:t>
            </w:r>
          </w:p>
        </w:tc>
        <w:tc>
          <w:tcPr>
            <w:tcW w:type="dxa" w:w="4320"/>
          </w:tcPr>
          <w:p>
            <w:r>
              <w:rPr>
                <w:sz w:val="18"/>
              </w:rPr>
              <w:t>APPOINTMENT, CONFIRMATION, PROMOTION, TRANSFER, POSTING, PAY, INCREMENT, LEAVE, TRAINING, AWARD, PUNISHMENT, SUSPENSION, DEPUTATION, IDENTITY, QUALIFICATION, SEPARATION, OTHER</w:t>
            </w:r>
          </w:p>
        </w:tc>
      </w:tr>
      <w:tr>
        <w:tc>
          <w:tcPr>
            <w:tcW w:type="dxa" w:w="4320"/>
          </w:tcPr>
          <w:p>
            <w:r>
              <w:rPr>
                <w:rFonts w:ascii="Consolas" w:hAnsi="Consolas"/>
                <w:sz w:val="18"/>
              </w:rPr>
              <w:t>entry_status</w:t>
            </w:r>
          </w:p>
        </w:tc>
        <w:tc>
          <w:tcPr>
            <w:tcW w:type="dxa" w:w="4320"/>
          </w:tcPr>
          <w:p>
            <w:r>
              <w:rPr>
                <w:sz w:val="18"/>
              </w:rPr>
              <w:t>ACTIVE, SUPERSEDED, ANNOTATED</w:t>
            </w:r>
          </w:p>
        </w:tc>
      </w:tr>
      <w:tr>
        <w:tc>
          <w:tcPr>
            <w:tcW w:type="dxa" w:w="4320"/>
          </w:tcPr>
          <w:p>
            <w:r>
              <w:rPr>
                <w:rFonts w:ascii="Consolas" w:hAnsi="Consolas"/>
                <w:sz w:val="18"/>
              </w:rPr>
              <w:t>attestation_status</w:t>
            </w:r>
          </w:p>
        </w:tc>
        <w:tc>
          <w:tcPr>
            <w:tcW w:type="dxa" w:w="4320"/>
          </w:tcPr>
          <w:p>
            <w:r>
              <w:rPr>
                <w:sz w:val="18"/>
              </w:rPr>
              <w:t>UNATTESTED, ATTESTED, EMPLOYEE_VERIFIED, DISPUTED</w:t>
            </w:r>
          </w:p>
        </w:tc>
      </w:tr>
      <w:tr>
        <w:tc>
          <w:tcPr>
            <w:tcW w:type="dxa" w:w="4320"/>
          </w:tcPr>
          <w:p>
            <w:r>
              <w:rPr>
                <w:rFonts w:ascii="Consolas" w:hAnsi="Consolas"/>
                <w:sz w:val="18"/>
              </w:rPr>
              <w:t>qualifying_service_impact</w:t>
            </w:r>
          </w:p>
        </w:tc>
        <w:tc>
          <w:tcPr>
            <w:tcW w:type="dxa" w:w="4320"/>
          </w:tcPr>
          <w:p>
            <w:r>
              <w:rPr>
                <w:sz w:val="18"/>
              </w:rPr>
              <w:t>QUALIFYING, NON_QUALIFYING, PARTIAL, NOT_APPLICABLE</w:t>
            </w:r>
          </w:p>
        </w:tc>
      </w:tr>
      <w:tr>
        <w:tc>
          <w:tcPr>
            <w:tcW w:type="dxa" w:w="4320"/>
          </w:tcPr>
          <w:p>
            <w:r>
              <w:rPr>
                <w:rFonts w:ascii="Consolas" w:hAnsi="Consolas"/>
                <w:sz w:val="18"/>
              </w:rPr>
              <w:t>correction_type</w:t>
            </w:r>
          </w:p>
        </w:tc>
        <w:tc>
          <w:tcPr>
            <w:tcW w:type="dxa" w:w="4320"/>
          </w:tcPr>
          <w:p>
            <w:r>
              <w:rPr>
                <w:sz w:val="18"/>
              </w:rPr>
              <w:t>CORRIGENDUM, ANNOTATION, DISPUTE, DISPUTE_RESOLUTION</w:t>
            </w:r>
          </w:p>
        </w:tc>
      </w:tr>
      <w:tr>
        <w:tc>
          <w:tcPr>
            <w:tcW w:type="dxa" w:w="4320"/>
          </w:tcPr>
          <w:p>
            <w:r>
              <w:rPr>
                <w:rFonts w:ascii="Consolas" w:hAnsi="Consolas"/>
                <w:sz w:val="18"/>
              </w:rPr>
              <w:t>correction.decision</w:t>
            </w:r>
          </w:p>
        </w:tc>
        <w:tc>
          <w:tcPr>
            <w:tcW w:type="dxa" w:w="4320"/>
          </w:tcPr>
          <w:p>
            <w:r>
              <w:rPr>
                <w:sz w:val="18"/>
              </w:rPr>
              <w:t>PENDING, APPROVED, REJECTED</w:t>
            </w:r>
          </w:p>
        </w:tc>
      </w:tr>
      <w:tr>
        <w:tc>
          <w:tcPr>
            <w:tcW w:type="dxa" w:w="4320"/>
          </w:tcPr>
          <w:p>
            <w:r>
              <w:rPr>
                <w:rFonts w:ascii="Consolas" w:hAnsi="Consolas"/>
                <w:sz w:val="18"/>
              </w:rPr>
              <w:t>attestation_kind</w:t>
            </w:r>
          </w:p>
        </w:tc>
        <w:tc>
          <w:tcPr>
            <w:tcW w:type="dxa" w:w="4320"/>
          </w:tcPr>
          <w:p>
            <w:r>
              <w:rPr>
                <w:sz w:val="18"/>
              </w:rPr>
              <w:t>CUSTODIAN_ATTEST, EMPLOYEE_VERIFY, EMPLOYEE_DISPUTE, EXTRACT_SIGN</w:t>
            </w:r>
          </w:p>
        </w:tc>
      </w:tr>
      <w:tr>
        <w:tc>
          <w:tcPr>
            <w:tcW w:type="dxa" w:w="4320"/>
          </w:tcPr>
          <w:p>
            <w:r>
              <w:rPr>
                <w:rFonts w:ascii="Consolas" w:hAnsi="Consolas"/>
                <w:sz w:val="18"/>
              </w:rPr>
              <w:t>signature_method</w:t>
            </w:r>
          </w:p>
        </w:tc>
        <w:tc>
          <w:tcPr>
            <w:tcW w:type="dxa" w:w="4320"/>
          </w:tcPr>
          <w:p>
            <w:r>
              <w:rPr>
                <w:sz w:val="18"/>
              </w:rPr>
              <w:t>PKI_QUALIFIED, SERVER_SIGNED, OTP_CONFIRMED</w:t>
            </w:r>
          </w:p>
        </w:tc>
      </w:tr>
      <w:tr>
        <w:tc>
          <w:tcPr>
            <w:tcW w:type="dxa" w:w="4320"/>
          </w:tcPr>
          <w:p>
            <w:r>
              <w:rPr>
                <w:rFonts w:ascii="Consolas" w:hAnsi="Consolas"/>
                <w:sz w:val="18"/>
              </w:rPr>
              <w:t>cycle_type</w:t>
            </w:r>
          </w:p>
        </w:tc>
        <w:tc>
          <w:tcPr>
            <w:tcW w:type="dxa" w:w="4320"/>
          </w:tcPr>
          <w:p>
            <w:r>
              <w:rPr>
                <w:sz w:val="18"/>
              </w:rPr>
              <w:t>PERIODIC_5YR, PRE_RETIREMENT, AD_HOC</w:t>
            </w:r>
          </w:p>
        </w:tc>
      </w:tr>
      <w:tr>
        <w:tc>
          <w:tcPr>
            <w:tcW w:type="dxa" w:w="4320"/>
          </w:tcPr>
          <w:p>
            <w:r>
              <w:rPr>
                <w:rFonts w:ascii="Consolas" w:hAnsi="Consolas"/>
                <w:sz w:val="18"/>
              </w:rPr>
              <w:t>cycle.status</w:t>
            </w:r>
          </w:p>
        </w:tc>
        <w:tc>
          <w:tcPr>
            <w:tcW w:type="dxa" w:w="4320"/>
          </w:tcPr>
          <w:p>
            <w:r>
              <w:rPr>
                <w:sz w:val="18"/>
              </w:rPr>
              <w:t>OPEN, EMPLOYEE_REVIEW, DISPUTED, CUSTODIAN_REVIEW, COMPLETED, OVERDUE</w:t>
            </w:r>
          </w:p>
        </w:tc>
      </w:tr>
      <w:tr>
        <w:tc>
          <w:tcPr>
            <w:tcW w:type="dxa" w:w="4320"/>
          </w:tcPr>
          <w:p>
            <w:r>
              <w:rPr>
                <w:rFonts w:ascii="Consolas" w:hAnsi="Consolas"/>
                <w:sz w:val="18"/>
              </w:rPr>
              <w:t>ingestion.validation_result</w:t>
            </w:r>
          </w:p>
        </w:tc>
        <w:tc>
          <w:tcPr>
            <w:tcW w:type="dxa" w:w="4320"/>
          </w:tcPr>
          <w:p>
            <w:r>
              <w:rPr>
                <w:sz w:val="18"/>
              </w:rPr>
              <w:t>ACCEPTED, REJECTED, DUPLICATE_NOOP</w:t>
            </w:r>
          </w:p>
        </w:tc>
      </w:tr>
      <w:tr>
        <w:tc>
          <w:tcPr>
            <w:tcW w:type="dxa" w:w="4320"/>
          </w:tcPr>
          <w:p>
            <w:r>
              <w:rPr>
                <w:rFonts w:ascii="Consolas" w:hAnsi="Consolas"/>
                <w:sz w:val="18"/>
              </w:rPr>
              <w:t>extract.scope</w:t>
            </w:r>
          </w:p>
        </w:tc>
        <w:tc>
          <w:tcPr>
            <w:tcW w:type="dxa" w:w="4320"/>
          </w:tcPr>
          <w:p>
            <w:r>
              <w:rPr>
                <w:sz w:val="18"/>
              </w:rPr>
              <w:t>FULL_SR, DATE_RANGE, EVENT_CATEGORY, SINGLE_EVENT</w:t>
            </w:r>
          </w:p>
        </w:tc>
      </w:tr>
      <w:tr>
        <w:tc>
          <w:tcPr>
            <w:tcW w:type="dxa" w:w="4320"/>
          </w:tcPr>
          <w:p>
            <w:r>
              <w:rPr>
                <w:rFonts w:ascii="Consolas" w:hAnsi="Consolas"/>
                <w:sz w:val="18"/>
              </w:rPr>
              <w:t>access.action</w:t>
            </w:r>
          </w:p>
        </w:tc>
        <w:tc>
          <w:tcPr>
            <w:tcW w:type="dxa" w:w="4320"/>
          </w:tcPr>
          <w:p>
            <w:r>
              <w:rPr>
                <w:sz w:val="18"/>
              </w:rPr>
              <w:t>VIEW_TIMELINE, VIEW_EVENT, PRINT, EXPORT, ISSUE_EXTRACT, VERIFY_INTEGRITY</w:t>
            </w:r>
          </w:p>
        </w:tc>
      </w:tr>
      <w:tr>
        <w:tc>
          <w:tcPr>
            <w:tcW w:type="dxa" w:w="4320"/>
          </w:tcPr>
          <w:p>
            <w:r>
              <w:rPr>
                <w:rFonts w:ascii="Consolas" w:hAnsi="Consolas"/>
                <w:sz w:val="18"/>
              </w:rPr>
              <w:t>subscription.delivery_mode</w:t>
            </w:r>
          </w:p>
        </w:tc>
        <w:tc>
          <w:tcPr>
            <w:tcW w:type="dxa" w:w="4320"/>
          </w:tcPr>
          <w:p>
            <w:r>
              <w:rPr>
                <w:sz w:val="18"/>
              </w:rPr>
              <w:t>WEBHOOK, PULL_FEED, MESSAGE_BUS</w:t>
            </w:r>
          </w:p>
        </w:tc>
      </w:tr>
      <w:tr>
        <w:tc>
          <w:tcPr>
            <w:tcW w:type="dxa" w:w="4320"/>
          </w:tcPr>
          <w:p>
            <w:r>
              <w:rPr>
                <w:rFonts w:ascii="Consolas" w:hAnsi="Consolas"/>
                <w:sz w:val="18"/>
              </w:rPr>
              <w:t>subscription.status</w:t>
            </w:r>
          </w:p>
        </w:tc>
        <w:tc>
          <w:tcPr>
            <w:tcW w:type="dxa" w:w="4320"/>
          </w:tcPr>
          <w:p>
            <w:r>
              <w:rPr>
                <w:sz w:val="18"/>
              </w:rPr>
              <w:t>ACTIVE, PAUSED, RETIRED</w:t>
            </w:r>
          </w:p>
        </w:tc>
      </w:tr>
      <w:tr>
        <w:tc>
          <w:tcPr>
            <w:tcW w:type="dxa" w:w="4320"/>
          </w:tcPr>
          <w:p>
            <w:r>
              <w:rPr>
                <w:rFonts w:ascii="Consolas" w:hAnsi="Consolas"/>
                <w:sz w:val="18"/>
              </w:rPr>
              <w:t>batch.status</w:t>
            </w:r>
          </w:p>
        </w:tc>
        <w:tc>
          <w:tcPr>
            <w:tcW w:type="dxa" w:w="4320"/>
          </w:tcPr>
          <w:p>
            <w:r>
              <w:rPr>
                <w:sz w:val="18"/>
              </w:rPr>
              <w:t>CREATED, SCANNING, DATA_ENTRY, DUAL_VERIFICATION, RECONCILIATION, READY_FOR_PROMOTION, PROMOTED, REJECTED</w:t>
            </w:r>
          </w:p>
        </w:tc>
      </w:tr>
      <w:tr>
        <w:tc>
          <w:tcPr>
            <w:tcW w:type="dxa" w:w="4320"/>
          </w:tcPr>
          <w:p>
            <w:r>
              <w:rPr>
                <w:rFonts w:ascii="Consolas" w:hAnsi="Consolas"/>
                <w:sz w:val="18"/>
              </w:rPr>
              <w:t>record.match_status</w:t>
            </w:r>
          </w:p>
        </w:tc>
        <w:tc>
          <w:tcPr>
            <w:tcW w:type="dxa" w:w="4320"/>
          </w:tcPr>
          <w:p>
            <w:r>
              <w:rPr>
                <w:sz w:val="18"/>
              </w:rPr>
              <w:t>UNMATCHED, MATCHED, AMBIGUOUS</w:t>
            </w:r>
          </w:p>
        </w:tc>
      </w:tr>
      <w:tr>
        <w:tc>
          <w:tcPr>
            <w:tcW w:type="dxa" w:w="4320"/>
          </w:tcPr>
          <w:p>
            <w:r>
              <w:rPr>
                <w:rFonts w:ascii="Consolas" w:hAnsi="Consolas"/>
                <w:sz w:val="18"/>
              </w:rPr>
              <w:t>record.verification_status</w:t>
            </w:r>
          </w:p>
        </w:tc>
        <w:tc>
          <w:tcPr>
            <w:tcW w:type="dxa" w:w="4320"/>
          </w:tcPr>
          <w:p>
            <w:r>
              <w:rPr>
                <w:sz w:val="18"/>
              </w:rPr>
              <w:t>PENDING, VERIFIED, DISCREPANCY</w:t>
            </w:r>
          </w:p>
        </w:tc>
      </w:tr>
      <w:tr>
        <w:tc>
          <w:tcPr>
            <w:tcW w:type="dxa" w:w="4320"/>
          </w:tcPr>
          <w:p>
            <w:r>
              <w:rPr>
                <w:rFonts w:ascii="Consolas" w:hAnsi="Consolas"/>
                <w:sz w:val="18"/>
              </w:rPr>
              <w:t>event_type.status</w:t>
            </w:r>
          </w:p>
        </w:tc>
        <w:tc>
          <w:tcPr>
            <w:tcW w:type="dxa" w:w="4320"/>
          </w:tcPr>
          <w:p>
            <w:r>
              <w:rPr>
                <w:sz w:val="18"/>
              </w:rPr>
              <w:t>DRAFT, PUBLISHED, RETIRED</w:t>
            </w:r>
          </w:p>
        </w:tc>
      </w:tr>
      <w:tr>
        <w:tc>
          <w:tcPr>
            <w:tcW w:type="dxa" w:w="4320"/>
          </w:tcPr>
          <w:p>
            <w:r>
              <w:rPr>
                <w:rFonts w:ascii="Consolas" w:hAnsi="Consolas"/>
                <w:sz w:val="18"/>
              </w:rPr>
              <w:t>source_module</w:t>
            </w:r>
          </w:p>
        </w:tc>
        <w:tc>
          <w:tcPr>
            <w:tcW w:type="dxa" w:w="4320"/>
          </w:tcPr>
          <w:p>
            <w:r>
              <w:rPr>
                <w:sz w:val="18"/>
              </w:rPr>
              <w:t>M01..M14, M12_MANUAL, M12_LEGACY</w:t>
            </w:r>
          </w:p>
        </w:tc>
      </w:tr>
    </w:tbl>
    <w:p/>
    <w:p>
      <w:pPr>
        <w:pStyle w:val="Heading3"/>
      </w:pPr>
      <w:r>
        <w:rPr>
          <w:b/>
          <w:color w:val="2E5B9E"/>
          <w:sz w:val="26"/>
        </w:rPr>
        <w:t>5.6 Data integrity rules</w:t>
      </w:r>
    </w:p>
    <w:p>
      <w:pPr>
        <w:pStyle w:val="ListNumber"/>
      </w:pPr>
      <w:r>
        <w:rPr>
          <w:b/>
        </w:rPr>
        <w:t>Append-only ledger.</w:t>
      </w:r>
      <w:r>
        <w:t xml:space="preserve"> No </w:t>
      </w:r>
      <w:r>
        <w:rPr>
          <w:rFonts w:ascii="Consolas" w:hAnsi="Consolas"/>
          <w:sz w:val="20"/>
        </w:rPr>
        <w:t>UPDATE</w:t>
      </w:r>
      <w:r>
        <w:t xml:space="preserve"> that changes content fields of </w:t>
      </w:r>
      <w:r>
        <w:rPr>
          <w:rFonts w:ascii="Consolas" w:hAnsi="Consolas"/>
          <w:sz w:val="20"/>
        </w:rPr>
        <w:t>service_register_events</w:t>
      </w:r>
      <w:r>
        <w:t xml:space="preserve">; no </w:t>
      </w:r>
      <w:r>
        <w:rPr>
          <w:rFonts w:ascii="Consolas" w:hAnsi="Consolas"/>
          <w:sz w:val="20"/>
        </w:rPr>
        <w:t>DELETE</w:t>
      </w:r>
      <w:r>
        <w:t xml:space="preserve">. Enforced by DB trigger/row-level rule and application policy. Only </w:t>
      </w:r>
      <w:r>
        <w:rPr>
          <w:rFonts w:ascii="Consolas" w:hAnsi="Consolas"/>
          <w:sz w:val="20"/>
        </w:rPr>
        <w:t>superseded_by_event_id</w:t>
      </w:r>
      <w:r>
        <w:t xml:space="preserve">, </w:t>
      </w:r>
      <w:r>
        <w:rPr>
          <w:rFonts w:ascii="Consolas" w:hAnsi="Consolas"/>
          <w:sz w:val="20"/>
        </w:rPr>
        <w:t>entry_status</w:t>
      </w:r>
      <w:r>
        <w:t xml:space="preserve">, and </w:t>
      </w:r>
      <w:r>
        <w:rPr>
          <w:rFonts w:ascii="Consolas" w:hAnsi="Consolas"/>
          <w:sz w:val="20"/>
        </w:rPr>
        <w:t>attestation_status</w:t>
      </w:r>
      <w:r>
        <w:t xml:space="preserve"> may transition via controlled operations, and these fields are </w:t>
      </w:r>
      <w:r>
        <w:rPr>
          <w:b/>
        </w:rPr>
        <w:t>excluded</w:t>
      </w:r>
      <w:r>
        <w:t xml:space="preserve"> from the hashed canonical content.</w:t>
      </w:r>
    </w:p>
    <w:p>
      <w:pPr>
        <w:pStyle w:val="ListNumber"/>
      </w:pPr>
      <w:r>
        <w:rPr>
          <w:b/>
        </w:rPr>
        <w:t>Monotonic sequence.</w:t>
      </w:r>
      <w:r>
        <w:t xml:space="preserve"> </w:t>
      </w:r>
      <w:r>
        <w:rPr>
          <w:rFonts w:ascii="Consolas" w:hAnsi="Consolas"/>
          <w:sz w:val="20"/>
        </w:rPr>
        <w:t>sequence_no</w:t>
      </w:r>
      <w:r>
        <w:t xml:space="preserve"> is unique and gap-free per </w:t>
      </w:r>
      <w:r>
        <w:rPr>
          <w:rFonts w:ascii="Consolas" w:hAnsi="Consolas"/>
          <w:sz w:val="20"/>
        </w:rPr>
        <w:t>(tenant_id, employee_id)</w:t>
      </w:r>
      <w:r>
        <w:t>, assigned under a per-employee advisory lock at append time; the hash chain is scoped to the same key.</w:t>
      </w:r>
    </w:p>
    <w:p>
      <w:pPr>
        <w:pStyle w:val="ListNumber"/>
      </w:pPr>
      <w:r>
        <w:rPr>
          <w:b/>
        </w:rPr>
        <w:t>Hash chain.</w:t>
      </w:r>
      <w:r>
        <w:t xml:space="preserve"> </w:t>
      </w:r>
      <w:r>
        <w:rPr>
          <w:rFonts w:ascii="Consolas" w:hAnsi="Consolas"/>
          <w:sz w:val="20"/>
        </w:rPr>
        <w:t>prev_event_hash</w:t>
      </w:r>
      <w:r>
        <w:t xml:space="preserve"> of entry *n* equals </w:t>
      </w:r>
      <w:r>
        <w:rPr>
          <w:rFonts w:ascii="Consolas" w:hAnsi="Consolas"/>
          <w:sz w:val="20"/>
        </w:rPr>
        <w:t>entry_hash</w:t>
      </w:r>
      <w:r>
        <w:t xml:space="preserve"> of entry *n-1* for the same employee (</w:t>
      </w:r>
      <w:r>
        <w:rPr>
          <w:rFonts w:ascii="Consolas" w:hAnsi="Consolas"/>
          <w:sz w:val="20"/>
        </w:rPr>
        <w:t>GENESIS</w:t>
      </w:r>
      <w:r>
        <w:t xml:space="preserve"> for *n=1*). </w:t>
      </w:r>
      <w:r>
        <w:rPr>
          <w:rFonts w:ascii="Consolas" w:hAnsi="Consolas"/>
          <w:sz w:val="20"/>
        </w:rPr>
        <w:t>entry_hash = SHA-256(canonical(content) || prev_event_hash)</w:t>
      </w:r>
      <w:r>
        <w:t>. Any recomputed mismatch is a tamper alarm.</w:t>
      </w:r>
    </w:p>
    <w:p>
      <w:pPr>
        <w:pStyle w:val="ListNumber"/>
      </w:pPr>
      <w:r>
        <w:rPr>
          <w:b/>
        </w:rPr>
        <w:t>Idempotent ingestion.</w:t>
      </w:r>
      <w:r>
        <w:t xml:space="preserve"> </w:t>
      </w:r>
      <w:r>
        <w:rPr>
          <w:rFonts w:ascii="Consolas" w:hAnsi="Consolas"/>
          <w:sz w:val="20"/>
        </w:rPr>
        <w:t>(source_module, source_reference_id, source_event_version)</w:t>
      </w:r>
      <w:r>
        <w:t xml:space="preserve"> is unique; a repeat returns the original </w:t>
      </w:r>
      <w:r>
        <w:rPr>
          <w:rFonts w:ascii="Consolas" w:hAnsi="Consolas"/>
          <w:sz w:val="20"/>
        </w:rPr>
        <w:t>sr_event_id</w:t>
      </w:r>
      <w:r>
        <w:t xml:space="preserve"> (</w:t>
      </w:r>
      <w:r>
        <w:rPr>
          <w:rFonts w:ascii="Consolas" w:hAnsi="Consolas"/>
          <w:sz w:val="20"/>
        </w:rPr>
        <w:t>DUPLICATE_NOOP</w:t>
      </w:r>
      <w:r>
        <w:t>).</w:t>
      </w:r>
    </w:p>
    <w:p>
      <w:pPr>
        <w:pStyle w:val="ListNumber"/>
      </w:pPr>
      <w:r>
        <w:rPr>
          <w:b/>
        </w:rPr>
        <w:t>Payload validity.</w:t>
      </w:r>
      <w:r>
        <w:t xml:space="preserve"> </w:t>
      </w:r>
      <w:r>
        <w:rPr>
          <w:rFonts w:ascii="Consolas" w:hAnsi="Consolas"/>
          <w:sz w:val="20"/>
        </w:rPr>
        <w:t>payload</w:t>
      </w:r>
      <w:r>
        <w:t xml:space="preserve"> must validate against the </w:t>
      </w:r>
      <w:r>
        <w:rPr>
          <w:rFonts w:ascii="Consolas" w:hAnsi="Consolas"/>
          <w:sz w:val="20"/>
        </w:rPr>
        <w:t>payload_schema</w:t>
      </w:r>
      <w:r>
        <w:t xml:space="preserve"> of the resolved </w:t>
      </w:r>
      <w:r>
        <w:rPr>
          <w:rFonts w:ascii="Consolas" w:hAnsi="Consolas"/>
          <w:sz w:val="20"/>
        </w:rPr>
        <w:t>sr_event_type</w:t>
      </w:r>
      <w:r>
        <w:t xml:space="preserve"> version, else </w:t>
      </w:r>
      <w:r>
        <w:rPr>
          <w:rFonts w:ascii="Consolas" w:hAnsi="Consolas"/>
          <w:sz w:val="20"/>
        </w:rPr>
        <w:t>SR_PAYLOAD_INVALID</w:t>
      </w:r>
      <w:r>
        <w:t>.</w:t>
      </w:r>
    </w:p>
    <w:p>
      <w:pPr>
        <w:pStyle w:val="ListNumber"/>
      </w:pPr>
      <w:r>
        <w:rPr>
          <w:b/>
        </w:rPr>
        <w:t>Provenance allowlist.</w:t>
      </w:r>
      <w:r>
        <w:t xml:space="preserve"> </w:t>
      </w:r>
      <w:r>
        <w:rPr>
          <w:rFonts w:ascii="Consolas" w:hAnsi="Consolas"/>
          <w:sz w:val="20"/>
        </w:rPr>
        <w:t>source_module</w:t>
      </w:r>
      <w:r>
        <w:t xml:space="preserve"> must be in the event type's </w:t>
      </w:r>
      <w:r>
        <w:rPr>
          <w:rFonts w:ascii="Consolas" w:hAnsi="Consolas"/>
          <w:sz w:val="20"/>
        </w:rPr>
        <w:t>allowed_source_modules</w:t>
      </w:r>
      <w:r>
        <w:t xml:space="preserve">, else </w:t>
      </w:r>
      <w:r>
        <w:rPr>
          <w:rFonts w:ascii="Consolas" w:hAnsi="Consolas"/>
          <w:sz w:val="20"/>
        </w:rPr>
        <w:t>SR_SOURCE_NOT_ALLOWED</w:t>
      </w:r>
      <w:r>
        <w:t>.</w:t>
      </w:r>
    </w:p>
    <w:p>
      <w:pPr>
        <w:pStyle w:val="ListNumber"/>
      </w:pPr>
      <w:r>
        <w:rPr>
          <w:b/>
        </w:rPr>
        <w:t>Order &amp; document mandates.</w:t>
      </w:r>
      <w:r>
        <w:t xml:space="preserve"> If the event type sets </w:t>
      </w:r>
      <w:r>
        <w:rPr>
          <w:rFonts w:ascii="Consolas" w:hAnsi="Consolas"/>
          <w:sz w:val="20"/>
        </w:rPr>
        <w:t>requires_order_ref</w:t>
      </w:r>
      <w:r>
        <w:t>/</w:t>
      </w:r>
      <w:r>
        <w:rPr>
          <w:rFonts w:ascii="Consolas" w:hAnsi="Consolas"/>
          <w:sz w:val="20"/>
        </w:rPr>
        <w:t>requires_document</w:t>
      </w:r>
      <w:r>
        <w:t>, those fields/links must be present.</w:t>
      </w:r>
    </w:p>
    <w:p>
      <w:pPr>
        <w:pStyle w:val="ListNumber"/>
      </w:pPr>
      <w:r>
        <w:rPr>
          <w:b/>
        </w:rPr>
        <w:t>Correction discipline.</w:t>
      </w:r>
      <w:r>
        <w:t xml:space="preserve"> A CORRIGENDUM creates a new ACTIVE entry, sets the original's </w:t>
      </w:r>
      <w:r>
        <w:rPr>
          <w:rFonts w:ascii="Consolas" w:hAnsi="Consolas"/>
          <w:sz w:val="20"/>
        </w:rPr>
        <w:t>entry_status=SUPERSEDED</w:t>
      </w:r>
      <w:r>
        <w:t xml:space="preserve"> and </w:t>
      </w:r>
      <w:r>
        <w:rPr>
          <w:rFonts w:ascii="Consolas" w:hAnsi="Consolas"/>
          <w:sz w:val="20"/>
        </w:rPr>
        <w:t>superseded_by_event_id</w:t>
      </w:r>
      <w:r>
        <w:t>; the original remains readable forever. An entry may be superseded at most once (chain forward via successive corrigenda).</w:t>
      </w:r>
    </w:p>
    <w:p>
      <w:pPr>
        <w:pStyle w:val="ListNumber"/>
      </w:pPr>
      <w:r>
        <w:rPr>
          <w:b/>
        </w:rPr>
        <w:t>Identity events.</w:t>
      </w:r>
      <w:r>
        <w:t xml:space="preserve"> IDENTITY-category events (name/DOB/gender) require </w:t>
      </w:r>
      <w:r>
        <w:rPr>
          <w:rFonts w:ascii="Consolas" w:hAnsi="Consolas"/>
          <w:sz w:val="20"/>
        </w:rPr>
        <w:t>order_no</w:t>
      </w:r>
      <w:r>
        <w:t>, a supporting document, and maker-checker; DOB changes additionally require dual custodian sign-off.</w:t>
      </w:r>
    </w:p>
    <w:p>
      <w:pPr>
        <w:pStyle w:val="ListNumber"/>
      </w:pPr>
      <w:r>
        <w:rPr>
          <w:b/>
        </w:rPr>
        <w:t>Attestation gating.</w:t>
      </w:r>
      <w:r>
        <w:t xml:space="preserve"> An entry with </w:t>
      </w:r>
      <w:r>
        <w:rPr>
          <w:rFonts w:ascii="Consolas" w:hAnsi="Consolas"/>
          <w:sz w:val="20"/>
        </w:rPr>
        <w:t>attestation_required=true</w:t>
      </w:r>
      <w:r>
        <w:t xml:space="preserve"> cannot be included in a COMPLETED verification cycle or a FULL_SR certified extract unless </w:t>
      </w:r>
      <w:r>
        <w:rPr>
          <w:rFonts w:ascii="Consolas" w:hAnsi="Consolas"/>
          <w:sz w:val="20"/>
        </w:rPr>
        <w:t>attestation_status ∈ {ATTESTED, EMPLOYEE_VERIFIED}</w:t>
      </w:r>
      <w:r>
        <w:t xml:space="preserve"> (or explicitly annotated as legacy-unverifiable).</w:t>
      </w:r>
    </w:p>
    <w:p>
      <w:pPr>
        <w:pStyle w:val="ListNumber"/>
      </w:pPr>
      <w:r>
        <w:rPr>
          <w:b/>
        </w:rPr>
        <w:t>Extract binding.</w:t>
      </w:r>
      <w:r>
        <w:t xml:space="preserve"> </w:t>
      </w:r>
      <w:r>
        <w:rPr>
          <w:rFonts w:ascii="Consolas" w:hAnsi="Consolas"/>
          <w:sz w:val="20"/>
        </w:rPr>
        <w:t>content_digest</w:t>
      </w:r>
      <w:r>
        <w:t xml:space="preserve"> binds the exact rendered content; revocation does not delete, it flags </w:t>
      </w:r>
      <w:r>
        <w:rPr>
          <w:rFonts w:ascii="Consolas" w:hAnsi="Consolas"/>
          <w:sz w:val="20"/>
        </w:rPr>
        <w:t>revoked=true</w:t>
      </w:r>
      <w:r>
        <w:t>.</w:t>
      </w:r>
    </w:p>
    <w:p>
      <w:pPr>
        <w:pStyle w:val="ListNumber"/>
      </w:pPr>
      <w:r>
        <w:rPr>
          <w:b/>
        </w:rPr>
        <w:t>Access logging.</w:t>
      </w:r>
      <w:r>
        <w:t xml:space="preserve"> Every read/print/export/extract path writes </w:t>
      </w:r>
      <w:r>
        <w:rPr>
          <w:rFonts w:ascii="Consolas" w:hAnsi="Consolas"/>
          <w:sz w:val="20"/>
        </w:rPr>
        <w:t>sr_access_log</w:t>
      </w:r>
      <w:r>
        <w:t xml:space="preserve">; non-self access requires a stated </w:t>
      </w:r>
      <w:r>
        <w:rPr>
          <w:rFonts w:ascii="Consolas" w:hAnsi="Consolas"/>
          <w:sz w:val="20"/>
        </w:rPr>
        <w:t>purpose</w:t>
      </w:r>
      <w:r>
        <w:t>.</w:t>
      </w:r>
    </w:p>
    <w:p>
      <w:pPr>
        <w:pStyle w:val="ListNumber"/>
      </w:pPr>
      <w:r>
        <w:rPr>
          <w:b/>
        </w:rPr>
        <w:t>Referential integrity.</w:t>
      </w:r>
      <w:r>
        <w:t xml:space="preserve"> </w:t>
      </w:r>
      <w:r>
        <w:rPr>
          <w:rFonts w:ascii="Consolas" w:hAnsi="Consolas"/>
          <w:sz w:val="20"/>
        </w:rPr>
        <w:t>employee_id</w:t>
      </w:r>
      <w:r>
        <w:t xml:space="preserve"> must exist in M01; </w:t>
      </w:r>
      <w:r>
        <w:rPr>
          <w:rFonts w:ascii="Consolas" w:hAnsi="Consolas"/>
          <w:sz w:val="20"/>
        </w:rPr>
        <w:t>document_ids</w:t>
      </w:r>
      <w:r>
        <w:t xml:space="preserve"> must resolve in M13; FK constraints enforced.</w:t>
      </w:r>
    </w:p>
    <w:p>
      <w:pPr>
        <w:pStyle w:val="ListNumber"/>
      </w:pPr>
      <w:r>
        <w:rPr>
          <w:b/>
        </w:rPr>
        <w:t>Permanent retention.</w:t>
      </w:r>
      <w:r>
        <w:t xml:space="preserve"> No SR ledger row, attestation, correction, or access-log row is ever purged; archival moves cold partitions but preserves rows and hashes.</w:t>
      </w:r>
    </w:p>
    <w:p>
      <w:pPr>
        <w:pStyle w:val="Heading2"/>
      </w:pPr>
      <w:r>
        <w:rPr>
          <w:b/>
          <w:color w:val="1F3864"/>
          <w:sz w:val="30"/>
        </w:rPr>
        <w:t>Section 6 — Functional Requirements</w:t>
      </w:r>
    </w:p>
    <w:p>
      <w:pPr>
        <w:pStyle w:val="IntenseQuote"/>
      </w:pPr>
      <w:r>
        <w:t>Each FR follows: ID · Module · Primary Role(s) · User Story · Description · Acceptance Criteria · Business Rules · Data Model References · API References · UI Behavior Notes · Edge Cases · Low-Level Design table.</w:t>
      </w:r>
    </w:p>
    <w:p>
      <w:pPr>
        <w:pStyle w:val="Heading3"/>
      </w:pPr>
      <w:r>
        <w:rPr>
          <w:b/>
          <w:color w:val="2E5B9E"/>
          <w:sz w:val="26"/>
        </w:rPr>
        <w:t>FR-01 — SR event taxonomy &amp; payload schemas (governed, versioned)</w:t>
      </w:r>
    </w:p>
    <w:p>
      <w:pPr>
        <w:pStyle w:val="ListBullet"/>
      </w:pPr>
      <w:r>
        <w:rPr>
          <w:b/>
        </w:rPr>
        <w:t>ID:</w:t>
      </w:r>
      <w:r>
        <w:t xml:space="preserve"> FR-01</w:t>
      </w:r>
    </w:p>
    <w:p>
      <w:pPr>
        <w:pStyle w:val="ListBullet"/>
      </w:pPr>
      <w:r>
        <w:rPr>
          <w:b/>
        </w:rPr>
        <w:t>Module:</w:t>
      </w:r>
      <w:r>
        <w:t xml:space="preserve"> M12-SR</w:t>
      </w:r>
    </w:p>
    <w:p>
      <w:pPr>
        <w:pStyle w:val="ListBullet"/>
      </w:pPr>
      <w:r>
        <w:rPr>
          <w:b/>
        </w:rPr>
        <w:t>Primary Role(s):</w:t>
      </w:r>
      <w:r>
        <w:t xml:space="preserve"> System Administrator (draft), SR Custodian (publish)</w:t>
      </w:r>
    </w:p>
    <w:p>
      <w:pPr>
        <w:pStyle w:val="ListBullet"/>
      </w:pPr>
      <w:r>
        <w:rPr>
          <w:b/>
        </w:rPr>
        <w:t>User Story:</w:t>
      </w:r>
      <w:r>
        <w:t xml:space="preserve"> *As an SR Custodian, I want a versioned, effective-dated catalog of every recordable service event type with its required payload schema and provenance rules, so that ingestion is deterministic, validated, and changeable without code deployment.*</w:t>
      </w:r>
    </w:p>
    <w:p>
      <w:r>
        <w:rPr>
          <w:b/>
        </w:rPr>
        <w:t>Description.</w:t>
      </w:r>
      <w:r>
        <w:t xml:space="preserve"> The taxonomy (</w:t>
      </w:r>
      <w:r>
        <w:rPr>
          <w:rFonts w:ascii="Consolas" w:hAnsi="Consolas"/>
          <w:sz w:val="20"/>
        </w:rPr>
        <w:t>sr_event_type</w:t>
      </w:r>
      <w:r>
        <w:t xml:space="preserve">) defines each recordable life event — appointment, confirmation, promotion, transfer, posting, pay-fixation, increment, leave spell, training, award, punishment, suspension, deputation, name/DOB/gender change, qualification, reversion, retirement, death — with a JSON-Schema </w:t>
      </w:r>
      <w:r>
        <w:rPr>
          <w:rFonts w:ascii="Consolas" w:hAnsi="Consolas"/>
          <w:sz w:val="20"/>
        </w:rPr>
        <w:t>payload_schema</w:t>
      </w:r>
      <w:r>
        <w:t xml:space="preserve">, an </w:t>
      </w:r>
      <w:r>
        <w:rPr>
          <w:rFonts w:ascii="Consolas" w:hAnsi="Consolas"/>
          <w:sz w:val="20"/>
        </w:rPr>
        <w:t>allowed_source_modules</w:t>
      </w:r>
      <w:r>
        <w:t xml:space="preserve"> allowlist, order/document mandates, default qualifying-service impact, and attestation requirement. Versions are immutable once PUBLISHED; changes create a new version. Maker (Sys Admin) drafts; checker (SR Custodian) publishes.</w:t>
      </w:r>
    </w:p>
    <w:p>
      <w:r>
        <w:rPr>
          <w:b/>
        </w:rPr>
        <w:t>Acceptance Criteria.</w:t>
      </w:r>
    </w:p>
    <w:p>
      <w:pPr>
        <w:pStyle w:val="ListNumber"/>
      </w:pPr>
      <w:r>
        <w:t>A DRAFT type can be created/edited/deleted; a PUBLISHED type cannot be edited (only superseded by a new version or RETIRED).</w:t>
      </w:r>
    </w:p>
    <w:p>
      <w:pPr>
        <w:pStyle w:val="ListNumber"/>
      </w:pPr>
      <w:r>
        <w:t xml:space="preserve">Publishing requires SR Custodian approval (maker ≠ checker) and writes to </w:t>
      </w:r>
      <w:r>
        <w:rPr>
          <w:rFonts w:ascii="Consolas" w:hAnsi="Consolas"/>
          <w:sz w:val="20"/>
        </w:rPr>
        <w:t>audit_log</w:t>
      </w:r>
      <w:r>
        <w:t>.</w:t>
      </w:r>
    </w:p>
    <w:p>
      <w:pPr>
        <w:pStyle w:val="ListNumber"/>
      </w:pPr>
      <w:r>
        <w:t xml:space="preserve">No two PUBLISHED versions of the same </w:t>
      </w:r>
      <w:r>
        <w:rPr>
          <w:rFonts w:ascii="Consolas" w:hAnsi="Consolas"/>
          <w:sz w:val="20"/>
        </w:rPr>
        <w:t>event_type_code</w:t>
      </w:r>
      <w:r>
        <w:t xml:space="preserve"> may have overlapping effective ranges (</w:t>
      </w:r>
      <w:r>
        <w:rPr>
          <w:rFonts w:ascii="Consolas" w:hAnsi="Consolas"/>
          <w:sz w:val="20"/>
        </w:rPr>
        <w:t>SR_TYPE_OVERLAP</w:t>
      </w:r>
      <w:r>
        <w:t>).</w:t>
      </w:r>
    </w:p>
    <w:p>
      <w:pPr>
        <w:pStyle w:val="ListNumber"/>
      </w:pPr>
      <w:r>
        <w:t xml:space="preserve">The catalog covers all 17 </w:t>
      </w:r>
      <w:r>
        <w:rPr>
          <w:rFonts w:ascii="Consolas" w:hAnsi="Consolas"/>
          <w:sz w:val="20"/>
        </w:rPr>
        <w:t>event_category</w:t>
      </w:r>
      <w:r>
        <w:t xml:space="preserve"> values with at least one published type each at launch.</w:t>
      </w:r>
    </w:p>
    <w:p>
      <w:pPr>
        <w:pStyle w:val="ListNumber"/>
      </w:pPr>
      <w:r>
        <w:t xml:space="preserve">Ingestion resolves the type version effective at the event's </w:t>
      </w:r>
      <w:r>
        <w:rPr>
          <w:rFonts w:ascii="Consolas" w:hAnsi="Consolas"/>
          <w:sz w:val="20"/>
        </w:rPr>
        <w:t>event_date</w:t>
      </w:r>
      <w:r>
        <w:t xml:space="preserve">; if none, ingestion rejects with </w:t>
      </w:r>
      <w:r>
        <w:rPr>
          <w:rFonts w:ascii="Consolas" w:hAnsi="Consolas"/>
          <w:sz w:val="20"/>
        </w:rPr>
        <w:t>SR_TYPE_NOT_FOUND</w:t>
      </w:r>
      <w:r>
        <w:t>.</w:t>
      </w:r>
    </w:p>
    <w:p>
      <w:r>
        <w:rPr>
          <w:b/>
        </w:rPr>
        <w:t>Business Rules.</w:t>
      </w:r>
    </w:p>
    <w:p>
      <w:pPr>
        <w:pStyle w:val="ListBullet"/>
      </w:pPr>
      <w:r>
        <w:t xml:space="preserve">BR-01.1 </w:t>
      </w:r>
      <w:r>
        <w:rPr>
          <w:rFonts w:ascii="Consolas" w:hAnsi="Consolas"/>
          <w:sz w:val="20"/>
        </w:rPr>
        <w:t>payload_schema</w:t>
      </w:r>
      <w:r>
        <w:t xml:space="preserve"> is valid JSON Schema; ingestion validates </w:t>
      </w:r>
      <w:r>
        <w:rPr>
          <w:rFonts w:ascii="Consolas" w:hAnsi="Consolas"/>
          <w:sz w:val="20"/>
        </w:rPr>
        <w:t>payload</w:t>
      </w:r>
      <w:r>
        <w:t xml:space="preserve"> against it.</w:t>
      </w:r>
    </w:p>
    <w:p>
      <w:pPr>
        <w:pStyle w:val="ListBullet"/>
      </w:pPr>
      <w:r>
        <w:t xml:space="preserve">BR-01.2 IDENTITY-category types set </w:t>
      </w:r>
      <w:r>
        <w:rPr>
          <w:rFonts w:ascii="Consolas" w:hAnsi="Consolas"/>
          <w:sz w:val="20"/>
        </w:rPr>
        <w:t>is_identity_event=true</w:t>
      </w:r>
      <w:r>
        <w:t>, forcing extra controls (FR-05/FR-06).</w:t>
      </w:r>
    </w:p>
    <w:p>
      <w:pPr>
        <w:pStyle w:val="ListBullet"/>
      </w:pPr>
      <w:r>
        <w:t xml:space="preserve">BR-01.3 </w:t>
      </w:r>
      <w:r>
        <w:rPr>
          <w:rFonts w:ascii="Consolas" w:hAnsi="Consolas"/>
          <w:sz w:val="20"/>
        </w:rPr>
        <w:t>default_qualifying_impact</w:t>
      </w:r>
      <w:r>
        <w:t xml:space="preserve"> seeds the ledger entry's </w:t>
      </w:r>
      <w:r>
        <w:rPr>
          <w:rFonts w:ascii="Consolas" w:hAnsi="Consolas"/>
          <w:sz w:val="20"/>
        </w:rPr>
        <w:t>qualifying_service_impact</w:t>
      </w:r>
      <w:r>
        <w:t xml:space="preserve"> unless the source overrides per a published rule.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sr_event_type</w:t>
            </w:r>
          </w:p>
        </w:tc>
        <w:tc>
          <w:tcPr>
            <w:tcW w:type="dxa" w:w="4320"/>
          </w:tcPr>
          <w:p>
            <w:r>
              <w:rPr>
                <w:sz w:val="18"/>
              </w:rPr>
              <w:t>Create/version/publish (write)</w:t>
            </w:r>
          </w:p>
        </w:tc>
      </w:tr>
      <w:tr>
        <w:tc>
          <w:tcPr>
            <w:tcW w:type="dxa" w:w="4320"/>
          </w:tcPr>
          <w:p>
            <w:r>
              <w:rPr>
                <w:rFonts w:ascii="Consolas" w:hAnsi="Consolas"/>
                <w:sz w:val="18"/>
              </w:rPr>
              <w:t>audit_log</w:t>
            </w:r>
          </w:p>
        </w:tc>
        <w:tc>
          <w:tcPr>
            <w:tcW w:type="dxa" w:w="4320"/>
          </w:tcPr>
          <w:p>
            <w:r>
              <w:rPr>
                <w:sz w:val="18"/>
              </w:rPr>
              <w:t>Append publish/retire</w:t>
            </w:r>
          </w:p>
        </w:tc>
      </w:tr>
      <w:tr>
        <w:tc>
          <w:tcPr>
            <w:tcW w:type="dxa" w:w="4320"/>
          </w:tcPr>
          <w:p>
            <w:r>
              <w:rPr>
                <w:rFonts w:ascii="Consolas" w:hAnsi="Consolas"/>
                <w:sz w:val="18"/>
              </w:rPr>
              <w:t>workflow_instances</w:t>
            </w:r>
          </w:p>
        </w:tc>
        <w:tc>
          <w:tcPr>
            <w:tcW w:type="dxa" w:w="4320"/>
          </w:tcPr>
          <w:p>
            <w:r>
              <w:rPr>
                <w:sz w:val="18"/>
              </w:rPr>
              <w:t>Maker-checker publish</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/api/v1/sr/event-types</w:t>
            </w:r>
          </w:p>
        </w:tc>
        <w:tc>
          <w:tcPr>
            <w:tcW w:type="dxa" w:w="4320"/>
          </w:tcPr>
          <w:p>
            <w:r>
              <w:rPr>
                <w:sz w:val="18"/>
              </w:rPr>
              <w:t>Create DRAFT</w:t>
            </w:r>
          </w:p>
        </w:tc>
      </w:tr>
      <w:tr>
        <w:tc>
          <w:tcPr>
            <w:tcW w:type="dxa" w:w="4320"/>
          </w:tcPr>
          <w:p>
            <w:r>
              <w:rPr>
                <w:rFonts w:ascii="Consolas" w:hAnsi="Consolas"/>
                <w:sz w:val="18"/>
              </w:rPr>
              <w:t>POST /api/v1/sr/event-types/{code}/publish</w:t>
            </w:r>
          </w:p>
        </w:tc>
        <w:tc>
          <w:tcPr>
            <w:tcW w:type="dxa" w:w="4320"/>
          </w:tcPr>
          <w:p>
            <w:r>
              <w:rPr>
                <w:sz w:val="18"/>
              </w:rPr>
              <w:t>Publish (checker)</w:t>
            </w:r>
          </w:p>
        </w:tc>
      </w:tr>
      <w:tr>
        <w:tc>
          <w:tcPr>
            <w:tcW w:type="dxa" w:w="4320"/>
          </w:tcPr>
          <w:p>
            <w:r>
              <w:rPr>
                <w:rFonts w:ascii="Consolas" w:hAnsi="Consolas"/>
                <w:sz w:val="18"/>
              </w:rPr>
              <w:t>GET /api/v1/sr/event-types</w:t>
            </w:r>
          </w:p>
        </w:tc>
        <w:tc>
          <w:tcPr>
            <w:tcW w:type="dxa" w:w="4320"/>
          </w:tcPr>
          <w:p>
            <w:r>
              <w:rPr>
                <w:sz w:val="18"/>
              </w:rPr>
              <w:t>List/resolve (paginated)</w:t>
            </w:r>
          </w:p>
        </w:tc>
      </w:tr>
    </w:tbl>
    <w:p/>
    <w:p>
      <w:r>
        <w:rPr>
          <w:b/>
        </w:rPr>
        <w:t>UI Behavior Notes.</w:t>
      </w:r>
      <w:r>
        <w:t xml:space="preserve"> Custodian console "Taxonomy" tab: list with status badges, schema editor (JSON with validation), effective-date pickers, publish action gated to custodian. Diff view between versions.</w:t>
      </w:r>
    </w:p>
    <w:p>
      <w:r>
        <w:rPr>
          <w:b/>
        </w:rPr>
        <w:t>Edge Cases.</w:t>
      </w:r>
    </w:p>
    <w:p>
      <w:pPr>
        <w:pStyle w:val="ListBullet"/>
      </w:pPr>
      <w:r>
        <w:t>Editing a PUBLISHED type → blocked; offer "create new version".</w:t>
      </w:r>
    </w:p>
    <w:p>
      <w:pPr>
        <w:pStyle w:val="ListBullet"/>
      </w:pPr>
      <w:r>
        <w:t xml:space="preserve">Overlapping effective ranges → </w:t>
      </w:r>
      <w:r>
        <w:rPr>
          <w:rFonts w:ascii="Consolas" w:hAnsi="Consolas"/>
          <w:sz w:val="20"/>
        </w:rPr>
        <w:t>SR_TYPE_OVERLAP</w:t>
      </w:r>
      <w:r>
        <w:t xml:space="preserve"> at publish.</w:t>
      </w:r>
    </w:p>
    <w:p>
      <w:pPr>
        <w:pStyle w:val="ListBullet"/>
      </w:pPr>
      <w:r>
        <w:t>Retiring a type still referenced by historical entries → allowed; existing entries keep their version pointer.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EventTypeService</w:t>
            </w:r>
            <w:r>
              <w:rPr>
                <w:sz w:val="18"/>
              </w:rPr>
              <w:t xml:space="preserve">, </w:t>
            </w:r>
            <w:r>
              <w:rPr>
                <w:rFonts w:ascii="Consolas" w:hAnsi="Consolas"/>
                <w:sz w:val="18"/>
              </w:rPr>
              <w:t>JsonSchemaValidator</w:t>
            </w:r>
            <w:r>
              <w:rPr>
                <w:sz w:val="18"/>
              </w:rPr>
              <w:t xml:space="preserve">, </w:t>
            </w:r>
            <w:r>
              <w:rPr>
                <w:rFonts w:ascii="Consolas" w:hAnsi="Consolas"/>
                <w:sz w:val="18"/>
              </w:rPr>
              <w:t>EventTypeRepository</w:t>
            </w:r>
          </w:p>
        </w:tc>
      </w:tr>
      <w:tr>
        <w:tc>
          <w:tcPr>
            <w:tcW w:type="dxa" w:w="4320"/>
          </w:tcPr>
          <w:p>
            <w:r>
              <w:rPr>
                <w:sz w:val="18"/>
              </w:rPr>
              <w:t>Backend flow</w:t>
            </w:r>
          </w:p>
        </w:tc>
        <w:tc>
          <w:tcPr>
            <w:tcW w:type="dxa" w:w="4320"/>
          </w:tcPr>
          <w:p>
            <w:r>
              <w:rPr>
                <w:sz w:val="18"/>
              </w:rPr>
              <w:t>Draft → maker submit → custodian approve → publish → effective-range check → activate</w:t>
            </w:r>
          </w:p>
        </w:tc>
      </w:tr>
      <w:tr>
        <w:tc>
          <w:tcPr>
            <w:tcW w:type="dxa" w:w="4320"/>
          </w:tcPr>
          <w:p>
            <w:r>
              <w:rPr>
                <w:sz w:val="18"/>
              </w:rPr>
              <w:t>Data operations</w:t>
            </w:r>
          </w:p>
        </w:tc>
        <w:tc>
          <w:tcPr>
            <w:tcW w:type="dxa" w:w="4320"/>
          </w:tcPr>
          <w:p>
            <w:r>
              <w:rPr>
                <w:sz w:val="18"/>
              </w:rPr>
              <w:t>INSERT/UPDATE on DRAFT; INSERT new version on publish; SELECT effective version</w:t>
            </w:r>
          </w:p>
        </w:tc>
      </w:tr>
      <w:tr>
        <w:tc>
          <w:tcPr>
            <w:tcW w:type="dxa" w:w="4320"/>
          </w:tcPr>
          <w:p>
            <w:r>
              <w:rPr>
                <w:sz w:val="18"/>
              </w:rPr>
              <w:t>Validation</w:t>
            </w:r>
          </w:p>
        </w:tc>
        <w:tc>
          <w:tcPr>
            <w:tcW w:type="dxa" w:w="4320"/>
          </w:tcPr>
          <w:p>
            <w:r>
              <w:rPr>
                <w:sz w:val="18"/>
              </w:rPr>
              <w:t>Valid JSON Schema; non-overlapping ranges; category coverage</w:t>
            </w:r>
          </w:p>
        </w:tc>
      </w:tr>
      <w:tr>
        <w:tc>
          <w:tcPr>
            <w:tcW w:type="dxa" w:w="4320"/>
          </w:tcPr>
          <w:p>
            <w:r>
              <w:rPr>
                <w:sz w:val="18"/>
              </w:rPr>
              <w:t>Authorization</w:t>
            </w:r>
          </w:p>
        </w:tc>
        <w:tc>
          <w:tcPr>
            <w:tcW w:type="dxa" w:w="4320"/>
          </w:tcPr>
          <w:p>
            <w:r>
              <w:rPr>
                <w:rFonts w:ascii="Consolas" w:hAnsi="Consolas"/>
                <w:sz w:val="18"/>
              </w:rPr>
              <w:t>sr.taxonomy.draft</w:t>
            </w:r>
            <w:r>
              <w:rPr>
                <w:sz w:val="18"/>
              </w:rPr>
              <w:t xml:space="preserve"> (admin), </w:t>
            </w:r>
            <w:r>
              <w:rPr>
                <w:rFonts w:ascii="Consolas" w:hAnsi="Consolas"/>
                <w:sz w:val="18"/>
              </w:rPr>
              <w:t>sr.taxonomy.publish</w:t>
            </w:r>
            <w:r>
              <w:rPr>
                <w:sz w:val="18"/>
              </w:rPr>
              <w:t xml:space="preserve"> (custodian)</w:t>
            </w:r>
          </w:p>
        </w:tc>
      </w:tr>
      <w:tr>
        <w:tc>
          <w:tcPr>
            <w:tcW w:type="dxa" w:w="4320"/>
          </w:tcPr>
          <w:p>
            <w:r>
              <w:rPr>
                <w:sz w:val="18"/>
              </w:rPr>
              <w:t>State changes &amp; side effects</w:t>
            </w:r>
          </w:p>
        </w:tc>
        <w:tc>
          <w:tcPr>
            <w:tcW w:type="dxa" w:w="4320"/>
          </w:tcPr>
          <w:p>
            <w:r>
              <w:rPr>
                <w:sz w:val="18"/>
              </w:rPr>
              <w:t>DRAFT→PUBLISHED→RETIRED; audit_log append</w:t>
            </w:r>
          </w:p>
        </w:tc>
      </w:tr>
      <w:tr>
        <w:tc>
          <w:tcPr>
            <w:tcW w:type="dxa" w:w="4320"/>
          </w:tcPr>
          <w:p>
            <w:r>
              <w:rPr>
                <w:sz w:val="18"/>
              </w:rPr>
              <w:t>Failure handling</w:t>
            </w:r>
          </w:p>
        </w:tc>
        <w:tc>
          <w:tcPr>
            <w:tcW w:type="dxa" w:w="4320"/>
          </w:tcPr>
          <w:p>
            <w:r>
              <w:rPr>
                <w:sz w:val="18"/>
              </w:rPr>
              <w:t>Reject overlap/invalid-schema; preserve DRAFT on failure</w:t>
            </w:r>
          </w:p>
        </w:tc>
      </w:tr>
      <w:tr>
        <w:tc>
          <w:tcPr>
            <w:tcW w:type="dxa" w:w="4320"/>
          </w:tcPr>
          <w:p>
            <w:r>
              <w:rPr>
                <w:sz w:val="18"/>
              </w:rPr>
              <w:t>Dependencies</w:t>
            </w:r>
          </w:p>
        </w:tc>
        <w:tc>
          <w:tcPr>
            <w:tcW w:type="dxa" w:w="4320"/>
          </w:tcPr>
          <w:p>
            <w:r>
              <w:rPr>
                <w:sz w:val="18"/>
              </w:rPr>
              <w:t>Shared workflow engine</w:t>
            </w:r>
          </w:p>
        </w:tc>
      </w:tr>
      <w:tr>
        <w:tc>
          <w:tcPr>
            <w:tcW w:type="dxa" w:w="4320"/>
          </w:tcPr>
          <w:p>
            <w:r>
              <w:rPr>
                <w:sz w:val="18"/>
              </w:rPr>
              <w:t>Test guidance</w:t>
            </w:r>
          </w:p>
        </w:tc>
        <w:tc>
          <w:tcPr>
            <w:tcW w:type="dxa" w:w="4320"/>
          </w:tcPr>
          <w:p>
            <w:r>
              <w:rPr>
                <w:sz w:val="18"/>
              </w:rPr>
              <w:t>Unit: schema validation; integration: publish maker-checker; property: no overlap invariant</w:t>
            </w:r>
          </w:p>
        </w:tc>
      </w:tr>
    </w:tbl>
    <w:p/>
    <w:p>
      <w:pPr>
        <w:pStyle w:val="Heading3"/>
      </w:pPr>
      <w:r>
        <w:rPr>
          <w:b/>
          <w:color w:val="2E5B9E"/>
          <w:sz w:val="26"/>
        </w:rPr>
        <w:t>FR-02 — Governed ingestion contract / API (idempotent, versioned, validated, provenance-stamped)</w:t>
      </w:r>
    </w:p>
    <w:p>
      <w:pPr>
        <w:pStyle w:val="ListBullet"/>
      </w:pPr>
      <w:r>
        <w:rPr>
          <w:b/>
        </w:rPr>
        <w:t>ID:</w:t>
      </w:r>
      <w:r>
        <w:t xml:space="preserve"> FR-02</w:t>
      </w:r>
    </w:p>
    <w:p>
      <w:pPr>
        <w:pStyle w:val="ListBullet"/>
      </w:pPr>
      <w:r>
        <w:rPr>
          <w:b/>
        </w:rPr>
        <w:t>Module:</w:t>
      </w:r>
      <w:r>
        <w:t xml:space="preserve"> M12-SR</w:t>
      </w:r>
    </w:p>
    <w:p>
      <w:pPr>
        <w:pStyle w:val="ListBullet"/>
      </w:pPr>
      <w:r>
        <w:rPr>
          <w:b/>
        </w:rPr>
        <w:t>Primary Role(s):</w:t>
      </w:r>
      <w:r>
        <w:t xml:space="preserve"> Source Module (service principal), SR Custodian (manual ingestion)</w:t>
      </w:r>
    </w:p>
    <w:p>
      <w:pPr>
        <w:pStyle w:val="ListBullet"/>
      </w:pPr>
      <w:r>
        <w:rPr>
          <w:b/>
        </w:rPr>
        <w:t>User Story:</w:t>
      </w:r>
      <w:r>
        <w:t xml:space="preserve"> *As a source module (e.g., M06 Promotion), I want a single, versioned, idempotent API to post a service event with provenance and supporting references, so that the statutory fact is recorded exactly once, validated, and traceable to its origin.*</w:t>
      </w:r>
    </w:p>
    <w:p>
      <w:r>
        <w:rPr>
          <w:b/>
        </w:rPr>
        <w:t>Description.</w:t>
      </w:r>
      <w:r>
        <w:t xml:space="preserve"> The ingestion contract (</w:t>
      </w:r>
      <w:r>
        <w:rPr>
          <w:rFonts w:ascii="Consolas" w:hAnsi="Consolas"/>
          <w:sz w:val="20"/>
        </w:rPr>
        <w:t>POST /api/v1/sr/ingest</w:t>
      </w:r>
      <w:r>
        <w:t xml:space="preserve">, contract-versioned) is the </w:t>
      </w:r>
      <w:r>
        <w:rPr>
          <w:b/>
        </w:rPr>
        <w:t>only</w:t>
      </w:r>
      <w:r>
        <w:t xml:space="preserve"> write path to the ledger. It accepts </w:t>
      </w:r>
      <w:r>
        <w:rPr>
          <w:rFonts w:ascii="Consolas" w:hAnsi="Consolas"/>
          <w:sz w:val="20"/>
        </w:rPr>
        <w:t>{source_module, source_reference_id, source_event_version, event_type_code, employee_id, event_date, order_no?, order_date?, sanctioning_authority?, payload, document_ids?, qualifying_service_impact?}</w:t>
      </w:r>
      <w:r>
        <w:t xml:space="preserve"> plus an </w:t>
      </w:r>
      <w:r>
        <w:rPr>
          <w:rFonts w:ascii="Consolas" w:hAnsi="Consolas"/>
          <w:sz w:val="20"/>
        </w:rPr>
        <w:t>Idempotency-Key</w:t>
      </w:r>
      <w:r>
        <w:t xml:space="preserve"> header. It validates provenance allowlist, payload schema, order/document mandates, and employee existence, then delegates to the append engine (FR-03). Every call is recorded in </w:t>
      </w:r>
      <w:r>
        <w:rPr>
          <w:rFonts w:ascii="Consolas" w:hAnsi="Consolas"/>
          <w:sz w:val="20"/>
        </w:rPr>
        <w:t>sr_ingestion_requests</w:t>
      </w:r>
      <w:r>
        <w:t xml:space="preserve"> (ACCEPTED / REJECTED / DUPLICATE_NOOP).</w:t>
      </w:r>
    </w:p>
    <w:p>
      <w:r>
        <w:rPr>
          <w:b/>
        </w:rPr>
        <w:t>Acceptance Criteria.</w:t>
      </w:r>
    </w:p>
    <w:p>
      <w:pPr>
        <w:pStyle w:val="ListNumber"/>
      </w:pPr>
      <w:r>
        <w:t xml:space="preserve">A first-time valid request creates exactly one ledger entry and returns its </w:t>
      </w:r>
      <w:r>
        <w:rPr>
          <w:rFonts w:ascii="Consolas" w:hAnsi="Consolas"/>
          <w:sz w:val="20"/>
        </w:rPr>
        <w:t>sr_event_id</w:t>
      </w:r>
      <w:r>
        <w:t>.</w:t>
      </w:r>
    </w:p>
    <w:p>
      <w:pPr>
        <w:pStyle w:val="ListNumber"/>
      </w:pPr>
      <w:r>
        <w:t xml:space="preserve">A repeat with the same </w:t>
      </w:r>
      <w:r>
        <w:rPr>
          <w:rFonts w:ascii="Consolas" w:hAnsi="Consolas"/>
          <w:sz w:val="20"/>
        </w:rPr>
        <w:t>(source_module, source_reference_id, source_event_version)</w:t>
      </w:r>
      <w:r>
        <w:t xml:space="preserve"> returns the original </w:t>
      </w:r>
      <w:r>
        <w:rPr>
          <w:rFonts w:ascii="Consolas" w:hAnsi="Consolas"/>
          <w:sz w:val="20"/>
        </w:rPr>
        <w:t>sr_event_id</w:t>
      </w:r>
      <w:r>
        <w:t xml:space="preserve"> and records </w:t>
      </w:r>
      <w:r>
        <w:rPr>
          <w:rFonts w:ascii="Consolas" w:hAnsi="Consolas"/>
          <w:sz w:val="20"/>
        </w:rPr>
        <w:t>DUPLICATE_NOOP</w:t>
      </w:r>
      <w:r>
        <w:t xml:space="preserve"> — never a second entry.</w:t>
      </w:r>
    </w:p>
    <w:p>
      <w:pPr>
        <w:pStyle w:val="ListNumber"/>
      </w:pPr>
      <w:r>
        <w:t>Invalid payload/provenance/missing-mandate rejects with a specific M12 error code and records REJECTED; no ledger entry is created.</w:t>
      </w:r>
    </w:p>
    <w:p>
      <w:pPr>
        <w:pStyle w:val="ListNumber"/>
      </w:pPr>
      <w:r>
        <w:t xml:space="preserve">Every call (accepted, rejected, duplicate) is persisted in </w:t>
      </w:r>
      <w:r>
        <w:rPr>
          <w:rFonts w:ascii="Consolas" w:hAnsi="Consolas"/>
          <w:sz w:val="20"/>
        </w:rPr>
        <w:t>sr_ingestion_requests</w:t>
      </w:r>
      <w:r>
        <w:t xml:space="preserve"> with the frozen </w:t>
      </w:r>
      <w:r>
        <w:rPr>
          <w:rFonts w:ascii="Consolas" w:hAnsi="Consolas"/>
          <w:sz w:val="20"/>
        </w:rPr>
        <w:t>request_payload</w:t>
      </w:r>
      <w:r>
        <w:t>.</w:t>
      </w:r>
    </w:p>
    <w:p>
      <w:pPr>
        <w:pStyle w:val="ListNumber"/>
      </w:pPr>
      <w:r>
        <w:t xml:space="preserve">Only principals with </w:t>
      </w:r>
      <w:r>
        <w:rPr>
          <w:rFonts w:ascii="Consolas" w:hAnsi="Consolas"/>
          <w:sz w:val="20"/>
        </w:rPr>
        <w:t>sr.ingest.write</w:t>
      </w:r>
      <w:r>
        <w:t xml:space="preserve"> may call; module principals cannot read other employees' SR.</w:t>
      </w:r>
    </w:p>
    <w:p>
      <w:r>
        <w:rPr>
          <w:b/>
        </w:rPr>
        <w:t>Business Rules.</w:t>
      </w:r>
    </w:p>
    <w:p>
      <w:pPr>
        <w:pStyle w:val="ListBullet"/>
      </w:pPr>
      <w:r>
        <w:t xml:space="preserve">BR-02.1 </w:t>
      </w:r>
      <w:r>
        <w:rPr>
          <w:rFonts w:ascii="Consolas" w:hAnsi="Consolas"/>
          <w:sz w:val="20"/>
        </w:rPr>
        <w:t>source_module</w:t>
      </w:r>
      <w:r>
        <w:t xml:space="preserve"> must be in the resolved event type's </w:t>
      </w:r>
      <w:r>
        <w:rPr>
          <w:rFonts w:ascii="Consolas" w:hAnsi="Consolas"/>
          <w:sz w:val="20"/>
        </w:rPr>
        <w:t>allowed_source_modules</w:t>
      </w:r>
      <w:r>
        <w:t xml:space="preserve"> (</w:t>
      </w:r>
      <w:r>
        <w:rPr>
          <w:rFonts w:ascii="Consolas" w:hAnsi="Consolas"/>
          <w:sz w:val="20"/>
        </w:rPr>
        <w:t>SR_SOURCE_NOT_ALLOWED</w:t>
      </w:r>
      <w:r>
        <w:t>).</w:t>
      </w:r>
    </w:p>
    <w:p>
      <w:pPr>
        <w:pStyle w:val="ListBullet"/>
      </w:pPr>
      <w:r>
        <w:t xml:space="preserve">BR-02.2 Manual custodian ingestion uses </w:t>
      </w:r>
      <w:r>
        <w:rPr>
          <w:rFonts w:ascii="Consolas" w:hAnsi="Consolas"/>
          <w:sz w:val="20"/>
        </w:rPr>
        <w:t>source_module=M12_MANUAL</w:t>
      </w:r>
      <w:r>
        <w:t xml:space="preserve"> and additionally routes through maker-checker.</w:t>
      </w:r>
    </w:p>
    <w:p>
      <w:pPr>
        <w:pStyle w:val="ListBullet"/>
      </w:pPr>
      <w:r>
        <w:t xml:space="preserve">BR-02.3 </w:t>
      </w:r>
      <w:r>
        <w:rPr>
          <w:rFonts w:ascii="Consolas" w:hAnsi="Consolas"/>
          <w:sz w:val="20"/>
        </w:rPr>
        <w:t>event_date</w:t>
      </w:r>
      <w:r>
        <w:t xml:space="preserve"> may be in the past (back-dated statutory events) but not in the future beyond a configurable tolerance (</w:t>
      </w:r>
      <w:r>
        <w:rPr>
          <w:rFonts w:ascii="Consolas" w:hAnsi="Consolas"/>
          <w:sz w:val="20"/>
        </w:rPr>
        <w:t>SR_FUTURE_DATE</w:t>
      </w:r>
      <w:r>
        <w:t>).</w:t>
      </w:r>
    </w:p>
    <w:p>
      <w:pPr>
        <w:pStyle w:val="ListBullet"/>
      </w:pPr>
      <w:r>
        <w:t>BR-02.4 The contract is versioned; deprecated versions remain callable for a published sunset window.</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sr_ingestion_requests</w:t>
            </w:r>
          </w:p>
        </w:tc>
        <w:tc>
          <w:tcPr>
            <w:tcW w:type="dxa" w:w="4320"/>
          </w:tcPr>
          <w:p>
            <w:r>
              <w:rPr>
                <w:sz w:val="18"/>
              </w:rPr>
              <w:t>Insert (write)</w:t>
            </w:r>
          </w:p>
        </w:tc>
      </w:tr>
      <w:tr>
        <w:tc>
          <w:tcPr>
            <w:tcW w:type="dxa" w:w="4320"/>
          </w:tcPr>
          <w:p>
            <w:r>
              <w:rPr>
                <w:rFonts w:ascii="Consolas" w:hAnsi="Consolas"/>
                <w:sz w:val="18"/>
              </w:rPr>
              <w:t>service_register_events</w:t>
            </w:r>
          </w:p>
        </w:tc>
        <w:tc>
          <w:tcPr>
            <w:tcW w:type="dxa" w:w="4320"/>
          </w:tcPr>
          <w:p>
            <w:r>
              <w:rPr>
                <w:sz w:val="18"/>
              </w:rPr>
              <w:t>Append via FR-03</w:t>
            </w:r>
          </w:p>
        </w:tc>
      </w:tr>
      <w:tr>
        <w:tc>
          <w:tcPr>
            <w:tcW w:type="dxa" w:w="4320"/>
          </w:tcPr>
          <w:p>
            <w:r>
              <w:rPr>
                <w:rFonts w:ascii="Consolas" w:hAnsi="Consolas"/>
                <w:sz w:val="18"/>
              </w:rPr>
              <w:t>sr_event_type</w:t>
            </w:r>
          </w:p>
        </w:tc>
        <w:tc>
          <w:tcPr>
            <w:tcW w:type="dxa" w:w="4320"/>
          </w:tcPr>
          <w:p>
            <w:r>
              <w:rPr>
                <w:sz w:val="18"/>
              </w:rPr>
              <w:t>Validate type/schema</w:t>
            </w:r>
          </w:p>
        </w:tc>
      </w:tr>
      <w:tr>
        <w:tc>
          <w:tcPr>
            <w:tcW w:type="dxa" w:w="4320"/>
          </w:tcPr>
          <w:p>
            <w:r>
              <w:rPr>
                <w:rFonts w:ascii="Consolas" w:hAnsi="Consolas"/>
                <w:sz w:val="18"/>
              </w:rPr>
              <w:t>employees</w:t>
            </w:r>
            <w:r>
              <w:rPr>
                <w:sz w:val="18"/>
              </w:rPr>
              <w:t xml:space="preserve"> (M01)</w:t>
            </w:r>
          </w:p>
        </w:tc>
        <w:tc>
          <w:tcPr>
            <w:tcW w:type="dxa" w:w="4320"/>
          </w:tcPr>
          <w:p>
            <w:r>
              <w:rPr>
                <w:sz w:val="18"/>
              </w:rPr>
              <w:t>Existence check</w:t>
            </w:r>
          </w:p>
        </w:tc>
      </w:tr>
      <w:tr>
        <w:tc>
          <w:tcPr>
            <w:tcW w:type="dxa" w:w="4320"/>
          </w:tcPr>
          <w:p>
            <w:r>
              <w:rPr>
                <w:rFonts w:ascii="Consolas" w:hAnsi="Consolas"/>
                <w:sz w:val="18"/>
              </w:rPr>
              <w:t>documents</w:t>
            </w:r>
            <w:r>
              <w:rPr>
                <w:sz w:val="18"/>
              </w:rPr>
              <w:t xml:space="preserve"> (M13)</w:t>
            </w:r>
          </w:p>
        </w:tc>
        <w:tc>
          <w:tcPr>
            <w:tcW w:type="dxa" w:w="4320"/>
          </w:tcPr>
          <w:p>
            <w:r>
              <w:rPr>
                <w:sz w:val="18"/>
              </w:rPr>
              <w:t>Reference validation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/api/v1/sr/ingest</w:t>
            </w:r>
          </w:p>
        </w:tc>
        <w:tc>
          <w:tcPr>
            <w:tcW w:type="dxa" w:w="4320"/>
          </w:tcPr>
          <w:p>
            <w:r>
              <w:rPr>
                <w:sz w:val="18"/>
              </w:rPr>
              <w:t>Post an SR event (idempotent)</w:t>
            </w:r>
          </w:p>
        </w:tc>
      </w:tr>
      <w:tr>
        <w:tc>
          <w:tcPr>
            <w:tcW w:type="dxa" w:w="4320"/>
          </w:tcPr>
          <w:p>
            <w:r>
              <w:rPr>
                <w:rFonts w:ascii="Consolas" w:hAnsi="Consolas"/>
                <w:sz w:val="18"/>
              </w:rPr>
              <w:t>GET /api/v1/sr/ingest/{ingestion_request_id}</w:t>
            </w:r>
          </w:p>
        </w:tc>
        <w:tc>
          <w:tcPr>
            <w:tcW w:type="dxa" w:w="4320"/>
          </w:tcPr>
          <w:p>
            <w:r>
              <w:rPr>
                <w:sz w:val="18"/>
              </w:rPr>
              <w:t>Inspect a prior ingestion outcome</w:t>
            </w:r>
          </w:p>
        </w:tc>
      </w:tr>
    </w:tbl>
    <w:p/>
    <w:p>
      <w:r>
        <w:rPr>
          <w:b/>
        </w:rPr>
        <w:t>UI Behavior Notes.</w:t>
      </w:r>
      <w:r>
        <w:t xml:space="preserve"> No end-user UI for machine ingestion. Manual ingestion is a custodian console form ("Record service event") with type-driven dynamic fields generated from </w:t>
      </w:r>
      <w:r>
        <w:rPr>
          <w:rFonts w:ascii="Consolas" w:hAnsi="Consolas"/>
          <w:sz w:val="20"/>
        </w:rPr>
        <w:t>payload_schema</w:t>
      </w:r>
      <w:r>
        <w:t>, order/document fields, and a maker-checker submit.</w:t>
      </w:r>
    </w:p>
    <w:p>
      <w:r>
        <w:rPr>
          <w:b/>
        </w:rPr>
        <w:t>Edge Cases.</w:t>
      </w:r>
    </w:p>
    <w:p>
      <w:pPr>
        <w:pStyle w:val="ListBullet"/>
      </w:pPr>
      <w:r>
        <w:t>Duplicate emission from an at-least-once source → DUPLICATE_NOOP.</w:t>
      </w:r>
    </w:p>
    <w:p>
      <w:pPr>
        <w:pStyle w:val="ListBullet"/>
      </w:pPr>
      <w:r>
        <w:t xml:space="preserve">Event type not found for </w:t>
      </w:r>
      <w:r>
        <w:rPr>
          <w:rFonts w:ascii="Consolas" w:hAnsi="Consolas"/>
          <w:sz w:val="20"/>
        </w:rPr>
        <w:t>event_date</w:t>
      </w:r>
      <w:r>
        <w:t xml:space="preserve"> → </w:t>
      </w:r>
      <w:r>
        <w:rPr>
          <w:rFonts w:ascii="Consolas" w:hAnsi="Consolas"/>
          <w:sz w:val="20"/>
        </w:rPr>
        <w:t>SR_TYPE_NOT_FOUND</w:t>
      </w:r>
      <w:r>
        <w:t>.</w:t>
      </w:r>
    </w:p>
    <w:p>
      <w:pPr>
        <w:pStyle w:val="ListBullet"/>
      </w:pPr>
      <w:r>
        <w:rPr>
          <w:rFonts w:ascii="Consolas" w:hAnsi="Consolas"/>
          <w:sz w:val="20"/>
        </w:rPr>
        <w:t>employee_id</w:t>
      </w:r>
      <w:r>
        <w:t xml:space="preserve"> not in M01 → </w:t>
      </w:r>
      <w:r>
        <w:rPr>
          <w:rFonts w:ascii="Consolas" w:hAnsi="Consolas"/>
          <w:sz w:val="20"/>
        </w:rPr>
        <w:t>SR_EMPLOYEE_NOT_FOUND</w:t>
      </w:r>
      <w:r>
        <w:t>.</w:t>
      </w:r>
    </w:p>
    <w:p>
      <w:pPr>
        <w:pStyle w:val="ListBullet"/>
      </w:pPr>
      <w:r>
        <w:t xml:space="preserve">Partial outage of M01/M13 reference checks → </w:t>
      </w:r>
      <w:r>
        <w:rPr>
          <w:rFonts w:ascii="Consolas" w:hAnsi="Consolas"/>
          <w:sz w:val="20"/>
        </w:rPr>
        <w:t>UPSTREAM_UNAVAILABLE</w:t>
      </w:r>
      <w:r>
        <w:t>, request not recorded as ACCEPTED, source retries with same key.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IngestionController</w:t>
            </w:r>
            <w:r>
              <w:rPr>
                <w:sz w:val="18"/>
              </w:rPr>
              <w:t xml:space="preserve">, </w:t>
            </w:r>
            <w:r>
              <w:rPr>
                <w:rFonts w:ascii="Consolas" w:hAnsi="Consolas"/>
                <w:sz w:val="18"/>
              </w:rPr>
              <w:t>IngestionValidator</w:t>
            </w:r>
            <w:r>
              <w:rPr>
                <w:sz w:val="18"/>
              </w:rPr>
              <w:t xml:space="preserve">, </w:t>
            </w:r>
            <w:r>
              <w:rPr>
                <w:rFonts w:ascii="Consolas" w:hAnsi="Consolas"/>
                <w:sz w:val="18"/>
              </w:rPr>
              <w:t>ProvenanceGuard</w:t>
            </w:r>
            <w:r>
              <w:rPr>
                <w:sz w:val="18"/>
              </w:rPr>
              <w:t xml:space="preserve">, </w:t>
            </w:r>
            <w:r>
              <w:rPr>
                <w:rFonts w:ascii="Consolas" w:hAnsi="Consolas"/>
                <w:sz w:val="18"/>
              </w:rPr>
              <w:t>AppendEngine</w:t>
            </w:r>
            <w:r>
              <w:rPr>
                <w:sz w:val="18"/>
              </w:rPr>
              <w:t xml:space="preserve"> (FR-03), </w:t>
            </w:r>
            <w:r>
              <w:rPr>
                <w:rFonts w:ascii="Consolas" w:hAnsi="Consolas"/>
                <w:sz w:val="18"/>
              </w:rPr>
              <w:t>IngestionRepository</w:t>
            </w:r>
          </w:p>
        </w:tc>
      </w:tr>
      <w:tr>
        <w:tc>
          <w:tcPr>
            <w:tcW w:type="dxa" w:w="4320"/>
          </w:tcPr>
          <w:p>
            <w:r>
              <w:rPr>
                <w:sz w:val="18"/>
              </w:rPr>
              <w:t>Backend flow</w:t>
            </w:r>
          </w:p>
        </w:tc>
        <w:tc>
          <w:tcPr>
            <w:tcW w:type="dxa" w:w="4320"/>
          </w:tcPr>
          <w:p>
            <w:r>
              <w:rPr>
                <w:sz w:val="18"/>
              </w:rPr>
              <w:t>Auth → resolve type version → validate payload/provenance/mandates → existence checks → dedupe → append → record ingestion</w:t>
            </w:r>
          </w:p>
        </w:tc>
      </w:tr>
      <w:tr>
        <w:tc>
          <w:tcPr>
            <w:tcW w:type="dxa" w:w="4320"/>
          </w:tcPr>
          <w:p>
            <w:r>
              <w:rPr>
                <w:sz w:val="18"/>
              </w:rPr>
              <w:t>Data operations</w:t>
            </w:r>
          </w:p>
        </w:tc>
        <w:tc>
          <w:tcPr>
            <w:tcW w:type="dxa" w:w="4320"/>
          </w:tcPr>
          <w:p>
            <w:r>
              <w:rPr>
                <w:sz w:val="18"/>
              </w:rPr>
              <w:t xml:space="preserve">INSERT </w:t>
            </w:r>
            <w:r>
              <w:rPr>
                <w:rFonts w:ascii="Consolas" w:hAnsi="Consolas"/>
                <w:sz w:val="18"/>
              </w:rPr>
              <w:t>sr_ingestion_requests</w:t>
            </w:r>
            <w:r>
              <w:rPr>
                <w:sz w:val="18"/>
              </w:rPr>
              <w:t xml:space="preserve">; INSERT </w:t>
            </w:r>
            <w:r>
              <w:rPr>
                <w:rFonts w:ascii="Consolas" w:hAnsi="Consolas"/>
                <w:sz w:val="18"/>
              </w:rPr>
              <w:t>service_register_events</w:t>
            </w:r>
            <w:r>
              <w:rPr>
                <w:sz w:val="18"/>
              </w:rPr>
              <w:t xml:space="preserve"> (via FR-03) within one tx</w:t>
            </w:r>
          </w:p>
        </w:tc>
      </w:tr>
      <w:tr>
        <w:tc>
          <w:tcPr>
            <w:tcW w:type="dxa" w:w="4320"/>
          </w:tcPr>
          <w:p>
            <w:r>
              <w:rPr>
                <w:sz w:val="18"/>
              </w:rPr>
              <w:t>Validation</w:t>
            </w:r>
          </w:p>
        </w:tc>
        <w:tc>
          <w:tcPr>
            <w:tcW w:type="dxa" w:w="4320"/>
          </w:tcPr>
          <w:p>
            <w:r>
              <w:rPr>
                <w:sz w:val="18"/>
              </w:rPr>
              <w:t>Schema, allowlist, order/doc mandates, future-date tolerance, employee/document existence</w:t>
            </w:r>
          </w:p>
        </w:tc>
      </w:tr>
      <w:tr>
        <w:tc>
          <w:tcPr>
            <w:tcW w:type="dxa" w:w="4320"/>
          </w:tcPr>
          <w:p>
            <w:r>
              <w:rPr>
                <w:sz w:val="18"/>
              </w:rPr>
              <w:t>Authorization</w:t>
            </w:r>
          </w:p>
        </w:tc>
        <w:tc>
          <w:tcPr>
            <w:tcW w:type="dxa" w:w="4320"/>
          </w:tcPr>
          <w:p>
            <w:r>
              <w:rPr>
                <w:rFonts w:ascii="Consolas" w:hAnsi="Consolas"/>
                <w:sz w:val="18"/>
              </w:rPr>
              <w:t>sr.ingest.write</w:t>
            </w:r>
            <w:r>
              <w:rPr>
                <w:sz w:val="18"/>
              </w:rPr>
              <w:t>; M12_MANUAL also requires maker-checker</w:t>
            </w:r>
          </w:p>
        </w:tc>
      </w:tr>
      <w:tr>
        <w:tc>
          <w:tcPr>
            <w:tcW w:type="dxa" w:w="4320"/>
          </w:tcPr>
          <w:p>
            <w:r>
              <w:rPr>
                <w:sz w:val="18"/>
              </w:rPr>
              <w:t>State changes &amp; side effects</w:t>
            </w:r>
          </w:p>
        </w:tc>
        <w:tc>
          <w:tcPr>
            <w:tcW w:type="dxa" w:w="4320"/>
          </w:tcPr>
          <w:p>
            <w:r>
              <w:rPr>
                <w:sz w:val="18"/>
              </w:rPr>
              <w:t>New ledger entry; ingestion record; subscription feed event (FR-13); audit_log</w:t>
            </w:r>
          </w:p>
        </w:tc>
      </w:tr>
      <w:tr>
        <w:tc>
          <w:tcPr>
            <w:tcW w:type="dxa" w:w="4320"/>
          </w:tcPr>
          <w:p>
            <w:r>
              <w:rPr>
                <w:sz w:val="18"/>
              </w:rPr>
              <w:t>Failure handling</w:t>
            </w:r>
          </w:p>
        </w:tc>
        <w:tc>
          <w:tcPr>
            <w:tcW w:type="dxa" w:w="4320"/>
          </w:tcPr>
          <w:p>
            <w:r>
              <w:rPr>
                <w:sz w:val="18"/>
              </w:rPr>
              <w:t>Validation→REJECTED (no entry); upstream error→503 (no record, retry-safe); unique violation→DUPLICATE_NOOP</w:t>
            </w:r>
          </w:p>
        </w:tc>
      </w:tr>
      <w:tr>
        <w:tc>
          <w:tcPr>
            <w:tcW w:type="dxa" w:w="4320"/>
          </w:tcPr>
          <w:p>
            <w:r>
              <w:rPr>
                <w:sz w:val="18"/>
              </w:rPr>
              <w:t>Dependencies</w:t>
            </w:r>
          </w:p>
        </w:tc>
        <w:tc>
          <w:tcPr>
            <w:tcW w:type="dxa" w:w="4320"/>
          </w:tcPr>
          <w:p>
            <w:r>
              <w:rPr>
                <w:sz w:val="18"/>
              </w:rPr>
              <w:t>FR-01 taxonomy, FR-03 append engine, M01, M13</w:t>
            </w:r>
          </w:p>
        </w:tc>
      </w:tr>
      <w:tr>
        <w:tc>
          <w:tcPr>
            <w:tcW w:type="dxa" w:w="4320"/>
          </w:tcPr>
          <w:p>
            <w:r>
              <w:rPr>
                <w:sz w:val="18"/>
              </w:rPr>
              <w:t>Test guidance</w:t>
            </w:r>
          </w:p>
        </w:tc>
        <w:tc>
          <w:tcPr>
            <w:tcW w:type="dxa" w:w="4320"/>
          </w:tcPr>
          <w:p>
            <w:r>
              <w:rPr>
                <w:sz w:val="18"/>
              </w:rPr>
              <w:t>Idempotency under concurrent identical requests; rejection paths per code; provenance allowlist; back-dating tolerance</w:t>
            </w:r>
          </w:p>
        </w:tc>
      </w:tr>
    </w:tbl>
    <w:p/>
    <w:p>
      <w:pPr>
        <w:pStyle w:val="Heading3"/>
      </w:pPr>
      <w:r>
        <w:rPr>
          <w:b/>
          <w:color w:val="2E5B9E"/>
          <w:sz w:val="26"/>
        </w:rPr>
        <w:t>FR-03 — Append-only hash-chained ledger write</w:t>
      </w:r>
    </w:p>
    <w:p>
      <w:pPr>
        <w:pStyle w:val="ListBullet"/>
      </w:pPr>
      <w:r>
        <w:rPr>
          <w:b/>
        </w:rPr>
        <w:t>ID:</w:t>
      </w:r>
      <w:r>
        <w:t xml:space="preserve"> FR-03</w:t>
      </w:r>
    </w:p>
    <w:p>
      <w:pPr>
        <w:pStyle w:val="ListBullet"/>
      </w:pPr>
      <w:r>
        <w:rPr>
          <w:b/>
        </w:rPr>
        <w:t>Module:</w:t>
      </w:r>
      <w:r>
        <w:t xml:space="preserve"> M12-SR</w:t>
      </w:r>
    </w:p>
    <w:p>
      <w:pPr>
        <w:pStyle w:val="ListBullet"/>
      </w:pPr>
      <w:r>
        <w:rPr>
          <w:b/>
        </w:rPr>
        <w:t>Primary Role(s):</w:t>
      </w:r>
      <w:r>
        <w:t xml:space="preserve"> System (append engine), SR Custodian (observe)</w:t>
      </w:r>
    </w:p>
    <w:p>
      <w:pPr>
        <w:pStyle w:val="ListBullet"/>
      </w:pPr>
      <w:r>
        <w:rPr>
          <w:b/>
        </w:rPr>
        <w:t>User Story:</w:t>
      </w:r>
      <w:r>
        <w:t xml:space="preserve"> *As the HRMS, when an event is ingested, I want it appended to the employee's immutable, hash-chained ledger with a gap-free sequence and tamper-evident linkage, so that the record can never be silently altered or reordered.*</w:t>
      </w:r>
    </w:p>
    <w:p>
      <w:r>
        <w:rPr>
          <w:b/>
        </w:rPr>
        <w:t>Description.</w:t>
      </w:r>
      <w:r>
        <w:t xml:space="preserve"> The append engine assigns the next </w:t>
      </w:r>
      <w:r>
        <w:rPr>
          <w:rFonts w:ascii="Consolas" w:hAnsi="Consolas"/>
          <w:sz w:val="20"/>
        </w:rPr>
        <w:t>sequence_no</w:t>
      </w:r>
      <w:r>
        <w:t xml:space="preserve"> under a per-employee lock, computes the canonical serialization of content, sets </w:t>
      </w:r>
      <w:r>
        <w:rPr>
          <w:rFonts w:ascii="Consolas" w:hAnsi="Consolas"/>
          <w:sz w:val="20"/>
        </w:rPr>
        <w:t>prev_event_hash</w:t>
      </w:r>
      <w:r>
        <w:t xml:space="preserve"> to the prior head's </w:t>
      </w:r>
      <w:r>
        <w:rPr>
          <w:rFonts w:ascii="Consolas" w:hAnsi="Consolas"/>
          <w:sz w:val="20"/>
        </w:rPr>
        <w:t>entry_hash</w:t>
      </w:r>
      <w:r>
        <w:t xml:space="preserve"> (or </w:t>
      </w:r>
      <w:r>
        <w:rPr>
          <w:rFonts w:ascii="Consolas" w:hAnsi="Consolas"/>
          <w:sz w:val="20"/>
        </w:rPr>
        <w:t>GENESIS</w:t>
      </w:r>
      <w:r>
        <w:t xml:space="preserve">), computes </w:t>
      </w:r>
      <w:r>
        <w:rPr>
          <w:rFonts w:ascii="Consolas" w:hAnsi="Consolas"/>
          <w:sz w:val="20"/>
        </w:rPr>
        <w:t>entry_hash = SHA-256(canonical || prev_event_hash)</w:t>
      </w:r>
      <w:r>
        <w:t>, and commits the row. The ledger is strictly append-only; content is immutable post-commit.</w:t>
      </w:r>
    </w:p>
    <w:p>
      <w:r>
        <w:rPr>
          <w:b/>
        </w:rPr>
        <w:t>Acceptance Criteria.</w:t>
      </w:r>
    </w:p>
    <w:p>
      <w:pPr>
        <w:pStyle w:val="ListNumber"/>
      </w:pPr>
      <w:r>
        <w:rPr>
          <w:rFonts w:ascii="Consolas" w:hAnsi="Consolas"/>
          <w:sz w:val="20"/>
        </w:rPr>
        <w:t>sequence_no</w:t>
      </w:r>
      <w:r>
        <w:t xml:space="preserve"> is unique and gap-free per employee; concurrent appends serialise correctly (no duplicate sequence).</w:t>
      </w:r>
    </w:p>
    <w:p>
      <w:pPr>
        <w:pStyle w:val="ListNumber"/>
      </w:pPr>
      <w:r>
        <w:rPr>
          <w:rFonts w:ascii="Consolas" w:hAnsi="Consolas"/>
          <w:sz w:val="20"/>
        </w:rPr>
        <w:t>prev_event_hash</w:t>
      </w:r>
      <w:r>
        <w:t xml:space="preserve"> of each entry equals the previous entry's </w:t>
      </w:r>
      <w:r>
        <w:rPr>
          <w:rFonts w:ascii="Consolas" w:hAnsi="Consolas"/>
          <w:sz w:val="20"/>
        </w:rPr>
        <w:t>entry_hash</w:t>
      </w:r>
      <w:r>
        <w:t xml:space="preserve">; the first entry uses </w:t>
      </w:r>
      <w:r>
        <w:rPr>
          <w:rFonts w:ascii="Consolas" w:hAnsi="Consolas"/>
          <w:sz w:val="20"/>
        </w:rPr>
        <w:t>GENESIS</w:t>
      </w:r>
      <w:r>
        <w:t>.</w:t>
      </w:r>
    </w:p>
    <w:p>
      <w:pPr>
        <w:pStyle w:val="ListNumber"/>
      </w:pPr>
      <w:r>
        <w:rPr>
          <w:rFonts w:ascii="Consolas" w:hAnsi="Consolas"/>
          <w:sz w:val="20"/>
        </w:rPr>
        <w:t>entry_hash</w:t>
      </w:r>
      <w:r>
        <w:t xml:space="preserve"> is reproducible from stored content + algorithm + ledger_version.</w:t>
      </w:r>
    </w:p>
    <w:p>
      <w:pPr>
        <w:pStyle w:val="ListNumber"/>
      </w:pPr>
      <w:r>
        <w:t>No code path can UPDATE content fields or DELETE a row (enforced by DB rule + app policy).</w:t>
      </w:r>
    </w:p>
    <w:p>
      <w:pPr>
        <w:pStyle w:val="ListNumber"/>
      </w:pPr>
      <w:r>
        <w:t>The hashed canonical content excludes mutable status pointers (</w:t>
      </w:r>
      <w:r>
        <w:rPr>
          <w:rFonts w:ascii="Consolas" w:hAnsi="Consolas"/>
          <w:sz w:val="20"/>
        </w:rPr>
        <w:t>superseded_by_event_id</w:t>
      </w:r>
      <w:r>
        <w:t xml:space="preserve">, </w:t>
      </w:r>
      <w:r>
        <w:rPr>
          <w:rFonts w:ascii="Consolas" w:hAnsi="Consolas"/>
          <w:sz w:val="20"/>
        </w:rPr>
        <w:t>entry_status</w:t>
      </w:r>
      <w:r>
        <w:t xml:space="preserve">, </w:t>
      </w:r>
      <w:r>
        <w:rPr>
          <w:rFonts w:ascii="Consolas" w:hAnsi="Consolas"/>
          <w:sz w:val="20"/>
        </w:rPr>
        <w:t>attestation_status</w:t>
      </w:r>
      <w:r>
        <w:t>) so status changes never break the chain.</w:t>
      </w:r>
    </w:p>
    <w:p>
      <w:r>
        <w:rPr>
          <w:b/>
        </w:rPr>
        <w:t>Business Rules.</w:t>
      </w:r>
    </w:p>
    <w:p>
      <w:pPr>
        <w:pStyle w:val="ListBullet"/>
      </w:pPr>
      <w:r>
        <w:t xml:space="preserve">BR-03.1 Canonicalisation is deterministic (sorted keys, normalised dates/UTC, fixed numeric formatting) and versioned via </w:t>
      </w:r>
      <w:r>
        <w:rPr>
          <w:rFonts w:ascii="Consolas" w:hAnsi="Consolas"/>
          <w:sz w:val="20"/>
        </w:rPr>
        <w:t>ledger_version</w:t>
      </w:r>
      <w:r>
        <w:t>.</w:t>
      </w:r>
    </w:p>
    <w:p>
      <w:pPr>
        <w:pStyle w:val="ListBullet"/>
      </w:pPr>
      <w:r>
        <w:t xml:space="preserve">BR-03.2 </w:t>
      </w:r>
      <w:r>
        <w:rPr>
          <w:rFonts w:ascii="Consolas" w:hAnsi="Consolas"/>
          <w:sz w:val="20"/>
        </w:rPr>
        <w:t>hash_algorithm</w:t>
      </w:r>
      <w:r>
        <w:t xml:space="preserve"> stored per row to permit future migration (re-anchor, never rewrite).</w:t>
      </w:r>
    </w:p>
    <w:p>
      <w:pPr>
        <w:pStyle w:val="ListBullet"/>
      </w:pPr>
      <w:r>
        <w:t>BR-03.3 Appends happen in the same DB transaction as the ingestion record (FR-02).</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Append (write)</w:t>
            </w:r>
          </w:p>
        </w:tc>
      </w:tr>
      <w:tr>
        <w:tc>
          <w:tcPr>
            <w:tcW w:type="dxa" w:w="4320"/>
          </w:tcPr>
          <w:p>
            <w:r>
              <w:rPr>
                <w:rFonts w:ascii="Consolas" w:hAnsi="Consolas"/>
                <w:sz w:val="18"/>
              </w:rPr>
              <w:t>sr_ingestion_requests</w:t>
            </w:r>
          </w:p>
        </w:tc>
        <w:tc>
          <w:tcPr>
            <w:tcW w:type="dxa" w:w="4320"/>
          </w:tcPr>
          <w:p>
            <w:r>
              <w:rPr>
                <w:sz w:val="18"/>
              </w:rPr>
              <w:t xml:space="preserve">Link </w:t>
            </w:r>
            <w:r>
              <w:rPr>
                <w:rFonts w:ascii="Consolas" w:hAnsi="Consolas"/>
                <w:sz w:val="18"/>
              </w:rPr>
              <w:t>created_event_id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sz w:val="18"/>
              </w:rPr>
              <w:t xml:space="preserve">(internal) </w:t>
            </w:r>
            <w:r>
              <w:rPr>
                <w:rFonts w:ascii="Consolas" w:hAnsi="Consolas"/>
                <w:sz w:val="18"/>
              </w:rPr>
              <w:t>AppendEngine.append()</w:t>
            </w:r>
          </w:p>
        </w:tc>
        <w:tc>
          <w:tcPr>
            <w:tcW w:type="dxa" w:w="4320"/>
          </w:tcPr>
          <w:p>
            <w:r>
              <w:rPr>
                <w:sz w:val="18"/>
              </w:rPr>
              <w:t>Invoked by FR-02/FR-05/FR-14</w:t>
            </w:r>
          </w:p>
        </w:tc>
      </w:tr>
    </w:tbl>
    <w:p/>
    <w:p>
      <w:r>
        <w:rPr>
          <w:b/>
        </w:rPr>
        <w:t>UI Behavior Notes.</w:t>
      </w:r>
      <w:r>
        <w:t xml:space="preserve"> None directly; the resulting entry surfaces in the timeline (FR-09) with an integrity badge.</w:t>
      </w:r>
    </w:p>
    <w:p>
      <w:r>
        <w:rPr>
          <w:b/>
        </w:rPr>
        <w:t>Edge Cases.</w:t>
      </w:r>
    </w:p>
    <w:p>
      <w:pPr>
        <w:pStyle w:val="ListBullet"/>
      </w:pPr>
      <w:r>
        <w:t>Concurrent appends for the same employee → advisory lock serialises; no sequence collision.</w:t>
      </w:r>
    </w:p>
    <w:p>
      <w:pPr>
        <w:pStyle w:val="ListBullet"/>
      </w:pPr>
      <w:r>
        <w:t>Hash collision (practically impossible for SHA-256) → not handled beyond algorithm choice; documented.</w:t>
      </w:r>
    </w:p>
    <w:p>
      <w:pPr>
        <w:pStyle w:val="ListBullet"/>
      </w:pPr>
      <w:r>
        <w:t xml:space="preserve">Back-dated event inserted "in the past" → still appended at the </w:t>
      </w:r>
      <w:r>
        <w:rPr>
          <w:b/>
        </w:rPr>
        <w:t>end</w:t>
      </w:r>
      <w:r>
        <w:t xml:space="preserve"> of the chain (ledger order is recording order, not event_date order); timeline sorts by </w:t>
      </w:r>
      <w:r>
        <w:rPr>
          <w:rFonts w:ascii="Consolas" w:hAnsi="Consolas"/>
          <w:sz w:val="20"/>
        </w:rPr>
        <w:t>event_date</w:t>
      </w:r>
      <w:r>
        <w:t xml:space="preserve"> for display but integrity follows </w:t>
      </w:r>
      <w:r>
        <w:rPr>
          <w:rFonts w:ascii="Consolas" w:hAnsi="Consolas"/>
          <w:sz w:val="20"/>
        </w:rPr>
        <w:t>sequence_no</w:t>
      </w:r>
      <w:r>
        <w: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AppendEngine</w:t>
            </w:r>
            <w:r>
              <w:rPr>
                <w:sz w:val="18"/>
              </w:rPr>
              <w:t xml:space="preserve">, </w:t>
            </w:r>
            <w:r>
              <w:rPr>
                <w:rFonts w:ascii="Consolas" w:hAnsi="Consolas"/>
                <w:sz w:val="18"/>
              </w:rPr>
              <w:t>Canonicalizer</w:t>
            </w:r>
            <w:r>
              <w:rPr>
                <w:sz w:val="18"/>
              </w:rPr>
              <w:t xml:space="preserve">, </w:t>
            </w:r>
            <w:r>
              <w:rPr>
                <w:rFonts w:ascii="Consolas" w:hAnsi="Consolas"/>
                <w:sz w:val="18"/>
              </w:rPr>
              <w:t>HashChainService</w:t>
            </w:r>
            <w:r>
              <w:rPr>
                <w:sz w:val="18"/>
              </w:rPr>
              <w:t xml:space="preserve">, </w:t>
            </w:r>
            <w:r>
              <w:rPr>
                <w:rFonts w:ascii="Consolas" w:hAnsi="Consolas"/>
                <w:sz w:val="18"/>
              </w:rPr>
              <w:t>LedgerRepository</w:t>
            </w:r>
          </w:p>
        </w:tc>
      </w:tr>
      <w:tr>
        <w:tc>
          <w:tcPr>
            <w:tcW w:type="dxa" w:w="4320"/>
          </w:tcPr>
          <w:p>
            <w:r>
              <w:rPr>
                <w:sz w:val="18"/>
              </w:rPr>
              <w:t>Backend flow</w:t>
            </w:r>
          </w:p>
        </w:tc>
        <w:tc>
          <w:tcPr>
            <w:tcW w:type="dxa" w:w="4320"/>
          </w:tcPr>
          <w:p>
            <w:r>
              <w:rPr>
                <w:sz w:val="18"/>
              </w:rPr>
              <w:t>Lock(employee) → next seq → fetch prior head hash → canonicalize → hash → INSERT → release</w:t>
            </w:r>
          </w:p>
        </w:tc>
      </w:tr>
      <w:tr>
        <w:tc>
          <w:tcPr>
            <w:tcW w:type="dxa" w:w="4320"/>
          </w:tcPr>
          <w:p>
            <w:r>
              <w:rPr>
                <w:sz w:val="18"/>
              </w:rPr>
              <w:t>Data operations</w:t>
            </w:r>
          </w:p>
        </w:tc>
        <w:tc>
          <w:tcPr>
            <w:tcW w:type="dxa" w:w="4320"/>
          </w:tcPr>
          <w:p>
            <w:r>
              <w:rPr>
                <w:sz w:val="18"/>
              </w:rPr>
              <w:t>SELECT max(sequence_no) FOR UPDATE; INSERT row</w:t>
            </w:r>
          </w:p>
        </w:tc>
      </w:tr>
      <w:tr>
        <w:tc>
          <w:tcPr>
            <w:tcW w:type="dxa" w:w="4320"/>
          </w:tcPr>
          <w:p>
            <w:r>
              <w:rPr>
                <w:sz w:val="18"/>
              </w:rPr>
              <w:t>Validation</w:t>
            </w:r>
          </w:p>
        </w:tc>
        <w:tc>
          <w:tcPr>
            <w:tcW w:type="dxa" w:w="4320"/>
          </w:tcPr>
          <w:p>
            <w:r>
              <w:rPr>
                <w:sz w:val="18"/>
              </w:rPr>
              <w:t>Required fields present; FK valid; hash computed</w:t>
            </w:r>
          </w:p>
        </w:tc>
      </w:tr>
      <w:tr>
        <w:tc>
          <w:tcPr>
            <w:tcW w:type="dxa" w:w="4320"/>
          </w:tcPr>
          <w:p>
            <w:r>
              <w:rPr>
                <w:sz w:val="18"/>
              </w:rPr>
              <w:t>Authorization</w:t>
            </w:r>
          </w:p>
        </w:tc>
        <w:tc>
          <w:tcPr>
            <w:tcW w:type="dxa" w:w="4320"/>
          </w:tcPr>
          <w:p>
            <w:r>
              <w:rPr>
                <w:sz w:val="18"/>
              </w:rPr>
              <w:t>Internal only; callers already authorised</w:t>
            </w:r>
          </w:p>
        </w:tc>
      </w:tr>
      <w:tr>
        <w:tc>
          <w:tcPr>
            <w:tcW w:type="dxa" w:w="4320"/>
          </w:tcPr>
          <w:p>
            <w:r>
              <w:rPr>
                <w:sz w:val="18"/>
              </w:rPr>
              <w:t>State changes &amp; side effects</w:t>
            </w:r>
          </w:p>
        </w:tc>
        <w:tc>
          <w:tcPr>
            <w:tcW w:type="dxa" w:w="4320"/>
          </w:tcPr>
          <w:p>
            <w:r>
              <w:rPr>
                <w:sz w:val="18"/>
              </w:rPr>
              <w:t>New ACTIVE entry; chain extended; integrity metric updated</w:t>
            </w:r>
          </w:p>
        </w:tc>
      </w:tr>
      <w:tr>
        <w:tc>
          <w:tcPr>
            <w:tcW w:type="dxa" w:w="4320"/>
          </w:tcPr>
          <w:p>
            <w:r>
              <w:rPr>
                <w:sz w:val="18"/>
              </w:rPr>
              <w:t>Failure handling</w:t>
            </w:r>
          </w:p>
        </w:tc>
        <w:tc>
          <w:tcPr>
            <w:tcW w:type="dxa" w:w="4320"/>
          </w:tcPr>
          <w:p>
            <w:r>
              <w:rPr>
                <w:sz w:val="18"/>
              </w:rPr>
              <w:t>Tx rollback discards entry + ingestion record; lock timeout → 503 retry</w:t>
            </w:r>
          </w:p>
        </w:tc>
      </w:tr>
      <w:tr>
        <w:tc>
          <w:tcPr>
            <w:tcW w:type="dxa" w:w="4320"/>
          </w:tcPr>
          <w:p>
            <w:r>
              <w:rPr>
                <w:sz w:val="18"/>
              </w:rPr>
              <w:t>Dependencies</w:t>
            </w:r>
          </w:p>
        </w:tc>
        <w:tc>
          <w:tcPr>
            <w:tcW w:type="dxa" w:w="4320"/>
          </w:tcPr>
          <w:p>
            <w:r>
              <w:rPr>
                <w:sz w:val="18"/>
              </w:rPr>
              <w:t>PostgreSQL advisory locks; FR-02</w:t>
            </w:r>
          </w:p>
        </w:tc>
      </w:tr>
      <w:tr>
        <w:tc>
          <w:tcPr>
            <w:tcW w:type="dxa" w:w="4320"/>
          </w:tcPr>
          <w:p>
            <w:r>
              <w:rPr>
                <w:sz w:val="18"/>
              </w:rPr>
              <w:t>Test guidance</w:t>
            </w:r>
          </w:p>
        </w:tc>
        <w:tc>
          <w:tcPr>
            <w:tcW w:type="dxa" w:w="4320"/>
          </w:tcPr>
          <w:p>
            <w:r>
              <w:rPr>
                <w:sz w:val="18"/>
              </w:rPr>
              <w:t>Concurrency: 1000 parallel appends → gap-free seq; chain continuity property; immutability (UPDATE/DELETE blocked)</w:t>
            </w:r>
          </w:p>
        </w:tc>
      </w:tr>
    </w:tbl>
    <w:p/>
    <w:p>
      <w:pPr>
        <w:pStyle w:val="Heading3"/>
      </w:pPr>
      <w:r>
        <w:rPr>
          <w:b/>
          <w:color w:val="2E5B9E"/>
          <w:sz w:val="26"/>
        </w:rPr>
        <w:t>FR-04 — Ledger integrity verification (tamper-evidence)</w:t>
      </w:r>
    </w:p>
    <w:p>
      <w:pPr>
        <w:pStyle w:val="ListBullet"/>
      </w:pPr>
      <w:r>
        <w:rPr>
          <w:b/>
        </w:rPr>
        <w:t>ID:</w:t>
      </w:r>
      <w:r>
        <w:t xml:space="preserve"> FR-04</w:t>
      </w:r>
    </w:p>
    <w:p>
      <w:pPr>
        <w:pStyle w:val="ListBullet"/>
      </w:pPr>
      <w:r>
        <w:rPr>
          <w:b/>
        </w:rPr>
        <w:t>Module:</w:t>
      </w:r>
      <w:r>
        <w:t xml:space="preserve"> M12-SR</w:t>
      </w:r>
    </w:p>
    <w:p>
      <w:pPr>
        <w:pStyle w:val="ListBullet"/>
      </w:pPr>
      <w:r>
        <w:rPr>
          <w:b/>
        </w:rPr>
        <w:t>Primary Role(s):</w:t>
      </w:r>
      <w:r>
        <w:t xml:space="preserve"> SR Custodian, Auditor, System (scheduler)</w:t>
      </w:r>
    </w:p>
    <w:p>
      <w:pPr>
        <w:pStyle w:val="ListBullet"/>
      </w:pPr>
      <w:r>
        <w:rPr>
          <w:b/>
        </w:rPr>
        <w:t>User Story:</w:t>
      </w:r>
      <w:r>
        <w:t xml:space="preserve"> *As an Auditor, I want to recompute and verify the hash chain for any employee (or the whole register) on demand and on schedule, so that any tampering or corruption is detected and pinpointed immediately.*</w:t>
      </w:r>
    </w:p>
    <w:p>
      <w:r>
        <w:rPr>
          <w:b/>
        </w:rPr>
        <w:t>Description.</w:t>
      </w:r>
      <w:r>
        <w:t xml:space="preserve"> A verification routine recomputes </w:t>
      </w:r>
      <w:r>
        <w:rPr>
          <w:rFonts w:ascii="Consolas" w:hAnsi="Consolas"/>
          <w:sz w:val="20"/>
        </w:rPr>
        <w:t>entry_hash</w:t>
      </w:r>
      <w:r>
        <w:t xml:space="preserve"> and validates </w:t>
      </w:r>
      <w:r>
        <w:rPr>
          <w:rFonts w:ascii="Consolas" w:hAnsi="Consolas"/>
          <w:sz w:val="20"/>
        </w:rPr>
        <w:t>prev_event_hash</w:t>
      </w:r>
      <w:r>
        <w:t xml:space="preserve"> linkage across an employee's chain (or a sampled/full population), reporting PASS or the exact </w:t>
      </w:r>
      <w:r>
        <w:rPr>
          <w:rFonts w:ascii="Consolas" w:hAnsi="Consolas"/>
          <w:sz w:val="20"/>
        </w:rPr>
        <w:t>sequence_no</w:t>
      </w:r>
      <w:r>
        <w:t xml:space="preserve"> where divergence occurs. Scheduled sweeps run nightly over a rotating population; results feed metrics and alerts. Optional external anchor comparison validates chain heads against a notarised store.</w:t>
      </w:r>
    </w:p>
    <w:p>
      <w:r>
        <w:rPr>
          <w:b/>
        </w:rPr>
        <w:t>Acceptance Criteria.</w:t>
      </w:r>
    </w:p>
    <w:p>
      <w:pPr>
        <w:pStyle w:val="ListNumber"/>
      </w:pPr>
      <w:r>
        <w:t xml:space="preserve">On-demand verification of an employee returns PASS with verified entry count, or FAIL with the first divergent </w:t>
      </w:r>
      <w:r>
        <w:rPr>
          <w:rFonts w:ascii="Consolas" w:hAnsi="Consolas"/>
          <w:sz w:val="20"/>
        </w:rPr>
        <w:t>sequence_no</w:t>
      </w:r>
      <w:r>
        <w:t xml:space="preserve"> and expected vs. stored hash.</w:t>
      </w:r>
    </w:p>
    <w:p>
      <w:pPr>
        <w:pStyle w:val="ListNumber"/>
      </w:pPr>
      <w:r>
        <w:t>Scheduled sweeps cover 100% of the register over a configurable rolling window (e.g., 30 days) and alert on any FAIL.</w:t>
      </w:r>
    </w:p>
    <w:p>
      <w:pPr>
        <w:pStyle w:val="ListNumber"/>
      </w:pPr>
      <w:r>
        <w:t>Verification is read-only; it never mutates the ledger.</w:t>
      </w:r>
    </w:p>
    <w:p>
      <w:pPr>
        <w:pStyle w:val="ListNumber"/>
      </w:pPr>
      <w:r>
        <w:t>A FAIL raises a high-severity alert to Custodian + Auditor and opens a forensics case (FR-16).</w:t>
      </w:r>
    </w:p>
    <w:p>
      <w:pPr>
        <w:pStyle w:val="ListNumber"/>
      </w:pPr>
      <w:r>
        <w:t>Results are recorded with timestamp, scope, verifier, and outcome.</w:t>
      </w:r>
    </w:p>
    <w:p>
      <w:r>
        <w:rPr>
          <w:b/>
        </w:rPr>
        <w:t>Business Rules.</w:t>
      </w:r>
    </w:p>
    <w:p>
      <w:pPr>
        <w:pStyle w:val="ListBullet"/>
      </w:pPr>
      <w:r>
        <w:t xml:space="preserve">BR-04.1 Verification uses the stored </w:t>
      </w:r>
      <w:r>
        <w:rPr>
          <w:rFonts w:ascii="Consolas" w:hAnsi="Consolas"/>
          <w:sz w:val="20"/>
        </w:rPr>
        <w:t>hash_algorithm</w:t>
      </w:r>
      <w:r>
        <w:t>/</w:t>
      </w:r>
      <w:r>
        <w:rPr>
          <w:rFonts w:ascii="Consolas" w:hAnsi="Consolas"/>
          <w:sz w:val="20"/>
        </w:rPr>
        <w:t>ledger_version</w:t>
      </w:r>
      <w:r>
        <w:t xml:space="preserve"> per row for correct recomputation across migrations.</w:t>
      </w:r>
    </w:p>
    <w:p>
      <w:pPr>
        <w:pStyle w:val="ListBullet"/>
      </w:pPr>
      <w:r>
        <w:t>BR-04.2 If an external anchor exists, head-hash mismatch is also a FAIL.</w:t>
      </w:r>
    </w:p>
    <w:p>
      <w:pPr>
        <w:pStyle w:val="ListBullet"/>
      </w:pPr>
      <w:r>
        <w:t>BR-04.3 Auditor and Custodian may trigger; no one may suppress a FAIL.</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(recompute)</w:t>
            </w:r>
          </w:p>
        </w:tc>
      </w:tr>
      <w:tr>
        <w:tc>
          <w:tcPr>
            <w:tcW w:type="dxa" w:w="4320"/>
          </w:tcPr>
          <w:p>
            <w:r>
              <w:rPr>
                <w:rFonts w:ascii="Consolas" w:hAnsi="Consolas"/>
                <w:sz w:val="18"/>
              </w:rPr>
              <w:t>audit_log</w:t>
            </w:r>
          </w:p>
        </w:tc>
        <w:tc>
          <w:tcPr>
            <w:tcW w:type="dxa" w:w="4320"/>
          </w:tcPr>
          <w:p>
            <w:r>
              <w:rPr>
                <w:sz w:val="18"/>
              </w:rPr>
              <w:t>Append verification + any FAIL</w:t>
            </w:r>
          </w:p>
        </w:tc>
      </w:tr>
      <w:tr>
        <w:tc>
          <w:tcPr>
            <w:tcW w:type="dxa" w:w="4320"/>
          </w:tcPr>
          <w:p>
            <w:r>
              <w:rPr>
                <w:rFonts w:ascii="Consolas" w:hAnsi="Consolas"/>
                <w:sz w:val="18"/>
              </w:rPr>
              <w:t>notifications</w:t>
            </w:r>
          </w:p>
        </w:tc>
        <w:tc>
          <w:tcPr>
            <w:tcW w:type="dxa" w:w="4320"/>
          </w:tcPr>
          <w:p>
            <w:r>
              <w:rPr>
                <w:sz w:val="18"/>
              </w:rPr>
              <w:t>Alert on FAIL</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/api/v1/sr/integrity/verify</w:t>
            </w:r>
          </w:p>
        </w:tc>
        <w:tc>
          <w:tcPr>
            <w:tcW w:type="dxa" w:w="4320"/>
          </w:tcPr>
          <w:p>
            <w:r>
              <w:rPr>
                <w:sz w:val="18"/>
              </w:rPr>
              <w:t>Verify employee/scope</w:t>
            </w:r>
          </w:p>
        </w:tc>
      </w:tr>
      <w:tr>
        <w:tc>
          <w:tcPr>
            <w:tcW w:type="dxa" w:w="4320"/>
          </w:tcPr>
          <w:p>
            <w:r>
              <w:rPr>
                <w:rFonts w:ascii="Consolas" w:hAnsi="Consolas"/>
                <w:sz w:val="18"/>
              </w:rPr>
              <w:t>GET /api/v1/sr/integrity/runs</w:t>
            </w:r>
          </w:p>
        </w:tc>
        <w:tc>
          <w:tcPr>
            <w:tcW w:type="dxa" w:w="4320"/>
          </w:tcPr>
          <w:p>
            <w:r>
              <w:rPr>
                <w:sz w:val="18"/>
              </w:rPr>
              <w:t>List verification runs</w:t>
            </w:r>
          </w:p>
        </w:tc>
      </w:tr>
    </w:tbl>
    <w:p/>
    <w:p>
      <w:r>
        <w:rPr>
          <w:b/>
        </w:rPr>
        <w:t>UI Behavior Notes.</w:t>
      </w:r>
      <w:r>
        <w:t xml:space="preserve"> Forensics view shows a green/red integrity banner per employee; FAIL drills to the divergent entry with expected/stored hashes side by side.</w:t>
      </w:r>
    </w:p>
    <w:p>
      <w:r>
        <w:rPr>
          <w:b/>
        </w:rPr>
        <w:t>Edge Cases.</w:t>
      </w:r>
    </w:p>
    <w:p>
      <w:pPr>
        <w:pStyle w:val="ListBullet"/>
      </w:pPr>
      <w:r>
        <w:t xml:space="preserve">Algorithm migration in progress → mixed </w:t>
      </w:r>
      <w:r>
        <w:rPr>
          <w:rFonts w:ascii="Consolas" w:hAnsi="Consolas"/>
          <w:sz w:val="20"/>
        </w:rPr>
        <w:t>hash_algorithm</w:t>
      </w:r>
      <w:r>
        <w:t xml:space="preserve"> rows verified each with its own algorithm.</w:t>
      </w:r>
    </w:p>
    <w:p>
      <w:pPr>
        <w:pStyle w:val="ListBullet"/>
      </w:pPr>
      <w:r>
        <w:t>Legacy entries with a different ledger_version → verified under that version's canonicalisation.</w:t>
      </w:r>
    </w:p>
    <w:p>
      <w:pPr>
        <w:pStyle w:val="ListBullet"/>
      </w:pPr>
      <w:r>
        <w:t>Anchor store unavailable → chain still verified internally; anchor check marked SKIPPED, not FAIL.</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IntegrityVerifier</w:t>
            </w:r>
            <w:r>
              <w:rPr>
                <w:sz w:val="18"/>
              </w:rPr>
              <w:t xml:space="preserve">, </w:t>
            </w:r>
            <w:r>
              <w:rPr>
                <w:rFonts w:ascii="Consolas" w:hAnsi="Consolas"/>
                <w:sz w:val="18"/>
              </w:rPr>
              <w:t>AnchorClient</w:t>
            </w:r>
            <w:r>
              <w:rPr>
                <w:sz w:val="18"/>
              </w:rPr>
              <w:t xml:space="preserve">, </w:t>
            </w:r>
            <w:r>
              <w:rPr>
                <w:rFonts w:ascii="Consolas" w:hAnsi="Consolas"/>
                <w:sz w:val="18"/>
              </w:rPr>
              <w:t>AlertService</w:t>
            </w:r>
          </w:p>
        </w:tc>
      </w:tr>
      <w:tr>
        <w:tc>
          <w:tcPr>
            <w:tcW w:type="dxa" w:w="4320"/>
          </w:tcPr>
          <w:p>
            <w:r>
              <w:rPr>
                <w:sz w:val="18"/>
              </w:rPr>
              <w:t>Backend flow</w:t>
            </w:r>
          </w:p>
        </w:tc>
        <w:tc>
          <w:tcPr>
            <w:tcW w:type="dxa" w:w="4320"/>
          </w:tcPr>
          <w:p>
            <w:r>
              <w:rPr>
                <w:sz w:val="18"/>
              </w:rPr>
              <w:t>Load chain ordered by seq → recompute each hash → compare → first-divergence report → alert if FAIL</w:t>
            </w:r>
          </w:p>
        </w:tc>
      </w:tr>
      <w:tr>
        <w:tc>
          <w:tcPr>
            <w:tcW w:type="dxa" w:w="4320"/>
          </w:tcPr>
          <w:p>
            <w:r>
              <w:rPr>
                <w:sz w:val="18"/>
              </w:rPr>
              <w:t>Data operations</w:t>
            </w:r>
          </w:p>
        </w:tc>
        <w:tc>
          <w:tcPr>
            <w:tcW w:type="dxa" w:w="4320"/>
          </w:tcPr>
          <w:p>
            <w:r>
              <w:rPr>
                <w:sz w:val="18"/>
              </w:rPr>
              <w:t>SELECT chain; INSERT audit; INSERT notification on FAIL</w:t>
            </w:r>
          </w:p>
        </w:tc>
      </w:tr>
      <w:tr>
        <w:tc>
          <w:tcPr>
            <w:tcW w:type="dxa" w:w="4320"/>
          </w:tcPr>
          <w:p>
            <w:r>
              <w:rPr>
                <w:sz w:val="18"/>
              </w:rPr>
              <w:t>Validation</w:t>
            </w:r>
          </w:p>
        </w:tc>
        <w:tc>
          <w:tcPr>
            <w:tcW w:type="dxa" w:w="4320"/>
          </w:tcPr>
          <w:p>
            <w:r>
              <w:rPr>
                <w:sz w:val="18"/>
              </w:rPr>
              <w:t>Recompute equality; linkage continuity; anchor match</w:t>
            </w:r>
          </w:p>
        </w:tc>
      </w:tr>
      <w:tr>
        <w:tc>
          <w:tcPr>
            <w:tcW w:type="dxa" w:w="4320"/>
          </w:tcPr>
          <w:p>
            <w:r>
              <w:rPr>
                <w:sz w:val="18"/>
              </w:rPr>
              <w:t>Authorization</w:t>
            </w:r>
          </w:p>
        </w:tc>
        <w:tc>
          <w:tcPr>
            <w:tcW w:type="dxa" w:w="4320"/>
          </w:tcPr>
          <w:p>
            <w:r>
              <w:rPr>
                <w:rFonts w:ascii="Consolas" w:hAnsi="Consolas"/>
                <w:sz w:val="18"/>
              </w:rPr>
              <w:t>sr.integrity.verify</w:t>
            </w:r>
            <w:r>
              <w:rPr>
                <w:sz w:val="18"/>
              </w:rPr>
              <w:t xml:space="preserve"> (custodian/auditor)</w:t>
            </w:r>
          </w:p>
        </w:tc>
      </w:tr>
      <w:tr>
        <w:tc>
          <w:tcPr>
            <w:tcW w:type="dxa" w:w="4320"/>
          </w:tcPr>
          <w:p>
            <w:r>
              <w:rPr>
                <w:sz w:val="18"/>
              </w:rPr>
              <w:t>State changes &amp; side effects</w:t>
            </w:r>
          </w:p>
        </w:tc>
        <w:tc>
          <w:tcPr>
            <w:tcW w:type="dxa" w:w="4320"/>
          </w:tcPr>
          <w:p>
            <w:r>
              <w:rPr>
                <w:sz w:val="18"/>
              </w:rPr>
              <w:t>None to ledger; metric + possible alert + forensics case</w:t>
            </w:r>
          </w:p>
        </w:tc>
      </w:tr>
      <w:tr>
        <w:tc>
          <w:tcPr>
            <w:tcW w:type="dxa" w:w="4320"/>
          </w:tcPr>
          <w:p>
            <w:r>
              <w:rPr>
                <w:sz w:val="18"/>
              </w:rPr>
              <w:t>Failure handling</w:t>
            </w:r>
          </w:p>
        </w:tc>
        <w:tc>
          <w:tcPr>
            <w:tcW w:type="dxa" w:w="4320"/>
          </w:tcPr>
          <w:p>
            <w:r>
              <w:rPr>
                <w:sz w:val="18"/>
              </w:rPr>
              <w:t>Partial sweep failure → resume cursor; FAIL escalation cannot be suppressed</w:t>
            </w:r>
          </w:p>
        </w:tc>
      </w:tr>
      <w:tr>
        <w:tc>
          <w:tcPr>
            <w:tcW w:type="dxa" w:w="4320"/>
          </w:tcPr>
          <w:p>
            <w:r>
              <w:rPr>
                <w:sz w:val="18"/>
              </w:rPr>
              <w:t>Dependencies</w:t>
            </w:r>
          </w:p>
        </w:tc>
        <w:tc>
          <w:tcPr>
            <w:tcW w:type="dxa" w:w="4320"/>
          </w:tcPr>
          <w:p>
            <w:r>
              <w:rPr>
                <w:sz w:val="18"/>
              </w:rPr>
              <w:t>FR-03 hashing; optional anchor store</w:t>
            </w:r>
          </w:p>
        </w:tc>
      </w:tr>
      <w:tr>
        <w:tc>
          <w:tcPr>
            <w:tcW w:type="dxa" w:w="4320"/>
          </w:tcPr>
          <w:p>
            <w:r>
              <w:rPr>
                <w:sz w:val="18"/>
              </w:rPr>
              <w:t>Test guidance</w:t>
            </w:r>
          </w:p>
        </w:tc>
        <w:tc>
          <w:tcPr>
            <w:tcW w:type="dxa" w:w="4320"/>
          </w:tcPr>
          <w:p>
            <w:r>
              <w:rPr>
                <w:sz w:val="18"/>
              </w:rPr>
              <w:t>Inject tampered row → FAIL at correct seq; full-population sweep performance; migration mixed-algorithm correctness</w:t>
            </w:r>
          </w:p>
        </w:tc>
      </w:tr>
    </w:tbl>
    <w:p/>
    <w:p>
      <w:pPr>
        <w:pStyle w:val="Heading3"/>
      </w:pPr>
      <w:r>
        <w:rPr>
          <w:b/>
          <w:color w:val="2E5B9E"/>
          <w:sz w:val="26"/>
        </w:rPr>
        <w:t>FR-05 — Correction handling (corrigendum / supersession — never delete)</w:t>
      </w:r>
    </w:p>
    <w:p>
      <w:pPr>
        <w:pStyle w:val="ListBullet"/>
      </w:pPr>
      <w:r>
        <w:rPr>
          <w:b/>
        </w:rPr>
        <w:t>ID:</w:t>
      </w:r>
      <w:r>
        <w:t xml:space="preserve"> FR-05</w:t>
      </w:r>
    </w:p>
    <w:p>
      <w:pPr>
        <w:pStyle w:val="ListBullet"/>
      </w:pPr>
      <w:r>
        <w:rPr>
          <w:b/>
        </w:rPr>
        <w:t>Module:</w:t>
      </w:r>
      <w:r>
        <w:t xml:space="preserve"> M12-SR</w:t>
      </w:r>
    </w:p>
    <w:p>
      <w:pPr>
        <w:pStyle w:val="ListBullet"/>
      </w:pPr>
      <w:r>
        <w:rPr>
          <w:b/>
        </w:rPr>
        <w:t>Primary Role(s):</w:t>
      </w:r>
      <w:r>
        <w:t xml:space="preserve"> HR Officer (maker), SR Custodian (checker)</w:t>
      </w:r>
    </w:p>
    <w:p>
      <w:pPr>
        <w:pStyle w:val="ListBullet"/>
      </w:pPr>
      <w:r>
        <w:rPr>
          <w:b/>
        </w:rPr>
        <w:t>User Story:</w:t>
      </w:r>
      <w:r>
        <w:t xml:space="preserve"> *As an SR Custodian, when an entry is wrong (data-entry error, revised order, court direction), I want to issue a corrigendum that supersedes the original while preserving it forever, so that the record is corrected without ever destroying history.*</w:t>
      </w:r>
    </w:p>
    <w:p>
      <w:r>
        <w:rPr>
          <w:b/>
        </w:rPr>
        <w:t>Description.</w:t>
      </w:r>
      <w:r>
        <w:t xml:space="preserve"> A correction never edits or deletes the original. A CORRIGENDUM creates a </w:t>
      </w:r>
      <w:r>
        <w:rPr>
          <w:b/>
        </w:rPr>
        <w:t>new</w:t>
      </w:r>
      <w:r>
        <w:t xml:space="preserve"> ledger entry (via FR-03) capturing the corrected facts, links it through </w:t>
      </w:r>
      <w:r>
        <w:rPr>
          <w:rFonts w:ascii="Consolas" w:hAnsi="Consolas"/>
          <w:sz w:val="20"/>
        </w:rPr>
        <w:t>sr_corrections</w:t>
      </w:r>
      <w:r>
        <w:t xml:space="preserve"> and the original's </w:t>
      </w:r>
      <w:r>
        <w:rPr>
          <w:rFonts w:ascii="Consolas" w:hAnsi="Consolas"/>
          <w:sz w:val="20"/>
        </w:rPr>
        <w:t>supersedes/superseded_by</w:t>
      </w:r>
      <w:r>
        <w:t xml:space="preserve"> pointers, and sets the original </w:t>
      </w:r>
      <w:r>
        <w:rPr>
          <w:rFonts w:ascii="Consolas" w:hAnsi="Consolas"/>
          <w:sz w:val="20"/>
        </w:rPr>
        <w:t>entry_status=SUPERSEDED</w:t>
      </w:r>
      <w:r>
        <w:t xml:space="preserve">. Maker proposes with a </w:t>
      </w:r>
      <w:r>
        <w:rPr>
          <w:rFonts w:ascii="Consolas" w:hAnsi="Consolas"/>
          <w:sz w:val="20"/>
        </w:rPr>
        <w:t>reason_code</w:t>
      </w:r>
      <w:r>
        <w:t xml:space="preserve"> + justification + supporting documents; SR Custodian approves (maker ≠ checker). The original remains visible and verifiable.</w:t>
      </w:r>
    </w:p>
    <w:p>
      <w:r>
        <w:rPr>
          <w:b/>
        </w:rPr>
        <w:t>Acceptance Criteria.</w:t>
      </w:r>
    </w:p>
    <w:p>
      <w:pPr>
        <w:pStyle w:val="ListNumber"/>
      </w:pPr>
      <w:r>
        <w:t xml:space="preserve">Issuing a corrigendum creates a new ACTIVE ledger entry and sets the original to SUPERSEDED with </w:t>
      </w:r>
      <w:r>
        <w:rPr>
          <w:rFonts w:ascii="Consolas" w:hAnsi="Consolas"/>
          <w:sz w:val="20"/>
        </w:rPr>
        <w:t>superseded_by_event_id</w:t>
      </w:r>
      <w:r>
        <w:t xml:space="preserve"> populated.</w:t>
      </w:r>
    </w:p>
    <w:p>
      <w:pPr>
        <w:pStyle w:val="ListNumber"/>
      </w:pPr>
      <w:r>
        <w:t>The original entry remains readable, hash-valid, and is never deleted or content-edited.</w:t>
      </w:r>
    </w:p>
    <w:p>
      <w:pPr>
        <w:pStyle w:val="ListNumber"/>
      </w:pPr>
      <w:r>
        <w:t>Correction requires maker-checker; the maker cannot self-approve.</w:t>
      </w:r>
    </w:p>
    <w:p>
      <w:pPr>
        <w:pStyle w:val="ListNumber"/>
      </w:pPr>
      <w:r>
        <w:t xml:space="preserve">A </w:t>
      </w:r>
      <w:r>
        <w:rPr>
          <w:rFonts w:ascii="Consolas" w:hAnsi="Consolas"/>
          <w:sz w:val="20"/>
        </w:rPr>
        <w:t>reason_code</w:t>
      </w:r>
      <w:r>
        <w:t>, free-text reason, and (for IDENTITY events) a supporting document are mandatory.</w:t>
      </w:r>
    </w:p>
    <w:p>
      <w:pPr>
        <w:pStyle w:val="ListNumber"/>
      </w:pPr>
      <w:r>
        <w:t xml:space="preserve">The corrigendum's </w:t>
      </w:r>
      <w:r>
        <w:rPr>
          <w:rFonts w:ascii="Consolas" w:hAnsi="Consolas"/>
          <w:sz w:val="20"/>
        </w:rPr>
        <w:t>payload</w:t>
      </w:r>
      <w:r>
        <w:t xml:space="preserve"> is schema-validated against the event type, exactly as ingestion.</w:t>
      </w:r>
    </w:p>
    <w:p>
      <w:r>
        <w:rPr>
          <w:b/>
        </w:rPr>
        <w:t>Business Rules.</w:t>
      </w:r>
    </w:p>
    <w:p>
      <w:pPr>
        <w:pStyle w:val="ListBullet"/>
      </w:pPr>
      <w:r>
        <w:t>BR-05.1 An entry may be superseded at most once; further correction supersedes the latest ACTIVE entry in the chain.</w:t>
      </w:r>
    </w:p>
    <w:p>
      <w:pPr>
        <w:pStyle w:val="ListBullet"/>
      </w:pPr>
      <w:r>
        <w:t>BR-05.2 DOB/name corrigenda (IDENTITY) require dual custodian sign-off and a enterprise order/court reference; values are validated with the platform validation library (</w:t>
      </w:r>
      <w:r>
        <w:rPr>
          <w:rFonts w:ascii="Consolas" w:hAnsi="Consolas"/>
          <w:sz w:val="20"/>
        </w:rPr>
        <w:t>VAL-DOB</w:t>
      </w:r>
      <w:r>
        <w:t xml:space="preserve"> for DOB, </w:t>
      </w:r>
      <w:r>
        <w:rPr>
          <w:rFonts w:ascii="Consolas" w:hAnsi="Consolas"/>
          <w:sz w:val="20"/>
        </w:rPr>
        <w:t>VAL-AADHAAR</w:t>
      </w:r>
      <w:r>
        <w:t>/</w:t>
      </w:r>
      <w:r>
        <w:rPr>
          <w:rFonts w:ascii="Consolas" w:hAnsi="Consolas"/>
          <w:sz w:val="20"/>
        </w:rPr>
        <w:t>VAL-PAN</w:t>
      </w:r>
      <w:r>
        <w:t xml:space="preserve"> for national-ID linkage) and are subject to the PII Protection Ceiling (P02). Routed through </w:t>
      </w:r>
      <w:r>
        <w:rPr>
          <w:rFonts w:ascii="Consolas" w:hAnsi="Consolas"/>
          <w:sz w:val="20"/>
        </w:rPr>
        <w:t>WF-M12-IDENTITY-CHANGE</w:t>
      </w:r>
      <w:r>
        <w:t>.</w:t>
      </w:r>
    </w:p>
    <w:p>
      <w:pPr>
        <w:pStyle w:val="ListBullet"/>
      </w:pPr>
      <w:r>
        <w:t>BR-05.3 Correcting a qualifying-service impact re-emits the event to subscribers (FR-13) so pension (M11) re-reads.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sr_corrections</w:t>
            </w:r>
          </w:p>
        </w:tc>
        <w:tc>
          <w:tcPr>
            <w:tcW w:type="dxa" w:w="4320"/>
          </w:tcPr>
          <w:p>
            <w:r>
              <w:rPr>
                <w:sz w:val="18"/>
              </w:rPr>
              <w:t>Insert correction record</w:t>
            </w:r>
          </w:p>
        </w:tc>
      </w:tr>
      <w:tr>
        <w:tc>
          <w:tcPr>
            <w:tcW w:type="dxa" w:w="4320"/>
          </w:tcPr>
          <w:p>
            <w:r>
              <w:rPr>
                <w:rFonts w:ascii="Consolas" w:hAnsi="Consolas"/>
                <w:sz w:val="18"/>
              </w:rPr>
              <w:t>service_register_events</w:t>
            </w:r>
          </w:p>
        </w:tc>
        <w:tc>
          <w:tcPr>
            <w:tcW w:type="dxa" w:w="4320"/>
          </w:tcPr>
          <w:p>
            <w:r>
              <w:rPr>
                <w:sz w:val="18"/>
              </w:rPr>
              <w:t>Append corrigendum; flag original SUPERSEDED</w:t>
            </w:r>
          </w:p>
        </w:tc>
      </w:tr>
      <w:tr>
        <w:tc>
          <w:tcPr>
            <w:tcW w:type="dxa" w:w="4320"/>
          </w:tcPr>
          <w:p>
            <w:r>
              <w:rPr>
                <w:rFonts w:ascii="Consolas" w:hAnsi="Consolas"/>
                <w:sz w:val="18"/>
              </w:rPr>
              <w:t>workflow_instances</w:t>
            </w:r>
          </w:p>
        </w:tc>
        <w:tc>
          <w:tcPr>
            <w:tcW w:type="dxa" w:w="4320"/>
          </w:tcPr>
          <w:p>
            <w:r>
              <w:rPr>
                <w:sz w:val="18"/>
              </w:rPr>
              <w:t>Maker-checker</w:t>
            </w:r>
          </w:p>
        </w:tc>
      </w:tr>
      <w:tr>
        <w:tc>
          <w:tcPr>
            <w:tcW w:type="dxa" w:w="4320"/>
          </w:tcPr>
          <w:p>
            <w:r>
              <w:rPr>
                <w:rFonts w:ascii="Consolas" w:hAnsi="Consolas"/>
                <w:sz w:val="18"/>
              </w:rPr>
              <w:t>documents</w:t>
            </w:r>
            <w:r>
              <w:rPr>
                <w:sz w:val="18"/>
              </w:rPr>
              <w:t xml:space="preserve"> (M13)</w:t>
            </w:r>
          </w:p>
        </w:tc>
        <w:tc>
          <w:tcPr>
            <w:tcW w:type="dxa" w:w="4320"/>
          </w:tcPr>
          <w:p>
            <w:r>
              <w:rPr>
                <w:sz w:val="18"/>
              </w:rPr>
              <w:t>Supporting evidence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/api/v1/sr/events/{id}/corrigendum</w:t>
            </w:r>
          </w:p>
        </w:tc>
        <w:tc>
          <w:tcPr>
            <w:tcW w:type="dxa" w:w="4320"/>
          </w:tcPr>
          <w:p>
            <w:r>
              <w:rPr>
                <w:sz w:val="18"/>
              </w:rPr>
              <w:t>Propose corrigendum (maker)</w:t>
            </w:r>
          </w:p>
        </w:tc>
      </w:tr>
      <w:tr>
        <w:tc>
          <w:tcPr>
            <w:tcW w:type="dxa" w:w="4320"/>
          </w:tcPr>
          <w:p>
            <w:r>
              <w:rPr>
                <w:rFonts w:ascii="Consolas" w:hAnsi="Consolas"/>
                <w:sz w:val="18"/>
              </w:rPr>
              <w:t>POST /api/v1/sr/corrections/{id}/approve</w:t>
            </w:r>
          </w:p>
        </w:tc>
        <w:tc>
          <w:tcPr>
            <w:tcW w:type="dxa" w:w="4320"/>
          </w:tcPr>
          <w:p>
            <w:r>
              <w:rPr>
                <w:sz w:val="18"/>
              </w:rPr>
              <w:t>Approve (checker)</w:t>
            </w:r>
          </w:p>
        </w:tc>
      </w:tr>
    </w:tbl>
    <w:p/>
    <w:p>
      <w:r>
        <w:rPr>
          <w:b/>
        </w:rPr>
        <w:t>UI Behavior Notes.</w:t>
      </w:r>
      <w:r>
        <w:t xml:space="preserve"> Timeline entry shows a "Superseded" badge linking to its corrigendum; corrigendum shows "Corrects entry #N". Correction form pre-fills original values for edit and requires reason/evidence.</w:t>
      </w:r>
    </w:p>
    <w:p>
      <w:r>
        <w:rPr>
          <w:b/>
        </w:rPr>
        <w:t>Edge Cases.</w:t>
      </w:r>
    </w:p>
    <w:p>
      <w:pPr>
        <w:pStyle w:val="ListBullet"/>
      </w:pPr>
      <w:r>
        <w:t>Attempt to correct an already-SUPERSEDED entry → redirect to its latest ACTIVE successor.</w:t>
      </w:r>
    </w:p>
    <w:p>
      <w:pPr>
        <w:pStyle w:val="ListBullet"/>
      </w:pPr>
      <w:r>
        <w:t>Reject at checker → no ledger change; correction record marked REJECTED.</w:t>
      </w:r>
    </w:p>
    <w:p>
      <w:pPr>
        <w:pStyle w:val="ListBullet"/>
      </w:pPr>
      <w:r>
        <w:t>Corrigendum on a legacy (digitised) entry → allowed; provenance marked.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CorrectionService</w:t>
            </w:r>
            <w:r>
              <w:rPr>
                <w:sz w:val="18"/>
              </w:rPr>
              <w:t xml:space="preserve">, </w:t>
            </w:r>
            <w:r>
              <w:rPr>
                <w:rFonts w:ascii="Consolas" w:hAnsi="Consolas"/>
                <w:sz w:val="18"/>
              </w:rPr>
              <w:t>AppendEngine</w:t>
            </w:r>
            <w:r>
              <w:rPr>
                <w:sz w:val="18"/>
              </w:rPr>
              <w:t xml:space="preserve">, </w:t>
            </w:r>
            <w:r>
              <w:rPr>
                <w:rFonts w:ascii="Consolas" w:hAnsi="Consolas"/>
                <w:sz w:val="18"/>
              </w:rPr>
              <w:t>WorkflowAdapter</w:t>
            </w:r>
            <w:r>
              <w:rPr>
                <w:sz w:val="18"/>
              </w:rPr>
              <w:t xml:space="preserve"> → P01 </w:t>
            </w:r>
            <w:r>
              <w:rPr>
                <w:rFonts w:ascii="Consolas" w:hAnsi="Consolas"/>
                <w:sz w:val="18"/>
              </w:rPr>
              <w:t>WorkflowEngine.startInstance</w:t>
            </w:r>
            <w:r>
              <w:rPr>
                <w:sz w:val="18"/>
              </w:rPr>
              <w:t xml:space="preserve"> (</w:t>
            </w:r>
            <w:r>
              <w:rPr>
                <w:rFonts w:ascii="Consolas" w:hAnsi="Consolas"/>
                <w:sz w:val="18"/>
              </w:rPr>
              <w:t>WF-M12-CORRIGENDUM</w:t>
            </w:r>
            <w:r>
              <w:rPr>
                <w:sz w:val="18"/>
              </w:rPr>
              <w:t xml:space="preserve">; </w:t>
            </w:r>
            <w:r>
              <w:rPr>
                <w:rFonts w:ascii="Consolas" w:hAnsi="Consolas"/>
                <w:sz w:val="18"/>
              </w:rPr>
              <w:t>WF-M12-IDENTITY-CHANGE</w:t>
            </w:r>
            <w:r>
              <w:rPr>
                <w:sz w:val="18"/>
              </w:rPr>
              <w:t xml:space="preserve"> for DOB/name)</w:t>
            </w:r>
          </w:p>
        </w:tc>
      </w:tr>
      <w:tr>
        <w:tc>
          <w:tcPr>
            <w:tcW w:type="dxa" w:w="4320"/>
          </w:tcPr>
          <w:p>
            <w:r>
              <w:rPr>
                <w:sz w:val="18"/>
              </w:rPr>
              <w:t>Backend flow</w:t>
            </w:r>
          </w:p>
        </w:tc>
        <w:tc>
          <w:tcPr>
            <w:tcW w:type="dxa" w:w="4320"/>
          </w:tcPr>
          <w:p>
            <w:r>
              <w:rPr>
                <w:sz w:val="18"/>
              </w:rPr>
              <w:t>Maker submit → P01 workflow (idempotent advance) → checker approve → append corrigendum → flag original (status pointer only) → notify subscribers</w:t>
            </w:r>
          </w:p>
        </w:tc>
      </w:tr>
      <w:tr>
        <w:tc>
          <w:tcPr>
            <w:tcW w:type="dxa" w:w="4320"/>
          </w:tcPr>
          <w:p>
            <w:r>
              <w:rPr>
                <w:sz w:val="18"/>
              </w:rPr>
              <w:t>Data operations</w:t>
            </w:r>
          </w:p>
        </w:tc>
        <w:tc>
          <w:tcPr>
            <w:tcW w:type="dxa" w:w="4320"/>
          </w:tcPr>
          <w:p>
            <w:r>
              <w:rPr>
                <w:sz w:val="18"/>
              </w:rPr>
              <w:t xml:space="preserve">INSERT </w:t>
            </w:r>
            <w:r>
              <w:rPr>
                <w:rFonts w:ascii="Consolas" w:hAnsi="Consolas"/>
                <w:sz w:val="18"/>
              </w:rPr>
              <w:t>sr_corrections</w:t>
            </w:r>
            <w:r>
              <w:rPr>
                <w:sz w:val="18"/>
              </w:rPr>
              <w:t>; INSERT corrigendum entry; UPDATE original status pointer (non-hashed)</w:t>
            </w:r>
          </w:p>
        </w:tc>
      </w:tr>
      <w:tr>
        <w:tc>
          <w:tcPr>
            <w:tcW w:type="dxa" w:w="4320"/>
          </w:tcPr>
          <w:p>
            <w:r>
              <w:rPr>
                <w:sz w:val="18"/>
              </w:rPr>
              <w:t>Validation</w:t>
            </w:r>
          </w:p>
        </w:tc>
        <w:tc>
          <w:tcPr>
            <w:tcW w:type="dxa" w:w="4320"/>
          </w:tcPr>
          <w:p>
            <w:r>
              <w:rPr>
                <w:sz w:val="18"/>
              </w:rPr>
              <w:t>Reason/evidence present; payload schema; single-supersession; identity dual sign-off</w:t>
            </w:r>
          </w:p>
        </w:tc>
      </w:tr>
      <w:tr>
        <w:tc>
          <w:tcPr>
            <w:tcW w:type="dxa" w:w="4320"/>
          </w:tcPr>
          <w:p>
            <w:r>
              <w:rPr>
                <w:sz w:val="18"/>
              </w:rPr>
              <w:t>Authorization</w:t>
            </w:r>
          </w:p>
        </w:tc>
        <w:tc>
          <w:tcPr>
            <w:tcW w:type="dxa" w:w="4320"/>
          </w:tcPr>
          <w:p>
            <w:r>
              <w:rPr>
                <w:sz w:val="18"/>
              </w:rPr>
              <w:t xml:space="preserve">maker </w:t>
            </w:r>
            <w:r>
              <w:rPr>
                <w:rFonts w:ascii="Consolas" w:hAnsi="Consolas"/>
                <w:sz w:val="18"/>
              </w:rPr>
              <w:t>sr.correction.create</w:t>
            </w:r>
            <w:r>
              <w:rPr>
                <w:sz w:val="18"/>
              </w:rPr>
              <w:t xml:space="preserve">; checker </w:t>
            </w:r>
            <w:r>
              <w:rPr>
                <w:rFonts w:ascii="Consolas" w:hAnsi="Consolas"/>
                <w:sz w:val="18"/>
              </w:rPr>
              <w:t>sr.correction.approve</w:t>
            </w:r>
            <w:r>
              <w:rPr>
                <w:sz w:val="18"/>
              </w:rPr>
              <w:t xml:space="preserve"> (custodian)</w:t>
            </w:r>
          </w:p>
        </w:tc>
      </w:tr>
      <w:tr>
        <w:tc>
          <w:tcPr>
            <w:tcW w:type="dxa" w:w="4320"/>
          </w:tcPr>
          <w:p>
            <w:r>
              <w:rPr>
                <w:sz w:val="18"/>
              </w:rPr>
              <w:t>State changes &amp; side effects</w:t>
            </w:r>
          </w:p>
        </w:tc>
        <w:tc>
          <w:tcPr>
            <w:tcW w:type="dxa" w:w="4320"/>
          </w:tcPr>
          <w:p>
            <w:r>
              <w:rPr>
                <w:sz w:val="18"/>
              </w:rPr>
              <w:t>Original→SUPERSEDED; new ACTIVE entry; subscription re-emit; audit_log</w:t>
            </w:r>
          </w:p>
        </w:tc>
      </w:tr>
      <w:tr>
        <w:tc>
          <w:tcPr>
            <w:tcW w:type="dxa" w:w="4320"/>
          </w:tcPr>
          <w:p>
            <w:r>
              <w:rPr>
                <w:sz w:val="18"/>
              </w:rPr>
              <w:t>Failure handling</w:t>
            </w:r>
          </w:p>
        </w:tc>
        <w:tc>
          <w:tcPr>
            <w:tcW w:type="dxa" w:w="4320"/>
          </w:tcPr>
          <w:p>
            <w:r>
              <w:rPr>
                <w:sz w:val="18"/>
              </w:rPr>
              <w:t>Reject → no ledger mutation; concurrency on original → re-resolve latest active</w:t>
            </w:r>
          </w:p>
        </w:tc>
      </w:tr>
      <w:tr>
        <w:tc>
          <w:tcPr>
            <w:tcW w:type="dxa" w:w="4320"/>
          </w:tcPr>
          <w:p>
            <w:r>
              <w:rPr>
                <w:sz w:val="18"/>
              </w:rPr>
              <w:t>Dependencies</w:t>
            </w:r>
          </w:p>
        </w:tc>
        <w:tc>
          <w:tcPr>
            <w:tcW w:type="dxa" w:w="4320"/>
          </w:tcPr>
          <w:p>
            <w:r>
              <w:rPr>
                <w:sz w:val="18"/>
              </w:rPr>
              <w:t>FR-03, workflow engine, FR-13</w:t>
            </w:r>
          </w:p>
        </w:tc>
      </w:tr>
      <w:tr>
        <w:tc>
          <w:tcPr>
            <w:tcW w:type="dxa" w:w="4320"/>
          </w:tcPr>
          <w:p>
            <w:r>
              <w:rPr>
                <w:sz w:val="18"/>
              </w:rPr>
              <w:t>Test guidance</w:t>
            </w:r>
          </w:p>
        </w:tc>
        <w:tc>
          <w:tcPr>
            <w:tcW w:type="dxa" w:w="4320"/>
          </w:tcPr>
          <w:p>
            <w:r>
              <w:rPr>
                <w:sz w:val="18"/>
              </w:rPr>
              <w:t>Supersession chain correctness; original immutability; identity dual sign-off enforced; reject path</w:t>
            </w:r>
          </w:p>
        </w:tc>
      </w:tr>
    </w:tbl>
    <w:p/>
    <w:p>
      <w:pPr>
        <w:pStyle w:val="Heading3"/>
      </w:pPr>
      <w:r>
        <w:rPr>
          <w:b/>
          <w:color w:val="2E5B9E"/>
          <w:sz w:val="26"/>
        </w:rPr>
        <w:t>FR-06 — Annotation &amp; dispute entries</w:t>
      </w:r>
    </w:p>
    <w:p>
      <w:pPr>
        <w:pStyle w:val="ListBullet"/>
      </w:pPr>
      <w:r>
        <w:rPr>
          <w:b/>
        </w:rPr>
        <w:t>ID:</w:t>
      </w:r>
      <w:r>
        <w:t xml:space="preserve"> FR-06</w:t>
      </w:r>
    </w:p>
    <w:p>
      <w:pPr>
        <w:pStyle w:val="ListBullet"/>
      </w:pPr>
      <w:r>
        <w:rPr>
          <w:b/>
        </w:rPr>
        <w:t>Module:</w:t>
      </w:r>
      <w:r>
        <w:t xml:space="preserve"> M12-SR</w:t>
      </w:r>
    </w:p>
    <w:p>
      <w:pPr>
        <w:pStyle w:val="ListBullet"/>
      </w:pPr>
      <w:r>
        <w:rPr>
          <w:b/>
        </w:rPr>
        <w:t>Primary Role(s):</w:t>
      </w:r>
      <w:r>
        <w:t xml:space="preserve"> Employee (dispute), HR Officer / SR Custodian (annotation/resolution)</w:t>
      </w:r>
    </w:p>
    <w:p>
      <w:pPr>
        <w:pStyle w:val="ListBullet"/>
      </w:pPr>
      <w:r>
        <w:rPr>
          <w:b/>
        </w:rPr>
        <w:t>User Story:</w:t>
      </w:r>
      <w:r>
        <w:t xml:space="preserve"> *As an employee, I want to raise a dispute against an entry I believe is wrong, and as a custodian I want to annotate entries with statutory notes, so that context and objections are recorded without altering the underlying fact.*</w:t>
      </w:r>
    </w:p>
    <w:p>
      <w:r>
        <w:rPr>
          <w:b/>
        </w:rPr>
        <w:t>Description.</w:t>
      </w:r>
      <w:r>
        <w:t xml:space="preserve"> Annotations attach statutory or contextual notes to an entry without changing it (</w:t>
      </w:r>
      <w:r>
        <w:rPr>
          <w:rFonts w:ascii="Consolas" w:hAnsi="Consolas"/>
          <w:sz w:val="20"/>
        </w:rPr>
        <w:t>entry_status=ANNOTATED</w:t>
      </w:r>
      <w:r>
        <w:t xml:space="preserve">). Disputes let an employee formally object; the custodian resolves with DISPUTE_RESOLUTION (which may trigger a corrigendum via FR-05 or uphold the entry). All are append-only </w:t>
      </w:r>
      <w:r>
        <w:rPr>
          <w:rFonts w:ascii="Consolas" w:hAnsi="Consolas"/>
          <w:sz w:val="20"/>
        </w:rPr>
        <w:t>sr_corrections</w:t>
      </w:r>
      <w:r>
        <w:t xml:space="preserve"> rows; the entry's </w:t>
      </w:r>
      <w:r>
        <w:rPr>
          <w:rFonts w:ascii="Consolas" w:hAnsi="Consolas"/>
          <w:sz w:val="20"/>
        </w:rPr>
        <w:t>attestation_status</w:t>
      </w:r>
      <w:r>
        <w:t xml:space="preserve"> may become DISPUTED.</w:t>
      </w:r>
    </w:p>
    <w:p>
      <w:r>
        <w:rPr>
          <w:b/>
        </w:rPr>
        <w:t>Acceptance Criteria.</w:t>
      </w:r>
    </w:p>
    <w:p>
      <w:pPr>
        <w:pStyle w:val="ListNumber"/>
      </w:pPr>
      <w:r>
        <w:t xml:space="preserve">An employee can raise a DISPUTE on any ACTIVE entry of their own SR with a reason; entry </w:t>
      </w:r>
      <w:r>
        <w:rPr>
          <w:rFonts w:ascii="Consolas" w:hAnsi="Consolas"/>
          <w:sz w:val="20"/>
        </w:rPr>
        <w:t>attestation_status</w:t>
      </w:r>
      <w:r>
        <w:t xml:space="preserve"> → DISPUTED.</w:t>
      </w:r>
    </w:p>
    <w:p>
      <w:pPr>
        <w:pStyle w:val="ListNumber"/>
      </w:pPr>
      <w:r>
        <w:t xml:space="preserve">A custodian can add an ANNOTATION to any entry; entry </w:t>
      </w:r>
      <w:r>
        <w:rPr>
          <w:rFonts w:ascii="Consolas" w:hAnsi="Consolas"/>
          <w:sz w:val="20"/>
        </w:rPr>
        <w:t>entry_status</w:t>
      </w:r>
      <w:r>
        <w:t xml:space="preserve"> → ANNOTATED (entry content unchanged).</w:t>
      </w:r>
    </w:p>
    <w:p>
      <w:pPr>
        <w:pStyle w:val="ListNumber"/>
      </w:pPr>
      <w:r>
        <w:t>Dispute resolution records DISPUTE_RESOLUTION with outcome (UPHELD / CORRIGENDUM_ISSUED) and notifies the employee.</w:t>
      </w:r>
    </w:p>
    <w:p>
      <w:pPr>
        <w:pStyle w:val="ListNumber"/>
      </w:pPr>
      <w:r>
        <w:t>Annotations and disputes never modify the original entry content or hash.</w:t>
      </w:r>
    </w:p>
    <w:p>
      <w:pPr>
        <w:pStyle w:val="ListNumber"/>
      </w:pPr>
      <w:r>
        <w:t>Open disputes are surfaced to the custodian queue and counted in the verification cycle (FR-08).</w:t>
      </w:r>
    </w:p>
    <w:p>
      <w:r>
        <w:rPr>
          <w:b/>
        </w:rPr>
        <w:t>Business Rules.</w:t>
      </w:r>
    </w:p>
    <w:p>
      <w:pPr>
        <w:pStyle w:val="ListBullet"/>
      </w:pPr>
      <w:r>
        <w:t>BR-06.1 An entry may carry multiple annotations and a dispute history; all preserved.</w:t>
      </w:r>
    </w:p>
    <w:p>
      <w:pPr>
        <w:pStyle w:val="ListBullet"/>
      </w:pPr>
      <w:r>
        <w:t>BR-06.2 A DISPUTED entry cannot be marked EMPLOYEE_VERIFIED until resolved.</w:t>
      </w:r>
    </w:p>
    <w:p>
      <w:pPr>
        <w:pStyle w:val="ListBullet"/>
      </w:pPr>
      <w:r>
        <w:t>BR-06.3 Dispute resolution by corrigendum reuses FR-05.</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sr_corrections</w:t>
            </w:r>
          </w:p>
        </w:tc>
        <w:tc>
          <w:tcPr>
            <w:tcW w:type="dxa" w:w="4320"/>
          </w:tcPr>
          <w:p>
            <w:r>
              <w:rPr>
                <w:sz w:val="18"/>
              </w:rPr>
              <w:t>Insert annotation/dispute/resolution</w:t>
            </w:r>
          </w:p>
        </w:tc>
      </w:tr>
      <w:tr>
        <w:tc>
          <w:tcPr>
            <w:tcW w:type="dxa" w:w="4320"/>
          </w:tcPr>
          <w:p>
            <w:r>
              <w:rPr>
                <w:rFonts w:ascii="Consolas" w:hAnsi="Consolas"/>
                <w:sz w:val="18"/>
              </w:rPr>
              <w:t>service_register_events</w:t>
            </w:r>
          </w:p>
        </w:tc>
        <w:tc>
          <w:tcPr>
            <w:tcW w:type="dxa" w:w="4320"/>
          </w:tcPr>
          <w:p>
            <w:r>
              <w:rPr>
                <w:sz w:val="18"/>
              </w:rPr>
              <w:t>Status pointer (ANNOTATED/DISPUTED)</w:t>
            </w:r>
          </w:p>
        </w:tc>
      </w:tr>
      <w:tr>
        <w:tc>
          <w:tcPr>
            <w:tcW w:type="dxa" w:w="4320"/>
          </w:tcPr>
          <w:p>
            <w:r>
              <w:rPr>
                <w:rFonts w:ascii="Consolas" w:hAnsi="Consolas"/>
                <w:sz w:val="18"/>
              </w:rPr>
              <w:t>notifications</w:t>
            </w:r>
          </w:p>
        </w:tc>
        <w:tc>
          <w:tcPr>
            <w:tcW w:type="dxa" w:w="4320"/>
          </w:tcPr>
          <w:p>
            <w:r>
              <w:rPr>
                <w:sz w:val="18"/>
              </w:rPr>
              <w:t>Notify employee/custodian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/api/v1/sr/events/{id}/dispute</w:t>
            </w:r>
          </w:p>
        </w:tc>
        <w:tc>
          <w:tcPr>
            <w:tcW w:type="dxa" w:w="4320"/>
          </w:tcPr>
          <w:p>
            <w:r>
              <w:rPr>
                <w:sz w:val="18"/>
              </w:rPr>
              <w:t>Employee raises dispute</w:t>
            </w:r>
          </w:p>
        </w:tc>
      </w:tr>
      <w:tr>
        <w:tc>
          <w:tcPr>
            <w:tcW w:type="dxa" w:w="4320"/>
          </w:tcPr>
          <w:p>
            <w:r>
              <w:rPr>
                <w:rFonts w:ascii="Consolas" w:hAnsi="Consolas"/>
                <w:sz w:val="18"/>
              </w:rPr>
              <w:t>POST /api/v1/sr/events/{id}/annotate</w:t>
            </w:r>
          </w:p>
        </w:tc>
        <w:tc>
          <w:tcPr>
            <w:tcW w:type="dxa" w:w="4320"/>
          </w:tcPr>
          <w:p>
            <w:r>
              <w:rPr>
                <w:sz w:val="18"/>
              </w:rPr>
              <w:t>Custodian annotates</w:t>
            </w:r>
          </w:p>
        </w:tc>
      </w:tr>
      <w:tr>
        <w:tc>
          <w:tcPr>
            <w:tcW w:type="dxa" w:w="4320"/>
          </w:tcPr>
          <w:p>
            <w:r>
              <w:rPr>
                <w:rFonts w:ascii="Consolas" w:hAnsi="Consolas"/>
                <w:sz w:val="18"/>
              </w:rPr>
              <w:t>POST /api/v1/sr/disputes/{id}/resolve</w:t>
            </w:r>
          </w:p>
        </w:tc>
        <w:tc>
          <w:tcPr>
            <w:tcW w:type="dxa" w:w="4320"/>
          </w:tcPr>
          <w:p>
            <w:r>
              <w:rPr>
                <w:sz w:val="18"/>
              </w:rPr>
              <w:t>Custodian resolves</w:t>
            </w:r>
          </w:p>
        </w:tc>
      </w:tr>
    </w:tbl>
    <w:p/>
    <w:p>
      <w:r>
        <w:rPr>
          <w:b/>
        </w:rPr>
        <w:t>UI Behavior Notes.</w:t>
      </w:r>
      <w:r>
        <w:t xml:space="preserve"> Timeline shows annotation chips and a "Disputed" badge; employee self-service "Raise objection" action; custodian dispute queue with resolve dialog.</w:t>
      </w:r>
    </w:p>
    <w:p>
      <w:r>
        <w:rPr>
          <w:b/>
        </w:rPr>
        <w:t>Edge Cases.</w:t>
      </w:r>
    </w:p>
    <w:p>
      <w:pPr>
        <w:pStyle w:val="ListBullet"/>
      </w:pPr>
      <w:r>
        <w:t>Employee disputes an already-superseded entry → blocked; point to active successor.</w:t>
      </w:r>
    </w:p>
    <w:p>
      <w:pPr>
        <w:pStyle w:val="ListBullet"/>
      </w:pPr>
      <w:r>
        <w:t>Resolution requiring corrigendum → spawns FR-05 workflow.</w:t>
      </w:r>
    </w:p>
    <w:p>
      <w:pPr>
        <w:pStyle w:val="ListBullet"/>
      </w:pPr>
      <w:r>
        <w:t>Annotation by non-custodian → forbidden.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AnnotationService</w:t>
            </w:r>
            <w:r>
              <w:rPr>
                <w:sz w:val="18"/>
              </w:rPr>
              <w:t xml:space="preserve">, </w:t>
            </w:r>
            <w:r>
              <w:rPr>
                <w:rFonts w:ascii="Consolas" w:hAnsi="Consolas"/>
                <w:sz w:val="18"/>
              </w:rPr>
              <w:t>DisputeService</w:t>
            </w:r>
            <w:r>
              <w:rPr>
                <w:sz w:val="18"/>
              </w:rPr>
              <w:t xml:space="preserve">, </w:t>
            </w:r>
            <w:r>
              <w:rPr>
                <w:rFonts w:ascii="Consolas" w:hAnsi="Consolas"/>
                <w:sz w:val="18"/>
              </w:rPr>
              <w:t>CorrectionService</w:t>
            </w:r>
          </w:p>
        </w:tc>
      </w:tr>
      <w:tr>
        <w:tc>
          <w:tcPr>
            <w:tcW w:type="dxa" w:w="4320"/>
          </w:tcPr>
          <w:p>
            <w:r>
              <w:rPr>
                <w:sz w:val="18"/>
              </w:rPr>
              <w:t>Backend flow</w:t>
            </w:r>
          </w:p>
        </w:tc>
        <w:tc>
          <w:tcPr>
            <w:tcW w:type="dxa" w:w="4320"/>
          </w:tcPr>
          <w:p>
            <w:r>
              <w:rPr>
                <w:sz w:val="18"/>
              </w:rPr>
              <w:t>Raise/annotate → status pointer update → notify → (resolution) uphold or corrigendum</w:t>
            </w:r>
          </w:p>
        </w:tc>
      </w:tr>
      <w:tr>
        <w:tc>
          <w:tcPr>
            <w:tcW w:type="dxa" w:w="4320"/>
          </w:tcPr>
          <w:p>
            <w:r>
              <w:rPr>
                <w:sz w:val="18"/>
              </w:rPr>
              <w:t>Data operations</w:t>
            </w:r>
          </w:p>
        </w:tc>
        <w:tc>
          <w:tcPr>
            <w:tcW w:type="dxa" w:w="4320"/>
          </w:tcPr>
          <w:p>
            <w:r>
              <w:rPr>
                <w:sz w:val="18"/>
              </w:rPr>
              <w:t xml:space="preserve">INSERT </w:t>
            </w:r>
            <w:r>
              <w:rPr>
                <w:rFonts w:ascii="Consolas" w:hAnsi="Consolas"/>
                <w:sz w:val="18"/>
              </w:rPr>
              <w:t>sr_corrections</w:t>
            </w:r>
            <w:r>
              <w:rPr>
                <w:sz w:val="18"/>
              </w:rPr>
              <w:t>; UPDATE status pointer (non-hashed)</w:t>
            </w:r>
          </w:p>
        </w:tc>
      </w:tr>
      <w:tr>
        <w:tc>
          <w:tcPr>
            <w:tcW w:type="dxa" w:w="4320"/>
          </w:tcPr>
          <w:p>
            <w:r>
              <w:rPr>
                <w:sz w:val="18"/>
              </w:rPr>
              <w:t>Validation</w:t>
            </w:r>
          </w:p>
        </w:tc>
        <w:tc>
          <w:tcPr>
            <w:tcW w:type="dxa" w:w="4320"/>
          </w:tcPr>
          <w:p>
            <w:r>
              <w:rPr>
                <w:sz w:val="18"/>
              </w:rPr>
              <w:t>Self-only dispute; active-entry only; reason mandatory</w:t>
            </w:r>
          </w:p>
        </w:tc>
      </w:tr>
      <w:tr>
        <w:tc>
          <w:tcPr>
            <w:tcW w:type="dxa" w:w="4320"/>
          </w:tcPr>
          <w:p>
            <w:r>
              <w:rPr>
                <w:sz w:val="18"/>
              </w:rPr>
              <w:t>Authorization</w:t>
            </w:r>
          </w:p>
        </w:tc>
        <w:tc>
          <w:tcPr>
            <w:tcW w:type="dxa" w:w="4320"/>
          </w:tcPr>
          <w:p>
            <w:r>
              <w:rPr>
                <w:sz w:val="18"/>
              </w:rPr>
              <w:t xml:space="preserve">Employee self </w:t>
            </w:r>
            <w:r>
              <w:rPr>
                <w:rFonts w:ascii="Consolas" w:hAnsi="Consolas"/>
                <w:sz w:val="18"/>
              </w:rPr>
              <w:t>sr.dispute.create</w:t>
            </w:r>
            <w:r>
              <w:rPr>
                <w:sz w:val="18"/>
              </w:rPr>
              <w:t xml:space="preserve">; custodian </w:t>
            </w:r>
            <w:r>
              <w:rPr>
                <w:rFonts w:ascii="Consolas" w:hAnsi="Consolas"/>
                <w:sz w:val="18"/>
              </w:rPr>
              <w:t>sr.annotate</w:t>
            </w:r>
            <w:r>
              <w:rPr>
                <w:sz w:val="18"/>
              </w:rPr>
              <w:t xml:space="preserve">, </w:t>
            </w:r>
            <w:r>
              <w:rPr>
                <w:rFonts w:ascii="Consolas" w:hAnsi="Consolas"/>
                <w:sz w:val="18"/>
              </w:rPr>
              <w:t>sr.dispute.resolve</w:t>
            </w:r>
          </w:p>
        </w:tc>
      </w:tr>
      <w:tr>
        <w:tc>
          <w:tcPr>
            <w:tcW w:type="dxa" w:w="4320"/>
          </w:tcPr>
          <w:p>
            <w:r>
              <w:rPr>
                <w:sz w:val="18"/>
              </w:rPr>
              <w:t>State changes &amp; side effects</w:t>
            </w:r>
          </w:p>
        </w:tc>
        <w:tc>
          <w:tcPr>
            <w:tcW w:type="dxa" w:w="4320"/>
          </w:tcPr>
          <w:p>
            <w:r>
              <w:rPr>
                <w:sz w:val="18"/>
              </w:rPr>
              <w:t>Status pointer; notifications; possible FR-05 spawn</w:t>
            </w:r>
          </w:p>
        </w:tc>
      </w:tr>
      <w:tr>
        <w:tc>
          <w:tcPr>
            <w:tcW w:type="dxa" w:w="4320"/>
          </w:tcPr>
          <w:p>
            <w:r>
              <w:rPr>
                <w:sz w:val="18"/>
              </w:rPr>
              <w:t>Failure handling</w:t>
            </w:r>
          </w:p>
        </w:tc>
        <w:tc>
          <w:tcPr>
            <w:tcW w:type="dxa" w:w="4320"/>
          </w:tcPr>
          <w:p>
            <w:r>
              <w:rPr>
                <w:sz w:val="18"/>
              </w:rPr>
              <w:t>Invalid target → 409; resolution race → idempotent</w:t>
            </w:r>
          </w:p>
        </w:tc>
      </w:tr>
      <w:tr>
        <w:tc>
          <w:tcPr>
            <w:tcW w:type="dxa" w:w="4320"/>
          </w:tcPr>
          <w:p>
            <w:r>
              <w:rPr>
                <w:sz w:val="18"/>
              </w:rPr>
              <w:t>Dependencies</w:t>
            </w:r>
          </w:p>
        </w:tc>
        <w:tc>
          <w:tcPr>
            <w:tcW w:type="dxa" w:w="4320"/>
          </w:tcPr>
          <w:p>
            <w:r>
              <w:rPr>
                <w:sz w:val="18"/>
              </w:rPr>
              <w:t>FR-05, notifications</w:t>
            </w:r>
          </w:p>
        </w:tc>
      </w:tr>
      <w:tr>
        <w:tc>
          <w:tcPr>
            <w:tcW w:type="dxa" w:w="4320"/>
          </w:tcPr>
          <w:p>
            <w:r>
              <w:rPr>
                <w:sz w:val="18"/>
              </w:rPr>
              <w:t>Test guidance</w:t>
            </w:r>
          </w:p>
        </w:tc>
        <w:tc>
          <w:tcPr>
            <w:tcW w:type="dxa" w:w="4320"/>
          </w:tcPr>
          <w:p>
            <w:r>
              <w:rPr>
                <w:sz w:val="18"/>
              </w:rPr>
              <w:t>Dispute lifecycle; annotation immutability; verified-block-while-disputed</w:t>
            </w:r>
          </w:p>
        </w:tc>
      </w:tr>
    </w:tbl>
    <w:p/>
    <w:p>
      <w:pPr>
        <w:pStyle w:val="Heading3"/>
      </w:pPr>
      <w:r>
        <w:rPr>
          <w:b/>
          <w:color w:val="2E5B9E"/>
          <w:sz w:val="26"/>
        </w:rPr>
        <w:t>FR-07 — Custodian attestation of entries</w:t>
      </w:r>
    </w:p>
    <w:p>
      <w:pPr>
        <w:pStyle w:val="ListBullet"/>
      </w:pPr>
      <w:r>
        <w:rPr>
          <w:b/>
        </w:rPr>
        <w:t>ID:</w:t>
      </w:r>
      <w:r>
        <w:t xml:space="preserve"> FR-07</w:t>
      </w:r>
    </w:p>
    <w:p>
      <w:pPr>
        <w:pStyle w:val="ListBullet"/>
      </w:pPr>
      <w:r>
        <w:rPr>
          <w:b/>
        </w:rPr>
        <w:t>Module:</w:t>
      </w:r>
      <w:r>
        <w:t xml:space="preserve"> M12-SR</w:t>
      </w:r>
    </w:p>
    <w:p>
      <w:pPr>
        <w:pStyle w:val="ListBullet"/>
      </w:pPr>
      <w:r>
        <w:rPr>
          <w:b/>
        </w:rPr>
        <w:t>Primary Role(s):</w:t>
      </w:r>
      <w:r>
        <w:t xml:space="preserve"> SR Custodian</w:t>
      </w:r>
    </w:p>
    <w:p>
      <w:pPr>
        <w:pStyle w:val="ListBullet"/>
      </w:pPr>
      <w:r>
        <w:rPr>
          <w:b/>
        </w:rPr>
        <w:t>User Story:</w:t>
      </w:r>
      <w:r>
        <w:t xml:space="preserve"> *As an SR Custodian, I want to attest entries (individually or in batches) with my digital signature, so that the register carries proof that the responsible authority has verified each recorded fact.*</w:t>
      </w:r>
    </w:p>
    <w:p>
      <w:r>
        <w:rPr>
          <w:b/>
        </w:rPr>
        <w:t>Description.</w:t>
      </w:r>
      <w:r>
        <w:t xml:space="preserve"> Attestation records a custodian's signed confirmation of an entry's correctness. It computes a </w:t>
      </w:r>
      <w:r>
        <w:rPr>
          <w:rFonts w:ascii="Consolas" w:hAnsi="Consolas"/>
          <w:sz w:val="20"/>
        </w:rPr>
        <w:t>signed_digest</w:t>
      </w:r>
      <w:r>
        <w:t xml:space="preserve"> over the entry snapshot, captures a PKI/qualified signature where available (else server-signed), and sets </w:t>
      </w:r>
      <w:r>
        <w:rPr>
          <w:rFonts w:ascii="Consolas" w:hAnsi="Consolas"/>
          <w:sz w:val="20"/>
        </w:rPr>
        <w:t>attestation_status=ATTESTED</w:t>
      </w:r>
      <w:r>
        <w:t xml:space="preserve">. Attestation can be performed on a single entry or in a filtered batch (e.g., all UNATTESTED entries for an office), each producing a discrete </w:t>
      </w:r>
      <w:r>
        <w:rPr>
          <w:rFonts w:ascii="Consolas" w:hAnsi="Consolas"/>
          <w:sz w:val="20"/>
        </w:rPr>
        <w:t>sr_attestations</w:t>
      </w:r>
      <w:r>
        <w:t xml:space="preserve"> row.</w:t>
      </w:r>
    </w:p>
    <w:p>
      <w:r>
        <w:rPr>
          <w:b/>
        </w:rPr>
        <w:t>Acceptance Criteria.</w:t>
      </w:r>
    </w:p>
    <w:p>
      <w:pPr>
        <w:pStyle w:val="ListNumber"/>
      </w:pPr>
      <w:r>
        <w:t xml:space="preserve">Attesting an entry creates an </w:t>
      </w:r>
      <w:r>
        <w:rPr>
          <w:rFonts w:ascii="Consolas" w:hAnsi="Consolas"/>
          <w:sz w:val="20"/>
        </w:rPr>
        <w:t>sr_attestations</w:t>
      </w:r>
      <w:r>
        <w:t xml:space="preserve"> row (kind CUSTODIAN_ATTEST) and sets </w:t>
      </w:r>
      <w:r>
        <w:rPr>
          <w:rFonts w:ascii="Consolas" w:hAnsi="Consolas"/>
          <w:sz w:val="20"/>
        </w:rPr>
        <w:t>attestation_status=ATTESTED</w:t>
      </w:r>
      <w:r>
        <w:t>.</w:t>
      </w:r>
    </w:p>
    <w:p>
      <w:pPr>
        <w:pStyle w:val="ListNumber"/>
      </w:pPr>
      <w:r>
        <w:t>A DISPUTED entry cannot be attested until the dispute is resolved (</w:t>
      </w:r>
      <w:r>
        <w:rPr>
          <w:rFonts w:ascii="Consolas" w:hAnsi="Consolas"/>
          <w:sz w:val="20"/>
        </w:rPr>
        <w:t>SR_ENTRY_DISPUTED</w:t>
      </w:r>
      <w:r>
        <w:t>).</w:t>
      </w:r>
    </w:p>
    <w:p>
      <w:pPr>
        <w:pStyle w:val="ListNumber"/>
      </w:pPr>
      <w:r>
        <w:t>The signature binds the exact entry content (</w:t>
      </w:r>
      <w:r>
        <w:rPr>
          <w:rFonts w:ascii="Consolas" w:hAnsi="Consolas"/>
          <w:sz w:val="20"/>
        </w:rPr>
        <w:t>signed_digest</w:t>
      </w:r>
      <w:r>
        <w:t>); later supersession does not invalidate the historical attestation.</w:t>
      </w:r>
    </w:p>
    <w:p>
      <w:pPr>
        <w:pStyle w:val="ListNumber"/>
      </w:pPr>
      <w:r>
        <w:t>Batch attestation processes each entry atomically per row; partial failures don't block the rest.</w:t>
      </w:r>
    </w:p>
    <w:p>
      <w:pPr>
        <w:pStyle w:val="ListNumber"/>
      </w:pPr>
      <w:r>
        <w:t>Only the SR Custodian role may attest; the action is logged.</w:t>
      </w:r>
    </w:p>
    <w:p>
      <w:r>
        <w:rPr>
          <w:b/>
        </w:rPr>
        <w:t>Business Rules.</w:t>
      </w:r>
    </w:p>
    <w:p>
      <w:pPr>
        <w:pStyle w:val="ListBullet"/>
      </w:pPr>
      <w:r>
        <w:t xml:space="preserve">BR-07.1 Types with </w:t>
      </w:r>
      <w:r>
        <w:rPr>
          <w:rFonts w:ascii="Consolas" w:hAnsi="Consolas"/>
          <w:sz w:val="20"/>
        </w:rPr>
        <w:t>attestation_required=true</w:t>
      </w:r>
      <w:r>
        <w:t xml:space="preserve"> must be attested before inclusion in extracts/verification.</w:t>
      </w:r>
    </w:p>
    <w:p>
      <w:pPr>
        <w:pStyle w:val="ListBullet"/>
      </w:pPr>
      <w:r>
        <w:t>BR-07.2 Server-signed attestation is permitted only where PKI is unavailable; the method is recorded for later upgrade.</w:t>
      </w:r>
    </w:p>
    <w:p>
      <w:pPr>
        <w:pStyle w:val="ListBullet"/>
      </w:pPr>
      <w:r>
        <w:t>BR-07.3 Re-attestation after a corrigendum attests the new ACTIVE entry, not the superseded one.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sr_attestations</w:t>
            </w:r>
          </w:p>
        </w:tc>
        <w:tc>
          <w:tcPr>
            <w:tcW w:type="dxa" w:w="4320"/>
          </w:tcPr>
          <w:p>
            <w:r>
              <w:rPr>
                <w:sz w:val="18"/>
              </w:rPr>
              <w:t>Insert attestation</w:t>
            </w:r>
          </w:p>
        </w:tc>
      </w:tr>
      <w:tr>
        <w:tc>
          <w:tcPr>
            <w:tcW w:type="dxa" w:w="4320"/>
          </w:tcPr>
          <w:p>
            <w:r>
              <w:rPr>
                <w:rFonts w:ascii="Consolas" w:hAnsi="Consolas"/>
                <w:sz w:val="18"/>
              </w:rPr>
              <w:t>service_register_events</w:t>
            </w:r>
          </w:p>
        </w:tc>
        <w:tc>
          <w:tcPr>
            <w:tcW w:type="dxa" w:w="4320"/>
          </w:tcPr>
          <w:p>
            <w:r>
              <w:rPr>
                <w:sz w:val="18"/>
              </w:rPr>
              <w:t>Status pointer ATTESTED</w:t>
            </w:r>
          </w:p>
        </w:tc>
      </w:tr>
      <w:tr>
        <w:tc>
          <w:tcPr>
            <w:tcW w:type="dxa" w:w="4320"/>
          </w:tcPr>
          <w:p>
            <w:r>
              <w:rPr>
                <w:rFonts w:ascii="Consolas" w:hAnsi="Consolas"/>
                <w:sz w:val="18"/>
              </w:rPr>
              <w:t>audit_log</w:t>
            </w:r>
          </w:p>
        </w:tc>
        <w:tc>
          <w:tcPr>
            <w:tcW w:type="dxa" w:w="4320"/>
          </w:tcPr>
          <w:p>
            <w:r>
              <w:rPr>
                <w:sz w:val="18"/>
              </w:rPr>
              <w:t>Append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/api/v1/sr/events/{id}/attest</w:t>
            </w:r>
          </w:p>
        </w:tc>
        <w:tc>
          <w:tcPr>
            <w:tcW w:type="dxa" w:w="4320"/>
          </w:tcPr>
          <w:p>
            <w:r>
              <w:rPr>
                <w:sz w:val="18"/>
              </w:rPr>
              <w:t>Attest one entry</w:t>
            </w:r>
          </w:p>
        </w:tc>
      </w:tr>
      <w:tr>
        <w:tc>
          <w:tcPr>
            <w:tcW w:type="dxa" w:w="4320"/>
          </w:tcPr>
          <w:p>
            <w:r>
              <w:rPr>
                <w:rFonts w:ascii="Consolas" w:hAnsi="Consolas"/>
                <w:sz w:val="18"/>
              </w:rPr>
              <w:t>POST /api/v1/sr/attestations/batch</w:t>
            </w:r>
          </w:p>
        </w:tc>
        <w:tc>
          <w:tcPr>
            <w:tcW w:type="dxa" w:w="4320"/>
          </w:tcPr>
          <w:p>
            <w:r>
              <w:rPr>
                <w:sz w:val="18"/>
              </w:rPr>
              <w:t>Batch attest by filter</w:t>
            </w:r>
          </w:p>
        </w:tc>
      </w:tr>
    </w:tbl>
    <w:p/>
    <w:p>
      <w:r>
        <w:rPr>
          <w:b/>
        </w:rPr>
        <w:t>UI Behavior Notes.</w:t>
      </w:r>
      <w:r>
        <w:t xml:space="preserve"> Custodian console "Attestation queue": filter UNATTESTED, multi-select, signature step (PKI prompt / OTP), progress and per-row outcome.</w:t>
      </w:r>
    </w:p>
    <w:p>
      <w:r>
        <w:rPr>
          <w:b/>
        </w:rPr>
        <w:t>Edge Cases.</w:t>
      </w:r>
    </w:p>
    <w:p>
      <w:pPr>
        <w:pStyle w:val="ListBullet"/>
      </w:pPr>
      <w:r>
        <w:t>PKI device unavailable → fall back to server-signed with explicit warning + recorded method.</w:t>
      </w:r>
    </w:p>
    <w:p>
      <w:pPr>
        <w:pStyle w:val="ListBullet"/>
      </w:pPr>
      <w:r>
        <w:t>Entry superseded mid-batch → skipped with note.</w:t>
      </w:r>
    </w:p>
    <w:p>
      <w:pPr>
        <w:pStyle w:val="ListBullet"/>
      </w:pPr>
      <w:r>
        <w:t>Disputed entry in batch → skipped (</w:t>
      </w:r>
      <w:r>
        <w:rPr>
          <w:rFonts w:ascii="Consolas" w:hAnsi="Consolas"/>
          <w:sz w:val="20"/>
        </w:rPr>
        <w:t>SR_ENTRY_DISPUTED</w:t>
      </w:r>
      <w:r>
        <w: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AttestationService</w:t>
            </w:r>
            <w:r>
              <w:rPr>
                <w:sz w:val="18"/>
              </w:rPr>
              <w:t xml:space="preserve">, </w:t>
            </w:r>
            <w:r>
              <w:rPr>
                <w:rFonts w:ascii="Consolas" w:hAnsi="Consolas"/>
                <w:sz w:val="18"/>
              </w:rPr>
              <w:t>SignatureProvider</w:t>
            </w:r>
            <w:r>
              <w:rPr>
                <w:sz w:val="18"/>
              </w:rPr>
              <w:t xml:space="preserve"> (PKI/HSM), </w:t>
            </w:r>
            <w:r>
              <w:rPr>
                <w:rFonts w:ascii="Consolas" w:hAnsi="Consolas"/>
                <w:sz w:val="18"/>
              </w:rPr>
              <w:t>AttestationRepository</w:t>
            </w:r>
          </w:p>
        </w:tc>
      </w:tr>
      <w:tr>
        <w:tc>
          <w:tcPr>
            <w:tcW w:type="dxa" w:w="4320"/>
          </w:tcPr>
          <w:p>
            <w:r>
              <w:rPr>
                <w:sz w:val="18"/>
              </w:rPr>
              <w:t>Backend flow</w:t>
            </w:r>
          </w:p>
        </w:tc>
        <w:tc>
          <w:tcPr>
            <w:tcW w:type="dxa" w:w="4320"/>
          </w:tcPr>
          <w:p>
            <w:r>
              <w:rPr>
                <w:sz w:val="18"/>
              </w:rPr>
              <w:t>Snapshot → digest → sign → INSERT attestation → set status pointer</w:t>
            </w:r>
          </w:p>
        </w:tc>
      </w:tr>
      <w:tr>
        <w:tc>
          <w:tcPr>
            <w:tcW w:type="dxa" w:w="4320"/>
          </w:tcPr>
          <w:p>
            <w:r>
              <w:rPr>
                <w:sz w:val="18"/>
              </w:rPr>
              <w:t>Data operations</w:t>
            </w:r>
          </w:p>
        </w:tc>
        <w:tc>
          <w:tcPr>
            <w:tcW w:type="dxa" w:w="4320"/>
          </w:tcPr>
          <w:p>
            <w:r>
              <w:rPr>
                <w:sz w:val="18"/>
              </w:rPr>
              <w:t xml:space="preserve">INSERT </w:t>
            </w:r>
            <w:r>
              <w:rPr>
                <w:rFonts w:ascii="Consolas" w:hAnsi="Consolas"/>
                <w:sz w:val="18"/>
              </w:rPr>
              <w:t>sr_attestations</w:t>
            </w:r>
            <w:r>
              <w:rPr>
                <w:sz w:val="18"/>
              </w:rPr>
              <w:t>; UPDATE status pointer</w:t>
            </w:r>
          </w:p>
        </w:tc>
      </w:tr>
      <w:tr>
        <w:tc>
          <w:tcPr>
            <w:tcW w:type="dxa" w:w="4320"/>
          </w:tcPr>
          <w:p>
            <w:r>
              <w:rPr>
                <w:sz w:val="18"/>
              </w:rPr>
              <w:t>Validation</w:t>
            </w:r>
          </w:p>
        </w:tc>
        <w:tc>
          <w:tcPr>
            <w:tcW w:type="dxa" w:w="4320"/>
          </w:tcPr>
          <w:p>
            <w:r>
              <w:rPr>
                <w:sz w:val="18"/>
              </w:rPr>
              <w:t>Not disputed; entry ACTIVE; role custodian</w:t>
            </w:r>
          </w:p>
        </w:tc>
      </w:tr>
      <w:tr>
        <w:tc>
          <w:tcPr>
            <w:tcW w:type="dxa" w:w="4320"/>
          </w:tcPr>
          <w:p>
            <w:r>
              <w:rPr>
                <w:sz w:val="18"/>
              </w:rPr>
              <w:t>Authorization</w:t>
            </w:r>
          </w:p>
        </w:tc>
        <w:tc>
          <w:tcPr>
            <w:tcW w:type="dxa" w:w="4320"/>
          </w:tcPr>
          <w:p>
            <w:r>
              <w:rPr>
                <w:rFonts w:ascii="Consolas" w:hAnsi="Consolas"/>
                <w:sz w:val="18"/>
              </w:rPr>
              <w:t>sr.attest</w:t>
            </w:r>
            <w:r>
              <w:rPr>
                <w:sz w:val="18"/>
              </w:rPr>
              <w:t xml:space="preserve"> (custodian)</w:t>
            </w:r>
          </w:p>
        </w:tc>
      </w:tr>
      <w:tr>
        <w:tc>
          <w:tcPr>
            <w:tcW w:type="dxa" w:w="4320"/>
          </w:tcPr>
          <w:p>
            <w:r>
              <w:rPr>
                <w:sz w:val="18"/>
              </w:rPr>
              <w:t>State changes &amp; side effects</w:t>
            </w:r>
          </w:p>
        </w:tc>
        <w:tc>
          <w:tcPr>
            <w:tcW w:type="dxa" w:w="4320"/>
          </w:tcPr>
          <w:p>
            <w:r>
              <w:rPr>
                <w:sz w:val="18"/>
              </w:rPr>
              <w:t>attestation_status=ATTESTED; audit_log</w:t>
            </w:r>
          </w:p>
        </w:tc>
      </w:tr>
      <w:tr>
        <w:tc>
          <w:tcPr>
            <w:tcW w:type="dxa" w:w="4320"/>
          </w:tcPr>
          <w:p>
            <w:r>
              <w:rPr>
                <w:sz w:val="18"/>
              </w:rPr>
              <w:t>Failure handling</w:t>
            </w:r>
          </w:p>
        </w:tc>
        <w:tc>
          <w:tcPr>
            <w:tcW w:type="dxa" w:w="4320"/>
          </w:tcPr>
          <w:p>
            <w:r>
              <w:rPr>
                <w:sz w:val="18"/>
              </w:rPr>
              <w:t>Signature failure → row fails, others continue; method fallback recorded</w:t>
            </w:r>
          </w:p>
        </w:tc>
      </w:tr>
      <w:tr>
        <w:tc>
          <w:tcPr>
            <w:tcW w:type="dxa" w:w="4320"/>
          </w:tcPr>
          <w:p>
            <w:r>
              <w:rPr>
                <w:sz w:val="18"/>
              </w:rPr>
              <w:t>Dependencies</w:t>
            </w:r>
          </w:p>
        </w:tc>
        <w:tc>
          <w:tcPr>
            <w:tcW w:type="dxa" w:w="4320"/>
          </w:tcPr>
          <w:p>
            <w:r>
              <w:rPr>
                <w:sz w:val="18"/>
              </w:rPr>
              <w:t>PKI/HSM; FR-03</w:t>
            </w:r>
          </w:p>
        </w:tc>
      </w:tr>
      <w:tr>
        <w:tc>
          <w:tcPr>
            <w:tcW w:type="dxa" w:w="4320"/>
          </w:tcPr>
          <w:p>
            <w:r>
              <w:rPr>
                <w:sz w:val="18"/>
              </w:rPr>
              <w:t>Test guidance</w:t>
            </w:r>
          </w:p>
        </w:tc>
        <w:tc>
          <w:tcPr>
            <w:tcW w:type="dxa" w:w="4320"/>
          </w:tcPr>
          <w:p>
            <w:r>
              <w:rPr>
                <w:sz w:val="18"/>
              </w:rPr>
              <w:t>Signature binding to content; dispute-block; batch partial-failure isolation</w:t>
            </w:r>
          </w:p>
        </w:tc>
      </w:tr>
    </w:tbl>
    <w:p/>
    <w:p>
      <w:pPr>
        <w:pStyle w:val="Heading3"/>
      </w:pPr>
      <w:r>
        <w:rPr>
          <w:b/>
          <w:color w:val="2E5B9E"/>
          <w:sz w:val="26"/>
        </w:rPr>
        <w:t>FR-08 — Periodic (5-yearly) employee service verification</w:t>
      </w:r>
    </w:p>
    <w:p>
      <w:pPr>
        <w:pStyle w:val="ListBullet"/>
      </w:pPr>
      <w:r>
        <w:rPr>
          <w:b/>
        </w:rPr>
        <w:t>ID:</w:t>
      </w:r>
      <w:r>
        <w:t xml:space="preserve"> FR-08</w:t>
      </w:r>
    </w:p>
    <w:p>
      <w:pPr>
        <w:pStyle w:val="ListBullet"/>
      </w:pPr>
      <w:r>
        <w:rPr>
          <w:b/>
        </w:rPr>
        <w:t>Module:</w:t>
      </w:r>
      <w:r>
        <w:t xml:space="preserve"> M12-SR</w:t>
      </w:r>
    </w:p>
    <w:p>
      <w:pPr>
        <w:pStyle w:val="ListBullet"/>
      </w:pPr>
      <w:r>
        <w:rPr>
          <w:b/>
        </w:rPr>
        <w:t>Primary Role(s):</w:t>
      </w:r>
      <w:r>
        <w:t xml:space="preserve"> Employee, SR Custodian, System (scheduler)</w:t>
      </w:r>
    </w:p>
    <w:p>
      <w:pPr>
        <w:pStyle w:val="ListBullet"/>
      </w:pPr>
      <w:r>
        <w:rPr>
          <w:b/>
        </w:rPr>
        <w:t>User Story:</w:t>
      </w:r>
      <w:r>
        <w:t xml:space="preserve"> *As an employee, I want to periodically review and confirm my service record (the statutory 5-yearly verification) and dispute anything wrong, so that errors are caught while evidence still exists and my pension is protected.*</w:t>
      </w:r>
    </w:p>
    <w:p>
      <w:r>
        <w:rPr>
          <w:b/>
        </w:rPr>
        <w:t>Description.</w:t>
      </w:r>
      <w:r>
        <w:t xml:space="preserve"> The scheduler generates verification cycles (</w:t>
      </w:r>
      <w:r>
        <w:rPr>
          <w:rFonts w:ascii="Consolas" w:hAnsi="Consolas"/>
          <w:sz w:val="20"/>
        </w:rPr>
        <w:t>sr_verification_cycles</w:t>
      </w:r>
      <w:r>
        <w:t>) per employee per statutory period (default 5 years; plus a mandatory pre-retirement cycle). The employee reviews all in-scope entries, confirms or disputes each, and digitally confirms the cycle (employee attestation). The custodian reviews disputes, ensures resolution, and finalises the cycle with a custodian attestation. Overdue cycles escalate.</w:t>
      </w:r>
    </w:p>
    <w:p>
      <w:r>
        <w:rPr>
          <w:b/>
        </w:rPr>
        <w:t>Acceptance Criteria.</w:t>
      </w:r>
    </w:p>
    <w:p>
      <w:pPr>
        <w:pStyle w:val="ListNumber"/>
      </w:pPr>
      <w:r>
        <w:t xml:space="preserve">The scheduler opens a </w:t>
      </w:r>
      <w:r>
        <w:rPr>
          <w:rFonts w:ascii="Consolas" w:hAnsi="Consolas"/>
          <w:sz w:val="20"/>
        </w:rPr>
        <w:t>PERIODIC_5YR</w:t>
      </w:r>
      <w:r>
        <w:t xml:space="preserve"> cycle for each eligible employee at the period boundary with </w:t>
      </w:r>
      <w:r>
        <w:rPr>
          <w:rFonts w:ascii="Consolas" w:hAnsi="Consolas"/>
          <w:sz w:val="20"/>
        </w:rPr>
        <w:t>events_in_scope</w:t>
      </w:r>
      <w:r>
        <w:t xml:space="preserve"> correctly counted.</w:t>
      </w:r>
    </w:p>
    <w:p>
      <w:pPr>
        <w:pStyle w:val="ListNumber"/>
      </w:pPr>
      <w:r>
        <w:t>The employee can confirm the cycle only after reviewing all in-scope entries; disputes route to FR-06.</w:t>
      </w:r>
    </w:p>
    <w:p>
      <w:pPr>
        <w:pStyle w:val="ListNumber"/>
      </w:pPr>
      <w:r>
        <w:t xml:space="preserve">Employee confirmation captures an </w:t>
      </w:r>
      <w:r>
        <w:rPr>
          <w:rFonts w:ascii="Consolas" w:hAnsi="Consolas"/>
          <w:sz w:val="20"/>
        </w:rPr>
        <w:t>EMPLOYEE_VERIFY</w:t>
      </w:r>
      <w:r>
        <w:t xml:space="preserve"> attestation; confirmed entries become </w:t>
      </w:r>
      <w:r>
        <w:rPr>
          <w:rFonts w:ascii="Consolas" w:hAnsi="Consolas"/>
          <w:sz w:val="20"/>
        </w:rPr>
        <w:t>attestation_status=EMPLOYEE_VERIFIED</w:t>
      </w:r>
      <w:r>
        <w:t>.</w:t>
      </w:r>
    </w:p>
    <w:p>
      <w:pPr>
        <w:pStyle w:val="ListNumber"/>
      </w:pPr>
      <w:r>
        <w:t>Custodian finalisation requires all disputes resolved and captures a custodian attestation; cycle → COMPLETED.</w:t>
      </w:r>
    </w:p>
    <w:p>
      <w:pPr>
        <w:pStyle w:val="ListNumber"/>
      </w:pPr>
      <w:r>
        <w:t xml:space="preserve">Cycles past </w:t>
      </w:r>
      <w:r>
        <w:rPr>
          <w:rFonts w:ascii="Consolas" w:hAnsi="Consolas"/>
          <w:sz w:val="20"/>
        </w:rPr>
        <w:t>due_date</w:t>
      </w:r>
      <w:r>
        <w:t xml:space="preserve"> without completion become OVERDUE and notify employee + custodian + reporting manager.</w:t>
      </w:r>
    </w:p>
    <w:p>
      <w:r>
        <w:rPr>
          <w:b/>
        </w:rPr>
        <w:t>Business Rules.</w:t>
      </w:r>
    </w:p>
    <w:p>
      <w:pPr>
        <w:pStyle w:val="ListBullet"/>
      </w:pPr>
      <w:r>
        <w:t>BR-08.1 A pre-retirement cycle is auto-created N months before superannuation (configurable) and must complete before pension processing (M11).</w:t>
      </w:r>
    </w:p>
    <w:p>
      <w:pPr>
        <w:pStyle w:val="ListBullet"/>
      </w:pPr>
      <w:r>
        <w:t>BR-08.2 Disputed entries block COMPLETED until resolved.</w:t>
      </w:r>
    </w:p>
    <w:p>
      <w:pPr>
        <w:pStyle w:val="ListBullet"/>
      </w:pPr>
      <w:r>
        <w:t>BR-08.3 Employee verification is a qualified/OTP-confirmed signature; method recorded.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sr_verification_cycles</w:t>
            </w:r>
          </w:p>
        </w:tc>
        <w:tc>
          <w:tcPr>
            <w:tcW w:type="dxa" w:w="4320"/>
          </w:tcPr>
          <w:p>
            <w:r>
              <w:rPr>
                <w:sz w:val="18"/>
              </w:rPr>
              <w:t>Create/manage</w:t>
            </w:r>
          </w:p>
        </w:tc>
      </w:tr>
      <w:tr>
        <w:tc>
          <w:tcPr>
            <w:tcW w:type="dxa" w:w="4320"/>
          </w:tcPr>
          <w:p>
            <w:r>
              <w:rPr>
                <w:rFonts w:ascii="Consolas" w:hAnsi="Consolas"/>
                <w:sz w:val="18"/>
              </w:rPr>
              <w:t>sr_attestations</w:t>
            </w:r>
          </w:p>
        </w:tc>
        <w:tc>
          <w:tcPr>
            <w:tcW w:type="dxa" w:w="4320"/>
          </w:tcPr>
          <w:p>
            <w:r>
              <w:rPr>
                <w:sz w:val="18"/>
              </w:rPr>
              <w:t>Employee + custodian sign</w:t>
            </w:r>
          </w:p>
        </w:tc>
      </w:tr>
      <w:tr>
        <w:tc>
          <w:tcPr>
            <w:tcW w:type="dxa" w:w="4320"/>
          </w:tcPr>
          <w:p>
            <w:r>
              <w:rPr>
                <w:rFonts w:ascii="Consolas" w:hAnsi="Consolas"/>
                <w:sz w:val="18"/>
              </w:rPr>
              <w:t>service_register_events</w:t>
            </w:r>
          </w:p>
        </w:tc>
        <w:tc>
          <w:tcPr>
            <w:tcW w:type="dxa" w:w="4320"/>
          </w:tcPr>
          <w:p>
            <w:r>
              <w:rPr>
                <w:sz w:val="18"/>
              </w:rPr>
              <w:t>Mark EMPLOYEE_VERIFIED</w:t>
            </w:r>
          </w:p>
        </w:tc>
      </w:tr>
      <w:tr>
        <w:tc>
          <w:tcPr>
            <w:tcW w:type="dxa" w:w="4320"/>
          </w:tcPr>
          <w:p>
            <w:r>
              <w:rPr>
                <w:rFonts w:ascii="Consolas" w:hAnsi="Consolas"/>
                <w:sz w:val="18"/>
              </w:rPr>
              <w:t>notifications</w:t>
            </w:r>
          </w:p>
        </w:tc>
        <w:tc>
          <w:tcPr>
            <w:tcW w:type="dxa" w:w="4320"/>
          </w:tcPr>
          <w:p>
            <w:r>
              <w:rPr>
                <w:sz w:val="18"/>
              </w:rPr>
              <w:t>Open/overdue/complete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/api/v1/sr/verification-cycles?employee_id=</w:t>
            </w:r>
          </w:p>
        </w:tc>
        <w:tc>
          <w:tcPr>
            <w:tcW w:type="dxa" w:w="4320"/>
          </w:tcPr>
          <w:p>
            <w:r>
              <w:rPr>
                <w:sz w:val="18"/>
              </w:rPr>
              <w:t>List cycles</w:t>
            </w:r>
          </w:p>
        </w:tc>
      </w:tr>
      <w:tr>
        <w:tc>
          <w:tcPr>
            <w:tcW w:type="dxa" w:w="4320"/>
          </w:tcPr>
          <w:p>
            <w:r>
              <w:rPr>
                <w:rFonts w:ascii="Consolas" w:hAnsi="Consolas"/>
                <w:sz w:val="18"/>
              </w:rPr>
              <w:t>POST /api/v1/sr/verification-cycles/{id}/confirm</w:t>
            </w:r>
          </w:p>
        </w:tc>
        <w:tc>
          <w:tcPr>
            <w:tcW w:type="dxa" w:w="4320"/>
          </w:tcPr>
          <w:p>
            <w:r>
              <w:rPr>
                <w:sz w:val="18"/>
              </w:rPr>
              <w:t>Employee confirm</w:t>
            </w:r>
          </w:p>
        </w:tc>
      </w:tr>
      <w:tr>
        <w:tc>
          <w:tcPr>
            <w:tcW w:type="dxa" w:w="4320"/>
          </w:tcPr>
          <w:p>
            <w:r>
              <w:rPr>
                <w:rFonts w:ascii="Consolas" w:hAnsi="Consolas"/>
                <w:sz w:val="18"/>
              </w:rPr>
              <w:t>POST /api/v1/sr/verification-cycles/{id}/finalise</w:t>
            </w:r>
          </w:p>
        </w:tc>
        <w:tc>
          <w:tcPr>
            <w:tcW w:type="dxa" w:w="4320"/>
          </w:tcPr>
          <w:p>
            <w:r>
              <w:rPr>
                <w:sz w:val="18"/>
              </w:rPr>
              <w:t>Custodian finalise</w:t>
            </w:r>
          </w:p>
        </w:tc>
      </w:tr>
    </w:tbl>
    <w:p/>
    <w:p>
      <w:r>
        <w:rPr>
          <w:b/>
        </w:rPr>
        <w:t>UI Behavior Notes.</w:t>
      </w:r>
      <w:r>
        <w:t xml:space="preserve"> Employee self-service "Verify my service record" wizard: period summary, scrollable entry list with confirm/dispute per row, progress meter, signature step. Custodian dashboard of open/overdue cycles.</w:t>
      </w:r>
    </w:p>
    <w:p>
      <w:r>
        <w:rPr>
          <w:b/>
        </w:rPr>
        <w:t>Edge Cases.</w:t>
      </w:r>
    </w:p>
    <w:p>
      <w:pPr>
        <w:pStyle w:val="ListBullet"/>
      </w:pPr>
      <w:r>
        <w:t>Employee on long leave / unreachable → cycle stays OPEN, escalates; custodian may proceed with documented note.</w:t>
      </w:r>
    </w:p>
    <w:p>
      <w:pPr>
        <w:pStyle w:val="ListBullet"/>
      </w:pPr>
      <w:r>
        <w:t>New disputes raised during review → cycle → DISPUTED until resolved.</w:t>
      </w:r>
    </w:p>
    <w:p>
      <w:pPr>
        <w:pStyle w:val="ListBullet"/>
      </w:pPr>
      <w:r>
        <w:t>Pre-retirement cycle incomplete at retirement date → blocks M11 pension finalisation with explicit flag.</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VerificationCycleScheduler</w:t>
            </w:r>
            <w:r>
              <w:rPr>
                <w:sz w:val="18"/>
              </w:rPr>
              <w:t xml:space="preserve">, </w:t>
            </w:r>
            <w:r>
              <w:rPr>
                <w:rFonts w:ascii="Consolas" w:hAnsi="Consolas"/>
                <w:sz w:val="18"/>
              </w:rPr>
              <w:t>VerificationService</w:t>
            </w:r>
            <w:r>
              <w:rPr>
                <w:sz w:val="18"/>
              </w:rPr>
              <w:t xml:space="preserve">, </w:t>
            </w:r>
            <w:r>
              <w:rPr>
                <w:rFonts w:ascii="Consolas" w:hAnsi="Consolas"/>
                <w:sz w:val="18"/>
              </w:rPr>
              <w:t>AttestationService</w:t>
            </w:r>
          </w:p>
        </w:tc>
      </w:tr>
      <w:tr>
        <w:tc>
          <w:tcPr>
            <w:tcW w:type="dxa" w:w="4320"/>
          </w:tcPr>
          <w:p>
            <w:r>
              <w:rPr>
                <w:sz w:val="18"/>
              </w:rPr>
              <w:t>Backend flow</w:t>
            </w:r>
          </w:p>
        </w:tc>
        <w:tc>
          <w:tcPr>
            <w:tcW w:type="dxa" w:w="4320"/>
          </w:tcPr>
          <w:p>
            <w:r>
              <w:rPr>
                <w:sz w:val="18"/>
              </w:rPr>
              <w:t>Generate cycle → employee review → confirm (sign) → dispute resolution → custodian finalise (sign)</w:t>
            </w:r>
          </w:p>
        </w:tc>
      </w:tr>
      <w:tr>
        <w:tc>
          <w:tcPr>
            <w:tcW w:type="dxa" w:w="4320"/>
          </w:tcPr>
          <w:p>
            <w:r>
              <w:rPr>
                <w:sz w:val="18"/>
              </w:rPr>
              <w:t>Data operations</w:t>
            </w:r>
          </w:p>
        </w:tc>
        <w:tc>
          <w:tcPr>
            <w:tcW w:type="dxa" w:w="4320"/>
          </w:tcPr>
          <w:p>
            <w:r>
              <w:rPr>
                <w:sz w:val="18"/>
              </w:rPr>
              <w:t>INSERT/UPDATE cycle; INSERT attestations; UPDATE entry status pointers</w:t>
            </w:r>
          </w:p>
        </w:tc>
      </w:tr>
      <w:tr>
        <w:tc>
          <w:tcPr>
            <w:tcW w:type="dxa" w:w="4320"/>
          </w:tcPr>
          <w:p>
            <w:r>
              <w:rPr>
                <w:sz w:val="18"/>
              </w:rPr>
              <w:t>Validation</w:t>
            </w:r>
          </w:p>
        </w:tc>
        <w:tc>
          <w:tcPr>
            <w:tcW w:type="dxa" w:w="4320"/>
          </w:tcPr>
          <w:p>
            <w:r>
              <w:rPr>
                <w:sz w:val="18"/>
              </w:rPr>
              <w:t>All in-scope reviewed; disputes resolved before finalise</w:t>
            </w:r>
          </w:p>
        </w:tc>
      </w:tr>
      <w:tr>
        <w:tc>
          <w:tcPr>
            <w:tcW w:type="dxa" w:w="4320"/>
          </w:tcPr>
          <w:p>
            <w:r>
              <w:rPr>
                <w:sz w:val="18"/>
              </w:rPr>
              <w:t>Authorization</w:t>
            </w:r>
          </w:p>
        </w:tc>
        <w:tc>
          <w:tcPr>
            <w:tcW w:type="dxa" w:w="4320"/>
          </w:tcPr>
          <w:p>
            <w:r>
              <w:rPr>
                <w:sz w:val="18"/>
              </w:rPr>
              <w:t xml:space="preserve">Employee self </w:t>
            </w:r>
            <w:r>
              <w:rPr>
                <w:rFonts w:ascii="Consolas" w:hAnsi="Consolas"/>
                <w:sz w:val="18"/>
              </w:rPr>
              <w:t>sr.verify.confirm</w:t>
            </w:r>
            <w:r>
              <w:rPr>
                <w:sz w:val="18"/>
              </w:rPr>
              <w:t xml:space="preserve">; custodian </w:t>
            </w:r>
            <w:r>
              <w:rPr>
                <w:rFonts w:ascii="Consolas" w:hAnsi="Consolas"/>
                <w:sz w:val="18"/>
              </w:rPr>
              <w:t>sr.verify.finalise</w:t>
            </w:r>
          </w:p>
        </w:tc>
      </w:tr>
      <w:tr>
        <w:tc>
          <w:tcPr>
            <w:tcW w:type="dxa" w:w="4320"/>
          </w:tcPr>
          <w:p>
            <w:r>
              <w:rPr>
                <w:sz w:val="18"/>
              </w:rPr>
              <w:t>State changes &amp; side effects</w:t>
            </w:r>
          </w:p>
        </w:tc>
        <w:tc>
          <w:tcPr>
            <w:tcW w:type="dxa" w:w="4320"/>
          </w:tcPr>
          <w:p>
            <w:r>
              <w:rPr>
                <w:sz w:val="18"/>
              </w:rPr>
              <w:t>OPEN→EMPLOYEE_REVIEW→(DISPUTED)→CUSTODIAN_REVIEW→COMPLETED/OVERDUE; pension gate</w:t>
            </w:r>
          </w:p>
        </w:tc>
      </w:tr>
      <w:tr>
        <w:tc>
          <w:tcPr>
            <w:tcW w:type="dxa" w:w="4320"/>
          </w:tcPr>
          <w:p>
            <w:r>
              <w:rPr>
                <w:sz w:val="18"/>
              </w:rPr>
              <w:t>Failure handling</w:t>
            </w:r>
          </w:p>
        </w:tc>
        <w:tc>
          <w:tcPr>
            <w:tcW w:type="dxa" w:w="4320"/>
          </w:tcPr>
          <w:p>
            <w:r>
              <w:rPr>
                <w:sz w:val="18"/>
              </w:rPr>
              <w:t>Overdue escalation; incomplete pre-retirement blocks M11</w:t>
            </w:r>
          </w:p>
        </w:tc>
      </w:tr>
      <w:tr>
        <w:tc>
          <w:tcPr>
            <w:tcW w:type="dxa" w:w="4320"/>
          </w:tcPr>
          <w:p>
            <w:r>
              <w:rPr>
                <w:sz w:val="18"/>
              </w:rPr>
              <w:t>Dependencies</w:t>
            </w:r>
          </w:p>
        </w:tc>
        <w:tc>
          <w:tcPr>
            <w:tcW w:type="dxa" w:w="4320"/>
          </w:tcPr>
          <w:p>
            <w:r>
              <w:rPr>
                <w:sz w:val="18"/>
              </w:rPr>
              <w:t>Scheduler, FR-06, FR-07, M11 gate</w:t>
            </w:r>
          </w:p>
        </w:tc>
      </w:tr>
      <w:tr>
        <w:tc>
          <w:tcPr>
            <w:tcW w:type="dxa" w:w="4320"/>
          </w:tcPr>
          <w:p>
            <w:r>
              <w:rPr>
                <w:sz w:val="18"/>
              </w:rPr>
              <w:t>Test guidance</w:t>
            </w:r>
          </w:p>
        </w:tc>
        <w:tc>
          <w:tcPr>
            <w:tcW w:type="dxa" w:w="4320"/>
          </w:tcPr>
          <w:p>
            <w:r>
              <w:rPr>
                <w:sz w:val="18"/>
              </w:rPr>
              <w:t>Cycle generation correctness; confirm requires full review; overdue transition; pre-retirement pension gate</w:t>
            </w:r>
          </w:p>
        </w:tc>
      </w:tr>
    </w:tbl>
    <w:p/>
    <w:p>
      <w:pPr>
        <w:pStyle w:val="Heading3"/>
      </w:pPr>
      <w:r>
        <w:rPr>
          <w:b/>
          <w:color w:val="2E5B9E"/>
          <w:sz w:val="26"/>
        </w:rPr>
        <w:t>FR-09 — SR timeline view (chronological, filterable)</w:t>
      </w:r>
    </w:p>
    <w:p>
      <w:pPr>
        <w:pStyle w:val="ListBullet"/>
      </w:pPr>
      <w:r>
        <w:rPr>
          <w:b/>
        </w:rPr>
        <w:t>ID:</w:t>
      </w:r>
      <w:r>
        <w:t xml:space="preserve"> FR-09</w:t>
      </w:r>
    </w:p>
    <w:p>
      <w:pPr>
        <w:pStyle w:val="ListBullet"/>
      </w:pPr>
      <w:r>
        <w:rPr>
          <w:b/>
        </w:rPr>
        <w:t>Module:</w:t>
      </w:r>
      <w:r>
        <w:t xml:space="preserve"> M12-SR</w:t>
      </w:r>
    </w:p>
    <w:p>
      <w:pPr>
        <w:pStyle w:val="ListBullet"/>
      </w:pPr>
      <w:r>
        <w:rPr>
          <w:b/>
        </w:rPr>
        <w:t>Primary Role(s):</w:t>
      </w:r>
      <w:r>
        <w:t xml:space="preserve"> Employee (self), HR Officer, SR Custodian, Auditor, Pension Officer</w:t>
      </w:r>
    </w:p>
    <w:p>
      <w:pPr>
        <w:pStyle w:val="ListBullet"/>
      </w:pPr>
      <w:r>
        <w:rPr>
          <w:b/>
        </w:rPr>
        <w:t>User Story:</w:t>
      </w:r>
      <w:r>
        <w:t xml:space="preserve"> *As an authorised viewer, I want a chronological, filterable, paginated timeline of an employee's service events with integrity and attestation indicators, so that I can understand the full service history at a glance.*</w:t>
      </w:r>
    </w:p>
    <w:p>
      <w:r>
        <w:rPr>
          <w:b/>
        </w:rPr>
        <w:t>Description.</w:t>
      </w:r>
      <w:r>
        <w:t xml:space="preserve"> The timeline renders </w:t>
      </w:r>
      <w:r>
        <w:rPr>
          <w:rFonts w:ascii="Consolas" w:hAnsi="Consolas"/>
          <w:sz w:val="20"/>
        </w:rPr>
        <w:t>service_register_events</w:t>
      </w:r>
      <w:r>
        <w:t xml:space="preserve"> for an employee ordered by </w:t>
      </w:r>
      <w:r>
        <w:rPr>
          <w:rFonts w:ascii="Consolas" w:hAnsi="Consolas"/>
          <w:sz w:val="20"/>
        </w:rPr>
        <w:t>event_date</w:t>
      </w:r>
      <w:r>
        <w:t xml:space="preserve"> (with </w:t>
      </w:r>
      <w:r>
        <w:rPr>
          <w:rFonts w:ascii="Consolas" w:hAnsi="Consolas"/>
          <w:sz w:val="20"/>
        </w:rPr>
        <w:t>sequence_no</w:t>
      </w:r>
      <w:r>
        <w:t xml:space="preserve"> tiebreak), filterable by category, date range, source module, attestation status, and including/excluding superseded entries. Each row shows title, date, order reference, provenance, attestation and integrity badges, and links to supporting documents and corrigendum/annotation chains. Every view writes </w:t>
      </w:r>
      <w:r>
        <w:rPr>
          <w:rFonts w:ascii="Consolas" w:hAnsi="Consolas"/>
          <w:sz w:val="20"/>
        </w:rPr>
        <w:t>sr_access_log</w:t>
      </w:r>
      <w:r>
        <w:t>.</w:t>
      </w:r>
    </w:p>
    <w:p>
      <w:r>
        <w:rPr>
          <w:b/>
        </w:rPr>
        <w:t>Acceptance Criteria.</w:t>
      </w:r>
    </w:p>
    <w:p>
      <w:pPr>
        <w:pStyle w:val="ListNumber"/>
      </w:pPr>
      <w:r>
        <w:t xml:space="preserve">The timeline returns entries ordered by </w:t>
      </w:r>
      <w:r>
        <w:rPr>
          <w:rFonts w:ascii="Consolas" w:hAnsi="Consolas"/>
          <w:sz w:val="20"/>
        </w:rPr>
        <w:t>event_date</w:t>
      </w:r>
      <w:r>
        <w:t xml:space="preserve"> desc by default, paginated (max 100/page).</w:t>
      </w:r>
    </w:p>
    <w:p>
      <w:pPr>
        <w:pStyle w:val="ListNumber"/>
      </w:pPr>
      <w:r>
        <w:t>Filters by category, date range, source module, attestation status, and superseded-toggle work and compose.</w:t>
      </w:r>
    </w:p>
    <w:p>
      <w:pPr>
        <w:pStyle w:val="ListNumber"/>
      </w:pPr>
      <w:r>
        <w:t>Each entry shows attestation badge (UNATTESTED/ATTESTED/EMPLOYEE_VERIFIED/DISPUTED) and an integrity indicator.</w:t>
      </w:r>
    </w:p>
    <w:p>
      <w:pPr>
        <w:pStyle w:val="ListNumber"/>
      </w:pPr>
      <w:r>
        <w:t>Superseded entries are visually distinct and link to their corrigendum; corrigenda link back.</w:t>
      </w:r>
    </w:p>
    <w:p>
      <w:pPr>
        <w:pStyle w:val="ListNumber"/>
      </w:pPr>
      <w:r>
        <w:t xml:space="preserve">Every timeline/event view writes an </w:t>
      </w:r>
      <w:r>
        <w:rPr>
          <w:rFonts w:ascii="Consolas" w:hAnsi="Consolas"/>
          <w:sz w:val="20"/>
        </w:rPr>
        <w:t>sr_access_log</w:t>
      </w:r>
      <w:r>
        <w:t xml:space="preserve"> row; non-self access requires a </w:t>
      </w:r>
      <w:r>
        <w:rPr>
          <w:rFonts w:ascii="Consolas" w:hAnsi="Consolas"/>
          <w:sz w:val="20"/>
        </w:rPr>
        <w:t>purpose</w:t>
      </w:r>
      <w:r>
        <w:t>.</w:t>
      </w:r>
    </w:p>
    <w:p>
      <w:r>
        <w:rPr>
          <w:b/>
        </w:rPr>
        <w:t>Business Rules.</w:t>
      </w:r>
    </w:p>
    <w:p>
      <w:pPr>
        <w:pStyle w:val="ListBullet"/>
      </w:pPr>
      <w:r>
        <w:t xml:space="preserve">BR-09.1 Employee sees only their own SR; HR/Custodian see scoped by </w:t>
      </w:r>
      <w:r>
        <w:rPr>
          <w:rFonts w:ascii="Consolas" w:hAnsi="Consolas"/>
          <w:sz w:val="20"/>
        </w:rPr>
        <w:t>org_unit_id</w:t>
      </w:r>
      <w:r>
        <w:t>; Auditor sees all (read-only).</w:t>
      </w:r>
    </w:p>
    <w:p>
      <w:pPr>
        <w:pStyle w:val="ListBullet"/>
      </w:pPr>
      <w:r>
        <w:t>BR-09.2 Sensitive categories (PUNISHMENT, SUSPENSION, certain LEAVE) are access-logged with elevated visibility to auditor.</w:t>
      </w:r>
    </w:p>
    <w:p>
      <w:pPr>
        <w:pStyle w:val="ListBullet"/>
      </w:pPr>
      <w:r>
        <w:t>BR-09.3 Default view excludes SUPERSEDED unless toggled.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(timeline)</w:t>
            </w:r>
          </w:p>
        </w:tc>
      </w:tr>
      <w:tr>
        <w:tc>
          <w:tcPr>
            <w:tcW w:type="dxa" w:w="4320"/>
          </w:tcPr>
          <w:p>
            <w:r>
              <w:rPr>
                <w:rFonts w:ascii="Consolas" w:hAnsi="Consolas"/>
                <w:sz w:val="18"/>
              </w:rPr>
              <w:t>sr_corrections</w:t>
            </w:r>
          </w:p>
        </w:tc>
        <w:tc>
          <w:tcPr>
            <w:tcW w:type="dxa" w:w="4320"/>
          </w:tcPr>
          <w:p>
            <w:r>
              <w:rPr>
                <w:sz w:val="18"/>
              </w:rPr>
              <w:t>Link annotations/corrigenda</w:t>
            </w:r>
          </w:p>
        </w:tc>
      </w:tr>
      <w:tr>
        <w:tc>
          <w:tcPr>
            <w:tcW w:type="dxa" w:w="4320"/>
          </w:tcPr>
          <w:p>
            <w:r>
              <w:rPr>
                <w:rFonts w:ascii="Consolas" w:hAnsi="Consolas"/>
                <w:sz w:val="18"/>
              </w:rPr>
              <w:t>sr_access_log</w:t>
            </w:r>
          </w:p>
        </w:tc>
        <w:tc>
          <w:tcPr>
            <w:tcW w:type="dxa" w:w="4320"/>
          </w:tcPr>
          <w:p>
            <w:r>
              <w:rPr>
                <w:sz w:val="18"/>
              </w:rPr>
              <w:t>Append on view</w:t>
            </w:r>
          </w:p>
        </w:tc>
      </w:tr>
      <w:tr>
        <w:tc>
          <w:tcPr>
            <w:tcW w:type="dxa" w:w="4320"/>
          </w:tcPr>
          <w:p>
            <w:r>
              <w:rPr>
                <w:rFonts w:ascii="Consolas" w:hAnsi="Consolas"/>
                <w:sz w:val="18"/>
              </w:rPr>
              <w:t>documents</w:t>
            </w:r>
            <w:r>
              <w:rPr>
                <w:sz w:val="18"/>
              </w:rPr>
              <w:t xml:space="preserve"> (M13)</w:t>
            </w:r>
          </w:p>
        </w:tc>
        <w:tc>
          <w:tcPr>
            <w:tcW w:type="dxa" w:w="4320"/>
          </w:tcPr>
          <w:p>
            <w:r>
              <w:rPr>
                <w:sz w:val="18"/>
              </w:rPr>
              <w:t>Resolve attachments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/api/v1/sr/employees/{id}/timeline</w:t>
            </w:r>
          </w:p>
        </w:tc>
        <w:tc>
          <w:tcPr>
            <w:tcW w:type="dxa" w:w="4320"/>
          </w:tcPr>
          <w:p>
            <w:r>
              <w:rPr>
                <w:sz w:val="18"/>
              </w:rPr>
              <w:t>Paginated timeline</w:t>
            </w:r>
          </w:p>
        </w:tc>
      </w:tr>
      <w:tr>
        <w:tc>
          <w:tcPr>
            <w:tcW w:type="dxa" w:w="4320"/>
          </w:tcPr>
          <w:p>
            <w:r>
              <w:rPr>
                <w:rFonts w:ascii="Consolas" w:hAnsi="Consolas"/>
                <w:sz w:val="18"/>
              </w:rPr>
              <w:t>GET /api/v1/sr/events/{id}</w:t>
            </w:r>
          </w:p>
        </w:tc>
        <w:tc>
          <w:tcPr>
            <w:tcW w:type="dxa" w:w="4320"/>
          </w:tcPr>
          <w:p>
            <w:r>
              <w:rPr>
                <w:sz w:val="18"/>
              </w:rPr>
              <w:t>Single entry detail</w:t>
            </w:r>
          </w:p>
        </w:tc>
      </w:tr>
    </w:tbl>
    <w:p/>
    <w:p>
      <w:r>
        <w:rPr>
          <w:b/>
        </w:rPr>
        <w:t>UI Behavior Notes.</w:t>
      </w:r>
      <w:r>
        <w:t xml:space="preserve"> Vertical timeline grouped by year; left rail filters; each card has category icon, date, title, provenance pill, badges, expand for payload + documents; "show superseded" toggle. Empty, loading, error, permission states all specified.</w:t>
      </w:r>
    </w:p>
    <w:p>
      <w:r>
        <w:rPr>
          <w:b/>
        </w:rPr>
        <w:t>Edge Cases.</w:t>
      </w:r>
    </w:p>
    <w:p>
      <w:pPr>
        <w:pStyle w:val="ListBullet"/>
      </w:pPr>
      <w:r>
        <w:t>Employee with zero events (just appointed) → empty state with "Record will populate as events occur".</w:t>
      </w:r>
    </w:p>
    <w:p>
      <w:pPr>
        <w:pStyle w:val="ListBullet"/>
      </w:pPr>
      <w:r>
        <w:t>Very long service (300+ entries) → virtualised list + pagination.</w:t>
      </w:r>
    </w:p>
    <w:p>
      <w:pPr>
        <w:pStyle w:val="ListBullet"/>
      </w:pPr>
      <w:r>
        <w:t>Cross-org HR viewing out-of-scope employee → 403.</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TimelineController</w:t>
            </w:r>
            <w:r>
              <w:rPr>
                <w:sz w:val="18"/>
              </w:rPr>
              <w:t xml:space="preserve">, </w:t>
            </w:r>
            <w:r>
              <w:rPr>
                <w:rFonts w:ascii="Consolas" w:hAnsi="Consolas"/>
                <w:sz w:val="18"/>
              </w:rPr>
              <w:t>TimelineQueryService</w:t>
            </w:r>
            <w:r>
              <w:rPr>
                <w:sz w:val="18"/>
              </w:rPr>
              <w:t xml:space="preserve">, </w:t>
            </w:r>
            <w:r>
              <w:rPr>
                <w:rFonts w:ascii="Consolas" w:hAnsi="Consolas"/>
                <w:sz w:val="18"/>
              </w:rPr>
              <w:t>AccessLogger</w:t>
            </w:r>
          </w:p>
        </w:tc>
      </w:tr>
      <w:tr>
        <w:tc>
          <w:tcPr>
            <w:tcW w:type="dxa" w:w="4320"/>
          </w:tcPr>
          <w:p>
            <w:r>
              <w:rPr>
                <w:sz w:val="18"/>
              </w:rPr>
              <w:t>Backend flow</w:t>
            </w:r>
          </w:p>
        </w:tc>
        <w:tc>
          <w:tcPr>
            <w:tcW w:type="dxa" w:w="4320"/>
          </w:tcPr>
          <w:p>
            <w:r>
              <w:rPr>
                <w:sz w:val="18"/>
              </w:rPr>
              <w:t>Authz + scope → query with filters → enrich badges → log access → return page</w:t>
            </w:r>
          </w:p>
        </w:tc>
      </w:tr>
      <w:tr>
        <w:tc>
          <w:tcPr>
            <w:tcW w:type="dxa" w:w="4320"/>
          </w:tcPr>
          <w:p>
            <w:r>
              <w:rPr>
                <w:sz w:val="18"/>
              </w:rPr>
              <w:t>Data operations</w:t>
            </w:r>
          </w:p>
        </w:tc>
        <w:tc>
          <w:tcPr>
            <w:tcW w:type="dxa" w:w="4320"/>
          </w:tcPr>
          <w:p>
            <w:r>
              <w:rPr>
                <w:sz w:val="18"/>
              </w:rPr>
              <w:t>SELECT paginated; JOIN corrections; INSERT access_log</w:t>
            </w:r>
          </w:p>
        </w:tc>
      </w:tr>
      <w:tr>
        <w:tc>
          <w:tcPr>
            <w:tcW w:type="dxa" w:w="4320"/>
          </w:tcPr>
          <w:p>
            <w:r>
              <w:rPr>
                <w:sz w:val="18"/>
              </w:rPr>
              <w:t>Validation</w:t>
            </w:r>
          </w:p>
        </w:tc>
        <w:tc>
          <w:tcPr>
            <w:tcW w:type="dxa" w:w="4320"/>
          </w:tcPr>
          <w:p>
            <w:r>
              <w:rPr>
                <w:sz w:val="18"/>
              </w:rPr>
              <w:t>Filter params; page size ≤ 100; scope check</w:t>
            </w:r>
          </w:p>
        </w:tc>
      </w:tr>
      <w:tr>
        <w:tc>
          <w:tcPr>
            <w:tcW w:type="dxa" w:w="4320"/>
          </w:tcPr>
          <w:p>
            <w:r>
              <w:rPr>
                <w:sz w:val="18"/>
              </w:rPr>
              <w:t>Authorization</w:t>
            </w:r>
          </w:p>
        </w:tc>
        <w:tc>
          <w:tcPr>
            <w:tcW w:type="dxa" w:w="4320"/>
          </w:tcPr>
          <w:p>
            <w:r>
              <w:rPr>
                <w:sz w:val="18"/>
              </w:rPr>
              <w:t xml:space="preserve">self / scoped / auditor; </w:t>
            </w:r>
            <w:r>
              <w:rPr>
                <w:rFonts w:ascii="Consolas" w:hAnsi="Consolas"/>
                <w:sz w:val="18"/>
              </w:rPr>
              <w:t>sr.timeline.read</w:t>
            </w:r>
          </w:p>
        </w:tc>
      </w:tr>
      <w:tr>
        <w:tc>
          <w:tcPr>
            <w:tcW w:type="dxa" w:w="4320"/>
          </w:tcPr>
          <w:p>
            <w:r>
              <w:rPr>
                <w:sz w:val="18"/>
              </w:rPr>
              <w:t>State changes &amp; side effects</w:t>
            </w:r>
          </w:p>
        </w:tc>
        <w:tc>
          <w:tcPr>
            <w:tcW w:type="dxa" w:w="4320"/>
          </w:tcPr>
          <w:p>
            <w:r>
              <w:rPr>
                <w:sz w:val="18"/>
              </w:rPr>
              <w:t>access_log append only</w:t>
            </w:r>
          </w:p>
        </w:tc>
      </w:tr>
      <w:tr>
        <w:tc>
          <w:tcPr>
            <w:tcW w:type="dxa" w:w="4320"/>
          </w:tcPr>
          <w:p>
            <w:r>
              <w:rPr>
                <w:sz w:val="18"/>
              </w:rPr>
              <w:t>Failure handling</w:t>
            </w:r>
          </w:p>
        </w:tc>
        <w:tc>
          <w:tcPr>
            <w:tcW w:type="dxa" w:w="4320"/>
          </w:tcPr>
          <w:p>
            <w:r>
              <w:rPr>
                <w:sz w:val="18"/>
              </w:rPr>
              <w:t>Out-of-scope → 403; missing employee → 404</w:t>
            </w:r>
          </w:p>
        </w:tc>
      </w:tr>
      <w:tr>
        <w:tc>
          <w:tcPr>
            <w:tcW w:type="dxa" w:w="4320"/>
          </w:tcPr>
          <w:p>
            <w:r>
              <w:rPr>
                <w:sz w:val="18"/>
              </w:rPr>
              <w:t>Dependencies</w:t>
            </w:r>
          </w:p>
        </w:tc>
        <w:tc>
          <w:tcPr>
            <w:tcW w:type="dxa" w:w="4320"/>
          </w:tcPr>
          <w:p>
            <w:r>
              <w:rPr>
                <w:sz w:val="18"/>
              </w:rPr>
              <w:t>M13 for documents</w:t>
            </w:r>
          </w:p>
        </w:tc>
      </w:tr>
      <w:tr>
        <w:tc>
          <w:tcPr>
            <w:tcW w:type="dxa" w:w="4320"/>
          </w:tcPr>
          <w:p>
            <w:r>
              <w:rPr>
                <w:sz w:val="18"/>
              </w:rPr>
              <w:t>Test guidance</w:t>
            </w:r>
          </w:p>
        </w:tc>
        <w:tc>
          <w:tcPr>
            <w:tcW w:type="dxa" w:w="4320"/>
          </w:tcPr>
          <w:p>
            <w:r>
              <w:rPr>
                <w:sz w:val="18"/>
              </w:rPr>
              <w:t>Filter composition; pagination; access-log written every view; RBAC scoping</w:t>
            </w:r>
          </w:p>
        </w:tc>
      </w:tr>
    </w:tbl>
    <w:p/>
    <w:p>
      <w:pPr>
        <w:pStyle w:val="Heading3"/>
      </w:pPr>
      <w:r>
        <w:rPr>
          <w:b/>
          <w:color w:val="2E5B9E"/>
          <w:sz w:val="26"/>
        </w:rPr>
        <w:t>FR-10 — Certified true copy generation with digital signing</w:t>
      </w:r>
    </w:p>
    <w:p>
      <w:pPr>
        <w:pStyle w:val="ListBullet"/>
      </w:pPr>
      <w:r>
        <w:rPr>
          <w:b/>
        </w:rPr>
        <w:t>ID:</w:t>
      </w:r>
      <w:r>
        <w:t xml:space="preserve"> FR-10</w:t>
      </w:r>
    </w:p>
    <w:p>
      <w:pPr>
        <w:pStyle w:val="ListBullet"/>
      </w:pPr>
      <w:r>
        <w:rPr>
          <w:b/>
        </w:rPr>
        <w:t>Module:</w:t>
      </w:r>
      <w:r>
        <w:t xml:space="preserve"> M12-SR</w:t>
      </w:r>
    </w:p>
    <w:p>
      <w:pPr>
        <w:pStyle w:val="ListBullet"/>
      </w:pPr>
      <w:r>
        <w:rPr>
          <w:b/>
        </w:rPr>
        <w:t>Primary Role(s):</w:t>
      </w:r>
      <w:r>
        <w:t xml:space="preserve"> SR Custodian (issue/sign), Employee/Pension Officer (request)</w:t>
      </w:r>
    </w:p>
    <w:p>
      <w:pPr>
        <w:pStyle w:val="ListBullet"/>
      </w:pPr>
      <w:r>
        <w:rPr>
          <w:b/>
        </w:rPr>
        <w:t>User Story:</w:t>
      </w:r>
      <w:r>
        <w:t xml:space="preserve"> *As an SR Custodian, I want to generate a certified true copy of an employee's service register (full or scoped) as a digitally signed, QR-verifiable PDF, so that it can be used officially for pension, loans, courts, and audits.*</w:t>
      </w:r>
    </w:p>
    <w:p>
      <w:r>
        <w:rPr>
          <w:b/>
        </w:rPr>
        <w:t>Description.</w:t>
      </w:r>
      <w:r>
        <w:t xml:space="preserve"> On request, the system renders an ordered, immutable extract (full SR, date range, category, or single event), computes a </w:t>
      </w:r>
      <w:r>
        <w:rPr>
          <w:rFonts w:ascii="Consolas" w:hAnsi="Consolas"/>
          <w:sz w:val="20"/>
        </w:rPr>
        <w:t>content_digest</w:t>
      </w:r>
      <w:r>
        <w:t xml:space="preserve">, generates a signed PDF (custodian PKI signature), stores it in M13, embeds a QR code resolving to the verification endpoint (FR-11), and records </w:t>
      </w:r>
      <w:r>
        <w:rPr>
          <w:rFonts w:ascii="Consolas" w:hAnsi="Consolas"/>
          <w:sz w:val="20"/>
        </w:rPr>
        <w:t>sr_certified_extracts</w:t>
      </w:r>
      <w:r>
        <w:t xml:space="preserve"> with a unique </w:t>
      </w:r>
      <w:r>
        <w:rPr>
          <w:rFonts w:ascii="Consolas" w:hAnsi="Consolas"/>
          <w:sz w:val="20"/>
        </w:rPr>
        <w:t>extract_no</w:t>
      </w:r>
      <w:r>
        <w:t xml:space="preserve"> and </w:t>
      </w:r>
      <w:r>
        <w:rPr>
          <w:rFonts w:ascii="Consolas" w:hAnsi="Consolas"/>
          <w:sz w:val="20"/>
        </w:rPr>
        <w:t>qr_verification_token</w:t>
      </w:r>
      <w:r>
        <w:t>. Extracts can be revoked (e.g., after a corrigendum) but never deleted.</w:t>
      </w:r>
    </w:p>
    <w:p>
      <w:r>
        <w:rPr>
          <w:b/>
        </w:rPr>
        <w:t>Acceptance Criteria.</w:t>
      </w:r>
    </w:p>
    <w:p>
      <w:pPr>
        <w:pStyle w:val="ListNumber"/>
      </w:pPr>
      <w:r>
        <w:t xml:space="preserve">A certified extract renders the selected entries in stable order with a </w:t>
      </w:r>
      <w:r>
        <w:rPr>
          <w:rFonts w:ascii="Consolas" w:hAnsi="Consolas"/>
          <w:sz w:val="20"/>
        </w:rPr>
        <w:t>content_digest</w:t>
      </w:r>
      <w:r>
        <w:t xml:space="preserve"> binding the exact content.</w:t>
      </w:r>
    </w:p>
    <w:p>
      <w:pPr>
        <w:pStyle w:val="ListNumber"/>
      </w:pPr>
      <w:r>
        <w:t xml:space="preserve">The PDF is digitally signed by the custodian and stored as a </w:t>
      </w:r>
      <w:r>
        <w:rPr>
          <w:rFonts w:ascii="Consolas" w:hAnsi="Consolas"/>
          <w:sz w:val="20"/>
        </w:rPr>
        <w:t>document_id</w:t>
      </w:r>
      <w:r>
        <w:t xml:space="preserve"> in M13; an </w:t>
      </w:r>
      <w:r>
        <w:rPr>
          <w:rFonts w:ascii="Consolas" w:hAnsi="Consolas"/>
          <w:sz w:val="20"/>
        </w:rPr>
        <w:t>EXTRACT_SIGN</w:t>
      </w:r>
      <w:r>
        <w:t xml:space="preserve"> attestation is recorded.</w:t>
      </w:r>
    </w:p>
    <w:p>
      <w:pPr>
        <w:pStyle w:val="ListNumber"/>
      </w:pPr>
      <w:r>
        <w:t xml:space="preserve">Each extract has a unique </w:t>
      </w:r>
      <w:r>
        <w:rPr>
          <w:rFonts w:ascii="Consolas" w:hAnsi="Consolas"/>
          <w:sz w:val="20"/>
        </w:rPr>
        <w:t>extract_no</w:t>
      </w:r>
      <w:r>
        <w:t xml:space="preserve"> and embedded QR linking to FR-11 verification.</w:t>
      </w:r>
    </w:p>
    <w:p>
      <w:pPr>
        <w:pStyle w:val="ListNumber"/>
      </w:pPr>
      <w:r>
        <w:t>FULL_SR extracts include only entries that are attested/verified (or explicitly annotated legacy), excluding superseded entries unless requested.</w:t>
      </w:r>
    </w:p>
    <w:p>
      <w:pPr>
        <w:pStyle w:val="ListNumber"/>
      </w:pPr>
      <w:r>
        <w:t xml:space="preserve">Revoking an extract sets </w:t>
      </w:r>
      <w:r>
        <w:rPr>
          <w:rFonts w:ascii="Consolas" w:hAnsi="Consolas"/>
          <w:sz w:val="20"/>
        </w:rPr>
        <w:t>revoked=true</w:t>
      </w:r>
      <w:r>
        <w:t xml:space="preserve"> with reason; the QR verification then reports REVOKED.</w:t>
      </w:r>
    </w:p>
    <w:p>
      <w:r>
        <w:rPr>
          <w:b/>
        </w:rPr>
        <w:t>Business Rules.</w:t>
      </w:r>
    </w:p>
    <w:p>
      <w:pPr>
        <w:pStyle w:val="ListBullet"/>
      </w:pPr>
      <w:r>
        <w:t xml:space="preserve">BR-10.1 Non-self extract requests require a stated </w:t>
      </w:r>
      <w:r>
        <w:rPr>
          <w:rFonts w:ascii="Consolas" w:hAnsi="Consolas"/>
          <w:sz w:val="20"/>
        </w:rPr>
        <w:t>purpose</w:t>
      </w:r>
      <w:r>
        <w:t xml:space="preserve"> and are access-logged.</w:t>
      </w:r>
    </w:p>
    <w:p>
      <w:pPr>
        <w:pStyle w:val="ListBullet"/>
      </w:pPr>
      <w:r>
        <w:t>BR-10.2 A corrigendum to any included entry should prompt re-issuance; the prior extract is revoked.</w:t>
      </w:r>
    </w:p>
    <w:p>
      <w:pPr>
        <w:pStyle w:val="ListBullet"/>
      </w:pPr>
      <w:r>
        <w:t xml:space="preserve">BR-10.3 Extract content reflects the ledger at </w:t>
      </w:r>
      <w:r>
        <w:rPr>
          <w:rFonts w:ascii="Consolas" w:hAnsi="Consolas"/>
          <w:sz w:val="20"/>
        </w:rPr>
        <w:t>issued_at</w:t>
      </w:r>
      <w:r>
        <w:t>; the digest pins it.</w:t>
      </w:r>
    </w:p>
    <w:p>
      <w:pPr>
        <w:pStyle w:val="ListBullet"/>
      </w:pPr>
      <w:r>
        <w:t xml:space="preserve">BR-10.4 Generation reuses the platform document services (M11): serial numbering, configured </w:t>
      </w:r>
      <w:r>
        <w:rPr>
          <w:b/>
        </w:rPr>
        <w:t>signer set</w:t>
      </w:r>
      <w:r>
        <w:t xml:space="preserve"> (active signers with signatures, </w:t>
      </w:r>
      <w:r>
        <w:rPr>
          <w:rFonts w:ascii="Consolas" w:hAnsi="Consolas"/>
          <w:sz w:val="20"/>
        </w:rPr>
        <w:t>VAL-M11-SIGNER</w:t>
      </w:r>
      <w:r>
        <w:t xml:space="preserve">), letterhead rendering, and storage of the signed PDF in the </w:t>
      </w:r>
      <w:r>
        <w:rPr>
          <w:b/>
        </w:rPr>
        <w:t>employee vault</w:t>
      </w:r>
      <w:r>
        <w:t xml:space="preserve"> with a permanent </w:t>
      </w:r>
      <w:r>
        <w:rPr>
          <w:b/>
        </w:rPr>
        <w:t>retention class</w:t>
      </w:r>
      <w:r>
        <w:t xml:space="preserve"> (</w:t>
      </w:r>
      <w:r>
        <w:rPr>
          <w:rFonts w:ascii="Consolas" w:hAnsi="Consolas"/>
          <w:sz w:val="20"/>
        </w:rPr>
        <w:t>VAL-M11-RETENTION</w:t>
      </w:r>
      <w:r>
        <w:t xml:space="preserve"> — disposal blocked before window). Bulk extract issuance runs as a background job. Employee letter/extract requests are tracked requests; self-generation stays restricted to configured permission holders.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sr_certified_extracts</w:t>
            </w:r>
          </w:p>
        </w:tc>
        <w:tc>
          <w:tcPr>
            <w:tcW w:type="dxa" w:w="4320"/>
          </w:tcPr>
          <w:p>
            <w:r>
              <w:rPr>
                <w:sz w:val="18"/>
              </w:rPr>
              <w:t>Insert issued extract</w:t>
            </w:r>
          </w:p>
        </w:tc>
      </w:tr>
      <w:tr>
        <w:tc>
          <w:tcPr>
            <w:tcW w:type="dxa" w:w="4320"/>
          </w:tcPr>
          <w:p>
            <w:r>
              <w:rPr>
                <w:rFonts w:ascii="Consolas" w:hAnsi="Consolas"/>
                <w:sz w:val="18"/>
              </w:rPr>
              <w:t>service_register_events</w:t>
            </w:r>
          </w:p>
        </w:tc>
        <w:tc>
          <w:tcPr>
            <w:tcW w:type="dxa" w:w="4320"/>
          </w:tcPr>
          <w:p>
            <w:r>
              <w:rPr>
                <w:sz w:val="18"/>
              </w:rPr>
              <w:t>Read content</w:t>
            </w:r>
          </w:p>
        </w:tc>
      </w:tr>
      <w:tr>
        <w:tc>
          <w:tcPr>
            <w:tcW w:type="dxa" w:w="4320"/>
          </w:tcPr>
          <w:p>
            <w:r>
              <w:rPr>
                <w:rFonts w:ascii="Consolas" w:hAnsi="Consolas"/>
                <w:sz w:val="18"/>
              </w:rPr>
              <w:t>sr_attestations</w:t>
            </w:r>
          </w:p>
        </w:tc>
        <w:tc>
          <w:tcPr>
            <w:tcW w:type="dxa" w:w="4320"/>
          </w:tcPr>
          <w:p>
            <w:r>
              <w:rPr>
                <w:sz w:val="18"/>
              </w:rPr>
              <w:t>Signature record</w:t>
            </w:r>
          </w:p>
        </w:tc>
      </w:tr>
      <w:tr>
        <w:tc>
          <w:tcPr>
            <w:tcW w:type="dxa" w:w="4320"/>
          </w:tcPr>
          <w:p>
            <w:r>
              <w:rPr>
                <w:rFonts w:ascii="Consolas" w:hAnsi="Consolas"/>
                <w:sz w:val="18"/>
              </w:rPr>
              <w:t>documents</w:t>
            </w:r>
            <w:r>
              <w:rPr>
                <w:sz w:val="18"/>
              </w:rPr>
              <w:t xml:space="preserve"> (M13)</w:t>
            </w:r>
          </w:p>
        </w:tc>
        <w:tc>
          <w:tcPr>
            <w:tcW w:type="dxa" w:w="4320"/>
          </w:tcPr>
          <w:p>
            <w:r>
              <w:rPr>
                <w:sz w:val="18"/>
              </w:rPr>
              <w:t>Store signed PDF</w:t>
            </w:r>
          </w:p>
        </w:tc>
      </w:tr>
      <w:tr>
        <w:tc>
          <w:tcPr>
            <w:tcW w:type="dxa" w:w="4320"/>
          </w:tcPr>
          <w:p>
            <w:r>
              <w:rPr>
                <w:rFonts w:ascii="Consolas" w:hAnsi="Consolas"/>
                <w:sz w:val="18"/>
              </w:rPr>
              <w:t>sr_access_log</w:t>
            </w:r>
          </w:p>
        </w:tc>
        <w:tc>
          <w:tcPr>
            <w:tcW w:type="dxa" w:w="4320"/>
          </w:tcPr>
          <w:p>
            <w:r>
              <w:rPr>
                <w:sz w:val="18"/>
              </w:rPr>
              <w:t>Append issuance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/api/v1/sr/employees/{id}/extracts</w:t>
            </w:r>
          </w:p>
        </w:tc>
        <w:tc>
          <w:tcPr>
            <w:tcW w:type="dxa" w:w="4320"/>
          </w:tcPr>
          <w:p>
            <w:r>
              <w:rPr>
                <w:sz w:val="18"/>
              </w:rPr>
              <w:t>Generate certified extract</w:t>
            </w:r>
          </w:p>
        </w:tc>
      </w:tr>
      <w:tr>
        <w:tc>
          <w:tcPr>
            <w:tcW w:type="dxa" w:w="4320"/>
          </w:tcPr>
          <w:p>
            <w:r>
              <w:rPr>
                <w:rFonts w:ascii="Consolas" w:hAnsi="Consolas"/>
                <w:sz w:val="18"/>
              </w:rPr>
              <w:t>POST /api/v1/sr/extracts/{id}/revoke</w:t>
            </w:r>
          </w:p>
        </w:tc>
        <w:tc>
          <w:tcPr>
            <w:tcW w:type="dxa" w:w="4320"/>
          </w:tcPr>
          <w:p>
            <w:r>
              <w:rPr>
                <w:sz w:val="18"/>
              </w:rPr>
              <w:t>Revoke an extract</w:t>
            </w:r>
          </w:p>
        </w:tc>
      </w:tr>
      <w:tr>
        <w:tc>
          <w:tcPr>
            <w:tcW w:type="dxa" w:w="4320"/>
          </w:tcPr>
          <w:p>
            <w:r>
              <w:rPr>
                <w:rFonts w:ascii="Consolas" w:hAnsi="Consolas"/>
                <w:sz w:val="18"/>
              </w:rPr>
              <w:t>GET /api/v1/sr/extracts/{id}</w:t>
            </w:r>
          </w:p>
        </w:tc>
        <w:tc>
          <w:tcPr>
            <w:tcW w:type="dxa" w:w="4320"/>
          </w:tcPr>
          <w:p>
            <w:r>
              <w:rPr>
                <w:sz w:val="18"/>
              </w:rPr>
              <w:t>Extract metadata</w:t>
            </w:r>
          </w:p>
        </w:tc>
      </w:tr>
    </w:tbl>
    <w:p/>
    <w:p>
      <w:r>
        <w:rPr>
          <w:b/>
        </w:rPr>
        <w:t>UI Behavior Notes.</w:t>
      </w:r>
      <w:r>
        <w:t xml:space="preserve"> Custodian "Issue certified copy" dialog: scope selection, purpose, preview, sign step; result shows download + extract number + QR. Employee can request; custodian signs.</w:t>
      </w:r>
    </w:p>
    <w:p>
      <w:r>
        <w:rPr>
          <w:b/>
        </w:rPr>
        <w:t>Edge Cases.</w:t>
      </w:r>
    </w:p>
    <w:p>
      <w:pPr>
        <w:pStyle w:val="ListBullet"/>
      </w:pPr>
      <w:r>
        <w:t>Requested scope includes unattested mandatory-attest entries → blocked with list, or issue as "provisional" if policy allows (configurable).</w:t>
      </w:r>
    </w:p>
    <w:p>
      <w:pPr>
        <w:pStyle w:val="ListBullet"/>
      </w:pPr>
      <w:r>
        <w:t>Signing fails → no extract record persisted; retry.</w:t>
      </w:r>
    </w:p>
    <w:p>
      <w:pPr>
        <w:pStyle w:val="ListBullet"/>
      </w:pPr>
      <w:r>
        <w:t>Re-issue after corrigendum → old extract auto-revoked, new issued.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ExtractService</w:t>
            </w:r>
            <w:r>
              <w:rPr>
                <w:sz w:val="18"/>
              </w:rPr>
              <w:t xml:space="preserve">, </w:t>
            </w:r>
            <w:r>
              <w:rPr>
                <w:rFonts w:ascii="Consolas" w:hAnsi="Consolas"/>
                <w:sz w:val="18"/>
              </w:rPr>
              <w:t>PdfRenderer</w:t>
            </w:r>
            <w:r>
              <w:rPr>
                <w:sz w:val="18"/>
              </w:rPr>
              <w:t xml:space="preserve">, </w:t>
            </w:r>
            <w:r>
              <w:rPr>
                <w:rFonts w:ascii="Consolas" w:hAnsi="Consolas"/>
                <w:sz w:val="18"/>
              </w:rPr>
              <w:t>SignatureProvider</w:t>
            </w:r>
            <w:r>
              <w:rPr>
                <w:sz w:val="18"/>
              </w:rPr>
              <w:t xml:space="preserve">, </w:t>
            </w:r>
            <w:r>
              <w:rPr>
                <w:rFonts w:ascii="Consolas" w:hAnsi="Consolas"/>
                <w:sz w:val="18"/>
              </w:rPr>
              <w:t>QrTokenService</w:t>
            </w:r>
            <w:r>
              <w:rPr>
                <w:sz w:val="18"/>
              </w:rPr>
              <w:t xml:space="preserve">, </w:t>
            </w:r>
            <w:r>
              <w:rPr>
                <w:rFonts w:ascii="Consolas" w:hAnsi="Consolas"/>
                <w:sz w:val="18"/>
              </w:rPr>
              <w:t>ExtractRepository</w:t>
            </w:r>
          </w:p>
        </w:tc>
      </w:tr>
      <w:tr>
        <w:tc>
          <w:tcPr>
            <w:tcW w:type="dxa" w:w="4320"/>
          </w:tcPr>
          <w:p>
            <w:r>
              <w:rPr>
                <w:sz w:val="18"/>
              </w:rPr>
              <w:t>Backend flow</w:t>
            </w:r>
          </w:p>
        </w:tc>
        <w:tc>
          <w:tcPr>
            <w:tcW w:type="dxa" w:w="4320"/>
          </w:tcPr>
          <w:p>
            <w:r>
              <w:rPr>
                <w:sz w:val="18"/>
              </w:rPr>
              <w:t>Gather entries → render → digest → sign → store PDF (M13) → record extract + token → log</w:t>
            </w:r>
          </w:p>
        </w:tc>
      </w:tr>
      <w:tr>
        <w:tc>
          <w:tcPr>
            <w:tcW w:type="dxa" w:w="4320"/>
          </w:tcPr>
          <w:p>
            <w:r>
              <w:rPr>
                <w:sz w:val="18"/>
              </w:rPr>
              <w:t>Data operations</w:t>
            </w:r>
          </w:p>
        </w:tc>
        <w:tc>
          <w:tcPr>
            <w:tcW w:type="dxa" w:w="4320"/>
          </w:tcPr>
          <w:p>
            <w:r>
              <w:rPr>
                <w:sz w:val="18"/>
              </w:rPr>
              <w:t>SELECT entries; INSERT extract + attestation; M13 store</w:t>
            </w:r>
          </w:p>
        </w:tc>
      </w:tr>
      <w:tr>
        <w:tc>
          <w:tcPr>
            <w:tcW w:type="dxa" w:w="4320"/>
          </w:tcPr>
          <w:p>
            <w:r>
              <w:rPr>
                <w:sz w:val="18"/>
              </w:rPr>
              <w:t>Validation</w:t>
            </w:r>
          </w:p>
        </w:tc>
        <w:tc>
          <w:tcPr>
            <w:tcW w:type="dxa" w:w="4320"/>
          </w:tcPr>
          <w:p>
            <w:r>
              <w:rPr>
                <w:sz w:val="18"/>
              </w:rPr>
              <w:t>Attestation gating; scope params; purpose for non-self</w:t>
            </w:r>
          </w:p>
        </w:tc>
      </w:tr>
      <w:tr>
        <w:tc>
          <w:tcPr>
            <w:tcW w:type="dxa" w:w="4320"/>
          </w:tcPr>
          <w:p>
            <w:r>
              <w:rPr>
                <w:sz w:val="18"/>
              </w:rPr>
              <w:t>Authorization</w:t>
            </w:r>
          </w:p>
        </w:tc>
        <w:tc>
          <w:tcPr>
            <w:tcW w:type="dxa" w:w="4320"/>
          </w:tcPr>
          <w:p>
            <w:r>
              <w:rPr>
                <w:rFonts w:ascii="Consolas" w:hAnsi="Consolas"/>
                <w:sz w:val="18"/>
              </w:rPr>
              <w:t>sr.extract.issue</w:t>
            </w:r>
            <w:r>
              <w:rPr>
                <w:sz w:val="18"/>
              </w:rPr>
              <w:t xml:space="preserve"> (custodian); request by self/pension</w:t>
            </w:r>
          </w:p>
        </w:tc>
      </w:tr>
      <w:tr>
        <w:tc>
          <w:tcPr>
            <w:tcW w:type="dxa" w:w="4320"/>
          </w:tcPr>
          <w:p>
            <w:r>
              <w:rPr>
                <w:sz w:val="18"/>
              </w:rPr>
              <w:t>State changes &amp; side effects</w:t>
            </w:r>
          </w:p>
        </w:tc>
        <w:tc>
          <w:tcPr>
            <w:tcW w:type="dxa" w:w="4320"/>
          </w:tcPr>
          <w:p>
            <w:r>
              <w:rPr>
                <w:sz w:val="18"/>
              </w:rPr>
              <w:t>New extract row; PDF in M13; access_log; possible prior-extract revoke</w:t>
            </w:r>
          </w:p>
        </w:tc>
      </w:tr>
      <w:tr>
        <w:tc>
          <w:tcPr>
            <w:tcW w:type="dxa" w:w="4320"/>
          </w:tcPr>
          <w:p>
            <w:r>
              <w:rPr>
                <w:sz w:val="18"/>
              </w:rPr>
              <w:t>Failure handling</w:t>
            </w:r>
          </w:p>
        </w:tc>
        <w:tc>
          <w:tcPr>
            <w:tcW w:type="dxa" w:w="4320"/>
          </w:tcPr>
          <w:p>
            <w:r>
              <w:rPr>
                <w:sz w:val="18"/>
              </w:rPr>
              <w:t>Sign/store failure → no persistence; revoke is idempotent</w:t>
            </w:r>
          </w:p>
        </w:tc>
      </w:tr>
      <w:tr>
        <w:tc>
          <w:tcPr>
            <w:tcW w:type="dxa" w:w="4320"/>
          </w:tcPr>
          <w:p>
            <w:r>
              <w:rPr>
                <w:sz w:val="18"/>
              </w:rPr>
              <w:t>Dependencies</w:t>
            </w:r>
          </w:p>
        </w:tc>
        <w:tc>
          <w:tcPr>
            <w:tcW w:type="dxa" w:w="4320"/>
          </w:tcPr>
          <w:p>
            <w:r>
              <w:rPr>
                <w:sz w:val="18"/>
              </w:rPr>
              <w:t>M13, PKI, FR-11</w:t>
            </w:r>
          </w:p>
        </w:tc>
      </w:tr>
      <w:tr>
        <w:tc>
          <w:tcPr>
            <w:tcW w:type="dxa" w:w="4320"/>
          </w:tcPr>
          <w:p>
            <w:r>
              <w:rPr>
                <w:sz w:val="18"/>
              </w:rPr>
              <w:t>Test guidance</w:t>
            </w:r>
          </w:p>
        </w:tc>
        <w:tc>
          <w:tcPr>
            <w:tcW w:type="dxa" w:w="4320"/>
          </w:tcPr>
          <w:p>
            <w:r>
              <w:rPr>
                <w:sz w:val="18"/>
              </w:rPr>
              <w:t>Digest binds content; revoke flow; attestation gating; QR token uniqueness</w:t>
            </w:r>
          </w:p>
        </w:tc>
      </w:tr>
    </w:tbl>
    <w:p/>
    <w:p>
      <w:pPr>
        <w:pStyle w:val="Heading3"/>
      </w:pPr>
      <w:r>
        <w:rPr>
          <w:b/>
          <w:color w:val="2E5B9E"/>
          <w:sz w:val="26"/>
        </w:rPr>
        <w:t>FR-11 — QR / public verification of certified extracts</w:t>
      </w:r>
    </w:p>
    <w:p>
      <w:pPr>
        <w:pStyle w:val="ListBullet"/>
      </w:pPr>
      <w:r>
        <w:rPr>
          <w:b/>
        </w:rPr>
        <w:t>ID:</w:t>
      </w:r>
      <w:r>
        <w:t xml:space="preserve"> FR-11</w:t>
      </w:r>
    </w:p>
    <w:p>
      <w:pPr>
        <w:pStyle w:val="ListBullet"/>
      </w:pPr>
      <w:r>
        <w:rPr>
          <w:b/>
        </w:rPr>
        <w:t>Module:</w:t>
      </w:r>
      <w:r>
        <w:t xml:space="preserve"> M12-SR</w:t>
      </w:r>
    </w:p>
    <w:p>
      <w:pPr>
        <w:pStyle w:val="ListBullet"/>
      </w:pPr>
      <w:r>
        <w:rPr>
          <w:b/>
        </w:rPr>
        <w:t>Primary Role(s):</w:t>
      </w:r>
      <w:r>
        <w:t xml:space="preserve"> External verifier (public), any authorised role</w:t>
      </w:r>
    </w:p>
    <w:p>
      <w:pPr>
        <w:pStyle w:val="ListBullet"/>
      </w:pPr>
      <w:r>
        <w:rPr>
          <w:b/>
        </w:rPr>
        <w:t>User Story:</w:t>
      </w:r>
      <w:r>
        <w:t xml:space="preserve"> *As anyone holding a certified extract, I want to scan its QR code and confirm it is authentic, current, and not revoked, so that I can trust the document without contacting the office.*</w:t>
      </w:r>
    </w:p>
    <w:p>
      <w:r>
        <w:rPr>
          <w:b/>
        </w:rPr>
        <w:t>Description.</w:t>
      </w:r>
      <w:r>
        <w:t xml:space="preserve"> A public, unauthenticated verification endpoint resolves a </w:t>
      </w:r>
      <w:r>
        <w:rPr>
          <w:rFonts w:ascii="Consolas" w:hAnsi="Consolas"/>
          <w:sz w:val="20"/>
        </w:rPr>
        <w:t>qr_verification_token</w:t>
      </w:r>
      <w:r>
        <w:t xml:space="preserve"> to a minimal authenticity response: VALID / REVOKED / NOT_FOUND, with extract number, issue date, employee name (masked per privacy policy), scope, event count, and </w:t>
      </w:r>
      <w:r>
        <w:rPr>
          <w:rFonts w:ascii="Consolas" w:hAnsi="Consolas"/>
          <w:sz w:val="20"/>
        </w:rPr>
        <w:t>content_digest</w:t>
      </w:r>
      <w:r>
        <w:t xml:space="preserve">. It does </w:t>
      </w:r>
      <w:r>
        <w:rPr>
          <w:b/>
        </w:rPr>
        <w:t>not</w:t>
      </w:r>
      <w:r>
        <w:t xml:space="preserve"> expose the full SR content to the public — only enough to confirm authenticity. Rate-limited and access-logged.</w:t>
      </w:r>
    </w:p>
    <w:p>
      <w:r>
        <w:rPr>
          <w:b/>
        </w:rPr>
        <w:t>Acceptance Criteria.</w:t>
      </w:r>
    </w:p>
    <w:p>
      <w:pPr>
        <w:pStyle w:val="ListNumber"/>
      </w:pPr>
      <w:r>
        <w:t xml:space="preserve">Scanning the QR / hitting the endpoint with a valid token returns VALID plus extract metadata and </w:t>
      </w:r>
      <w:r>
        <w:rPr>
          <w:rFonts w:ascii="Consolas" w:hAnsi="Consolas"/>
          <w:sz w:val="20"/>
        </w:rPr>
        <w:t>content_digest</w:t>
      </w:r>
      <w:r>
        <w:t>.</w:t>
      </w:r>
    </w:p>
    <w:p>
      <w:pPr>
        <w:pStyle w:val="ListNumber"/>
      </w:pPr>
      <w:r>
        <w:t>A revoked extract returns REVOKED with revocation date/reason category.</w:t>
      </w:r>
    </w:p>
    <w:p>
      <w:pPr>
        <w:pStyle w:val="ListNumber"/>
      </w:pPr>
      <w:r>
        <w:t>An unknown token returns NOT_FOUND (no enumeration leak; constant-time-ish).</w:t>
      </w:r>
    </w:p>
    <w:p>
      <w:pPr>
        <w:pStyle w:val="ListNumber"/>
      </w:pPr>
      <w:r>
        <w:t>The public response never exposes full SR event content or sensitive PII beyond the minimal authenticity set.</w:t>
      </w:r>
    </w:p>
    <w:p>
      <w:pPr>
        <w:pStyle w:val="ListNumber"/>
      </w:pPr>
      <w:r>
        <w:t>The endpoint is rate-limited (</w:t>
      </w:r>
      <w:r>
        <w:rPr>
          <w:rFonts w:ascii="Consolas" w:hAnsi="Consolas"/>
          <w:sz w:val="20"/>
        </w:rPr>
        <w:t>RATE_LIMITED</w:t>
      </w:r>
      <w:r>
        <w:t>) and verification hits are counted.</w:t>
      </w:r>
    </w:p>
    <w:p>
      <w:r>
        <w:rPr>
          <w:b/>
        </w:rPr>
        <w:t>Business Rules.</w:t>
      </w:r>
    </w:p>
    <w:p>
      <w:pPr>
        <w:pStyle w:val="ListBullet"/>
      </w:pPr>
      <w:r>
        <w:t>BR-11.1 Privacy: employee name is partially masked unless the verifier is authenticated and authorised.</w:t>
      </w:r>
    </w:p>
    <w:p>
      <w:pPr>
        <w:pStyle w:val="ListBullet"/>
      </w:pPr>
      <w:r>
        <w:t>BR-11.2 No authentication required for VALID/REVOKED/NOT_FOUND, but content remains protected.</w:t>
      </w:r>
    </w:p>
    <w:p>
      <w:pPr>
        <w:pStyle w:val="ListBullet"/>
      </w:pPr>
      <w:r>
        <w:t xml:space="preserve">BR-11.3 The </w:t>
      </w:r>
      <w:r>
        <w:rPr>
          <w:rFonts w:ascii="Consolas" w:hAnsi="Consolas"/>
          <w:sz w:val="20"/>
        </w:rPr>
        <w:t>content_digest</w:t>
      </w:r>
      <w:r>
        <w:t xml:space="preserve"> lets a holder confirm their PDF matches what was issued.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sr_certified_extracts</w:t>
            </w:r>
          </w:p>
        </w:tc>
        <w:tc>
          <w:tcPr>
            <w:tcW w:type="dxa" w:w="4320"/>
          </w:tcPr>
          <w:p>
            <w:r>
              <w:rPr>
                <w:sz w:val="18"/>
              </w:rPr>
              <w:t>Read by token</w:t>
            </w:r>
          </w:p>
        </w:tc>
      </w:tr>
      <w:tr>
        <w:tc>
          <w:tcPr>
            <w:tcW w:type="dxa" w:w="4320"/>
          </w:tcPr>
          <w:p>
            <w:r>
              <w:rPr>
                <w:rFonts w:ascii="Consolas" w:hAnsi="Consolas"/>
                <w:sz w:val="18"/>
              </w:rPr>
              <w:t>sr_access_log</w:t>
            </w:r>
          </w:p>
        </w:tc>
        <w:tc>
          <w:tcPr>
            <w:tcW w:type="dxa" w:w="4320"/>
          </w:tcPr>
          <w:p>
            <w:r>
              <w:rPr>
                <w:sz w:val="18"/>
              </w:rPr>
              <w:t>Append (action VERIFY)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/api/v1/sr/verify/{qr_verification_token}</w:t>
            </w:r>
          </w:p>
        </w:tc>
        <w:tc>
          <w:tcPr>
            <w:tcW w:type="dxa" w:w="4320"/>
          </w:tcPr>
          <w:p>
            <w:r>
              <w:rPr>
                <w:sz w:val="18"/>
              </w:rPr>
              <w:t>Public authenticity check</w:t>
            </w:r>
          </w:p>
        </w:tc>
      </w:tr>
    </w:tbl>
    <w:p/>
    <w:p>
      <w:r>
        <w:rPr>
          <w:b/>
        </w:rPr>
        <w:t>UI Behavior Notes.</w:t>
      </w:r>
      <w:r>
        <w:t xml:space="preserve"> A lightweight public verification page: status banner (green VALID / red REVOKED / grey NOT_FOUND), extract number, issue date, masked name, scope, "digest matches your copy?" instruction. WCAG AA, mobile-first.</w:t>
      </w:r>
    </w:p>
    <w:p>
      <w:r>
        <w:rPr>
          <w:b/>
        </w:rPr>
        <w:t>Edge Cases.</w:t>
      </w:r>
    </w:p>
    <w:p>
      <w:pPr>
        <w:pStyle w:val="ListBullet"/>
      </w:pPr>
      <w:r>
        <w:t>Token guessing / enumeration → high-entropy tokens + rate limiting + uniform NOT_FOUND.</w:t>
      </w:r>
    </w:p>
    <w:p>
      <w:pPr>
        <w:pStyle w:val="ListBullet"/>
      </w:pPr>
      <w:r>
        <w:t>Authenticated authorised viewer → may see fuller metadata (still not full content here; use FR-09/FR-10).</w:t>
      </w:r>
    </w:p>
    <w:p>
      <w:pPr>
        <w:pStyle w:val="ListBullet"/>
      </w:pPr>
      <w:r>
        <w:t xml:space="preserve">Expired </w:t>
      </w:r>
      <w:r>
        <w:rPr>
          <w:rFonts w:ascii="Consolas" w:hAnsi="Consolas"/>
          <w:sz w:val="20"/>
        </w:rPr>
        <w:t>valid_until</w:t>
      </w:r>
      <w:r>
        <w:t xml:space="preserve"> → returns VALID-but-EXPIRED status.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PublicVerifyController</w:t>
            </w:r>
            <w:r>
              <w:rPr>
                <w:sz w:val="18"/>
              </w:rPr>
              <w:t xml:space="preserve">, </w:t>
            </w:r>
            <w:r>
              <w:rPr>
                <w:rFonts w:ascii="Consolas" w:hAnsi="Consolas"/>
                <w:sz w:val="18"/>
              </w:rPr>
              <w:t>RateLimiter</w:t>
            </w:r>
            <w:r>
              <w:rPr>
                <w:sz w:val="18"/>
              </w:rPr>
              <w:t xml:space="preserve">, </w:t>
            </w:r>
            <w:r>
              <w:rPr>
                <w:rFonts w:ascii="Consolas" w:hAnsi="Consolas"/>
                <w:sz w:val="18"/>
              </w:rPr>
              <w:t>MaskingService</w:t>
            </w:r>
          </w:p>
        </w:tc>
      </w:tr>
      <w:tr>
        <w:tc>
          <w:tcPr>
            <w:tcW w:type="dxa" w:w="4320"/>
          </w:tcPr>
          <w:p>
            <w:r>
              <w:rPr>
                <w:sz w:val="18"/>
              </w:rPr>
              <w:t>Backend flow</w:t>
            </w:r>
          </w:p>
        </w:tc>
        <w:tc>
          <w:tcPr>
            <w:tcW w:type="dxa" w:w="4320"/>
          </w:tcPr>
          <w:p>
            <w:r>
              <w:rPr>
                <w:sz w:val="18"/>
              </w:rPr>
              <w:t>Resolve token → status → mask → respond → log</w:t>
            </w:r>
          </w:p>
        </w:tc>
      </w:tr>
      <w:tr>
        <w:tc>
          <w:tcPr>
            <w:tcW w:type="dxa" w:w="4320"/>
          </w:tcPr>
          <w:p>
            <w:r>
              <w:rPr>
                <w:sz w:val="18"/>
              </w:rPr>
              <w:t>Data operations</w:t>
            </w:r>
          </w:p>
        </w:tc>
        <w:tc>
          <w:tcPr>
            <w:tcW w:type="dxa" w:w="4320"/>
          </w:tcPr>
          <w:p>
            <w:r>
              <w:rPr>
                <w:sz w:val="18"/>
              </w:rPr>
              <w:t>SELECT by token; INSERT access_log</w:t>
            </w:r>
          </w:p>
        </w:tc>
      </w:tr>
      <w:tr>
        <w:tc>
          <w:tcPr>
            <w:tcW w:type="dxa" w:w="4320"/>
          </w:tcPr>
          <w:p>
            <w:r>
              <w:rPr>
                <w:sz w:val="18"/>
              </w:rPr>
              <w:t>Validation</w:t>
            </w:r>
          </w:p>
        </w:tc>
        <w:tc>
          <w:tcPr>
            <w:tcW w:type="dxa" w:w="4320"/>
          </w:tcPr>
          <w:p>
            <w:r>
              <w:rPr>
                <w:sz w:val="18"/>
              </w:rPr>
              <w:t>Token format; rate limit</w:t>
            </w:r>
          </w:p>
        </w:tc>
      </w:tr>
      <w:tr>
        <w:tc>
          <w:tcPr>
            <w:tcW w:type="dxa" w:w="4320"/>
          </w:tcPr>
          <w:p>
            <w:r>
              <w:rPr>
                <w:sz w:val="18"/>
              </w:rPr>
              <w:t>Authorization</w:t>
            </w:r>
          </w:p>
        </w:tc>
        <w:tc>
          <w:tcPr>
            <w:tcW w:type="dxa" w:w="4320"/>
          </w:tcPr>
          <w:p>
            <w:r>
              <w:rPr>
                <w:sz w:val="18"/>
              </w:rPr>
              <w:t>Public (unauthenticated); content protected</w:t>
            </w:r>
          </w:p>
        </w:tc>
      </w:tr>
      <w:tr>
        <w:tc>
          <w:tcPr>
            <w:tcW w:type="dxa" w:w="4320"/>
          </w:tcPr>
          <w:p>
            <w:r>
              <w:rPr>
                <w:sz w:val="18"/>
              </w:rPr>
              <w:t>State changes &amp; side effects</w:t>
            </w:r>
          </w:p>
        </w:tc>
        <w:tc>
          <w:tcPr>
            <w:tcW w:type="dxa" w:w="4320"/>
          </w:tcPr>
          <w:p>
            <w:r>
              <w:rPr>
                <w:sz w:val="18"/>
              </w:rPr>
              <w:t>access_log append; verification metric</w:t>
            </w:r>
          </w:p>
        </w:tc>
      </w:tr>
      <w:tr>
        <w:tc>
          <w:tcPr>
            <w:tcW w:type="dxa" w:w="4320"/>
          </w:tcPr>
          <w:p>
            <w:r>
              <w:rPr>
                <w:sz w:val="18"/>
              </w:rPr>
              <w:t>Failure handling</w:t>
            </w:r>
          </w:p>
        </w:tc>
        <w:tc>
          <w:tcPr>
            <w:tcW w:type="dxa" w:w="4320"/>
          </w:tcPr>
          <w:p>
            <w:r>
              <w:rPr>
                <w:sz w:val="18"/>
              </w:rPr>
              <w:t>Unknown → NOT_FOUND uniform; over-limit → 429</w:t>
            </w:r>
          </w:p>
        </w:tc>
      </w:tr>
      <w:tr>
        <w:tc>
          <w:tcPr>
            <w:tcW w:type="dxa" w:w="4320"/>
          </w:tcPr>
          <w:p>
            <w:r>
              <w:rPr>
                <w:sz w:val="18"/>
              </w:rPr>
              <w:t>Dependencies</w:t>
            </w:r>
          </w:p>
        </w:tc>
        <w:tc>
          <w:tcPr>
            <w:tcW w:type="dxa" w:w="4320"/>
          </w:tcPr>
          <w:p>
            <w:r>
              <w:rPr>
                <w:sz w:val="18"/>
              </w:rPr>
              <w:t>FR-10 tokens</w:t>
            </w:r>
          </w:p>
        </w:tc>
      </w:tr>
      <w:tr>
        <w:tc>
          <w:tcPr>
            <w:tcW w:type="dxa" w:w="4320"/>
          </w:tcPr>
          <w:p>
            <w:r>
              <w:rPr>
                <w:sz w:val="18"/>
              </w:rPr>
              <w:t>Test guidance</w:t>
            </w:r>
          </w:p>
        </w:tc>
        <w:tc>
          <w:tcPr>
            <w:tcW w:type="dxa" w:w="4320"/>
          </w:tcPr>
          <w:p>
            <w:r>
              <w:rPr>
                <w:sz w:val="18"/>
              </w:rPr>
              <w:t>No content leak; revoked/expired/not-found paths; rate-limit; enumeration resistance</w:t>
            </w:r>
          </w:p>
        </w:tc>
      </w:tr>
    </w:tbl>
    <w:p/>
    <w:p>
      <w:pPr>
        <w:pStyle w:val="Heading3"/>
      </w:pPr>
      <w:r>
        <w:rPr>
          <w:b/>
          <w:color w:val="2E5B9E"/>
          <w:sz w:val="26"/>
        </w:rPr>
        <w:t>FR-12 — Custody, access control &amp; access logging</w:t>
      </w:r>
    </w:p>
    <w:p>
      <w:pPr>
        <w:pStyle w:val="ListBullet"/>
      </w:pPr>
      <w:r>
        <w:rPr>
          <w:b/>
        </w:rPr>
        <w:t>ID:</w:t>
      </w:r>
      <w:r>
        <w:t xml:space="preserve"> FR-12</w:t>
      </w:r>
    </w:p>
    <w:p>
      <w:pPr>
        <w:pStyle w:val="ListBullet"/>
      </w:pPr>
      <w:r>
        <w:rPr>
          <w:b/>
        </w:rPr>
        <w:t>Module:</w:t>
      </w:r>
      <w:r>
        <w:t xml:space="preserve"> M12-SR</w:t>
      </w:r>
    </w:p>
    <w:p>
      <w:pPr>
        <w:pStyle w:val="ListBullet"/>
      </w:pPr>
      <w:r>
        <w:rPr>
          <w:b/>
        </w:rPr>
        <w:t>Primary Role(s):</w:t>
      </w:r>
      <w:r>
        <w:t xml:space="preserve"> SR Custodian, Auditor, System</w:t>
      </w:r>
    </w:p>
    <w:p>
      <w:pPr>
        <w:pStyle w:val="ListBullet"/>
      </w:pPr>
      <w:r>
        <w:rPr>
          <w:b/>
        </w:rPr>
        <w:t>User Story:</w:t>
      </w:r>
      <w:r>
        <w:t xml:space="preserve"> *As an Auditor, I want every access to a service register — view, print, export, extract — recorded immutably with actor, purpose, and scope, so that custody is provable and misuse is detectable.*</w:t>
      </w:r>
    </w:p>
    <w:p>
      <w:r>
        <w:rPr>
          <w:b/>
        </w:rPr>
        <w:t>Description.</w:t>
      </w:r>
      <w:r>
        <w:t xml:space="preserve"> All read/print/export/extract/integrity paths funnel through an access-logging interceptor that writes </w:t>
      </w:r>
      <w:r>
        <w:rPr>
          <w:rFonts w:ascii="Consolas" w:hAnsi="Consolas"/>
          <w:sz w:val="20"/>
        </w:rPr>
        <w:t>sr_access_log</w:t>
      </w:r>
      <w:r>
        <w:t xml:space="preserve"> (append-only) with actor, role, action, scope, purpose (required for non-self), IP, and </w:t>
      </w:r>
      <w:r>
        <w:rPr>
          <w:rFonts w:ascii="Consolas" w:hAnsi="Consolas"/>
          <w:sz w:val="20"/>
        </w:rPr>
        <w:t>request_id</w:t>
      </w:r>
      <w:r>
        <w:t xml:space="preserve">. RBAC + row-level scoping by </w:t>
      </w:r>
      <w:r>
        <w:rPr>
          <w:rFonts w:ascii="Consolas" w:hAnsi="Consolas"/>
          <w:sz w:val="20"/>
        </w:rPr>
        <w:t>org_unit_id</w:t>
      </w:r>
      <w:r>
        <w:t xml:space="preserve"> govern who may access whom. The custodian/auditor can review access trails per employee or per actor and detect anomalies (e.g., bulk views).</w:t>
      </w:r>
    </w:p>
    <w:p>
      <w:r>
        <w:rPr>
          <w:b/>
        </w:rPr>
        <w:t>Acceptance Criteria.</w:t>
      </w:r>
    </w:p>
    <w:p>
      <w:pPr>
        <w:pStyle w:val="ListNumber"/>
      </w:pPr>
      <w:r>
        <w:t xml:space="preserve">Every VIEW/PRINT/EXPORT/ISSUE_EXTRACT/VERIFY action writes exactly one </w:t>
      </w:r>
      <w:r>
        <w:rPr>
          <w:rFonts w:ascii="Consolas" w:hAnsi="Consolas"/>
          <w:sz w:val="20"/>
        </w:rPr>
        <w:t>sr_access_log</w:t>
      </w:r>
      <w:r>
        <w:t xml:space="preserve"> row.</w:t>
      </w:r>
    </w:p>
    <w:p>
      <w:pPr>
        <w:pStyle w:val="ListNumber"/>
      </w:pPr>
      <w:r>
        <w:t xml:space="preserve">Non-self access requires a non-empty </w:t>
      </w:r>
      <w:r>
        <w:rPr>
          <w:rFonts w:ascii="Consolas" w:hAnsi="Consolas"/>
          <w:sz w:val="20"/>
        </w:rPr>
        <w:t>purpose</w:t>
      </w:r>
      <w:r>
        <w:t>; absence is rejected (</w:t>
      </w:r>
      <w:r>
        <w:rPr>
          <w:rFonts w:ascii="Consolas" w:hAnsi="Consolas"/>
          <w:sz w:val="20"/>
        </w:rPr>
        <w:t>SR_PURPOSE_REQUIRED</w:t>
      </w:r>
      <w:r>
        <w:t>).</w:t>
      </w:r>
    </w:p>
    <w:p>
      <w:pPr>
        <w:pStyle w:val="ListNumber"/>
      </w:pPr>
      <w:r>
        <w:t>Access is denied (403) when the actor lacks role or org-scope for the target employee.</w:t>
      </w:r>
    </w:p>
    <w:p>
      <w:pPr>
        <w:pStyle w:val="ListNumber"/>
      </w:pPr>
      <w:r>
        <w:t>The access log is append-only — never edited or deleted.</w:t>
      </w:r>
    </w:p>
    <w:p>
      <w:pPr>
        <w:pStyle w:val="ListNumber"/>
      </w:pPr>
      <w:r>
        <w:t>Auditor can query the access log by employee, actor, action, and date range (paginated).</w:t>
      </w:r>
    </w:p>
    <w:p>
      <w:r>
        <w:rPr>
          <w:b/>
        </w:rPr>
        <w:t>Business Rules.</w:t>
      </w:r>
    </w:p>
    <w:p>
      <w:pPr>
        <w:pStyle w:val="ListBullet"/>
      </w:pPr>
      <w:r>
        <w:t>BR-12.1 Employee self-access does not require a purpose but is still logged.</w:t>
      </w:r>
    </w:p>
    <w:p>
      <w:pPr>
        <w:pStyle w:val="ListBullet"/>
      </w:pPr>
      <w:r>
        <w:t>BR-12.2 Anomaly rules (e.g., one actor viewing &gt; N distinct employees/hour) raise an alert.</w:t>
      </w:r>
    </w:p>
    <w:p>
      <w:pPr>
        <w:pStyle w:val="ListBullet"/>
      </w:pPr>
      <w:r>
        <w:t>BR-12.3 Sensitive-category access is flagged for elevated audit visibility.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sr_access_log</w:t>
            </w:r>
          </w:p>
        </w:tc>
        <w:tc>
          <w:tcPr>
            <w:tcW w:type="dxa" w:w="4320"/>
          </w:tcPr>
          <w:p>
            <w:r>
              <w:rPr>
                <w:sz w:val="18"/>
              </w:rPr>
              <w:t>Insert (every access)</w:t>
            </w:r>
          </w:p>
        </w:tc>
      </w:tr>
      <w:tr>
        <w:tc>
          <w:tcPr>
            <w:tcW w:type="dxa" w:w="4320"/>
          </w:tcPr>
          <w:p>
            <w:r>
              <w:rPr>
                <w:rFonts w:ascii="Consolas" w:hAnsi="Consolas"/>
                <w:sz w:val="18"/>
              </w:rPr>
              <w:t>audit_log</w:t>
            </w:r>
          </w:p>
        </w:tc>
        <w:tc>
          <w:tcPr>
            <w:tcW w:type="dxa" w:w="4320"/>
          </w:tcPr>
          <w:p>
            <w:r>
              <w:rPr>
                <w:sz w:val="18"/>
              </w:rPr>
              <w:t>Append denials/anomalies</w:t>
            </w:r>
          </w:p>
        </w:tc>
      </w:tr>
      <w:tr>
        <w:tc>
          <w:tcPr>
            <w:tcW w:type="dxa" w:w="4320"/>
          </w:tcPr>
          <w:p>
            <w:r>
              <w:rPr>
                <w:rFonts w:ascii="Consolas" w:hAnsi="Consolas"/>
                <w:sz w:val="18"/>
              </w:rPr>
              <w:t>notifications</w:t>
            </w:r>
          </w:p>
        </w:tc>
        <w:tc>
          <w:tcPr>
            <w:tcW w:type="dxa" w:w="4320"/>
          </w:tcPr>
          <w:p>
            <w:r>
              <w:rPr>
                <w:sz w:val="18"/>
              </w:rPr>
              <w:t>Anomaly alerts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/api/v1/sr/access-log</w:t>
            </w:r>
          </w:p>
        </w:tc>
        <w:tc>
          <w:tcPr>
            <w:tcW w:type="dxa" w:w="4320"/>
          </w:tcPr>
          <w:p>
            <w:r>
              <w:rPr>
                <w:sz w:val="18"/>
              </w:rPr>
              <w:t>Query access trail (auditor/custodian)</w:t>
            </w:r>
          </w:p>
        </w:tc>
      </w:tr>
    </w:tbl>
    <w:p/>
    <w:p>
      <w:r>
        <w:rPr>
          <w:b/>
        </w:rPr>
        <w:t>UI Behavior Notes.</w:t>
      </w:r>
      <w:r>
        <w:t xml:space="preserve"> Auditor/custodian "Access trail" view: filter by employee/actor/action/date; anomaly highlights; export. Purpose prompt on non-self open.</w:t>
      </w:r>
    </w:p>
    <w:p>
      <w:r>
        <w:rPr>
          <w:b/>
        </w:rPr>
        <w:t>Edge Cases.</w:t>
      </w:r>
    </w:p>
    <w:p>
      <w:pPr>
        <w:pStyle w:val="ListBullet"/>
      </w:pPr>
      <w:r>
        <w:t>Access denied mid-bulk → logged as denial; no data returned.</w:t>
      </w:r>
    </w:p>
    <w:p>
      <w:pPr>
        <w:pStyle w:val="ListBullet"/>
      </w:pPr>
      <w:r>
        <w:t>High-volume legitimate access (pension drive) → anomaly rule tuned via config, not hard block.</w:t>
      </w:r>
    </w:p>
    <w:p>
      <w:pPr>
        <w:pStyle w:val="ListBullet"/>
      </w:pPr>
      <w:r>
        <w:t>Service-principal reads (subscriptions) → logged with module identity.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AccessInterceptor</w:t>
            </w:r>
            <w:r>
              <w:rPr>
                <w:sz w:val="18"/>
              </w:rPr>
              <w:t xml:space="preserve"> → P02 </w:t>
            </w:r>
            <w:r>
              <w:rPr>
                <w:rFonts w:ascii="Consolas" w:hAnsi="Consolas"/>
                <w:sz w:val="18"/>
              </w:rPr>
              <w:t>Authorization.check</w:t>
            </w:r>
            <w:r>
              <w:rPr>
                <w:sz w:val="18"/>
              </w:rPr>
              <w:t xml:space="preserve"> (scope filter + field mask on serialization; PII Protection Ceiling for DOB/national-ID; masked-own-view for the record owner), </w:t>
            </w:r>
            <w:r>
              <w:rPr>
                <w:rFonts w:ascii="Consolas" w:hAnsi="Consolas"/>
                <w:sz w:val="18"/>
              </w:rPr>
              <w:t>AccessLogRepository</w:t>
            </w:r>
            <w:r>
              <w:rPr>
                <w:sz w:val="18"/>
              </w:rPr>
              <w:t xml:space="preserve">, </w:t>
            </w:r>
            <w:r>
              <w:rPr>
                <w:rFonts w:ascii="Consolas" w:hAnsi="Consolas"/>
                <w:sz w:val="18"/>
              </w:rPr>
              <w:t>AnomalyDetector</w:t>
            </w:r>
          </w:p>
        </w:tc>
      </w:tr>
      <w:tr>
        <w:tc>
          <w:tcPr>
            <w:tcW w:type="dxa" w:w="4320"/>
          </w:tcPr>
          <w:p>
            <w:r>
              <w:rPr>
                <w:sz w:val="18"/>
              </w:rPr>
              <w:t>Backend flow</w:t>
            </w:r>
          </w:p>
        </w:tc>
        <w:tc>
          <w:tcPr>
            <w:tcW w:type="dxa" w:w="4320"/>
          </w:tcPr>
          <w:p>
            <w:r>
              <w:rPr>
                <w:sz w:val="18"/>
              </w:rPr>
              <w:t xml:space="preserve">Pre-handler </w:t>
            </w:r>
            <w:r>
              <w:rPr>
                <w:rFonts w:ascii="Consolas" w:hAnsi="Consolas"/>
                <w:sz w:val="18"/>
              </w:rPr>
              <w:t>Authorization.check</w:t>
            </w:r>
            <w:r>
              <w:rPr>
                <w:sz w:val="18"/>
              </w:rPr>
              <w:t xml:space="preserve"> (deny-by-default, multi-role intersection) → on success log to </w:t>
            </w:r>
            <w:r>
              <w:rPr>
                <w:rFonts w:ascii="Consolas" w:hAnsi="Consolas"/>
                <w:sz w:val="18"/>
              </w:rPr>
              <w:t>sr_access_log</w:t>
            </w:r>
            <w:r>
              <w:rPr>
                <w:sz w:val="18"/>
              </w:rPr>
              <w:t xml:space="preserve"> + </w:t>
            </w:r>
            <w:r>
              <w:rPr>
                <w:rFonts w:ascii="Consolas" w:hAnsi="Consolas"/>
                <w:sz w:val="18"/>
              </w:rPr>
              <w:t>audit_log</w:t>
            </w:r>
            <w:r>
              <w:rPr>
                <w:sz w:val="18"/>
              </w:rPr>
              <w:t xml:space="preserve"> (read is itself audited, P05) → anomaly evaluate</w:t>
            </w:r>
          </w:p>
        </w:tc>
      </w:tr>
      <w:tr>
        <w:tc>
          <w:tcPr>
            <w:tcW w:type="dxa" w:w="4320"/>
          </w:tcPr>
          <w:p>
            <w:r>
              <w:rPr>
                <w:sz w:val="18"/>
              </w:rPr>
              <w:t>Data operations</w:t>
            </w:r>
          </w:p>
        </w:tc>
        <w:tc>
          <w:tcPr>
            <w:tcW w:type="dxa" w:w="4320"/>
          </w:tcPr>
          <w:p>
            <w:r>
              <w:rPr>
                <w:sz w:val="18"/>
              </w:rPr>
              <w:t>INSERT access_log; SELECT for trail</w:t>
            </w:r>
          </w:p>
        </w:tc>
      </w:tr>
      <w:tr>
        <w:tc>
          <w:tcPr>
            <w:tcW w:type="dxa" w:w="4320"/>
          </w:tcPr>
          <w:p>
            <w:r>
              <w:rPr>
                <w:sz w:val="18"/>
              </w:rPr>
              <w:t>Validation</w:t>
            </w:r>
          </w:p>
        </w:tc>
        <w:tc>
          <w:tcPr>
            <w:tcW w:type="dxa" w:w="4320"/>
          </w:tcPr>
          <w:p>
            <w:r>
              <w:rPr>
                <w:sz w:val="18"/>
              </w:rPr>
              <w:t>Purpose for non-self; scope; role</w:t>
            </w:r>
          </w:p>
        </w:tc>
      </w:tr>
      <w:tr>
        <w:tc>
          <w:tcPr>
            <w:tcW w:type="dxa" w:w="4320"/>
          </w:tcPr>
          <w:p>
            <w:r>
              <w:rPr>
                <w:sz w:val="18"/>
              </w:rPr>
              <w:t>Authorization</w:t>
            </w:r>
          </w:p>
        </w:tc>
        <w:tc>
          <w:tcPr>
            <w:tcW w:type="dxa" w:w="4320"/>
          </w:tcPr>
          <w:p>
            <w:r>
              <w:rPr>
                <w:rFonts w:ascii="Consolas" w:hAnsi="Consolas"/>
                <w:sz w:val="18"/>
              </w:rPr>
              <w:t>sr.accesslog.read</w:t>
            </w:r>
            <w:r>
              <w:rPr>
                <w:sz w:val="18"/>
              </w:rPr>
              <w:t xml:space="preserve"> (auditor/custodian)</w:t>
            </w:r>
          </w:p>
        </w:tc>
      </w:tr>
      <w:tr>
        <w:tc>
          <w:tcPr>
            <w:tcW w:type="dxa" w:w="4320"/>
          </w:tcPr>
          <w:p>
            <w:r>
              <w:rPr>
                <w:sz w:val="18"/>
              </w:rPr>
              <w:t>State changes &amp; side effects</w:t>
            </w:r>
          </w:p>
        </w:tc>
        <w:tc>
          <w:tcPr>
            <w:tcW w:type="dxa" w:w="4320"/>
          </w:tcPr>
          <w:p>
            <w:r>
              <w:rPr>
                <w:sz w:val="18"/>
              </w:rPr>
              <w:t>access_log append; possible alert</w:t>
            </w:r>
          </w:p>
        </w:tc>
      </w:tr>
      <w:tr>
        <w:tc>
          <w:tcPr>
            <w:tcW w:type="dxa" w:w="4320"/>
          </w:tcPr>
          <w:p>
            <w:r>
              <w:rPr>
                <w:sz w:val="18"/>
              </w:rPr>
              <w:t>Failure handling</w:t>
            </w:r>
          </w:p>
        </w:tc>
        <w:tc>
          <w:tcPr>
            <w:tcW w:type="dxa" w:w="4320"/>
          </w:tcPr>
          <w:p>
            <w:r>
              <w:rPr>
                <w:sz w:val="18"/>
              </w:rPr>
              <w:t>Denials logged; log write failure fails the read (fail-closed on audit)</w:t>
            </w:r>
          </w:p>
        </w:tc>
      </w:tr>
      <w:tr>
        <w:tc>
          <w:tcPr>
            <w:tcW w:type="dxa" w:w="4320"/>
          </w:tcPr>
          <w:p>
            <w:r>
              <w:rPr>
                <w:sz w:val="18"/>
              </w:rPr>
              <w:t>Dependencies</w:t>
            </w:r>
          </w:p>
        </w:tc>
        <w:tc>
          <w:tcPr>
            <w:tcW w:type="dxa" w:w="4320"/>
          </w:tcPr>
          <w:p>
            <w:r>
              <w:rPr>
                <w:sz w:val="18"/>
              </w:rPr>
              <w:t>RBAC platform</w:t>
            </w:r>
          </w:p>
        </w:tc>
      </w:tr>
      <w:tr>
        <w:tc>
          <w:tcPr>
            <w:tcW w:type="dxa" w:w="4320"/>
          </w:tcPr>
          <w:p>
            <w:r>
              <w:rPr>
                <w:sz w:val="18"/>
              </w:rPr>
              <w:t>Test guidance</w:t>
            </w:r>
          </w:p>
        </w:tc>
        <w:tc>
          <w:tcPr>
            <w:tcW w:type="dxa" w:w="4320"/>
          </w:tcPr>
          <w:p>
            <w:r>
              <w:rPr>
                <w:sz w:val="18"/>
              </w:rPr>
              <w:t>Every path logged; purpose enforcement; fail-closed when log unavailable; anomaly trigger</w:t>
            </w:r>
          </w:p>
        </w:tc>
      </w:tr>
    </w:tbl>
    <w:p/>
    <w:p>
      <w:pPr>
        <w:pStyle w:val="Heading3"/>
      </w:pPr>
      <w:r>
        <w:rPr>
          <w:b/>
          <w:color w:val="2E5B9E"/>
          <w:sz w:val="26"/>
        </w:rPr>
        <w:t>FR-13 — Event subscriptions to downstream modules</w:t>
      </w:r>
    </w:p>
    <w:p>
      <w:pPr>
        <w:pStyle w:val="ListBullet"/>
      </w:pPr>
      <w:r>
        <w:rPr>
          <w:b/>
        </w:rPr>
        <w:t>ID:</w:t>
      </w:r>
      <w:r>
        <w:t xml:space="preserve"> FR-13</w:t>
      </w:r>
    </w:p>
    <w:p>
      <w:pPr>
        <w:pStyle w:val="ListBullet"/>
      </w:pPr>
      <w:r>
        <w:rPr>
          <w:b/>
        </w:rPr>
        <w:t>Module:</w:t>
      </w:r>
      <w:r>
        <w:t xml:space="preserve"> M12-SR</w:t>
      </w:r>
    </w:p>
    <w:p>
      <w:pPr>
        <w:pStyle w:val="ListBullet"/>
      </w:pPr>
      <w:r>
        <w:rPr>
          <w:b/>
        </w:rPr>
        <w:t>Primary Role(s):</w:t>
      </w:r>
      <w:r>
        <w:t xml:space="preserve"> System Administrator (register), SR Custodian (approve), Subscriber modules</w:t>
      </w:r>
    </w:p>
    <w:p>
      <w:pPr>
        <w:pStyle w:val="ListBullet"/>
      </w:pPr>
      <w:r>
        <w:rPr>
          <w:b/>
        </w:rPr>
        <w:t>User Story:</w:t>
      </w:r>
      <w:r>
        <w:t xml:space="preserve"> *As the Pension module (M11), I want to subscribe to SR change events for relevant categories, so that I consume authoritative service facts in near-real-time instead of polling the ledger.*</w:t>
      </w:r>
    </w:p>
    <w:p>
      <w:r>
        <w:rPr>
          <w:b/>
        </w:rPr>
        <w:t>Description.</w:t>
      </w:r>
      <w:r>
        <w:t xml:space="preserve"> Downstream modules register subscriptions (</w:t>
      </w:r>
      <w:r>
        <w:rPr>
          <w:rFonts w:ascii="Consolas" w:hAnsi="Consolas"/>
          <w:sz w:val="20"/>
        </w:rPr>
        <w:t>sr_subscriptions</w:t>
      </w:r>
      <w:r>
        <w:t>) for event categories via webhook, pull-feed, or message bus. On every ledger append/supersession, the change-feed publisher emits a signed event (HMAC) with at-least-once delivery and a per-subscriber cursor (</w:t>
      </w:r>
      <w:r>
        <w:rPr>
          <w:rFonts w:ascii="Consolas" w:hAnsi="Consolas"/>
          <w:sz w:val="20"/>
        </w:rPr>
        <w:t>last_delivered_seq</w:t>
      </w:r>
      <w:r>
        <w:t xml:space="preserve">). Subscribers dedupe by </w:t>
      </w:r>
      <w:r>
        <w:rPr>
          <w:rFonts w:ascii="Consolas" w:hAnsi="Consolas"/>
          <w:sz w:val="20"/>
        </w:rPr>
        <w:t>sr_event_id</w:t>
      </w:r>
      <w:r>
        <w:t>. Corrigenda re-emit so consumers can re-read corrected facts.</w:t>
      </w:r>
    </w:p>
    <w:p>
      <w:r>
        <w:rPr>
          <w:b/>
        </w:rPr>
        <w:t>Acceptance Criteria.</w:t>
      </w:r>
    </w:p>
    <w:p>
      <w:pPr>
        <w:pStyle w:val="ListNumber"/>
      </w:pPr>
      <w:r>
        <w:t xml:space="preserve">A subscription can be registered for one or more </w:t>
      </w:r>
      <w:r>
        <w:rPr>
          <w:rFonts w:ascii="Consolas" w:hAnsi="Consolas"/>
          <w:sz w:val="20"/>
        </w:rPr>
        <w:t>event_categories</w:t>
      </w:r>
      <w:r>
        <w:t xml:space="preserve"> and a delivery mode; activation requires custodian approval.</w:t>
      </w:r>
    </w:p>
    <w:p>
      <w:pPr>
        <w:pStyle w:val="ListNumber"/>
      </w:pPr>
      <w:r>
        <w:t>Every committed ledger append (and supersession) generates a delivery to matching ACTIVE subscriptions.</w:t>
      </w:r>
    </w:p>
    <w:p>
      <w:pPr>
        <w:pStyle w:val="ListNumber"/>
      </w:pPr>
      <w:r>
        <w:t>Delivery is at-least-once with a durable cursor; failed webhooks retry with backoff.</w:t>
      </w:r>
    </w:p>
    <w:p>
      <w:pPr>
        <w:pStyle w:val="ListNumber"/>
      </w:pPr>
      <w:r>
        <w:t xml:space="preserve">Delivered payloads are signed (HMAC via </w:t>
      </w:r>
      <w:r>
        <w:rPr>
          <w:rFonts w:ascii="Consolas" w:hAnsi="Consolas"/>
          <w:sz w:val="20"/>
        </w:rPr>
        <w:t>secret_ref</w:t>
      </w:r>
      <w:r>
        <w:t xml:space="preserve">) and contain </w:t>
      </w:r>
      <w:r>
        <w:rPr>
          <w:rFonts w:ascii="Consolas" w:hAnsi="Consolas"/>
          <w:sz w:val="20"/>
        </w:rPr>
        <w:t>sr_event_id</w:t>
      </w:r>
      <w:r>
        <w:t>, category, employee_id, and a content reference — not sensitive full payloads unless the subscriber is authorised.</w:t>
      </w:r>
    </w:p>
    <w:p>
      <w:pPr>
        <w:pStyle w:val="ListNumber"/>
      </w:pPr>
      <w:r>
        <w:t xml:space="preserve">Subscribers dedupe by </w:t>
      </w:r>
      <w:r>
        <w:rPr>
          <w:rFonts w:ascii="Consolas" w:hAnsi="Consolas"/>
          <w:sz w:val="20"/>
        </w:rPr>
        <w:t>sr_event_id</w:t>
      </w:r>
      <w:r>
        <w:t>; corrigenda are delivered as new events referencing the superseded entry.</w:t>
      </w:r>
    </w:p>
    <w:p>
      <w:r>
        <w:rPr>
          <w:b/>
        </w:rPr>
        <w:t>Business Rules.</w:t>
      </w:r>
    </w:p>
    <w:p>
      <w:pPr>
        <w:pStyle w:val="ListBullet"/>
      </w:pPr>
      <w:r>
        <w:t>BR-13.1 Secrets are referenced via env (</w:t>
      </w:r>
      <w:r>
        <w:rPr>
          <w:rFonts w:ascii="Consolas" w:hAnsi="Consolas"/>
          <w:sz w:val="20"/>
        </w:rPr>
        <w:t>secret_ref</w:t>
      </w:r>
      <w:r>
        <w:t>), never stored in the row.</w:t>
      </w:r>
    </w:p>
    <w:p>
      <w:pPr>
        <w:pStyle w:val="ListBullet"/>
      </w:pPr>
      <w:r>
        <w:t>BR-13.2 PAUSED/RETIRED subscriptions receive no deliveries; resumed subscriptions replay from cursor.</w:t>
      </w:r>
    </w:p>
    <w:p>
      <w:pPr>
        <w:pStyle w:val="ListBullet"/>
      </w:pPr>
      <w:r>
        <w:t>BR-13.3 Payload minimisation: sensitive categories deliver references; the subscriber fetches authorised detail via API.</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sr_subscriptions</w:t>
            </w:r>
          </w:p>
        </w:tc>
        <w:tc>
          <w:tcPr>
            <w:tcW w:type="dxa" w:w="4320"/>
          </w:tcPr>
          <w:p>
            <w:r>
              <w:rPr>
                <w:sz w:val="18"/>
              </w:rPr>
              <w:t>Manage subscriptions + cursor</w:t>
            </w:r>
          </w:p>
        </w:tc>
      </w:tr>
      <w:tr>
        <w:tc>
          <w:tcPr>
            <w:tcW w:type="dxa" w:w="4320"/>
          </w:tcPr>
          <w:p>
            <w:r>
              <w:rPr>
                <w:rFonts w:ascii="Consolas" w:hAnsi="Consolas"/>
                <w:sz w:val="18"/>
              </w:rPr>
              <w:t>service_register_events</w:t>
            </w:r>
          </w:p>
        </w:tc>
        <w:tc>
          <w:tcPr>
            <w:tcW w:type="dxa" w:w="4320"/>
          </w:tcPr>
          <w:p>
            <w:r>
              <w:rPr>
                <w:sz w:val="18"/>
              </w:rPr>
              <w:t>Source of change feed</w:t>
            </w:r>
          </w:p>
        </w:tc>
      </w:tr>
      <w:tr>
        <w:tc>
          <w:tcPr>
            <w:tcW w:type="dxa" w:w="4320"/>
          </w:tcPr>
          <w:p>
            <w:r>
              <w:rPr>
                <w:rFonts w:ascii="Consolas" w:hAnsi="Consolas"/>
                <w:sz w:val="18"/>
              </w:rPr>
              <w:t>audit_log</w:t>
            </w:r>
          </w:p>
        </w:tc>
        <w:tc>
          <w:tcPr>
            <w:tcW w:type="dxa" w:w="4320"/>
          </w:tcPr>
          <w:p>
            <w:r>
              <w:rPr>
                <w:sz w:val="18"/>
              </w:rPr>
              <w:t>Append registration changes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/api/v1/sr/subscriptions</w:t>
            </w:r>
          </w:p>
        </w:tc>
        <w:tc>
          <w:tcPr>
            <w:tcW w:type="dxa" w:w="4320"/>
          </w:tcPr>
          <w:p>
            <w:r>
              <w:rPr>
                <w:sz w:val="18"/>
              </w:rPr>
              <w:t>Register subscription</w:t>
            </w:r>
          </w:p>
        </w:tc>
      </w:tr>
      <w:tr>
        <w:tc>
          <w:tcPr>
            <w:tcW w:type="dxa" w:w="4320"/>
          </w:tcPr>
          <w:p>
            <w:r>
              <w:rPr>
                <w:rFonts w:ascii="Consolas" w:hAnsi="Consolas"/>
                <w:sz w:val="18"/>
              </w:rPr>
              <w:t>POST /api/v1/sr/subscriptions/{id}/activate</w:t>
            </w:r>
          </w:p>
        </w:tc>
        <w:tc>
          <w:tcPr>
            <w:tcW w:type="dxa" w:w="4320"/>
          </w:tcPr>
          <w:p>
            <w:r>
              <w:rPr>
                <w:sz w:val="18"/>
              </w:rPr>
              <w:t>Custodian approve</w:t>
            </w:r>
          </w:p>
        </w:tc>
      </w:tr>
      <w:tr>
        <w:tc>
          <w:tcPr>
            <w:tcW w:type="dxa" w:w="4320"/>
          </w:tcPr>
          <w:p>
            <w:r>
              <w:rPr>
                <w:rFonts w:ascii="Consolas" w:hAnsi="Consolas"/>
                <w:sz w:val="18"/>
              </w:rPr>
              <w:t>GET /api/v1/sr/feed?since_seq=</w:t>
            </w:r>
          </w:p>
        </w:tc>
        <w:tc>
          <w:tcPr>
            <w:tcW w:type="dxa" w:w="4320"/>
          </w:tcPr>
          <w:p>
            <w:r>
              <w:rPr>
                <w:sz w:val="18"/>
              </w:rPr>
              <w:t>Pull feed</w:t>
            </w:r>
          </w:p>
        </w:tc>
      </w:tr>
    </w:tbl>
    <w:p/>
    <w:p>
      <w:r>
        <w:rPr>
          <w:b/>
        </w:rPr>
        <w:t>UI Behavior Notes.</w:t>
      </w:r>
      <w:r>
        <w:t xml:space="preserve"> Admin "Subscriptions" tab: list, register (module, categories, mode, endpoint), status, last-delivered cursor, redeliver. No secret values shown.</w:t>
      </w:r>
    </w:p>
    <w:p>
      <w:r>
        <w:rPr>
          <w:b/>
        </w:rPr>
        <w:t>Edge Cases.</w:t>
      </w:r>
    </w:p>
    <w:p>
      <w:pPr>
        <w:pStyle w:val="ListBullet"/>
      </w:pPr>
      <w:r>
        <w:t>Webhook endpoint down → retry/backoff; after threshold, PAUSE + alert.</w:t>
      </w:r>
    </w:p>
    <w:p>
      <w:pPr>
        <w:pStyle w:val="ListBullet"/>
      </w:pPr>
      <w:r>
        <w:t xml:space="preserve">Duplicate delivery → subscriber idempotent on </w:t>
      </w:r>
      <w:r>
        <w:rPr>
          <w:rFonts w:ascii="Consolas" w:hAnsi="Consolas"/>
          <w:sz w:val="20"/>
        </w:rPr>
        <w:t>sr_event_id</w:t>
      </w:r>
      <w:r>
        <w:t>.</w:t>
      </w:r>
    </w:p>
    <w:p>
      <w:pPr>
        <w:pStyle w:val="ListBullet"/>
      </w:pPr>
      <w:r>
        <w:t xml:space="preserve">Category </w:t>
      </w:r>
      <w:r>
        <w:rPr>
          <w:rFonts w:ascii="Consolas" w:hAnsi="Consolas"/>
          <w:sz w:val="20"/>
        </w:rPr>
        <w:t>ALL</w:t>
      </w:r>
      <w:r>
        <w:t xml:space="preserve"> subscription → receives every event.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ChangeFeedPublisher</w:t>
            </w:r>
            <w:r>
              <w:rPr>
                <w:sz w:val="18"/>
              </w:rPr>
              <w:t xml:space="preserve">, </w:t>
            </w:r>
            <w:r>
              <w:rPr>
                <w:rFonts w:ascii="Consolas" w:hAnsi="Consolas"/>
                <w:sz w:val="18"/>
              </w:rPr>
              <w:t>WebhookDeliverer</w:t>
            </w:r>
            <w:r>
              <w:rPr>
                <w:sz w:val="18"/>
              </w:rPr>
              <w:t xml:space="preserve">, </w:t>
            </w:r>
            <w:r>
              <w:rPr>
                <w:rFonts w:ascii="Consolas" w:hAnsi="Consolas"/>
                <w:sz w:val="18"/>
              </w:rPr>
              <w:t>SubscriptionRepository</w:t>
            </w:r>
            <w:r>
              <w:rPr>
                <w:sz w:val="18"/>
              </w:rPr>
              <w:t xml:space="preserve">, </w:t>
            </w:r>
            <w:r>
              <w:rPr>
                <w:rFonts w:ascii="Consolas" w:hAnsi="Consolas"/>
                <w:sz w:val="18"/>
              </w:rPr>
              <w:t>HmacSigner</w:t>
            </w:r>
          </w:p>
        </w:tc>
      </w:tr>
      <w:tr>
        <w:tc>
          <w:tcPr>
            <w:tcW w:type="dxa" w:w="4320"/>
          </w:tcPr>
          <w:p>
            <w:r>
              <w:rPr>
                <w:sz w:val="18"/>
              </w:rPr>
              <w:t>Backend flow</w:t>
            </w:r>
          </w:p>
        </w:tc>
        <w:tc>
          <w:tcPr>
            <w:tcW w:type="dxa" w:w="4320"/>
          </w:tcPr>
          <w:p>
            <w:r>
              <w:rPr>
                <w:sz w:val="18"/>
              </w:rPr>
              <w:t>On append commit → enqueue → match subscriptions → deliver/sign → advance cursor</w:t>
            </w:r>
          </w:p>
        </w:tc>
      </w:tr>
      <w:tr>
        <w:tc>
          <w:tcPr>
            <w:tcW w:type="dxa" w:w="4320"/>
          </w:tcPr>
          <w:p>
            <w:r>
              <w:rPr>
                <w:sz w:val="18"/>
              </w:rPr>
              <w:t>Data operations</w:t>
            </w:r>
          </w:p>
        </w:tc>
        <w:tc>
          <w:tcPr>
            <w:tcW w:type="dxa" w:w="4320"/>
          </w:tcPr>
          <w:p>
            <w:r>
              <w:rPr>
                <w:sz w:val="18"/>
              </w:rPr>
              <w:t>INSERT/UPDATE subscriptions; read feed by seq</w:t>
            </w:r>
          </w:p>
        </w:tc>
      </w:tr>
      <w:tr>
        <w:tc>
          <w:tcPr>
            <w:tcW w:type="dxa" w:w="4320"/>
          </w:tcPr>
          <w:p>
            <w:r>
              <w:rPr>
                <w:sz w:val="18"/>
              </w:rPr>
              <w:t>Validation</w:t>
            </w:r>
          </w:p>
        </w:tc>
        <w:tc>
          <w:tcPr>
            <w:tcW w:type="dxa" w:w="4320"/>
          </w:tcPr>
          <w:p>
            <w:r>
              <w:rPr>
                <w:sz w:val="18"/>
              </w:rPr>
              <w:t>Endpoint URL; category validity; secret ref present</w:t>
            </w:r>
          </w:p>
        </w:tc>
      </w:tr>
      <w:tr>
        <w:tc>
          <w:tcPr>
            <w:tcW w:type="dxa" w:w="4320"/>
          </w:tcPr>
          <w:p>
            <w:r>
              <w:rPr>
                <w:sz w:val="18"/>
              </w:rPr>
              <w:t>Authorization</w:t>
            </w:r>
          </w:p>
        </w:tc>
        <w:tc>
          <w:tcPr>
            <w:tcW w:type="dxa" w:w="4320"/>
          </w:tcPr>
          <w:p>
            <w:r>
              <w:rPr>
                <w:sz w:val="18"/>
              </w:rPr>
              <w:t xml:space="preserve">admin register; custodian activate; </w:t>
            </w:r>
            <w:r>
              <w:rPr>
                <w:rFonts w:ascii="Consolas" w:hAnsi="Consolas"/>
                <w:sz w:val="18"/>
              </w:rPr>
              <w:t>sr.feed.read</w:t>
            </w:r>
            <w:r>
              <w:rPr>
                <w:sz w:val="18"/>
              </w:rPr>
              <w:t xml:space="preserve"> for pull</w:t>
            </w:r>
          </w:p>
        </w:tc>
      </w:tr>
      <w:tr>
        <w:tc>
          <w:tcPr>
            <w:tcW w:type="dxa" w:w="4320"/>
          </w:tcPr>
          <w:p>
            <w:r>
              <w:rPr>
                <w:sz w:val="18"/>
              </w:rPr>
              <w:t>State changes &amp; side effects</w:t>
            </w:r>
          </w:p>
        </w:tc>
        <w:tc>
          <w:tcPr>
            <w:tcW w:type="dxa" w:w="4320"/>
          </w:tcPr>
          <w:p>
            <w:r>
              <w:rPr>
                <w:sz w:val="18"/>
              </w:rPr>
              <w:t>Deliveries; cursor advance; audit</w:t>
            </w:r>
          </w:p>
        </w:tc>
      </w:tr>
      <w:tr>
        <w:tc>
          <w:tcPr>
            <w:tcW w:type="dxa" w:w="4320"/>
          </w:tcPr>
          <w:p>
            <w:r>
              <w:rPr>
                <w:sz w:val="18"/>
              </w:rPr>
              <w:t>Failure handling</w:t>
            </w:r>
          </w:p>
        </w:tc>
        <w:tc>
          <w:tcPr>
            <w:tcW w:type="dxa" w:w="4320"/>
          </w:tcPr>
          <w:p>
            <w:r>
              <w:rPr>
                <w:sz w:val="18"/>
              </w:rPr>
              <w:t>Retry/backoff; pause on repeated failure; replay from cursor</w:t>
            </w:r>
          </w:p>
        </w:tc>
      </w:tr>
      <w:tr>
        <w:tc>
          <w:tcPr>
            <w:tcW w:type="dxa" w:w="4320"/>
          </w:tcPr>
          <w:p>
            <w:r>
              <w:rPr>
                <w:sz w:val="18"/>
              </w:rPr>
              <w:t>Dependencies</w:t>
            </w:r>
          </w:p>
        </w:tc>
        <w:tc>
          <w:tcPr>
            <w:tcW w:type="dxa" w:w="4320"/>
          </w:tcPr>
          <w:p>
            <w:r>
              <w:rPr>
                <w:sz w:val="18"/>
              </w:rPr>
              <w:t>FR-03 append commit hook</w:t>
            </w:r>
          </w:p>
        </w:tc>
      </w:tr>
      <w:tr>
        <w:tc>
          <w:tcPr>
            <w:tcW w:type="dxa" w:w="4320"/>
          </w:tcPr>
          <w:p>
            <w:r>
              <w:rPr>
                <w:sz w:val="18"/>
              </w:rPr>
              <w:t>Test guidance</w:t>
            </w:r>
          </w:p>
        </w:tc>
        <w:tc>
          <w:tcPr>
            <w:tcW w:type="dxa" w:w="4320"/>
          </w:tcPr>
          <w:p>
            <w:r>
              <w:rPr>
                <w:sz w:val="18"/>
              </w:rPr>
              <w:t>At-least-once + idempotent consume; cursor replay; HMAC verify; payload minimisation</w:t>
            </w:r>
          </w:p>
        </w:tc>
      </w:tr>
    </w:tbl>
    <w:p/>
    <w:p>
      <w:pPr>
        <w:pStyle w:val="Heading3"/>
      </w:pPr>
      <w:r>
        <w:rPr>
          <w:b/>
          <w:color w:val="2E5B9E"/>
          <w:sz w:val="26"/>
        </w:rPr>
        <w:t>FR-14 — Bulk legacy digitisation pipeline</w:t>
      </w:r>
    </w:p>
    <w:p>
      <w:pPr>
        <w:pStyle w:val="ListBullet"/>
      </w:pPr>
      <w:r>
        <w:rPr>
          <w:b/>
        </w:rPr>
        <w:t>ID:</w:t>
      </w:r>
      <w:r>
        <w:t xml:space="preserve"> FR-14</w:t>
      </w:r>
    </w:p>
    <w:p>
      <w:pPr>
        <w:pStyle w:val="ListBullet"/>
      </w:pPr>
      <w:r>
        <w:rPr>
          <w:b/>
        </w:rPr>
        <w:t>Module:</w:t>
      </w:r>
      <w:r>
        <w:t xml:space="preserve"> M12-SR</w:t>
      </w:r>
    </w:p>
    <w:p>
      <w:pPr>
        <w:pStyle w:val="ListBullet"/>
      </w:pPr>
      <w:r>
        <w:rPr>
          <w:b/>
        </w:rPr>
        <w:t>Primary Role(s):</w:t>
      </w:r>
      <w:r>
        <w:t xml:space="preserve"> HR Officer (data entry / maker), SR Custodian (promote / checker)</w:t>
      </w:r>
    </w:p>
    <w:p>
      <w:pPr>
        <w:pStyle w:val="ListBullet"/>
      </w:pPr>
      <w:r>
        <w:rPr>
          <w:b/>
        </w:rPr>
        <w:t>User Story:</w:t>
      </w:r>
      <w:r>
        <w:t xml:space="preserve"> *As an HR Officer, I want a controlled pipeline to scan, index, data-enter, dual-verify, and reconcile legacy paper service books, so that decades of history are digitised into the ledger accurately and with provenance.*</w:t>
      </w:r>
    </w:p>
    <w:p>
      <w:r>
        <w:rPr>
          <w:b/>
        </w:rPr>
        <w:t>Description.</w:t>
      </w:r>
      <w:r>
        <w:t xml:space="preserve"> Legacy service books are digitised in batches (</w:t>
      </w:r>
      <w:r>
        <w:rPr>
          <w:rFonts w:ascii="Consolas" w:hAnsi="Consolas"/>
          <w:sz w:val="20"/>
        </w:rPr>
        <w:t>sr_legacy_digitisation_batch</w:t>
      </w:r>
      <w:r>
        <w:t xml:space="preserve">). The pipeline progresses CREATED → SCANNING (M13 scans) → DATA_ENTRY (transcription into staged records, </w:t>
      </w:r>
      <w:r>
        <w:rPr>
          <w:rFonts w:ascii="Consolas" w:hAnsi="Consolas"/>
          <w:sz w:val="20"/>
        </w:rPr>
        <w:t>sr_legacy_digitisation_record</w:t>
      </w:r>
      <w:r>
        <w:t xml:space="preserve">) → DUAL_VERIFICATION (maker ≠ verifier per record) → RECONCILIATION (resolve discrepancies, match to M01 master) → READY_FOR_PROMOTION → PROMOTED (records appended to the ledger via FR-03 with </w:t>
      </w:r>
      <w:r>
        <w:rPr>
          <w:rFonts w:ascii="Consolas" w:hAnsi="Consolas"/>
          <w:sz w:val="20"/>
        </w:rPr>
        <w:t>is_legacy=true</w:t>
      </w:r>
      <w:r>
        <w:t xml:space="preserve">, </w:t>
      </w:r>
      <w:r>
        <w:rPr>
          <w:rFonts w:ascii="Consolas" w:hAnsi="Consolas"/>
          <w:sz w:val="20"/>
        </w:rPr>
        <w:t>source_module=M12_LEGACY</w:t>
      </w:r>
      <w:r>
        <w:t>, page reference and scan linkage). Promotion requires custodian (checker) approval.</w:t>
      </w:r>
    </w:p>
    <w:p>
      <w:r>
        <w:rPr>
          <w:b/>
        </w:rPr>
        <w:t>Acceptance Criteria.</w:t>
      </w:r>
    </w:p>
    <w:p>
      <w:pPr>
        <w:pStyle w:val="ListNumber"/>
      </w:pPr>
      <w:r>
        <w:t>A batch progresses through the defined states; each transition is recorded and gated.</w:t>
      </w:r>
    </w:p>
    <w:p>
      <w:pPr>
        <w:pStyle w:val="ListNumber"/>
      </w:pPr>
      <w:r>
        <w:t>Each staged record requires dual verification (entry operator ≠ verifier) before it can be promoted.</w:t>
      </w:r>
    </w:p>
    <w:p>
      <w:pPr>
        <w:pStyle w:val="ListNumber"/>
      </w:pPr>
      <w:r>
        <w:t xml:space="preserve">Records must be matched to an M01 </w:t>
      </w:r>
      <w:r>
        <w:rPr>
          <w:rFonts w:ascii="Consolas" w:hAnsi="Consolas"/>
          <w:sz w:val="20"/>
        </w:rPr>
        <w:t>employee_id</w:t>
      </w:r>
      <w:r>
        <w:t xml:space="preserve"> (or flagged AMBIGUOUS/UNMATCHED) before promotion; unmatched records cannot be promoted.</w:t>
      </w:r>
    </w:p>
    <w:p>
      <w:pPr>
        <w:pStyle w:val="ListNumber"/>
      </w:pPr>
      <w:r>
        <w:t xml:space="preserve">Promotion appends ledger entries with </w:t>
      </w:r>
      <w:r>
        <w:rPr>
          <w:rFonts w:ascii="Consolas" w:hAnsi="Consolas"/>
          <w:sz w:val="20"/>
        </w:rPr>
        <w:t>is_legacy=true</w:t>
      </w:r>
      <w:r>
        <w:t xml:space="preserve">, </w:t>
      </w:r>
      <w:r>
        <w:rPr>
          <w:rFonts w:ascii="Consolas" w:hAnsi="Consolas"/>
          <w:sz w:val="20"/>
        </w:rPr>
        <w:t>legacy_batch_id</w:t>
      </w:r>
      <w:r>
        <w:t xml:space="preserve">, </w:t>
      </w:r>
      <w:r>
        <w:rPr>
          <w:rFonts w:ascii="Consolas" w:hAnsi="Consolas"/>
          <w:sz w:val="20"/>
        </w:rPr>
        <w:t>page_ref</w:t>
      </w:r>
      <w:r>
        <w:t xml:space="preserve">, and the scan </w:t>
      </w:r>
      <w:r>
        <w:rPr>
          <w:rFonts w:ascii="Consolas" w:hAnsi="Consolas"/>
          <w:sz w:val="20"/>
        </w:rPr>
        <w:t>document_id</w:t>
      </w:r>
      <w:r>
        <w:t xml:space="preserve">, preserving the original </w:t>
      </w:r>
      <w:r>
        <w:rPr>
          <w:rFonts w:ascii="Consolas" w:hAnsi="Consolas"/>
          <w:sz w:val="20"/>
        </w:rPr>
        <w:t>event_date</w:t>
      </w:r>
      <w:r>
        <w:t>.</w:t>
      </w:r>
    </w:p>
    <w:p>
      <w:pPr>
        <w:pStyle w:val="ListNumber"/>
      </w:pPr>
      <w:r>
        <w:t>Promotion requires SR Custodian approval (maker-checker) and reconciliation discrepancy count = 0 (or explicitly waived with note).</w:t>
      </w:r>
    </w:p>
    <w:p>
      <w:r>
        <w:rPr>
          <w:b/>
        </w:rPr>
        <w:t>Business Rules.</w:t>
      </w:r>
    </w:p>
    <w:p>
      <w:pPr>
        <w:pStyle w:val="ListBullet"/>
      </w:pPr>
      <w:r>
        <w:t xml:space="preserve">BR-14.1 Legacy entries are appended in chronological </w:t>
      </w:r>
      <w:r>
        <w:rPr>
          <w:rFonts w:ascii="Consolas" w:hAnsi="Consolas"/>
          <w:sz w:val="20"/>
        </w:rPr>
        <w:t>event_date</w:t>
      </w:r>
      <w:r>
        <w:t xml:space="preserve"> order within the chain where feasible; the hash chain still follows recording order.</w:t>
      </w:r>
    </w:p>
    <w:p>
      <w:pPr>
        <w:pStyle w:val="ListBullet"/>
      </w:pPr>
      <w:r>
        <w:t xml:space="preserve">BR-14.2 Legacy entries default </w:t>
      </w:r>
      <w:r>
        <w:rPr>
          <w:rFonts w:ascii="Consolas" w:hAnsi="Consolas"/>
          <w:sz w:val="20"/>
        </w:rPr>
        <w:t>attestation_status=UNATTESTED</w:t>
      </w:r>
      <w:r>
        <w:t xml:space="preserve"> and are flagged for custodian attestation (FR-07) or marked legacy-unverifiable with annotation.</w:t>
      </w:r>
    </w:p>
    <w:p>
      <w:pPr>
        <w:pStyle w:val="ListBullet"/>
      </w:pPr>
      <w:r>
        <w:t>BR-14.3 Every staged record links its source scan for evidentiary traceability.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sr_legacy_digitisation_batch</w:t>
            </w:r>
          </w:p>
        </w:tc>
        <w:tc>
          <w:tcPr>
            <w:tcW w:type="dxa" w:w="4320"/>
          </w:tcPr>
          <w:p>
            <w:r>
              <w:rPr>
                <w:sz w:val="18"/>
              </w:rPr>
              <w:t>Batch lifecycle</w:t>
            </w:r>
          </w:p>
        </w:tc>
      </w:tr>
      <w:tr>
        <w:tc>
          <w:tcPr>
            <w:tcW w:type="dxa" w:w="4320"/>
          </w:tcPr>
          <w:p>
            <w:r>
              <w:rPr>
                <w:rFonts w:ascii="Consolas" w:hAnsi="Consolas"/>
                <w:sz w:val="18"/>
              </w:rPr>
              <w:t>sr_legacy_digitisation_record</w:t>
            </w:r>
          </w:p>
        </w:tc>
        <w:tc>
          <w:tcPr>
            <w:tcW w:type="dxa" w:w="4320"/>
          </w:tcPr>
          <w:p>
            <w:r>
              <w:rPr>
                <w:sz w:val="18"/>
              </w:rPr>
              <w:t>Staged records</w:t>
            </w:r>
          </w:p>
        </w:tc>
      </w:tr>
      <w:tr>
        <w:tc>
          <w:tcPr>
            <w:tcW w:type="dxa" w:w="4320"/>
          </w:tcPr>
          <w:p>
            <w:r>
              <w:rPr>
                <w:rFonts w:ascii="Consolas" w:hAnsi="Consolas"/>
                <w:sz w:val="18"/>
              </w:rPr>
              <w:t>service_register_events</w:t>
            </w:r>
          </w:p>
        </w:tc>
        <w:tc>
          <w:tcPr>
            <w:tcW w:type="dxa" w:w="4320"/>
          </w:tcPr>
          <w:p>
            <w:r>
              <w:rPr>
                <w:sz w:val="18"/>
              </w:rPr>
              <w:t>Append on promotion (FR-03)</w:t>
            </w:r>
          </w:p>
        </w:tc>
      </w:tr>
      <w:tr>
        <w:tc>
          <w:tcPr>
            <w:tcW w:type="dxa" w:w="4320"/>
          </w:tcPr>
          <w:p>
            <w:r>
              <w:rPr>
                <w:rFonts w:ascii="Consolas" w:hAnsi="Consolas"/>
                <w:sz w:val="18"/>
              </w:rPr>
              <w:t>documents</w:t>
            </w:r>
            <w:r>
              <w:rPr>
                <w:sz w:val="18"/>
              </w:rPr>
              <w:t xml:space="preserve"> (M13)</w:t>
            </w:r>
          </w:p>
        </w:tc>
        <w:tc>
          <w:tcPr>
            <w:tcW w:type="dxa" w:w="4320"/>
          </w:tcPr>
          <w:p>
            <w:r>
              <w:rPr>
                <w:sz w:val="18"/>
              </w:rPr>
              <w:t>Scans</w:t>
            </w:r>
          </w:p>
        </w:tc>
      </w:tr>
      <w:tr>
        <w:tc>
          <w:tcPr>
            <w:tcW w:type="dxa" w:w="4320"/>
          </w:tcPr>
          <w:p>
            <w:r>
              <w:rPr>
                <w:rFonts w:ascii="Consolas" w:hAnsi="Consolas"/>
                <w:sz w:val="18"/>
              </w:rPr>
              <w:t>workflow_instances</w:t>
            </w:r>
          </w:p>
        </w:tc>
        <w:tc>
          <w:tcPr>
            <w:tcW w:type="dxa" w:w="4320"/>
          </w:tcPr>
          <w:p>
            <w:r>
              <w:rPr>
                <w:sz w:val="18"/>
              </w:rPr>
              <w:t>Promotion approval</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/api/v1/sr/legacy/batches</w:t>
            </w:r>
          </w:p>
        </w:tc>
        <w:tc>
          <w:tcPr>
            <w:tcW w:type="dxa" w:w="4320"/>
          </w:tcPr>
          <w:p>
            <w:r>
              <w:rPr>
                <w:sz w:val="18"/>
              </w:rPr>
              <w:t>Create batch</w:t>
            </w:r>
          </w:p>
        </w:tc>
      </w:tr>
      <w:tr>
        <w:tc>
          <w:tcPr>
            <w:tcW w:type="dxa" w:w="4320"/>
          </w:tcPr>
          <w:p>
            <w:r>
              <w:rPr>
                <w:rFonts w:ascii="Consolas" w:hAnsi="Consolas"/>
                <w:sz w:val="18"/>
              </w:rPr>
              <w:t>POST /api/v1/sr/legacy/batches/{id}/records</w:t>
            </w:r>
          </w:p>
        </w:tc>
        <w:tc>
          <w:tcPr>
            <w:tcW w:type="dxa" w:w="4320"/>
          </w:tcPr>
          <w:p>
            <w:r>
              <w:rPr>
                <w:sz w:val="18"/>
              </w:rPr>
              <w:t>Add staged records</w:t>
            </w:r>
          </w:p>
        </w:tc>
      </w:tr>
      <w:tr>
        <w:tc>
          <w:tcPr>
            <w:tcW w:type="dxa" w:w="4320"/>
          </w:tcPr>
          <w:p>
            <w:r>
              <w:rPr>
                <w:rFonts w:ascii="Consolas" w:hAnsi="Consolas"/>
                <w:sz w:val="18"/>
              </w:rPr>
              <w:t>POST /api/v1/sr/legacy/records/{id}/verify</w:t>
            </w:r>
          </w:p>
        </w:tc>
        <w:tc>
          <w:tcPr>
            <w:tcW w:type="dxa" w:w="4320"/>
          </w:tcPr>
          <w:p>
            <w:r>
              <w:rPr>
                <w:sz w:val="18"/>
              </w:rPr>
              <w:t>Dual verify</w:t>
            </w:r>
          </w:p>
        </w:tc>
      </w:tr>
      <w:tr>
        <w:tc>
          <w:tcPr>
            <w:tcW w:type="dxa" w:w="4320"/>
          </w:tcPr>
          <w:p>
            <w:r>
              <w:rPr>
                <w:rFonts w:ascii="Consolas" w:hAnsi="Consolas"/>
                <w:sz w:val="18"/>
              </w:rPr>
              <w:t>POST /api/v1/sr/legacy/batches/{id}/promote</w:t>
            </w:r>
          </w:p>
        </w:tc>
        <w:tc>
          <w:tcPr>
            <w:tcW w:type="dxa" w:w="4320"/>
          </w:tcPr>
          <w:p>
            <w:r>
              <w:rPr>
                <w:sz w:val="18"/>
              </w:rPr>
              <w:t>Promote (checker)</w:t>
            </w:r>
          </w:p>
        </w:tc>
      </w:tr>
    </w:tbl>
    <w:p/>
    <w:p>
      <w:r>
        <w:rPr>
          <w:b/>
        </w:rPr>
        <w:t>UI Behavior Notes.</w:t>
      </w:r>
      <w:r>
        <w:t xml:space="preserve"> Digitisation workbench: batch board (Kanban by status), split-screen scan + data-entry form, verification queue with side-by-side compare, reconciliation discrepancy list, promote action gated to custodian with summary.</w:t>
      </w:r>
    </w:p>
    <w:p>
      <w:r>
        <w:rPr>
          <w:b/>
        </w:rPr>
        <w:t>Edge Cases.</w:t>
      </w:r>
    </w:p>
    <w:p>
      <w:pPr>
        <w:pStyle w:val="ListBullet"/>
      </w:pPr>
      <w:r>
        <w:t>Illegible scan / missing page → record flagged DISCREPANCY with note; excluded until resolved.</w:t>
      </w:r>
    </w:p>
    <w:p>
      <w:pPr>
        <w:pStyle w:val="ListBullet"/>
      </w:pPr>
      <w:r>
        <w:t>AMBIGUOUS master match (two employees same name) → manual resolution required before promote.</w:t>
      </w:r>
    </w:p>
    <w:p>
      <w:pPr>
        <w:pStyle w:val="ListBullet"/>
      </w:pPr>
      <w:r>
        <w:t>Duplicate of an already-digitised event → reconciliation flags and excludes.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DigitisationService</w:t>
            </w:r>
            <w:r>
              <w:rPr>
                <w:sz w:val="18"/>
              </w:rPr>
              <w:t xml:space="preserve"> (P06 ETL+V pipeline), </w:t>
            </w:r>
            <w:r>
              <w:rPr>
                <w:rFonts w:ascii="Consolas" w:hAnsi="Consolas"/>
                <w:sz w:val="18"/>
              </w:rPr>
              <w:t>MasterMatcher</w:t>
            </w:r>
            <w:r>
              <w:rPr>
                <w:sz w:val="18"/>
              </w:rPr>
              <w:t xml:space="preserve">, </w:t>
            </w:r>
            <w:r>
              <w:rPr>
                <w:rFonts w:ascii="Consolas" w:hAnsi="Consolas"/>
                <w:sz w:val="18"/>
              </w:rPr>
              <w:t>ReconciliationService</w:t>
            </w:r>
            <w:r>
              <w:rPr>
                <w:sz w:val="18"/>
              </w:rPr>
              <w:t xml:space="preserve">, </w:t>
            </w:r>
            <w:r>
              <w:rPr>
                <w:rFonts w:ascii="Consolas" w:hAnsi="Consolas"/>
                <w:sz w:val="18"/>
              </w:rPr>
              <w:t>AppendEngine</w:t>
            </w:r>
            <w:r>
              <w:rPr>
                <w:sz w:val="18"/>
              </w:rPr>
              <w:t xml:space="preserve">, </w:t>
            </w:r>
            <w:r>
              <w:rPr>
                <w:rFonts w:ascii="Consolas" w:hAnsi="Consolas"/>
                <w:sz w:val="18"/>
              </w:rPr>
              <w:t>WorkflowAdapter</w:t>
            </w:r>
            <w:r>
              <w:rPr>
                <w:sz w:val="18"/>
              </w:rPr>
              <w:t xml:space="preserve"> → P01 (</w:t>
            </w:r>
            <w:r>
              <w:rPr>
                <w:rFonts w:ascii="Consolas" w:hAnsi="Consolas"/>
                <w:sz w:val="18"/>
              </w:rPr>
              <w:t>WF-M12-LEGACY-PROMOTE</w:t>
            </w:r>
            <w:r>
              <w:rPr>
                <w:sz w:val="18"/>
              </w:rPr>
              <w:t xml:space="preserve">); writes </w:t>
            </w:r>
            <w:r>
              <w:rPr>
                <w:rFonts w:ascii="Consolas" w:hAnsi="Consolas"/>
                <w:sz w:val="18"/>
              </w:rPr>
              <w:t>migration_runs</w:t>
            </w:r>
            <w:r>
              <w:rPr>
                <w:sz w:val="18"/>
              </w:rPr>
              <w:t xml:space="preserve"> ledger</w:t>
            </w:r>
          </w:p>
        </w:tc>
      </w:tr>
      <w:tr>
        <w:tc>
          <w:tcPr>
            <w:tcW w:type="dxa" w:w="4320"/>
          </w:tcPr>
          <w:p>
            <w:r>
              <w:rPr>
                <w:sz w:val="18"/>
              </w:rPr>
              <w:t>Backend flow</w:t>
            </w:r>
          </w:p>
        </w:tc>
        <w:tc>
          <w:tcPr>
            <w:tcW w:type="dxa" w:w="4320"/>
          </w:tcPr>
          <w:p>
            <w:r>
              <w:rPr>
                <w:sz w:val="18"/>
              </w:rPr>
              <w:t xml:space="preserve">Create → scan link → data entry → dual verify → match/reconcile (zero tolerance on dated/statutory facts) → custodian promote (P01) → bulk append with </w:t>
            </w:r>
            <w:r>
              <w:rPr>
                <w:rFonts w:ascii="Consolas" w:hAnsi="Consolas"/>
                <w:sz w:val="18"/>
              </w:rPr>
              <w:t>legacy_source_id</w:t>
            </w:r>
            <w:r>
              <w:rPr>
                <w:sz w:val="18"/>
              </w:rPr>
              <w:t xml:space="preserve"> dedup</w:t>
            </w:r>
          </w:p>
        </w:tc>
      </w:tr>
      <w:tr>
        <w:tc>
          <w:tcPr>
            <w:tcW w:type="dxa" w:w="4320"/>
          </w:tcPr>
          <w:p>
            <w:r>
              <w:rPr>
                <w:sz w:val="18"/>
              </w:rPr>
              <w:t>Data operations</w:t>
            </w:r>
          </w:p>
        </w:tc>
        <w:tc>
          <w:tcPr>
            <w:tcW w:type="dxa" w:w="4320"/>
          </w:tcPr>
          <w:p>
            <w:r>
              <w:rPr>
                <w:sz w:val="18"/>
              </w:rPr>
              <w:t>INSERT batch/records; UPDATE statuses; bulk INSERT ledger on promote</w:t>
            </w:r>
          </w:p>
        </w:tc>
      </w:tr>
      <w:tr>
        <w:tc>
          <w:tcPr>
            <w:tcW w:type="dxa" w:w="4320"/>
          </w:tcPr>
          <w:p>
            <w:r>
              <w:rPr>
                <w:sz w:val="18"/>
              </w:rPr>
              <w:t>Validation</w:t>
            </w:r>
          </w:p>
        </w:tc>
        <w:tc>
          <w:tcPr>
            <w:tcW w:type="dxa" w:w="4320"/>
          </w:tcPr>
          <w:p>
            <w:r>
              <w:rPr>
                <w:sz w:val="18"/>
              </w:rPr>
              <w:t>Dual verification; master match; discrepancy=0 or waived</w:t>
            </w:r>
          </w:p>
        </w:tc>
      </w:tr>
      <w:tr>
        <w:tc>
          <w:tcPr>
            <w:tcW w:type="dxa" w:w="4320"/>
          </w:tcPr>
          <w:p>
            <w:r>
              <w:rPr>
                <w:sz w:val="18"/>
              </w:rPr>
              <w:t>Authorization</w:t>
            </w:r>
          </w:p>
        </w:tc>
        <w:tc>
          <w:tcPr>
            <w:tcW w:type="dxa" w:w="4320"/>
          </w:tcPr>
          <w:p>
            <w:r>
              <w:rPr>
                <w:sz w:val="18"/>
              </w:rPr>
              <w:t xml:space="preserve">HR maker </w:t>
            </w:r>
            <w:r>
              <w:rPr>
                <w:rFonts w:ascii="Consolas" w:hAnsi="Consolas"/>
                <w:sz w:val="18"/>
              </w:rPr>
              <w:t>sr.legacy.entry</w:t>
            </w:r>
            <w:r>
              <w:rPr>
                <w:sz w:val="18"/>
              </w:rPr>
              <w:t xml:space="preserve">; custodian </w:t>
            </w:r>
            <w:r>
              <w:rPr>
                <w:rFonts w:ascii="Consolas" w:hAnsi="Consolas"/>
                <w:sz w:val="18"/>
              </w:rPr>
              <w:t>sr.legacy.promote</w:t>
            </w:r>
          </w:p>
        </w:tc>
      </w:tr>
      <w:tr>
        <w:tc>
          <w:tcPr>
            <w:tcW w:type="dxa" w:w="4320"/>
          </w:tcPr>
          <w:p>
            <w:r>
              <w:rPr>
                <w:sz w:val="18"/>
              </w:rPr>
              <w:t>State changes &amp; side effects</w:t>
            </w:r>
          </w:p>
        </w:tc>
        <w:tc>
          <w:tcPr>
            <w:tcW w:type="dxa" w:w="4320"/>
          </w:tcPr>
          <w:p>
            <w:r>
              <w:rPr>
                <w:sz w:val="18"/>
              </w:rPr>
              <w:t>Batch lifecycle; ledger appended (is_legacy); audit_log</w:t>
            </w:r>
          </w:p>
        </w:tc>
      </w:tr>
      <w:tr>
        <w:tc>
          <w:tcPr>
            <w:tcW w:type="dxa" w:w="4320"/>
          </w:tcPr>
          <w:p>
            <w:r>
              <w:rPr>
                <w:sz w:val="18"/>
              </w:rPr>
              <w:t>Failure handling</w:t>
            </w:r>
          </w:p>
        </w:tc>
        <w:tc>
          <w:tcPr>
            <w:tcW w:type="dxa" w:w="4320"/>
          </w:tcPr>
          <w:p>
            <w:r>
              <w:rPr>
                <w:sz w:val="18"/>
              </w:rPr>
              <w:t>Promotion atomic per batch; partial failure rolls back batch promotion</w:t>
            </w:r>
          </w:p>
        </w:tc>
      </w:tr>
      <w:tr>
        <w:tc>
          <w:tcPr>
            <w:tcW w:type="dxa" w:w="4320"/>
          </w:tcPr>
          <w:p>
            <w:r>
              <w:rPr>
                <w:sz w:val="18"/>
              </w:rPr>
              <w:t>Dependencies</w:t>
            </w:r>
          </w:p>
        </w:tc>
        <w:tc>
          <w:tcPr>
            <w:tcW w:type="dxa" w:w="4320"/>
          </w:tcPr>
          <w:p>
            <w:r>
              <w:rPr>
                <w:sz w:val="18"/>
              </w:rPr>
              <w:t>M13 scans, M01 match, FR-03, workflow</w:t>
            </w:r>
          </w:p>
        </w:tc>
      </w:tr>
      <w:tr>
        <w:tc>
          <w:tcPr>
            <w:tcW w:type="dxa" w:w="4320"/>
          </w:tcPr>
          <w:p>
            <w:r>
              <w:rPr>
                <w:sz w:val="18"/>
              </w:rPr>
              <w:t>Test guidance</w:t>
            </w:r>
          </w:p>
        </w:tc>
        <w:tc>
          <w:tcPr>
            <w:tcW w:type="dxa" w:w="4320"/>
          </w:tcPr>
          <w:p>
            <w:r>
              <w:rPr>
                <w:sz w:val="18"/>
              </w:rPr>
              <w:t>Dual-verification enforced; unmatched blocked; promotion atomicity; legacy provenance correctness</w:t>
            </w:r>
          </w:p>
        </w:tc>
      </w:tr>
    </w:tbl>
    <w:p/>
    <w:p>
      <w:pPr>
        <w:pStyle w:val="Heading3"/>
      </w:pPr>
      <w:r>
        <w:rPr>
          <w:b/>
          <w:color w:val="2E5B9E"/>
          <w:sz w:val="26"/>
        </w:rPr>
        <w:t>FR-15 — Retention, archival &amp; legal hold</w:t>
      </w:r>
    </w:p>
    <w:p>
      <w:pPr>
        <w:pStyle w:val="ListBullet"/>
      </w:pPr>
      <w:r>
        <w:rPr>
          <w:b/>
        </w:rPr>
        <w:t>ID:</w:t>
      </w:r>
      <w:r>
        <w:t xml:space="preserve"> FR-15</w:t>
      </w:r>
    </w:p>
    <w:p>
      <w:pPr>
        <w:pStyle w:val="ListBullet"/>
      </w:pPr>
      <w:r>
        <w:rPr>
          <w:b/>
        </w:rPr>
        <w:t>Module:</w:t>
      </w:r>
      <w:r>
        <w:t xml:space="preserve"> M12-SR</w:t>
      </w:r>
    </w:p>
    <w:p>
      <w:pPr>
        <w:pStyle w:val="ListBullet"/>
      </w:pPr>
      <w:r>
        <w:rPr>
          <w:b/>
        </w:rPr>
        <w:t>Primary Role(s):</w:t>
      </w:r>
      <w:r>
        <w:t xml:space="preserve"> System Administrator (policy), SR Custodian (legal hold), Auditor</w:t>
      </w:r>
    </w:p>
    <w:p>
      <w:pPr>
        <w:pStyle w:val="ListBullet"/>
      </w:pPr>
      <w:r>
        <w:rPr>
          <w:b/>
        </w:rPr>
        <w:t>User Story:</w:t>
      </w:r>
      <w:r>
        <w:t xml:space="preserve"> *As a System Administrator, I want the SR retained permanently with post-retirement archival and legal-hold support, so that the statutory record is always available for pension, audit, and litigation, and never improperly destroyed.*</w:t>
      </w:r>
    </w:p>
    <w:p>
      <w:r>
        <w:rPr>
          <w:b/>
        </w:rPr>
        <w:t>Description.</w:t>
      </w:r>
      <w:r>
        <w:t xml:space="preserve"> The SR ledger and all sub-ledgers are retained </w:t>
      </w:r>
      <w:r>
        <w:rPr>
          <w:b/>
        </w:rPr>
        <w:t>permanently</w:t>
      </w:r>
      <w:r>
        <w:t xml:space="preserve"> (no purge). After retirement/separation, an employee's SR moves to an archival tier (cold storage / archived partition) while remaining fully readable and integrity-verifiable. Legal hold flags an SR (or set) to prevent any tier movement and to mark it for litigation. Retention/hold policy is configurable but cannot authorise deletion of the statutory ledger.</w:t>
      </w:r>
    </w:p>
    <w:p>
      <w:r>
        <w:rPr>
          <w:b/>
        </w:rPr>
        <w:t>Acceptance Criteria.</w:t>
      </w:r>
    </w:p>
    <w:p>
      <w:pPr>
        <w:pStyle w:val="ListNumber"/>
      </w:pPr>
      <w:r>
        <w:t xml:space="preserve">No API, job, or admin action can delete a </w:t>
      </w:r>
      <w:r>
        <w:rPr>
          <w:rFonts w:ascii="Consolas" w:hAnsi="Consolas"/>
          <w:sz w:val="20"/>
        </w:rPr>
        <w:t>service_register_events</w:t>
      </w:r>
      <w:r>
        <w:t xml:space="preserve"> row, attestation, correction, or access-log row.</w:t>
      </w:r>
    </w:p>
    <w:p>
      <w:pPr>
        <w:pStyle w:val="ListNumber"/>
      </w:pPr>
      <w:r>
        <w:t>On separation/retirement, the employee's SR is marked archived but stays readable and verifiable (integrity unaffected).</w:t>
      </w:r>
    </w:p>
    <w:p>
      <w:pPr>
        <w:pStyle w:val="ListNumber"/>
      </w:pPr>
      <w:r>
        <w:t>A legal hold can be applied/released by the custodian; held SRs are excluded from any archival tier movement and flagged in views.</w:t>
      </w:r>
    </w:p>
    <w:p>
      <w:pPr>
        <w:pStyle w:val="ListNumber"/>
      </w:pPr>
      <w:r>
        <w:t>Archived SRs remain available for certified extracts and pension consumption (M11).</w:t>
      </w:r>
    </w:p>
    <w:p>
      <w:pPr>
        <w:pStyle w:val="ListNumber"/>
      </w:pPr>
      <w:r>
        <w:t>Retention policy changes are versioned and audited; none may permit ledger deletion.</w:t>
      </w:r>
    </w:p>
    <w:p>
      <w:r>
        <w:rPr>
          <w:b/>
        </w:rPr>
        <w:t>Business Rules.</w:t>
      </w:r>
    </w:p>
    <w:p>
      <w:pPr>
        <w:pStyle w:val="ListBullet"/>
      </w:pPr>
      <w:r>
        <w:t>BR-15.1 Archival is a storage-tier/partition concern only; it never alters rows or hashes.</w:t>
      </w:r>
    </w:p>
    <w:p>
      <w:pPr>
        <w:pStyle w:val="ListBullet"/>
      </w:pPr>
      <w:r>
        <w:t>BR-15.2 Legal hold overrides archival lifecycle and any future retention change.</w:t>
      </w:r>
    </w:p>
    <w:p>
      <w:pPr>
        <w:pStyle w:val="ListBullet"/>
      </w:pPr>
      <w:r>
        <w:t>BR-15.3 Post-retirement access still follows RBAC + access logging.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(archival tiering metadata external)</w:t>
            </w:r>
          </w:p>
        </w:tc>
      </w:tr>
      <w:tr>
        <w:tc>
          <w:tcPr>
            <w:tcW w:type="dxa" w:w="4320"/>
          </w:tcPr>
          <w:p>
            <w:r>
              <w:rPr>
                <w:rFonts w:ascii="Consolas" w:hAnsi="Consolas"/>
                <w:sz w:val="18"/>
              </w:rPr>
              <w:t>audit_log</w:t>
            </w:r>
          </w:p>
        </w:tc>
        <w:tc>
          <w:tcPr>
            <w:tcW w:type="dxa" w:w="4320"/>
          </w:tcPr>
          <w:p>
            <w:r>
              <w:rPr>
                <w:sz w:val="18"/>
              </w:rPr>
              <w:t>Append policy/hold changes</w:t>
            </w:r>
          </w:p>
        </w:tc>
      </w:tr>
      <w:tr>
        <w:tc>
          <w:tcPr>
            <w:tcW w:type="dxa" w:w="4320"/>
          </w:tcPr>
          <w:p>
            <w:r>
              <w:rPr>
                <w:rFonts w:ascii="Consolas" w:hAnsi="Consolas"/>
                <w:sz w:val="18"/>
              </w:rPr>
              <w:t>employees</w:t>
            </w:r>
            <w:r>
              <w:rPr>
                <w:sz w:val="18"/>
              </w:rPr>
              <w:t xml:space="preserve"> (M01)</w:t>
            </w:r>
          </w:p>
        </w:tc>
        <w:tc>
          <w:tcPr>
            <w:tcW w:type="dxa" w:w="4320"/>
          </w:tcPr>
          <w:p>
            <w:r>
              <w:rPr>
                <w:sz w:val="18"/>
              </w:rPr>
              <w:t>Status (RETIRED/SEPARATED) trigger</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/api/v1/sr/employees/{id}/legal-hold</w:t>
            </w:r>
          </w:p>
        </w:tc>
        <w:tc>
          <w:tcPr>
            <w:tcW w:type="dxa" w:w="4320"/>
          </w:tcPr>
          <w:p>
            <w:r>
              <w:rPr>
                <w:sz w:val="18"/>
              </w:rPr>
              <w:t>Apply/release hold</w:t>
            </w:r>
          </w:p>
        </w:tc>
      </w:tr>
      <w:tr>
        <w:tc>
          <w:tcPr>
            <w:tcW w:type="dxa" w:w="4320"/>
          </w:tcPr>
          <w:p>
            <w:r>
              <w:rPr>
                <w:rFonts w:ascii="Consolas" w:hAnsi="Consolas"/>
                <w:sz w:val="18"/>
              </w:rPr>
              <w:t>GET /api/v1/sr/retention-policy</w:t>
            </w:r>
          </w:p>
        </w:tc>
        <w:tc>
          <w:tcPr>
            <w:tcW w:type="dxa" w:w="4320"/>
          </w:tcPr>
          <w:p>
            <w:r>
              <w:rPr>
                <w:sz w:val="18"/>
              </w:rPr>
              <w:t>View policy</w:t>
            </w:r>
          </w:p>
        </w:tc>
      </w:tr>
    </w:tbl>
    <w:p/>
    <w:p>
      <w:r>
        <w:rPr>
          <w:b/>
        </w:rPr>
        <w:t>UI Behavior Notes.</w:t>
      </w:r>
      <w:r>
        <w:t xml:space="preserve"> Admin "Retention &amp; legal hold" panel: policy view (read-only deletion-prohibited), per-employee hold toggle with reason, archived badge in timeline.</w:t>
      </w:r>
    </w:p>
    <w:p>
      <w:r>
        <w:rPr>
          <w:b/>
        </w:rPr>
        <w:t>Edge Cases.</w:t>
      </w:r>
    </w:p>
    <w:p>
      <w:pPr>
        <w:pStyle w:val="ListBullet"/>
      </w:pPr>
      <w:r>
        <w:t>Attempted deletion via any path → blocked, logged as a security event.</w:t>
      </w:r>
    </w:p>
    <w:p>
      <w:pPr>
        <w:pStyle w:val="ListBullet"/>
      </w:pPr>
      <w:r>
        <w:t>Archival of a held SR → blocked while hold active.</w:t>
      </w:r>
    </w:p>
    <w:p>
      <w:pPr>
        <w:pStyle w:val="ListBullet"/>
      </w:pPr>
      <w:r>
        <w:t>Re-employment after retirement → SR un-archives and continues appending (same chain).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RetentionPolicyService</w:t>
            </w:r>
            <w:r>
              <w:rPr>
                <w:sz w:val="18"/>
              </w:rPr>
              <w:t xml:space="preserve">, </w:t>
            </w:r>
            <w:r>
              <w:rPr>
                <w:rFonts w:ascii="Consolas" w:hAnsi="Consolas"/>
                <w:sz w:val="18"/>
              </w:rPr>
              <w:t>ArchivalManager</w:t>
            </w:r>
            <w:r>
              <w:rPr>
                <w:sz w:val="18"/>
              </w:rPr>
              <w:t xml:space="preserve">, </w:t>
            </w:r>
            <w:r>
              <w:rPr>
                <w:rFonts w:ascii="Consolas" w:hAnsi="Consolas"/>
                <w:sz w:val="18"/>
              </w:rPr>
              <w:t>LegalHoldService</w:t>
            </w:r>
          </w:p>
        </w:tc>
      </w:tr>
      <w:tr>
        <w:tc>
          <w:tcPr>
            <w:tcW w:type="dxa" w:w="4320"/>
          </w:tcPr>
          <w:p>
            <w:r>
              <w:rPr>
                <w:sz w:val="18"/>
              </w:rPr>
              <w:t>Backend flow</w:t>
            </w:r>
          </w:p>
        </w:tc>
        <w:tc>
          <w:tcPr>
            <w:tcW w:type="dxa" w:w="4320"/>
          </w:tcPr>
          <w:p>
            <w:r>
              <w:rPr>
                <w:sz w:val="18"/>
              </w:rPr>
              <w:t>Separation event → mark archived → (hold check) → tier move; deletion attempts rejected</w:t>
            </w:r>
          </w:p>
        </w:tc>
      </w:tr>
      <w:tr>
        <w:tc>
          <w:tcPr>
            <w:tcW w:type="dxa" w:w="4320"/>
          </w:tcPr>
          <w:p>
            <w:r>
              <w:rPr>
                <w:sz w:val="18"/>
              </w:rPr>
              <w:t>Data operations</w:t>
            </w:r>
          </w:p>
        </w:tc>
        <w:tc>
          <w:tcPr>
            <w:tcW w:type="dxa" w:w="4320"/>
          </w:tcPr>
          <w:p>
            <w:r>
              <w:rPr>
                <w:sz w:val="18"/>
              </w:rPr>
              <w:t>Metadata flags; partition move; INSERT audit</w:t>
            </w:r>
          </w:p>
        </w:tc>
      </w:tr>
      <w:tr>
        <w:tc>
          <w:tcPr>
            <w:tcW w:type="dxa" w:w="4320"/>
          </w:tcPr>
          <w:p>
            <w:r>
              <w:rPr>
                <w:sz w:val="18"/>
              </w:rPr>
              <w:t>Validation</w:t>
            </w:r>
          </w:p>
        </w:tc>
        <w:tc>
          <w:tcPr>
            <w:tcW w:type="dxa" w:w="4320"/>
          </w:tcPr>
          <w:p>
            <w:r>
              <w:rPr>
                <w:sz w:val="18"/>
              </w:rPr>
              <w:t>Deletion always rejected; hold blocks tiering</w:t>
            </w:r>
          </w:p>
        </w:tc>
      </w:tr>
      <w:tr>
        <w:tc>
          <w:tcPr>
            <w:tcW w:type="dxa" w:w="4320"/>
          </w:tcPr>
          <w:p>
            <w:r>
              <w:rPr>
                <w:sz w:val="18"/>
              </w:rPr>
              <w:t>Authorization</w:t>
            </w:r>
          </w:p>
        </w:tc>
        <w:tc>
          <w:tcPr>
            <w:tcW w:type="dxa" w:w="4320"/>
          </w:tcPr>
          <w:p>
            <w:r>
              <w:rPr>
                <w:sz w:val="18"/>
              </w:rPr>
              <w:t xml:space="preserve">admin policy; custodian hold; </w:t>
            </w:r>
            <w:r>
              <w:rPr>
                <w:rFonts w:ascii="Consolas" w:hAnsi="Consolas"/>
                <w:sz w:val="18"/>
              </w:rPr>
              <w:t>sr.retention.manage</w:t>
            </w:r>
          </w:p>
        </w:tc>
      </w:tr>
      <w:tr>
        <w:tc>
          <w:tcPr>
            <w:tcW w:type="dxa" w:w="4320"/>
          </w:tcPr>
          <w:p>
            <w:r>
              <w:rPr>
                <w:sz w:val="18"/>
              </w:rPr>
              <w:t>State changes &amp; side effects</w:t>
            </w:r>
          </w:p>
        </w:tc>
        <w:tc>
          <w:tcPr>
            <w:tcW w:type="dxa" w:w="4320"/>
          </w:tcPr>
          <w:p>
            <w:r>
              <w:rPr>
                <w:sz w:val="18"/>
              </w:rPr>
              <w:t>Tier/archival flags; audit; no row deletion ever</w:t>
            </w:r>
          </w:p>
        </w:tc>
      </w:tr>
      <w:tr>
        <w:tc>
          <w:tcPr>
            <w:tcW w:type="dxa" w:w="4320"/>
          </w:tcPr>
          <w:p>
            <w:r>
              <w:rPr>
                <w:sz w:val="18"/>
              </w:rPr>
              <w:t>Failure handling</w:t>
            </w:r>
          </w:p>
        </w:tc>
        <w:tc>
          <w:tcPr>
            <w:tcW w:type="dxa" w:w="4320"/>
          </w:tcPr>
          <w:p>
            <w:r>
              <w:rPr>
                <w:sz w:val="18"/>
              </w:rPr>
              <w:t>Tiering failure retried; deletion attempt → security alert</w:t>
            </w:r>
          </w:p>
        </w:tc>
      </w:tr>
      <w:tr>
        <w:tc>
          <w:tcPr>
            <w:tcW w:type="dxa" w:w="4320"/>
          </w:tcPr>
          <w:p>
            <w:r>
              <w:rPr>
                <w:sz w:val="18"/>
              </w:rPr>
              <w:t>Dependencies</w:t>
            </w:r>
          </w:p>
        </w:tc>
        <w:tc>
          <w:tcPr>
            <w:tcW w:type="dxa" w:w="4320"/>
          </w:tcPr>
          <w:p>
            <w:r>
              <w:rPr>
                <w:sz w:val="18"/>
              </w:rPr>
              <w:t>Storage tiering infra; M01 status</w:t>
            </w:r>
          </w:p>
        </w:tc>
      </w:tr>
      <w:tr>
        <w:tc>
          <w:tcPr>
            <w:tcW w:type="dxa" w:w="4320"/>
          </w:tcPr>
          <w:p>
            <w:r>
              <w:rPr>
                <w:sz w:val="18"/>
              </w:rPr>
              <w:t>Test guidance</w:t>
            </w:r>
          </w:p>
        </w:tc>
        <w:tc>
          <w:tcPr>
            <w:tcW w:type="dxa" w:w="4320"/>
          </w:tcPr>
          <w:p>
            <w:r>
              <w:rPr>
                <w:sz w:val="18"/>
              </w:rPr>
              <w:t>Deletion impossible (all paths); hold blocks archival; archived still readable/verifiable</w:t>
            </w:r>
          </w:p>
        </w:tc>
      </w:tr>
    </w:tbl>
    <w:p/>
    <w:p>
      <w:pPr>
        <w:pStyle w:val="Heading3"/>
      </w:pPr>
      <w:r>
        <w:rPr>
          <w:b/>
          <w:color w:val="2E5B9E"/>
          <w:sz w:val="26"/>
        </w:rPr>
        <w:t>FR-16 — Audit / forensics view &amp; SR analytics</w:t>
      </w:r>
    </w:p>
    <w:p>
      <w:pPr>
        <w:pStyle w:val="ListBullet"/>
      </w:pPr>
      <w:r>
        <w:rPr>
          <w:b/>
        </w:rPr>
        <w:t>ID:</w:t>
      </w:r>
      <w:r>
        <w:t xml:space="preserve"> FR-16</w:t>
      </w:r>
    </w:p>
    <w:p>
      <w:pPr>
        <w:pStyle w:val="ListBullet"/>
      </w:pPr>
      <w:r>
        <w:rPr>
          <w:b/>
        </w:rPr>
        <w:t>Module:</w:t>
      </w:r>
      <w:r>
        <w:t xml:space="preserve"> M12-SR</w:t>
      </w:r>
    </w:p>
    <w:p>
      <w:pPr>
        <w:pStyle w:val="ListBullet"/>
      </w:pPr>
      <w:r>
        <w:rPr>
          <w:b/>
        </w:rPr>
        <w:t>Primary Role(s):</w:t>
      </w:r>
      <w:r>
        <w:t xml:space="preserve"> Auditor, SR Custodian</w:t>
      </w:r>
    </w:p>
    <w:p>
      <w:pPr>
        <w:pStyle w:val="ListBullet"/>
      </w:pPr>
      <w:r>
        <w:rPr>
          <w:b/>
        </w:rPr>
        <w:t>User Story:</w:t>
      </w:r>
      <w:r>
        <w:t xml:space="preserve"> *As an Auditor, I want a forensics view that combines integrity status, the correction/supersession history, attestation coverage, and the access trail, so that I can investigate any suspected tampering and assess SR health.*</w:t>
      </w:r>
    </w:p>
    <w:p>
      <w:r>
        <w:rPr>
          <w:b/>
        </w:rPr>
        <w:t>Description.</w:t>
      </w:r>
      <w:r>
        <w:t xml:space="preserve"> The forensics view aggregates, per employee or population: hash-chain integrity status (FR-04), the full supersession/correction lineage (FR-05/FR-06), attestation and verification coverage (FR-07/FR-08), and the access trail (FR-12). It supports point-in-time reconstruction ("what did the SR show on date X"), divergence drill-down, and SR analytics (event volumes by category, attestation backlog, verification completion, digitisation progress) exposed to M14.</w:t>
      </w:r>
    </w:p>
    <w:p>
      <w:r>
        <w:rPr>
          <w:b/>
        </w:rPr>
        <w:t>Acceptance Criteria.</w:t>
      </w:r>
    </w:p>
    <w:p>
      <w:pPr>
        <w:pStyle w:val="ListNumber"/>
      </w:pPr>
      <w:r>
        <w:t>The view shows integrity PASS/FAIL with divergent-entry drill-down for any employee.</w:t>
      </w:r>
    </w:p>
    <w:p>
      <w:pPr>
        <w:pStyle w:val="ListNumber"/>
      </w:pPr>
      <w:r>
        <w:t>It reconstructs the SR as-of any past date (excluding entries recorded after that date), using append order.</w:t>
      </w:r>
    </w:p>
    <w:p>
      <w:pPr>
        <w:pStyle w:val="ListNumber"/>
      </w:pPr>
      <w:r>
        <w:t>It surfaces the complete correction/supersession lineage for any entry.</w:t>
      </w:r>
    </w:p>
    <w:p>
      <w:pPr>
        <w:pStyle w:val="ListNumber"/>
      </w:pPr>
      <w:r>
        <w:t>It reports attestation coverage, verification-cycle status, and access anomalies.</w:t>
      </w:r>
    </w:p>
    <w:p>
      <w:pPr>
        <w:pStyle w:val="ListNumber"/>
      </w:pPr>
      <w:r>
        <w:t>Analytics aggregates (by category, org_unit, status) are exposed to M14 and exportable, respecting RBAC.</w:t>
      </w:r>
    </w:p>
    <w:p>
      <w:r>
        <w:rPr>
          <w:b/>
        </w:rPr>
        <w:t>Business Rules.</w:t>
      </w:r>
    </w:p>
    <w:p>
      <w:pPr>
        <w:pStyle w:val="ListBullet"/>
      </w:pPr>
      <w:r>
        <w:t xml:space="preserve">BR-16.1 Point-in-time reconstruction relies on </w:t>
      </w:r>
      <w:r>
        <w:rPr>
          <w:rFonts w:ascii="Consolas" w:hAnsi="Consolas"/>
          <w:sz w:val="20"/>
        </w:rPr>
        <w:t>recorded_at</w:t>
      </w:r>
      <w:r>
        <w:t>/</w:t>
      </w:r>
      <w:r>
        <w:rPr>
          <w:rFonts w:ascii="Consolas" w:hAnsi="Consolas"/>
          <w:sz w:val="20"/>
        </w:rPr>
        <w:t>sequence_no</w:t>
      </w:r>
      <w:r>
        <w:t xml:space="preserve"> (append order), not </w:t>
      </w:r>
      <w:r>
        <w:rPr>
          <w:rFonts w:ascii="Consolas" w:hAnsi="Consolas"/>
          <w:sz w:val="20"/>
        </w:rPr>
        <w:t>event_date</w:t>
      </w:r>
      <w:r>
        <w:t>.</w:t>
      </w:r>
    </w:p>
    <w:p>
      <w:pPr>
        <w:pStyle w:val="ListBullet"/>
      </w:pPr>
      <w:r>
        <w:t>BR-16.2 Forensics access is itself logged (FR-12).</w:t>
      </w:r>
    </w:p>
    <w:p>
      <w:pPr>
        <w:pStyle w:val="ListBullet"/>
      </w:pPr>
      <w:r>
        <w:t>BR-16.3 A FAIL integrity finding cannot be closed without a recorded resolution note.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(reconstruct/lineage)</w:t>
            </w:r>
          </w:p>
        </w:tc>
      </w:tr>
      <w:tr>
        <w:tc>
          <w:tcPr>
            <w:tcW w:type="dxa" w:w="4320"/>
          </w:tcPr>
          <w:p>
            <w:r>
              <w:rPr>
                <w:rFonts w:ascii="Consolas" w:hAnsi="Consolas"/>
                <w:sz w:val="18"/>
              </w:rPr>
              <w:t>sr_corrections</w:t>
            </w:r>
          </w:p>
        </w:tc>
        <w:tc>
          <w:tcPr>
            <w:tcW w:type="dxa" w:w="4320"/>
          </w:tcPr>
          <w:p>
            <w:r>
              <w:rPr>
                <w:sz w:val="18"/>
              </w:rPr>
              <w:t>Lineage</w:t>
            </w:r>
          </w:p>
        </w:tc>
      </w:tr>
      <w:tr>
        <w:tc>
          <w:tcPr>
            <w:tcW w:type="dxa" w:w="4320"/>
          </w:tcPr>
          <w:p>
            <w:r>
              <w:rPr>
                <w:rFonts w:ascii="Consolas" w:hAnsi="Consolas"/>
                <w:sz w:val="18"/>
              </w:rPr>
              <w:t>sr_attestations</w:t>
            </w:r>
            <w:r>
              <w:rPr>
                <w:sz w:val="18"/>
              </w:rPr>
              <w:t xml:space="preserve"> / </w:t>
            </w:r>
            <w:r>
              <w:rPr>
                <w:rFonts w:ascii="Consolas" w:hAnsi="Consolas"/>
                <w:sz w:val="18"/>
              </w:rPr>
              <w:t>sr_verification_cycles</w:t>
            </w:r>
          </w:p>
        </w:tc>
        <w:tc>
          <w:tcPr>
            <w:tcW w:type="dxa" w:w="4320"/>
          </w:tcPr>
          <w:p>
            <w:r>
              <w:rPr>
                <w:sz w:val="18"/>
              </w:rPr>
              <w:t>Coverage</w:t>
            </w:r>
          </w:p>
        </w:tc>
      </w:tr>
      <w:tr>
        <w:tc>
          <w:tcPr>
            <w:tcW w:type="dxa" w:w="4320"/>
          </w:tcPr>
          <w:p>
            <w:r>
              <w:rPr>
                <w:rFonts w:ascii="Consolas" w:hAnsi="Consolas"/>
                <w:sz w:val="18"/>
              </w:rPr>
              <w:t>sr_access_log</w:t>
            </w:r>
          </w:p>
        </w:tc>
        <w:tc>
          <w:tcPr>
            <w:tcW w:type="dxa" w:w="4320"/>
          </w:tcPr>
          <w:p>
            <w:r>
              <w:rPr>
                <w:sz w:val="18"/>
              </w:rPr>
              <w:t>Trail/anomaly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/api/v1/sr/forensics/employees/{id}</w:t>
            </w:r>
          </w:p>
        </w:tc>
        <w:tc>
          <w:tcPr>
            <w:tcW w:type="dxa" w:w="4320"/>
          </w:tcPr>
          <w:p>
            <w:r>
              <w:rPr>
                <w:sz w:val="18"/>
              </w:rPr>
              <w:t>Forensics bundle</w:t>
            </w:r>
          </w:p>
        </w:tc>
      </w:tr>
      <w:tr>
        <w:tc>
          <w:tcPr>
            <w:tcW w:type="dxa" w:w="4320"/>
          </w:tcPr>
          <w:p>
            <w:r>
              <w:rPr>
                <w:rFonts w:ascii="Consolas" w:hAnsi="Consolas"/>
                <w:sz w:val="18"/>
              </w:rPr>
              <w:t>GET /api/v1/sr/forensics/as-of?date=</w:t>
            </w:r>
          </w:p>
        </w:tc>
        <w:tc>
          <w:tcPr>
            <w:tcW w:type="dxa" w:w="4320"/>
          </w:tcPr>
          <w:p>
            <w:r>
              <w:rPr>
                <w:sz w:val="18"/>
              </w:rPr>
              <w:t>Point-in-time reconstruction</w:t>
            </w:r>
          </w:p>
        </w:tc>
      </w:tr>
      <w:tr>
        <w:tc>
          <w:tcPr>
            <w:tcW w:type="dxa" w:w="4320"/>
          </w:tcPr>
          <w:p>
            <w:r>
              <w:rPr>
                <w:rFonts w:ascii="Consolas" w:hAnsi="Consolas"/>
                <w:sz w:val="18"/>
              </w:rPr>
              <w:t>GET /api/v1/sr/analytics/summary</w:t>
            </w:r>
          </w:p>
        </w:tc>
        <w:tc>
          <w:tcPr>
            <w:tcW w:type="dxa" w:w="4320"/>
          </w:tcPr>
          <w:p>
            <w:r>
              <w:rPr>
                <w:sz w:val="18"/>
              </w:rPr>
              <w:t>Aggregates for M14</w:t>
            </w:r>
          </w:p>
        </w:tc>
      </w:tr>
    </w:tbl>
    <w:p/>
    <w:p>
      <w:r>
        <w:rPr>
          <w:b/>
        </w:rPr>
        <w:t>UI Behavior Notes.</w:t>
      </w:r>
      <w:r>
        <w:t xml:space="preserve"> Forensics dashboard: integrity banner, lineage graph (entry → corrigenda), coverage gauges, access-anomaly list, as-of date picker. Analytics cards feed M14.</w:t>
      </w:r>
    </w:p>
    <w:p>
      <w:r>
        <w:rPr>
          <w:b/>
        </w:rPr>
        <w:t>Edge Cases.</w:t>
      </w:r>
    </w:p>
    <w:p>
      <w:pPr>
        <w:pStyle w:val="ListBullet"/>
      </w:pPr>
      <w:r>
        <w:t>As-of date before first entry → empty reconstruction.</w:t>
      </w:r>
    </w:p>
    <w:p>
      <w:pPr>
        <w:pStyle w:val="ListBullet"/>
      </w:pPr>
      <w:r>
        <w:t>Integrity FAIL during reconstruction → reconstruction proceeds but flags affected segment.</w:t>
      </w:r>
    </w:p>
    <w:p>
      <w:pPr>
        <w:pStyle w:val="ListBullet"/>
      </w:pPr>
      <w:r>
        <w:t>Very large population analytics → precomputed aggregates / async export.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ForensicsService</w:t>
            </w:r>
            <w:r>
              <w:rPr>
                <w:sz w:val="18"/>
              </w:rPr>
              <w:t xml:space="preserve">, </w:t>
            </w:r>
            <w:r>
              <w:rPr>
                <w:rFonts w:ascii="Consolas" w:hAnsi="Consolas"/>
                <w:sz w:val="18"/>
              </w:rPr>
              <w:t>PointInTimeReconstructor</w:t>
            </w:r>
            <w:r>
              <w:rPr>
                <w:sz w:val="18"/>
              </w:rPr>
              <w:t xml:space="preserve">, </w:t>
            </w:r>
            <w:r>
              <w:rPr>
                <w:rFonts w:ascii="Consolas" w:hAnsi="Consolas"/>
                <w:sz w:val="18"/>
              </w:rPr>
              <w:t>AnalyticsAggregator</w:t>
            </w:r>
          </w:p>
        </w:tc>
      </w:tr>
      <w:tr>
        <w:tc>
          <w:tcPr>
            <w:tcW w:type="dxa" w:w="4320"/>
          </w:tcPr>
          <w:p>
            <w:r>
              <w:rPr>
                <w:sz w:val="18"/>
              </w:rPr>
              <w:t>Backend flow</w:t>
            </w:r>
          </w:p>
        </w:tc>
        <w:tc>
          <w:tcPr>
            <w:tcW w:type="dxa" w:w="4320"/>
          </w:tcPr>
          <w:p>
            <w:r>
              <w:rPr>
                <w:sz w:val="18"/>
              </w:rPr>
              <w:t>Gather integrity + lineage + coverage + access → assemble bundle; as-of filters by recorded_at</w:t>
            </w:r>
          </w:p>
        </w:tc>
      </w:tr>
      <w:tr>
        <w:tc>
          <w:tcPr>
            <w:tcW w:type="dxa" w:w="4320"/>
          </w:tcPr>
          <w:p>
            <w:r>
              <w:rPr>
                <w:sz w:val="18"/>
              </w:rPr>
              <w:t>Data operations</w:t>
            </w:r>
          </w:p>
        </w:tc>
        <w:tc>
          <w:tcPr>
            <w:tcW w:type="dxa" w:w="4320"/>
          </w:tcPr>
          <w:p>
            <w:r>
              <w:rPr>
                <w:sz w:val="18"/>
              </w:rPr>
              <w:t>SELECT across SR entities; aggregate queries</w:t>
            </w:r>
          </w:p>
        </w:tc>
      </w:tr>
      <w:tr>
        <w:tc>
          <w:tcPr>
            <w:tcW w:type="dxa" w:w="4320"/>
          </w:tcPr>
          <w:p>
            <w:r>
              <w:rPr>
                <w:sz w:val="18"/>
              </w:rPr>
              <w:t>Validation</w:t>
            </w:r>
          </w:p>
        </w:tc>
        <w:tc>
          <w:tcPr>
            <w:tcW w:type="dxa" w:w="4320"/>
          </w:tcPr>
          <w:p>
            <w:r>
              <w:rPr>
                <w:sz w:val="18"/>
              </w:rPr>
              <w:t>Date params; RBAC scope</w:t>
            </w:r>
          </w:p>
        </w:tc>
      </w:tr>
      <w:tr>
        <w:tc>
          <w:tcPr>
            <w:tcW w:type="dxa" w:w="4320"/>
          </w:tcPr>
          <w:p>
            <w:r>
              <w:rPr>
                <w:sz w:val="18"/>
              </w:rPr>
              <w:t>Authorization</w:t>
            </w:r>
          </w:p>
        </w:tc>
        <w:tc>
          <w:tcPr>
            <w:tcW w:type="dxa" w:w="4320"/>
          </w:tcPr>
          <w:p>
            <w:r>
              <w:rPr>
                <w:rFonts w:ascii="Consolas" w:hAnsi="Consolas"/>
                <w:sz w:val="18"/>
              </w:rPr>
              <w:t>sr.forensics.read</w:t>
            </w:r>
            <w:r>
              <w:rPr>
                <w:sz w:val="18"/>
              </w:rPr>
              <w:t xml:space="preserve"> (auditor/custodian)</w:t>
            </w:r>
          </w:p>
        </w:tc>
      </w:tr>
      <w:tr>
        <w:tc>
          <w:tcPr>
            <w:tcW w:type="dxa" w:w="4320"/>
          </w:tcPr>
          <w:p>
            <w:r>
              <w:rPr>
                <w:sz w:val="18"/>
              </w:rPr>
              <w:t>State changes &amp; side effects</w:t>
            </w:r>
          </w:p>
        </w:tc>
        <w:tc>
          <w:tcPr>
            <w:tcW w:type="dxa" w:w="4320"/>
          </w:tcPr>
          <w:p>
            <w:r>
              <w:rPr>
                <w:sz w:val="18"/>
              </w:rPr>
              <w:t>Read-only; access logged</w:t>
            </w:r>
          </w:p>
        </w:tc>
      </w:tr>
      <w:tr>
        <w:tc>
          <w:tcPr>
            <w:tcW w:type="dxa" w:w="4320"/>
          </w:tcPr>
          <w:p>
            <w:r>
              <w:rPr>
                <w:sz w:val="18"/>
              </w:rPr>
              <w:t>Failure handling</w:t>
            </w:r>
          </w:p>
        </w:tc>
        <w:tc>
          <w:tcPr>
            <w:tcW w:type="dxa" w:w="4320"/>
          </w:tcPr>
          <w:p>
            <w:r>
              <w:rPr>
                <w:sz w:val="18"/>
              </w:rPr>
              <w:t>Large queries async; partial-data flagged</w:t>
            </w:r>
          </w:p>
        </w:tc>
      </w:tr>
      <w:tr>
        <w:tc>
          <w:tcPr>
            <w:tcW w:type="dxa" w:w="4320"/>
          </w:tcPr>
          <w:p>
            <w:r>
              <w:rPr>
                <w:sz w:val="18"/>
              </w:rPr>
              <w:t>Dependencies</w:t>
            </w:r>
          </w:p>
        </w:tc>
        <w:tc>
          <w:tcPr>
            <w:tcW w:type="dxa" w:w="4320"/>
          </w:tcPr>
          <w:p>
            <w:r>
              <w:rPr>
                <w:sz w:val="18"/>
              </w:rPr>
              <w:t>FR-04/05/07/08/12; M14</w:t>
            </w:r>
          </w:p>
        </w:tc>
      </w:tr>
      <w:tr>
        <w:tc>
          <w:tcPr>
            <w:tcW w:type="dxa" w:w="4320"/>
          </w:tcPr>
          <w:p>
            <w:r>
              <w:rPr>
                <w:sz w:val="18"/>
              </w:rPr>
              <w:t>Test guidance</w:t>
            </w:r>
          </w:p>
        </w:tc>
        <w:tc>
          <w:tcPr>
            <w:tcW w:type="dxa" w:w="4320"/>
          </w:tcPr>
          <w:p>
            <w:r>
              <w:rPr>
                <w:sz w:val="18"/>
              </w:rPr>
              <w:t>As-of correctness; lineage completeness; coverage accuracy; access-logged forensics</w:t>
            </w:r>
          </w:p>
        </w:tc>
      </w:tr>
    </w:tbl>
    <w:p/>
    <w:p>
      <w:pPr>
        <w:pStyle w:val="Heading2"/>
      </w:pPr>
      <w:r>
        <w:rPr>
          <w:b/>
          <w:color w:val="1F3864"/>
          <w:sz w:val="30"/>
        </w:rPr>
        <w:t>Section 7 — UI Requirements</w:t>
      </w:r>
    </w:p>
    <w:p>
      <w:pPr>
        <w:pStyle w:val="Heading3"/>
      </w:pPr>
      <w:r>
        <w:rPr>
          <w:b/>
          <w:color w:val="2E5B9E"/>
          <w:sz w:val="26"/>
        </w:rPr>
        <w:t>7.1 Surfaces &amp; layouts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Surface</w:t>
            </w:r>
          </w:p>
        </w:tc>
        <w:tc>
          <w:tcPr>
            <w:tcW w:type="dxa" w:w="2160"/>
            <w:shd w:val="clear" w:color="auto" w:fill="DCE6F1"/>
          </w:tcPr>
          <w:p>
            <w:r>
              <w:rPr>
                <w:b/>
                <w:color w:val="1F3864"/>
                <w:sz w:val="20"/>
              </w:rPr>
              <w:t>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b/>
                <w:sz w:val="18"/>
              </w:rPr>
              <w:t>SR Timeline (self-service)</w:t>
            </w:r>
          </w:p>
        </w:tc>
        <w:tc>
          <w:tcPr>
            <w:tcW w:type="dxa" w:w="2160"/>
          </w:tcPr>
          <w:p>
            <w:r>
              <w:rPr>
                <w:sz w:val="18"/>
              </w:rPr>
              <w:t>Employee</w:t>
            </w:r>
          </w:p>
        </w:tc>
        <w:tc>
          <w:tcPr>
            <w:tcW w:type="dxa" w:w="2160"/>
          </w:tcPr>
          <w:p>
            <w:r>
              <w:rPr>
                <w:sz w:val="18"/>
              </w:rPr>
              <w:t>Vertical year-grouped timeline; filters (category/date/status); entry cards with badges; document links; "show superseded" toggle</w:t>
            </w:r>
          </w:p>
        </w:tc>
        <w:tc>
          <w:tcPr>
            <w:tcW w:type="dxa" w:w="2160"/>
          </w:tcPr>
          <w:p>
            <w:r>
              <w:rPr>
                <w:sz w:val="18"/>
              </w:rPr>
              <w:t>empty / loading / error / permission / populated</w:t>
            </w:r>
          </w:p>
        </w:tc>
      </w:tr>
      <w:tr>
        <w:tc>
          <w:tcPr>
            <w:tcW w:type="dxa" w:w="2160"/>
          </w:tcPr>
          <w:p>
            <w:r>
              <w:rPr>
                <w:b/>
                <w:sz w:val="18"/>
              </w:rPr>
              <w:t>Custodian Console</w:t>
            </w:r>
          </w:p>
        </w:tc>
        <w:tc>
          <w:tcPr>
            <w:tcW w:type="dxa" w:w="2160"/>
          </w:tcPr>
          <w:p>
            <w:r>
              <w:rPr>
                <w:sz w:val="18"/>
              </w:rPr>
              <w:t>SR Custodian</w:t>
            </w:r>
          </w:p>
        </w:tc>
        <w:tc>
          <w:tcPr>
            <w:tcW w:type="dxa" w:w="2160"/>
          </w:tcPr>
          <w:p>
            <w:r>
              <w:rPr>
                <w:sz w:val="18"/>
              </w:rPr>
              <w:t>Tabs: Attestation queue, Corrections, Taxonomy, Verification cycles, Extracts, Subscriptions, Access trail</w:t>
            </w:r>
          </w:p>
        </w:tc>
        <w:tc>
          <w:tcPr>
            <w:tcW w:type="dxa" w:w="2160"/>
          </w:tcPr>
          <w:p>
            <w:r>
              <w:rPr>
                <w:sz w:val="18"/>
              </w:rPr>
              <w:t>per-tab empty/error/success</w:t>
            </w:r>
          </w:p>
        </w:tc>
      </w:tr>
      <w:tr>
        <w:tc>
          <w:tcPr>
            <w:tcW w:type="dxa" w:w="2160"/>
          </w:tcPr>
          <w:p>
            <w:r>
              <w:rPr>
                <w:b/>
                <w:sz w:val="18"/>
              </w:rPr>
              <w:t>Manual Record Event</w:t>
            </w:r>
          </w:p>
        </w:tc>
        <w:tc>
          <w:tcPr>
            <w:tcW w:type="dxa" w:w="2160"/>
          </w:tcPr>
          <w:p>
            <w:r>
              <w:rPr>
                <w:sz w:val="18"/>
              </w:rPr>
              <w:t>SR Custodian / HR</w:t>
            </w:r>
          </w:p>
        </w:tc>
        <w:tc>
          <w:tcPr>
            <w:tcW w:type="dxa" w:w="2160"/>
          </w:tcPr>
          <w:p>
            <w:r>
              <w:rPr>
                <w:sz w:val="18"/>
              </w:rPr>
              <w:t xml:space="preserve">Type-driven dynamic form from </w:t>
            </w:r>
            <w:r>
              <w:rPr>
                <w:rFonts w:ascii="Consolas" w:hAnsi="Consolas"/>
                <w:sz w:val="18"/>
              </w:rPr>
              <w:t>payload_schema</w:t>
            </w:r>
            <w:r>
              <w:rPr>
                <w:sz w:val="18"/>
              </w:rPr>
              <w:t>; order/document fields; maker-checker submit</w:t>
            </w:r>
          </w:p>
        </w:tc>
        <w:tc>
          <w:tcPr>
            <w:tcW w:type="dxa" w:w="2160"/>
          </w:tcPr>
          <w:p>
            <w:r>
              <w:rPr>
                <w:sz w:val="18"/>
              </w:rPr>
              <w:t>validation / success / conflict</w:t>
            </w:r>
          </w:p>
        </w:tc>
      </w:tr>
      <w:tr>
        <w:tc>
          <w:tcPr>
            <w:tcW w:type="dxa" w:w="2160"/>
          </w:tcPr>
          <w:p>
            <w:r>
              <w:rPr>
                <w:b/>
                <w:sz w:val="18"/>
              </w:rPr>
              <w:t>Periodic Verification Wizard</w:t>
            </w:r>
          </w:p>
        </w:tc>
        <w:tc>
          <w:tcPr>
            <w:tcW w:type="dxa" w:w="2160"/>
          </w:tcPr>
          <w:p>
            <w:r>
              <w:rPr>
                <w:sz w:val="18"/>
              </w:rPr>
              <w:t>Employee</w:t>
            </w:r>
          </w:p>
        </w:tc>
        <w:tc>
          <w:tcPr>
            <w:tcW w:type="dxa" w:w="2160"/>
          </w:tcPr>
          <w:p>
            <w:r>
              <w:rPr>
                <w:sz w:val="18"/>
              </w:rPr>
              <w:t>Period summary; per-entry confirm/dispute; progress meter; signature step</w:t>
            </w:r>
          </w:p>
        </w:tc>
        <w:tc>
          <w:tcPr>
            <w:tcW w:type="dxa" w:w="2160"/>
          </w:tcPr>
          <w:p>
            <w:r>
              <w:rPr>
                <w:sz w:val="18"/>
              </w:rPr>
              <w:t>in-progress / disputed / complete</w:t>
            </w:r>
          </w:p>
        </w:tc>
      </w:tr>
      <w:tr>
        <w:tc>
          <w:tcPr>
            <w:tcW w:type="dxa" w:w="2160"/>
          </w:tcPr>
          <w:p>
            <w:r>
              <w:rPr>
                <w:b/>
                <w:sz w:val="18"/>
              </w:rPr>
              <w:t>Correction / Corrigendum</w:t>
            </w:r>
          </w:p>
        </w:tc>
        <w:tc>
          <w:tcPr>
            <w:tcW w:type="dxa" w:w="2160"/>
          </w:tcPr>
          <w:p>
            <w:r>
              <w:rPr>
                <w:sz w:val="18"/>
              </w:rPr>
              <w:t>HR / Custodian</w:t>
            </w:r>
          </w:p>
        </w:tc>
        <w:tc>
          <w:tcPr>
            <w:tcW w:type="dxa" w:w="2160"/>
          </w:tcPr>
          <w:p>
            <w:r>
              <w:rPr>
                <w:sz w:val="18"/>
              </w:rPr>
              <w:t>Original vs. corrected diff; reason/evidence; approve step</w:t>
            </w:r>
          </w:p>
        </w:tc>
        <w:tc>
          <w:tcPr>
            <w:tcW w:type="dxa" w:w="2160"/>
          </w:tcPr>
          <w:p>
            <w:r>
              <w:rPr>
                <w:sz w:val="18"/>
              </w:rPr>
              <w:t>pending / approved / rejected</w:t>
            </w:r>
          </w:p>
        </w:tc>
      </w:tr>
      <w:tr>
        <w:tc>
          <w:tcPr>
            <w:tcW w:type="dxa" w:w="2160"/>
          </w:tcPr>
          <w:p>
            <w:r>
              <w:rPr>
                <w:b/>
                <w:sz w:val="18"/>
              </w:rPr>
              <w:t>Digitisation Workbench</w:t>
            </w:r>
          </w:p>
        </w:tc>
        <w:tc>
          <w:tcPr>
            <w:tcW w:type="dxa" w:w="2160"/>
          </w:tcPr>
          <w:p>
            <w:r>
              <w:rPr>
                <w:sz w:val="18"/>
              </w:rPr>
              <w:t>HR / Custodian</w:t>
            </w:r>
          </w:p>
        </w:tc>
        <w:tc>
          <w:tcPr>
            <w:tcW w:type="dxa" w:w="2160"/>
          </w:tcPr>
          <w:p>
            <w:r>
              <w:rPr>
                <w:sz w:val="18"/>
              </w:rPr>
              <w:t>Batch Kanban; split scan + entry; verification compare; reconciliation list; promote</w:t>
            </w:r>
          </w:p>
        </w:tc>
        <w:tc>
          <w:tcPr>
            <w:tcW w:type="dxa" w:w="2160"/>
          </w:tcPr>
          <w:p>
            <w:r>
              <w:rPr>
                <w:sz w:val="18"/>
              </w:rPr>
              <w:t>each pipeline state</w:t>
            </w:r>
          </w:p>
        </w:tc>
      </w:tr>
      <w:tr>
        <w:tc>
          <w:tcPr>
            <w:tcW w:type="dxa" w:w="2160"/>
          </w:tcPr>
          <w:p>
            <w:r>
              <w:rPr>
                <w:b/>
                <w:sz w:val="18"/>
              </w:rPr>
              <w:t>Forensics Dashboard</w:t>
            </w:r>
          </w:p>
        </w:tc>
        <w:tc>
          <w:tcPr>
            <w:tcW w:type="dxa" w:w="2160"/>
          </w:tcPr>
          <w:p>
            <w:r>
              <w:rPr>
                <w:sz w:val="18"/>
              </w:rPr>
              <w:t>Auditor / Custodian</w:t>
            </w:r>
          </w:p>
        </w:tc>
        <w:tc>
          <w:tcPr>
            <w:tcW w:type="dxa" w:w="2160"/>
          </w:tcPr>
          <w:p>
            <w:r>
              <w:rPr>
                <w:sz w:val="18"/>
              </w:rPr>
              <w:t>Integrity banner; lineage graph; coverage gauges; as-of picker; access anomalies</w:t>
            </w:r>
          </w:p>
        </w:tc>
        <w:tc>
          <w:tcPr>
            <w:tcW w:type="dxa" w:w="2160"/>
          </w:tcPr>
          <w:p>
            <w:r>
              <w:rPr>
                <w:sz w:val="18"/>
              </w:rPr>
              <w:t>pass / fail / loading</w:t>
            </w:r>
          </w:p>
        </w:tc>
      </w:tr>
      <w:tr>
        <w:tc>
          <w:tcPr>
            <w:tcW w:type="dxa" w:w="2160"/>
          </w:tcPr>
          <w:p>
            <w:r>
              <w:rPr>
                <w:b/>
                <w:sz w:val="18"/>
              </w:rPr>
              <w:t>Certified Extract</w:t>
            </w:r>
          </w:p>
        </w:tc>
        <w:tc>
          <w:tcPr>
            <w:tcW w:type="dxa" w:w="2160"/>
          </w:tcPr>
          <w:p>
            <w:r>
              <w:rPr>
                <w:sz w:val="18"/>
              </w:rPr>
              <w:t>Custodian / Employee</w:t>
            </w:r>
          </w:p>
        </w:tc>
        <w:tc>
          <w:tcPr>
            <w:tcW w:type="dxa" w:w="2160"/>
          </w:tcPr>
          <w:p>
            <w:r>
              <w:rPr>
                <w:sz w:val="18"/>
              </w:rPr>
              <w:t>Scope picker; preview; sign; download + QR</w:t>
            </w:r>
          </w:p>
        </w:tc>
        <w:tc>
          <w:tcPr>
            <w:tcW w:type="dxa" w:w="2160"/>
          </w:tcPr>
          <w:p>
            <w:r>
              <w:rPr>
                <w:sz w:val="18"/>
              </w:rPr>
              <w:t>gated / signed / revoked</w:t>
            </w:r>
          </w:p>
        </w:tc>
      </w:tr>
      <w:tr>
        <w:tc>
          <w:tcPr>
            <w:tcW w:type="dxa" w:w="2160"/>
          </w:tcPr>
          <w:p>
            <w:r>
              <w:rPr>
                <w:b/>
                <w:sz w:val="18"/>
              </w:rPr>
              <w:t>Public Verification Page</w:t>
            </w:r>
          </w:p>
        </w:tc>
        <w:tc>
          <w:tcPr>
            <w:tcW w:type="dxa" w:w="2160"/>
          </w:tcPr>
          <w:p>
            <w:r>
              <w:rPr>
                <w:sz w:val="18"/>
              </w:rPr>
              <w:t>Public</w:t>
            </w:r>
          </w:p>
        </w:tc>
        <w:tc>
          <w:tcPr>
            <w:tcW w:type="dxa" w:w="2160"/>
          </w:tcPr>
          <w:p>
            <w:r>
              <w:rPr>
                <w:sz w:val="18"/>
              </w:rPr>
              <w:t>Status banner; minimal metadata; digest-match instruction</w:t>
            </w:r>
          </w:p>
        </w:tc>
        <w:tc>
          <w:tcPr>
            <w:tcW w:type="dxa" w:w="2160"/>
          </w:tcPr>
          <w:p>
            <w:r>
              <w:rPr>
                <w:sz w:val="18"/>
              </w:rPr>
              <w:t>valid / revoked / not-found / rate-limited</w:t>
            </w:r>
          </w:p>
        </w:tc>
      </w:tr>
    </w:tbl>
    <w:p/>
    <w:p>
      <w:pPr>
        <w:pStyle w:val="Heading3"/>
      </w:pPr>
      <w:r>
        <w:rPr>
          <w:b/>
          <w:color w:val="2E5B9E"/>
          <w:sz w:val="26"/>
        </w:rPr>
        <w:t>7.2 Cross-cutting UI rules</w:t>
      </w:r>
    </w:p>
    <w:p>
      <w:pPr>
        <w:pStyle w:val="ListBullet"/>
      </w:pPr>
      <w:r>
        <w:t>WCAG 2.1 AA: keyboard navigation, focus order, ARIA labels, AA contrast, no colour-only status (badges carry text).</w:t>
      </w:r>
    </w:p>
    <w:p>
      <w:pPr>
        <w:pStyle w:val="ListBullet"/>
      </w:pPr>
      <w:r>
        <w:t>Mobile-first: collapsible sidebar/hamburger; timeline and verification wizard fully usable on mobile.</w:t>
      </w:r>
    </w:p>
    <w:p>
      <w:pPr>
        <w:pStyle w:val="ListBullet"/>
      </w:pPr>
      <w:r>
        <w:t>Dark mode supported via design tokens.</w:t>
      </w:r>
    </w:p>
    <w:p>
      <w:pPr>
        <w:pStyle w:val="ListBullet"/>
      </w:pPr>
      <w:r>
        <w:t>Every list paginated (≤100), with empty/loading/error states; destructive/irreversible-looking actions (revoke, promote) confirm with explicit consequence text.</w:t>
      </w:r>
    </w:p>
    <w:p>
      <w:pPr>
        <w:pStyle w:val="ListBullet"/>
      </w:pPr>
      <w:r>
        <w:t xml:space="preserve">Dates display </w:t>
      </w:r>
      <w:r>
        <w:rPr>
          <w:rFonts w:ascii="Consolas" w:hAnsi="Consolas"/>
          <w:sz w:val="20"/>
        </w:rPr>
        <w:t>DD-MMM-YYYY</w:t>
      </w:r>
      <w:r>
        <w:t>; provenance and integrity always visible on entries.</w:t>
      </w:r>
    </w:p>
    <w:p>
      <w:pPr>
        <w:pStyle w:val="ListBullet"/>
      </w:pPr>
      <w:r>
        <w:t>No skeleton-only screens: real fields, data, API calls, and states throughout.</w:t>
      </w:r>
    </w:p>
    <w:p>
      <w:pPr>
        <w:pStyle w:val="Heading2"/>
      </w:pPr>
      <w:r>
        <w:rPr>
          <w:b/>
          <w:color w:val="1F3864"/>
          <w:sz w:val="30"/>
        </w:rPr>
        <w:t>Section 8 — API &amp; Integration</w:t>
      </w:r>
    </w:p>
    <w:p>
      <w:pPr>
        <w:pStyle w:val="Heading3"/>
      </w:pPr>
      <w:r>
        <w:rPr>
          <w:b/>
          <w:color w:val="2E5B9E"/>
          <w:sz w:val="26"/>
        </w:rPr>
        <w:t>8.1 Conventions</w:t>
      </w:r>
    </w:p>
    <w:p>
      <w:pPr>
        <w:pStyle w:val="ListBullet"/>
      </w:pPr>
      <w:r>
        <w:t xml:space="preserve">Base path </w:t>
      </w:r>
      <w:r>
        <w:rPr>
          <w:rFonts w:ascii="Consolas" w:hAnsi="Consolas"/>
          <w:sz w:val="20"/>
        </w:rPr>
        <w:t>/api/v1/sr</w:t>
      </w:r>
      <w:r>
        <w:t xml:space="preserve">; ingestion contract </w:t>
      </w:r>
      <w:r>
        <w:rPr>
          <w:rFonts w:ascii="Consolas" w:hAnsi="Consolas"/>
          <w:sz w:val="20"/>
        </w:rPr>
        <w:t>/api/v1/sr/ingest</w:t>
      </w:r>
      <w:r>
        <w:t xml:space="preserve"> (separately versioned for source modules).</w:t>
      </w:r>
    </w:p>
    <w:p>
      <w:pPr>
        <w:pStyle w:val="ListBullet"/>
      </w:pPr>
      <w:r>
        <w:rPr>
          <w:b/>
        </w:rPr>
        <w:t>Cursor pagination</w:t>
      </w:r>
      <w:r>
        <w:t xml:space="preserve"> on all list/timeline endpoints (</w:t>
      </w:r>
      <w:r>
        <w:rPr>
          <w:rFonts w:ascii="Consolas" w:hAnsi="Consolas"/>
          <w:sz w:val="20"/>
        </w:rPr>
        <w:t>?limit=</w:t>
      </w:r>
      <w:r>
        <w:t xml:space="preserve"> default 25, max 100; </w:t>
      </w:r>
      <w:r>
        <w:rPr>
          <w:rFonts w:ascii="Consolas" w:hAnsi="Consolas"/>
          <w:sz w:val="20"/>
        </w:rPr>
        <w:t>cursor=</w:t>
      </w:r>
      <w:r>
        <w:t xml:space="preserve">; response </w:t>
      </w:r>
      <w:r>
        <w:rPr>
          <w:rFonts w:ascii="Consolas" w:hAnsi="Consolas"/>
          <w:sz w:val="20"/>
        </w:rPr>
        <w:t>next_cursor</w:t>
      </w:r>
      <w:r>
        <w:t>) — offset paging is not used (Foundation FS §1).</w:t>
      </w:r>
    </w:p>
    <w:p>
      <w:pPr>
        <w:pStyle w:val="ListBullet"/>
      </w:pPr>
      <w:r>
        <w:t xml:space="preserve">All unsafe POSTs accept an </w:t>
      </w:r>
      <w:r>
        <w:rPr>
          <w:rFonts w:ascii="Consolas" w:hAnsi="Consolas"/>
          <w:sz w:val="20"/>
        </w:rPr>
        <w:t>Idempotency-Key</w:t>
      </w:r>
      <w:r>
        <w:t xml:space="preserve"> header; a repeat within 24h returns the original result, not a duplicate.</w:t>
      </w:r>
    </w:p>
    <w:p>
      <w:pPr>
        <w:pStyle w:val="ListBullet"/>
      </w:pPr>
      <w:r>
        <w:t xml:space="preserve">Every request carries/echoes </w:t>
      </w:r>
      <w:r>
        <w:rPr>
          <w:rFonts w:ascii="Consolas" w:hAnsi="Consolas"/>
          <w:sz w:val="20"/>
        </w:rPr>
        <w:t>X-Correlation-Id</w:t>
      </w:r>
      <w:r>
        <w:t>, written to every audit and log line.</w:t>
      </w:r>
    </w:p>
    <w:p>
      <w:pPr>
        <w:pStyle w:val="ListBullet"/>
      </w:pPr>
      <w:r>
        <w:rPr>
          <w:b/>
        </w:rPr>
        <w:t>Platform error envelope</w:t>
      </w:r>
      <w:r>
        <w:t xml:space="preserve"> (Foundation FS §1 / BRD §6.2): </w:t>
      </w:r>
      <w:r>
        <w:rPr>
          <w:rFonts w:ascii="Consolas" w:hAnsi="Consolas"/>
          <w:sz w:val="20"/>
        </w:rPr>
        <w:t>{ "error": { "code": "...", "message": "...", "field": "...", "details": { } } }</w:t>
      </w:r>
      <w:r>
        <w:t xml:space="preserve">. (The </w:t>
      </w:r>
      <w:r>
        <w:rPr>
          <w:rFonts w:ascii="Consolas" w:hAnsi="Consolas"/>
          <w:sz w:val="20"/>
        </w:rPr>
        <w:t>SHARED_FOUNDATION</w:t>
      </w:r>
      <w:r>
        <w:t xml:space="preserve"> </w:t>
      </w:r>
      <w:r>
        <w:rPr>
          <w:rFonts w:ascii="Consolas" w:hAnsi="Consolas"/>
          <w:sz w:val="20"/>
        </w:rPr>
        <w:t>requestId</w:t>
      </w:r>
      <w:r>
        <w:t xml:space="preserve"> is carried as </w:t>
      </w:r>
      <w:r>
        <w:rPr>
          <w:rFonts w:ascii="Consolas" w:hAnsi="Consolas"/>
          <w:sz w:val="20"/>
        </w:rPr>
        <w:t>X-Correlation-Id</w:t>
      </w:r>
      <w:r>
        <w:t xml:space="preserve">.) User-facing copy resolves via </w:t>
      </w:r>
      <w:r>
        <w:rPr>
          <w:rFonts w:ascii="Consolas" w:hAnsi="Consolas"/>
          <w:sz w:val="20"/>
        </w:rPr>
        <w:t>ERR-*</w:t>
      </w:r>
      <w:r>
        <w:t xml:space="preserve"> message ids in the platform Message Catalogue.</w:t>
      </w:r>
    </w:p>
    <w:p>
      <w:pPr>
        <w:pStyle w:val="ListBullet"/>
      </w:pPr>
      <w:r>
        <w:rPr>
          <w:b/>
        </w:rPr>
        <w:t>Inherited standard codes</w:t>
      </w:r>
      <w:r>
        <w:t xml:space="preserve"> (platform): </w:t>
      </w:r>
      <w:r>
        <w:rPr>
          <w:rFonts w:ascii="Consolas" w:hAnsi="Consolas"/>
          <w:sz w:val="20"/>
        </w:rPr>
        <w:t>VALIDATION_FAILED</w:t>
      </w:r>
      <w:r>
        <w:t xml:space="preserve"> (422), </w:t>
      </w:r>
      <w:r>
        <w:rPr>
          <w:rFonts w:ascii="Consolas" w:hAnsi="Consolas"/>
          <w:sz w:val="20"/>
        </w:rPr>
        <w:t>UNAUTHENTICATED</w:t>
      </w:r>
      <w:r>
        <w:t xml:space="preserve"> (401), </w:t>
      </w:r>
      <w:r>
        <w:rPr>
          <w:rFonts w:ascii="Consolas" w:hAnsi="Consolas"/>
          <w:sz w:val="20"/>
        </w:rPr>
        <w:t>FORBIDDEN</w:t>
      </w:r>
      <w:r>
        <w:t xml:space="preserve"> (403), </w:t>
      </w:r>
      <w:r>
        <w:rPr>
          <w:rFonts w:ascii="Consolas" w:hAnsi="Consolas"/>
          <w:sz w:val="20"/>
        </w:rPr>
        <w:t>NOT_FOUND</w:t>
      </w:r>
      <w:r>
        <w:t xml:space="preserve"> (404), </w:t>
      </w:r>
      <w:r>
        <w:rPr>
          <w:rFonts w:ascii="Consolas" w:hAnsi="Consolas"/>
          <w:sz w:val="20"/>
        </w:rPr>
        <w:t>CONFLICT</w:t>
      </w:r>
      <w:r>
        <w:t xml:space="preserve"> (409, incl. idempotency replays &amp; state conflicts), </w:t>
      </w:r>
      <w:r>
        <w:rPr>
          <w:rFonts w:ascii="Consolas" w:hAnsi="Consolas"/>
          <w:sz w:val="20"/>
        </w:rPr>
        <w:t>PRECONDITION_FAILED</w:t>
      </w:r>
      <w:r>
        <w:t xml:space="preserve"> (412), </w:t>
      </w:r>
      <w:r>
        <w:rPr>
          <w:rFonts w:ascii="Consolas" w:hAnsi="Consolas"/>
          <w:sz w:val="20"/>
        </w:rPr>
        <w:t>RATE_LIMITED</w:t>
      </w:r>
      <w:r>
        <w:t xml:space="preserve"> (429), </w:t>
      </w:r>
      <w:r>
        <w:rPr>
          <w:rFonts w:ascii="Consolas" w:hAnsi="Consolas"/>
          <w:sz w:val="20"/>
        </w:rPr>
        <w:t>INTERNAL</w:t>
      </w:r>
      <w:r>
        <w:t xml:space="preserve"> (500).</w:t>
      </w:r>
    </w:p>
    <w:p>
      <w:pPr>
        <w:pStyle w:val="Heading3"/>
      </w:pPr>
      <w:r>
        <w:rPr>
          <w:b/>
          <w:color w:val="2E5B9E"/>
          <w:sz w:val="26"/>
        </w:rPr>
        <w:t>8.2 Error-code catalog (M12-specific, in addition to inherited)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rFonts w:ascii="Consolas" w:hAnsi="Consolas"/>
                <w:sz w:val="18"/>
              </w:rPr>
              <w:t>SR_TYPE_NOT_FOUND</w:t>
            </w:r>
          </w:p>
        </w:tc>
        <w:tc>
          <w:tcPr>
            <w:tcW w:type="dxa" w:w="2880"/>
          </w:tcPr>
          <w:p>
            <w:r>
              <w:rPr>
                <w:sz w:val="18"/>
              </w:rPr>
              <w:t>404</w:t>
            </w:r>
          </w:p>
        </w:tc>
        <w:tc>
          <w:tcPr>
            <w:tcW w:type="dxa" w:w="2880"/>
          </w:tcPr>
          <w:p>
            <w:r>
              <w:rPr>
                <w:sz w:val="18"/>
              </w:rPr>
              <w:t>No published event type effective for the given date</w:t>
            </w:r>
          </w:p>
        </w:tc>
      </w:tr>
      <w:tr>
        <w:tc>
          <w:tcPr>
            <w:tcW w:type="dxa" w:w="2880"/>
          </w:tcPr>
          <w:p>
            <w:r>
              <w:rPr>
                <w:rFonts w:ascii="Consolas" w:hAnsi="Consolas"/>
                <w:sz w:val="18"/>
              </w:rPr>
              <w:t>SR_TYPE_OVERLAP</w:t>
            </w:r>
          </w:p>
        </w:tc>
        <w:tc>
          <w:tcPr>
            <w:tcW w:type="dxa" w:w="2880"/>
          </w:tcPr>
          <w:p>
            <w:r>
              <w:rPr>
                <w:sz w:val="18"/>
              </w:rPr>
              <w:t>409</w:t>
            </w:r>
          </w:p>
        </w:tc>
        <w:tc>
          <w:tcPr>
            <w:tcW w:type="dxa" w:w="2880"/>
          </w:tcPr>
          <w:p>
            <w:r>
              <w:rPr>
                <w:sz w:val="18"/>
              </w:rPr>
              <w:t>Overlapping effective ranges on publish</w:t>
            </w:r>
          </w:p>
        </w:tc>
      </w:tr>
      <w:tr>
        <w:tc>
          <w:tcPr>
            <w:tcW w:type="dxa" w:w="2880"/>
          </w:tcPr>
          <w:p>
            <w:r>
              <w:rPr>
                <w:rFonts w:ascii="Consolas" w:hAnsi="Consolas"/>
                <w:sz w:val="18"/>
              </w:rPr>
              <w:t>SR_PAYLOAD_INVALID</w:t>
            </w:r>
          </w:p>
        </w:tc>
        <w:tc>
          <w:tcPr>
            <w:tcW w:type="dxa" w:w="2880"/>
          </w:tcPr>
          <w:p>
            <w:r>
              <w:rPr>
                <w:sz w:val="18"/>
              </w:rPr>
              <w:t>422</w:t>
            </w:r>
          </w:p>
        </w:tc>
        <w:tc>
          <w:tcPr>
            <w:tcW w:type="dxa" w:w="2880"/>
          </w:tcPr>
          <w:p>
            <w:r>
              <w:rPr>
                <w:sz w:val="18"/>
              </w:rPr>
              <w:t>Payload fails the type's JSON Schema</w:t>
            </w:r>
          </w:p>
        </w:tc>
      </w:tr>
      <w:tr>
        <w:tc>
          <w:tcPr>
            <w:tcW w:type="dxa" w:w="2880"/>
          </w:tcPr>
          <w:p>
            <w:r>
              <w:rPr>
                <w:rFonts w:ascii="Consolas" w:hAnsi="Consolas"/>
                <w:sz w:val="18"/>
              </w:rPr>
              <w:t>SR_SOURCE_NOT_ALLOWED</w:t>
            </w:r>
          </w:p>
        </w:tc>
        <w:tc>
          <w:tcPr>
            <w:tcW w:type="dxa" w:w="2880"/>
          </w:tcPr>
          <w:p>
            <w:r>
              <w:rPr>
                <w:sz w:val="18"/>
              </w:rPr>
              <w:t>403</w:t>
            </w:r>
          </w:p>
        </w:tc>
        <w:tc>
          <w:tcPr>
            <w:tcW w:type="dxa" w:w="2880"/>
          </w:tcPr>
          <w:p>
            <w:r>
              <w:rPr>
                <w:sz w:val="18"/>
              </w:rPr>
              <w:t>Source module not in the type's allowlist</w:t>
            </w:r>
          </w:p>
        </w:tc>
      </w:tr>
      <w:tr>
        <w:tc>
          <w:tcPr>
            <w:tcW w:type="dxa" w:w="2880"/>
          </w:tcPr>
          <w:p>
            <w:r>
              <w:rPr>
                <w:rFonts w:ascii="Consolas" w:hAnsi="Consolas"/>
                <w:sz w:val="18"/>
              </w:rPr>
              <w:t>SR_EMPLOYEE_NOT_FOUND</w:t>
            </w:r>
          </w:p>
        </w:tc>
        <w:tc>
          <w:tcPr>
            <w:tcW w:type="dxa" w:w="2880"/>
          </w:tcPr>
          <w:p>
            <w:r>
              <w:rPr>
                <w:sz w:val="18"/>
              </w:rPr>
              <w:t>404</w:t>
            </w:r>
          </w:p>
        </w:tc>
        <w:tc>
          <w:tcPr>
            <w:tcW w:type="dxa" w:w="2880"/>
          </w:tcPr>
          <w:p>
            <w:r>
              <w:rPr>
                <w:rFonts w:ascii="Consolas" w:hAnsi="Consolas"/>
                <w:sz w:val="18"/>
              </w:rPr>
              <w:t>employee_id</w:t>
            </w:r>
            <w:r>
              <w:rPr>
                <w:sz w:val="18"/>
              </w:rPr>
              <w:t xml:space="preserve"> not in M01</w:t>
            </w:r>
          </w:p>
        </w:tc>
      </w:tr>
      <w:tr>
        <w:tc>
          <w:tcPr>
            <w:tcW w:type="dxa" w:w="2880"/>
          </w:tcPr>
          <w:p>
            <w:r>
              <w:rPr>
                <w:rFonts w:ascii="Consolas" w:hAnsi="Consolas"/>
                <w:sz w:val="18"/>
              </w:rPr>
              <w:t>SR_FUTURE_DATE</w:t>
            </w:r>
          </w:p>
        </w:tc>
        <w:tc>
          <w:tcPr>
            <w:tcW w:type="dxa" w:w="2880"/>
          </w:tcPr>
          <w:p>
            <w:r>
              <w:rPr>
                <w:sz w:val="18"/>
              </w:rPr>
              <w:t>422</w:t>
            </w:r>
          </w:p>
        </w:tc>
        <w:tc>
          <w:tcPr>
            <w:tcW w:type="dxa" w:w="2880"/>
          </w:tcPr>
          <w:p>
            <w:r>
              <w:rPr>
                <w:rFonts w:ascii="Consolas" w:hAnsi="Consolas"/>
                <w:sz w:val="18"/>
              </w:rPr>
              <w:t>event_date</w:t>
            </w:r>
            <w:r>
              <w:rPr>
                <w:sz w:val="18"/>
              </w:rPr>
              <w:t xml:space="preserve"> beyond future tolerance</w:t>
            </w:r>
          </w:p>
        </w:tc>
      </w:tr>
      <w:tr>
        <w:tc>
          <w:tcPr>
            <w:tcW w:type="dxa" w:w="2880"/>
          </w:tcPr>
          <w:p>
            <w:r>
              <w:rPr>
                <w:rFonts w:ascii="Consolas" w:hAnsi="Consolas"/>
                <w:sz w:val="18"/>
              </w:rPr>
              <w:t>SR_DUPLICATE_EVENT</w:t>
            </w:r>
          </w:p>
        </w:tc>
        <w:tc>
          <w:tcPr>
            <w:tcW w:type="dxa" w:w="2880"/>
          </w:tcPr>
          <w:p>
            <w:r>
              <w:rPr>
                <w:sz w:val="18"/>
              </w:rPr>
              <w:t>409</w:t>
            </w:r>
          </w:p>
        </w:tc>
        <w:tc>
          <w:tcPr>
            <w:tcW w:type="dxa" w:w="2880"/>
          </w:tcPr>
          <w:p>
            <w:r>
              <w:rPr>
                <w:sz w:val="18"/>
              </w:rPr>
              <w:t xml:space="preserve">(Surfaced as </w:t>
            </w:r>
            <w:r>
              <w:rPr>
                <w:rFonts w:ascii="Consolas" w:hAnsi="Consolas"/>
                <w:sz w:val="18"/>
              </w:rPr>
              <w:t>DUPLICATE_NOOP</w:t>
            </w:r>
            <w:r>
              <w:rPr>
                <w:sz w:val="18"/>
              </w:rPr>
              <w:t xml:space="preserve"> on ingest) duplicate idempotency key</w:t>
            </w:r>
          </w:p>
        </w:tc>
      </w:tr>
      <w:tr>
        <w:tc>
          <w:tcPr>
            <w:tcW w:type="dxa" w:w="2880"/>
          </w:tcPr>
          <w:p>
            <w:r>
              <w:rPr>
                <w:rFonts w:ascii="Consolas" w:hAnsi="Consolas"/>
                <w:sz w:val="18"/>
              </w:rPr>
              <w:t>SR_ENTRY_IMMUTABLE</w:t>
            </w:r>
          </w:p>
        </w:tc>
        <w:tc>
          <w:tcPr>
            <w:tcW w:type="dxa" w:w="2880"/>
          </w:tcPr>
          <w:p>
            <w:r>
              <w:rPr>
                <w:sz w:val="18"/>
              </w:rPr>
              <w:t>409</w:t>
            </w:r>
          </w:p>
        </w:tc>
        <w:tc>
          <w:tcPr>
            <w:tcW w:type="dxa" w:w="2880"/>
          </w:tcPr>
          <w:p>
            <w:r>
              <w:rPr>
                <w:sz w:val="18"/>
              </w:rPr>
              <w:t>Attempt to edit/delete a ledger entry</w:t>
            </w:r>
          </w:p>
        </w:tc>
      </w:tr>
      <w:tr>
        <w:tc>
          <w:tcPr>
            <w:tcW w:type="dxa" w:w="2880"/>
          </w:tcPr>
          <w:p>
            <w:r>
              <w:rPr>
                <w:rFonts w:ascii="Consolas" w:hAnsi="Consolas"/>
                <w:sz w:val="18"/>
              </w:rPr>
              <w:t>SR_ENTRY_SUPERSEDED</w:t>
            </w:r>
          </w:p>
        </w:tc>
        <w:tc>
          <w:tcPr>
            <w:tcW w:type="dxa" w:w="2880"/>
          </w:tcPr>
          <w:p>
            <w:r>
              <w:rPr>
                <w:sz w:val="18"/>
              </w:rPr>
              <w:t>409</w:t>
            </w:r>
          </w:p>
        </w:tc>
        <w:tc>
          <w:tcPr>
            <w:tcW w:type="dxa" w:w="2880"/>
          </w:tcPr>
          <w:p>
            <w:r>
              <w:rPr>
                <w:sz w:val="18"/>
              </w:rPr>
              <w:t>Action invalid on a superseded entry</w:t>
            </w:r>
          </w:p>
        </w:tc>
      </w:tr>
      <w:tr>
        <w:tc>
          <w:tcPr>
            <w:tcW w:type="dxa" w:w="2880"/>
          </w:tcPr>
          <w:p>
            <w:r>
              <w:rPr>
                <w:rFonts w:ascii="Consolas" w:hAnsi="Consolas"/>
                <w:sz w:val="18"/>
              </w:rPr>
              <w:t>SR_ENTRY_DISPUTED</w:t>
            </w:r>
          </w:p>
        </w:tc>
        <w:tc>
          <w:tcPr>
            <w:tcW w:type="dxa" w:w="2880"/>
          </w:tcPr>
          <w:p>
            <w:r>
              <w:rPr>
                <w:sz w:val="18"/>
              </w:rPr>
              <w:t>409</w:t>
            </w:r>
          </w:p>
        </w:tc>
        <w:tc>
          <w:tcPr>
            <w:tcW w:type="dxa" w:w="2880"/>
          </w:tcPr>
          <w:p>
            <w:r>
              <w:rPr>
                <w:sz w:val="18"/>
              </w:rPr>
              <w:t>Attest/verify blocked by open dispute</w:t>
            </w:r>
          </w:p>
        </w:tc>
      </w:tr>
      <w:tr>
        <w:tc>
          <w:tcPr>
            <w:tcW w:type="dxa" w:w="2880"/>
          </w:tcPr>
          <w:p>
            <w:r>
              <w:rPr>
                <w:rFonts w:ascii="Consolas" w:hAnsi="Consolas"/>
                <w:sz w:val="18"/>
              </w:rPr>
              <w:t>SR_ATTESTATION_REQUIRED</w:t>
            </w:r>
          </w:p>
        </w:tc>
        <w:tc>
          <w:tcPr>
            <w:tcW w:type="dxa" w:w="2880"/>
          </w:tcPr>
          <w:p>
            <w:r>
              <w:rPr>
                <w:sz w:val="18"/>
              </w:rPr>
              <w:t>412</w:t>
            </w:r>
          </w:p>
        </w:tc>
        <w:tc>
          <w:tcPr>
            <w:tcW w:type="dxa" w:w="2880"/>
          </w:tcPr>
          <w:p>
            <w:r>
              <w:rPr>
                <w:sz w:val="18"/>
              </w:rPr>
              <w:t>Action needs prior attestation (precondition)</w:t>
            </w:r>
          </w:p>
        </w:tc>
      </w:tr>
      <w:tr>
        <w:tc>
          <w:tcPr>
            <w:tcW w:type="dxa" w:w="2880"/>
          </w:tcPr>
          <w:p>
            <w:r>
              <w:rPr>
                <w:rFonts w:ascii="Consolas" w:hAnsi="Consolas"/>
                <w:sz w:val="18"/>
              </w:rPr>
              <w:t>SR_INTEGRITY_FAILED</w:t>
            </w:r>
          </w:p>
        </w:tc>
        <w:tc>
          <w:tcPr>
            <w:tcW w:type="dxa" w:w="2880"/>
          </w:tcPr>
          <w:p>
            <w:r>
              <w:rPr>
                <w:sz w:val="18"/>
              </w:rPr>
              <w:t>422</w:t>
            </w:r>
          </w:p>
        </w:tc>
        <w:tc>
          <w:tcPr>
            <w:tcW w:type="dxa" w:w="2880"/>
          </w:tcPr>
          <w:p>
            <w:r>
              <w:rPr>
                <w:sz w:val="18"/>
              </w:rPr>
              <w:t>Hash-chain verification failed</w:t>
            </w:r>
          </w:p>
        </w:tc>
      </w:tr>
      <w:tr>
        <w:tc>
          <w:tcPr>
            <w:tcW w:type="dxa" w:w="2880"/>
          </w:tcPr>
          <w:p>
            <w:r>
              <w:rPr>
                <w:rFonts w:ascii="Consolas" w:hAnsi="Consolas"/>
                <w:sz w:val="18"/>
              </w:rPr>
              <w:t>SR_PURPOSE_REQUIRED</w:t>
            </w:r>
          </w:p>
        </w:tc>
        <w:tc>
          <w:tcPr>
            <w:tcW w:type="dxa" w:w="2880"/>
          </w:tcPr>
          <w:p>
            <w:r>
              <w:rPr>
                <w:sz w:val="18"/>
              </w:rPr>
              <w:t>422</w:t>
            </w:r>
          </w:p>
        </w:tc>
        <w:tc>
          <w:tcPr>
            <w:tcW w:type="dxa" w:w="2880"/>
          </w:tcPr>
          <w:p>
            <w:r>
              <w:rPr>
                <w:sz w:val="18"/>
              </w:rPr>
              <w:t>Non-self access without stated purpose</w:t>
            </w:r>
          </w:p>
        </w:tc>
      </w:tr>
      <w:tr>
        <w:tc>
          <w:tcPr>
            <w:tcW w:type="dxa" w:w="2880"/>
          </w:tcPr>
          <w:p>
            <w:r>
              <w:rPr>
                <w:rFonts w:ascii="Consolas" w:hAnsi="Consolas"/>
                <w:sz w:val="18"/>
              </w:rPr>
              <w:t>SR_EXTRACT_REVOKED</w:t>
            </w:r>
          </w:p>
        </w:tc>
        <w:tc>
          <w:tcPr>
            <w:tcW w:type="dxa" w:w="2880"/>
          </w:tcPr>
          <w:p>
            <w:r>
              <w:rPr>
                <w:sz w:val="18"/>
              </w:rPr>
              <w:t>409</w:t>
            </w:r>
          </w:p>
        </w:tc>
        <w:tc>
          <w:tcPr>
            <w:tcW w:type="dxa" w:w="2880"/>
          </w:tcPr>
          <w:p>
            <w:r>
              <w:rPr>
                <w:sz w:val="18"/>
              </w:rPr>
              <w:t>Operation on a revoked extract</w:t>
            </w:r>
          </w:p>
        </w:tc>
      </w:tr>
      <w:tr>
        <w:tc>
          <w:tcPr>
            <w:tcW w:type="dxa" w:w="2880"/>
          </w:tcPr>
          <w:p>
            <w:r>
              <w:rPr>
                <w:rFonts w:ascii="Consolas" w:hAnsi="Consolas"/>
                <w:sz w:val="18"/>
              </w:rPr>
              <w:t>SR_LEGACY_UNMATCHED</w:t>
            </w:r>
          </w:p>
        </w:tc>
        <w:tc>
          <w:tcPr>
            <w:tcW w:type="dxa" w:w="2880"/>
          </w:tcPr>
          <w:p>
            <w:r>
              <w:rPr>
                <w:sz w:val="18"/>
              </w:rPr>
              <w:t>409</w:t>
            </w:r>
          </w:p>
        </w:tc>
        <w:tc>
          <w:tcPr>
            <w:tcW w:type="dxa" w:w="2880"/>
          </w:tcPr>
          <w:p>
            <w:r>
              <w:rPr>
                <w:sz w:val="18"/>
              </w:rPr>
              <w:t>Promotion blocked: record not matched to master</w:t>
            </w:r>
          </w:p>
        </w:tc>
      </w:tr>
      <w:tr>
        <w:tc>
          <w:tcPr>
            <w:tcW w:type="dxa" w:w="2880"/>
          </w:tcPr>
          <w:p>
            <w:r>
              <w:rPr>
                <w:rFonts w:ascii="Consolas" w:hAnsi="Consolas"/>
                <w:sz w:val="18"/>
              </w:rPr>
              <w:t>SR_LEGAL_HOLD_ACTIVE</w:t>
            </w:r>
          </w:p>
        </w:tc>
        <w:tc>
          <w:tcPr>
            <w:tcW w:type="dxa" w:w="2880"/>
          </w:tcPr>
          <w:p>
            <w:r>
              <w:rPr>
                <w:sz w:val="18"/>
              </w:rPr>
              <w:t>409</w:t>
            </w:r>
          </w:p>
        </w:tc>
        <w:tc>
          <w:tcPr>
            <w:tcW w:type="dxa" w:w="2880"/>
          </w:tcPr>
          <w:p>
            <w:r>
              <w:rPr>
                <w:sz w:val="18"/>
              </w:rPr>
              <w:t>Tiering/change blocked by legal hold</w:t>
            </w:r>
          </w:p>
        </w:tc>
      </w:tr>
      <w:tr>
        <w:tc>
          <w:tcPr>
            <w:tcW w:type="dxa" w:w="2880"/>
          </w:tcPr>
          <w:p>
            <w:r>
              <w:rPr>
                <w:rFonts w:ascii="Consolas" w:hAnsi="Consolas"/>
                <w:sz w:val="18"/>
              </w:rPr>
              <w:t>SR_DELETION_FORBIDDEN</w:t>
            </w:r>
          </w:p>
        </w:tc>
        <w:tc>
          <w:tcPr>
            <w:tcW w:type="dxa" w:w="2880"/>
          </w:tcPr>
          <w:p>
            <w:r>
              <w:rPr>
                <w:sz w:val="18"/>
              </w:rPr>
              <w:t>403</w:t>
            </w:r>
          </w:p>
        </w:tc>
        <w:tc>
          <w:tcPr>
            <w:tcW w:type="dxa" w:w="2880"/>
          </w:tcPr>
          <w:p>
            <w:r>
              <w:rPr>
                <w:sz w:val="18"/>
              </w:rPr>
              <w:t>Any deletion attempt on the statutory ledger</w:t>
            </w:r>
          </w:p>
        </w:tc>
      </w:tr>
    </w:tbl>
    <w:p/>
    <w:p>
      <w:r>
        <w:t xml:space="preserve">User-facing copy for each is carried as an </w:t>
      </w:r>
      <w:r>
        <w:rPr>
          <w:rFonts w:ascii="Consolas" w:hAnsi="Consolas"/>
          <w:sz w:val="20"/>
        </w:rPr>
        <w:t>ERR-M12-*</w:t>
      </w:r>
      <w:r>
        <w:t xml:space="preserve"> id in the platform Message Catalogue (Foundation FS §5); shared </w:t>
      </w:r>
      <w:r>
        <w:rPr>
          <w:rFonts w:ascii="Consolas" w:hAnsi="Consolas"/>
          <w:sz w:val="20"/>
        </w:rPr>
        <w:t>ERR-FORBIDDEN</w:t>
      </w:r>
      <w:r>
        <w:t xml:space="preserve"> / </w:t>
      </w:r>
      <w:r>
        <w:rPr>
          <w:rFonts w:ascii="Consolas" w:hAnsi="Consolas"/>
          <w:sz w:val="20"/>
        </w:rPr>
        <w:t>ERR-LOADFAIL</w:t>
      </w:r>
      <w:r>
        <w:t xml:space="preserve"> apply to the no-permission and load-failure UI states.</w:t>
      </w:r>
    </w:p>
    <w:p>
      <w:pPr>
        <w:pStyle w:val="Heading3"/>
      </w:pPr>
      <w:r>
        <w:rPr>
          <w:b/>
          <w:color w:val="2E5B9E"/>
          <w:sz w:val="26"/>
        </w:rPr>
        <w:t>8.3 JSON examples</w:t>
      </w:r>
    </w:p>
    <w:p>
      <w:r>
        <w:rPr>
          <w:b/>
        </w:rPr>
        <w:t>Ingest an event (request):</w:t>
      </w:r>
    </w:p>
    <w:p>
      <w:pPr>
        <w:shd w:val="clear" w:color="auto" w:fill="F2F2F2"/>
      </w:pPr>
      <w:r>
        <w:rPr>
          <w:rFonts w:ascii="Consolas" w:hAnsi="Consolas"/>
          <w:sz w:val="18"/>
        </w:rPr>
        <w:t>POST /api/v1/sr/ingest</w:t>
        <w:br/>
        <w:t>Idempotency-Key: M06:ord-9912:v1</w:t>
        <w:br/>
        <w:t>{</w:t>
        <w:br/>
        <w:t xml:space="preserve">  "source_module": "M06",</w:t>
        <w:br/>
        <w:t xml:space="preserve">  "source_reference_id": "ord-9912",</w:t>
        <w:br/>
        <w:t xml:space="preserve">  "source_event_version": 1,</w:t>
        <w:br/>
        <w:t xml:space="preserve">  "event_type_code": "PROMOTION",</w:t>
        <w:br/>
        <w:t xml:space="preserve">  "employee_id": "8f3a...aa",</w:t>
        <w:br/>
        <w:t xml:space="preserve">  "event_date": "2019-06-01",</w:t>
        <w:br/>
        <w:t xml:space="preserve">  "order_no": "PROM/2019/9912",</w:t>
        <w:br/>
        <w:t xml:space="preserve">  "order_date": "2019-05-20",</w:t>
        <w:br/>
        <w:t xml:space="preserve">  "sanctioning_authority": "Director of Education",</w:t>
        <w:br/>
        <w:t xml:space="preserve">  "payload": {</w:t>
        <w:br/>
        <w:t xml:space="preserve">    "from_designation": "Asst. Teacher",</w:t>
        <w:br/>
        <w:t xml:space="preserve">    "to_designation": "Headmaster",</w:t>
        <w:br/>
        <w:t xml:space="preserve">    "pay_scale": "Level-9",</w:t>
        <w:br/>
        <w:t xml:space="preserve">    "post_location_org_unit_id": "ou-12"</w:t>
        <w:br/>
        <w:t xml:space="preserve">  },</w:t>
        <w:br/>
        <w:t xml:space="preserve">  "document_ids": ["doc-aa11"],</w:t>
        <w:br/>
        <w:t xml:space="preserve">  "qualifying_service_impact": "QUALIFYING"</w:t>
        <w:br/>
        <w:t>}</w:t>
      </w:r>
    </w:p>
    <w:p>
      <w:r>
        <w:rPr>
          <w:b/>
        </w:rPr>
        <w:t>Ingest (success response):</w:t>
      </w:r>
    </w:p>
    <w:p>
      <w:pPr>
        <w:shd w:val="clear" w:color="auto" w:fill="F2F2F2"/>
      </w:pPr>
      <w:r>
        <w:rPr>
          <w:rFonts w:ascii="Consolas" w:hAnsi="Consolas"/>
          <w:sz w:val="18"/>
        </w:rPr>
        <w:t>{</w:t>
        <w:br/>
        <w:t xml:space="preserve">  "sr_event_id": "sr-0042",</w:t>
        <w:br/>
        <w:t xml:space="preserve">  "sequence_no": 42,</w:t>
        <w:br/>
        <w:t xml:space="preserve">  "entry_hash": "9f2c...e1",</w:t>
        <w:br/>
        <w:t xml:space="preserve">  "prev_event_hash": "1b77...c0",</w:t>
        <w:br/>
        <w:t xml:space="preserve">  "attestation_status": "UNATTESTED",</w:t>
        <w:br/>
        <w:t xml:space="preserve">  "validation_result": "ACCEPTED",</w:t>
        <w:br/>
        <w:t xml:space="preserve">  "correlationId": "X-Correlation-Id: 9c1f-7781"</w:t>
        <w:br/>
        <w:t>}</w:t>
      </w:r>
    </w:p>
    <w:p>
      <w:r>
        <w:rPr>
          <w:b/>
        </w:rPr>
        <w:t>Ingest (duplicate):</w:t>
      </w:r>
    </w:p>
    <w:p>
      <w:pPr>
        <w:shd w:val="clear" w:color="auto" w:fill="F2F2F2"/>
      </w:pPr>
      <w:r>
        <w:rPr>
          <w:rFonts w:ascii="Consolas" w:hAnsi="Consolas"/>
          <w:sz w:val="18"/>
        </w:rPr>
        <w:t>{</w:t>
        <w:br/>
        <w:t xml:space="preserve">  "sr_event_id": "sr-0042",</w:t>
        <w:br/>
        <w:t xml:space="preserve">  "validation_result": "DUPLICATE_NOOP",</w:t>
        <w:br/>
        <w:t xml:space="preserve">  "correlationId": "X-Correlation-Id: 9c1f-7782"</w:t>
        <w:br/>
        <w:t>}</w:t>
      </w:r>
    </w:p>
    <w:p>
      <w:r>
        <w:rPr>
          <w:b/>
        </w:rPr>
        <w:t>Validation error (platform envelope, `VALIDATION_FAILED`/`SR_PAYLOAD_INVALID` → 422):</w:t>
      </w:r>
    </w:p>
    <w:p>
      <w:pPr>
        <w:shd w:val="clear" w:color="auto" w:fill="F2F2F2"/>
      </w:pPr>
      <w:r>
        <w:rPr>
          <w:rFonts w:ascii="Consolas" w:hAnsi="Consolas"/>
          <w:sz w:val="18"/>
        </w:rPr>
        <w:t>{</w:t>
        <w:br/>
        <w:t xml:space="preserve">  "error": {</w:t>
        <w:br/>
        <w:t xml:space="preserve">    "code": "SR_PAYLOAD_INVALID",</w:t>
        <w:br/>
        <w:t xml:space="preserve">    "message": "payload.pay_scale is required",</w:t>
        <w:br/>
        <w:t xml:space="preserve">    "field": "payload.pay_scale",</w:t>
        <w:br/>
        <w:t xml:space="preserve">    "details": { "schema": "PROMOTION@v2", "messageId": "ERR-M12-PAYLOAD" }</w:t>
        <w:br/>
        <w:t xml:space="preserve">  }</w:t>
        <w:br/>
        <w:t>}</w:t>
      </w:r>
    </w:p>
    <w:p>
      <w:r>
        <w:t>*(</w:t>
      </w:r>
      <w:r>
        <w:rPr>
          <w:rFonts w:ascii="Consolas" w:hAnsi="Consolas"/>
          <w:sz w:val="20"/>
        </w:rPr>
        <w:t>X-Correlation-Id</w:t>
      </w:r>
      <w:r>
        <w:t xml:space="preserve"> is returned as a response header and written to </w:t>
      </w:r>
      <w:r>
        <w:rPr>
          <w:rFonts w:ascii="Consolas" w:hAnsi="Consolas"/>
          <w:sz w:val="20"/>
        </w:rPr>
        <w:t>audit_log</w:t>
      </w:r>
      <w:r>
        <w:t>.)*</w:t>
      </w:r>
    </w:p>
    <w:p>
      <w:r>
        <w:rPr>
          <w:b/>
        </w:rPr>
        <w:t>Public QR verification (valid):</w:t>
      </w:r>
    </w:p>
    <w:p>
      <w:pPr>
        <w:shd w:val="clear" w:color="auto" w:fill="F2F2F2"/>
      </w:pPr>
      <w:r>
        <w:rPr>
          <w:rFonts w:ascii="Consolas" w:hAnsi="Consolas"/>
          <w:sz w:val="18"/>
        </w:rPr>
        <w:t>GET /api/v1/sr/verify/3kQ9...tokn</w:t>
        <w:br/>
        <w:t>{</w:t>
        <w:br/>
        <w:t xml:space="preserve">  "status": "VALID",</w:t>
        <w:br/>
        <w:t xml:space="preserve">  "extract_no": "SR-EXT-2026-000451",</w:t>
        <w:br/>
        <w:t xml:space="preserve">  "issued_at": "2026-06-15",</w:t>
        <w:br/>
        <w:t xml:space="preserve">  "employee_name_masked": "R**** K****",</w:t>
        <w:br/>
        <w:t xml:space="preserve">  "scope": "FULL_SR",</w:t>
        <w:br/>
        <w:t xml:space="preserve">  "event_count": 312,</w:t>
        <w:br/>
        <w:t xml:space="preserve">  "content_digest": "a91f...77"</w:t>
        <w:br/>
        <w:t>}</w:t>
      </w:r>
    </w:p>
    <w:p>
      <w:pPr>
        <w:pStyle w:val="Heading3"/>
      </w:pPr>
      <w:r>
        <w:rPr>
          <w:b/>
          <w:color w:val="2E5B9E"/>
          <w:sz w:val="26"/>
        </w:rPr>
        <w:t>8.4 Integration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Counterparty</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Mechanism</w:t>
            </w:r>
          </w:p>
        </w:tc>
      </w:tr>
      <w:tr>
        <w:tc>
          <w:tcPr>
            <w:tcW w:type="dxa" w:w="2880"/>
          </w:tcPr>
          <w:p>
            <w:r>
              <w:rPr>
                <w:sz w:val="18"/>
              </w:rPr>
              <w:t>M03/M04 (leave)</w:t>
            </w:r>
          </w:p>
        </w:tc>
        <w:tc>
          <w:tcPr>
            <w:tcW w:type="dxa" w:w="2880"/>
          </w:tcPr>
          <w:p>
            <w:r>
              <w:rPr>
                <w:sz w:val="18"/>
              </w:rPr>
              <w:t>inbound</w:t>
            </w:r>
          </w:p>
        </w:tc>
        <w:tc>
          <w:tcPr>
            <w:tcW w:type="dxa" w:w="2880"/>
          </w:tcPr>
          <w:p>
            <w:r>
              <w:rPr>
                <w:sz w:val="18"/>
              </w:rPr>
              <w:t>Ingestion contract (leave spell events)</w:t>
            </w:r>
          </w:p>
        </w:tc>
      </w:tr>
      <w:tr>
        <w:tc>
          <w:tcPr>
            <w:tcW w:type="dxa" w:w="2880"/>
          </w:tcPr>
          <w:p>
            <w:r>
              <w:rPr>
                <w:sz w:val="18"/>
              </w:rPr>
              <w:t>M05 (transfer)</w:t>
            </w:r>
          </w:p>
        </w:tc>
        <w:tc>
          <w:tcPr>
            <w:tcW w:type="dxa" w:w="2880"/>
          </w:tcPr>
          <w:p>
            <w:r>
              <w:rPr>
                <w:sz w:val="18"/>
              </w:rPr>
              <w:t>inbound</w:t>
            </w:r>
          </w:p>
        </w:tc>
        <w:tc>
          <w:tcPr>
            <w:tcW w:type="dxa" w:w="2880"/>
          </w:tcPr>
          <w:p>
            <w:r>
              <w:rPr>
                <w:sz w:val="18"/>
              </w:rPr>
              <w:t>Ingestion contract (posting/transfer/relieving/joining)</w:t>
            </w:r>
          </w:p>
        </w:tc>
      </w:tr>
      <w:tr>
        <w:tc>
          <w:tcPr>
            <w:tcW w:type="dxa" w:w="2880"/>
          </w:tcPr>
          <w:p>
            <w:r>
              <w:rPr>
                <w:sz w:val="18"/>
              </w:rPr>
              <w:t>M06 (promotion)</w:t>
            </w:r>
          </w:p>
        </w:tc>
        <w:tc>
          <w:tcPr>
            <w:tcW w:type="dxa" w:w="2880"/>
          </w:tcPr>
          <w:p>
            <w:r>
              <w:rPr>
                <w:sz w:val="18"/>
              </w:rPr>
              <w:t>inbound + subscription</w:t>
            </w:r>
          </w:p>
        </w:tc>
        <w:tc>
          <w:tcPr>
            <w:tcW w:type="dxa" w:w="2880"/>
          </w:tcPr>
          <w:p>
            <w:r>
              <w:rPr>
                <w:sz w:val="18"/>
              </w:rPr>
              <w:t>Ingestion + subscribes to PROMOTION/TRANSFER</w:t>
            </w:r>
          </w:p>
        </w:tc>
      </w:tr>
      <w:tr>
        <w:tc>
          <w:tcPr>
            <w:tcW w:type="dxa" w:w="2880"/>
          </w:tcPr>
          <w:p>
            <w:r>
              <w:rPr>
                <w:sz w:val="18"/>
              </w:rPr>
              <w:t>M08 (appraisal)</w:t>
            </w:r>
          </w:p>
        </w:tc>
        <w:tc>
          <w:tcPr>
            <w:tcW w:type="dxa" w:w="2880"/>
          </w:tcPr>
          <w:p>
            <w:r>
              <w:rPr>
                <w:sz w:val="18"/>
              </w:rPr>
              <w:t>inbound</w:t>
            </w:r>
          </w:p>
        </w:tc>
        <w:tc>
          <w:tcPr>
            <w:tcW w:type="dxa" w:w="2880"/>
          </w:tcPr>
          <w:p>
            <w:r>
              <w:rPr>
                <w:sz w:val="18"/>
              </w:rPr>
              <w:t>Ingestion (appraisal-recorded)</w:t>
            </w:r>
          </w:p>
        </w:tc>
      </w:tr>
      <w:tr>
        <w:tc>
          <w:tcPr>
            <w:tcW w:type="dxa" w:w="2880"/>
          </w:tcPr>
          <w:p>
            <w:r>
              <w:rPr>
                <w:sz w:val="18"/>
              </w:rPr>
              <w:t>M09 (disciplinary)</w:t>
            </w:r>
          </w:p>
        </w:tc>
        <w:tc>
          <w:tcPr>
            <w:tcW w:type="dxa" w:w="2880"/>
          </w:tcPr>
          <w:p>
            <w:r>
              <w:rPr>
                <w:sz w:val="18"/>
              </w:rPr>
              <w:t>inbound</w:t>
            </w:r>
          </w:p>
        </w:tc>
        <w:tc>
          <w:tcPr>
            <w:tcW w:type="dxa" w:w="2880"/>
          </w:tcPr>
          <w:p>
            <w:r>
              <w:rPr>
                <w:sz w:val="18"/>
              </w:rPr>
              <w:t>Ingestion (punishment/suspension)</w:t>
            </w:r>
          </w:p>
        </w:tc>
      </w:tr>
      <w:tr>
        <w:tc>
          <w:tcPr>
            <w:tcW w:type="dxa" w:w="2880"/>
          </w:tcPr>
          <w:p>
            <w:r>
              <w:rPr>
                <w:sz w:val="18"/>
              </w:rPr>
              <w:t>M10 (payroll)</w:t>
            </w:r>
          </w:p>
        </w:tc>
        <w:tc>
          <w:tcPr>
            <w:tcW w:type="dxa" w:w="2880"/>
          </w:tcPr>
          <w:p>
            <w:r>
              <w:rPr>
                <w:sz w:val="18"/>
              </w:rPr>
              <w:t>inbound</w:t>
            </w:r>
          </w:p>
        </w:tc>
        <w:tc>
          <w:tcPr>
            <w:tcW w:type="dxa" w:w="2880"/>
          </w:tcPr>
          <w:p>
            <w:r>
              <w:rPr>
                <w:sz w:val="18"/>
              </w:rPr>
              <w:t>Ingestion (pay-fixation/increment)</w:t>
            </w:r>
          </w:p>
        </w:tc>
      </w:tr>
      <w:tr>
        <w:tc>
          <w:tcPr>
            <w:tcW w:type="dxa" w:w="2880"/>
          </w:tcPr>
          <w:p>
            <w:r>
              <w:rPr>
                <w:sz w:val="18"/>
              </w:rPr>
              <w:t>M11 (pension)</w:t>
            </w:r>
          </w:p>
        </w:tc>
        <w:tc>
          <w:tcPr>
            <w:tcW w:type="dxa" w:w="2880"/>
          </w:tcPr>
          <w:p>
            <w:r>
              <w:rPr>
                <w:sz w:val="18"/>
              </w:rPr>
              <w:t>outbound</w:t>
            </w:r>
          </w:p>
        </w:tc>
        <w:tc>
          <w:tcPr>
            <w:tcW w:type="dxa" w:w="2880"/>
          </w:tcPr>
          <w:p>
            <w:r>
              <w:rPr>
                <w:sz w:val="18"/>
              </w:rPr>
              <w:t>Subscription + certified extract consumption; pre-retirement verification gate</w:t>
            </w:r>
          </w:p>
        </w:tc>
      </w:tr>
      <w:tr>
        <w:tc>
          <w:tcPr>
            <w:tcW w:type="dxa" w:w="2880"/>
          </w:tcPr>
          <w:p>
            <w:r>
              <w:rPr>
                <w:sz w:val="18"/>
              </w:rPr>
              <w:t>M01 (employee)</w:t>
            </w:r>
          </w:p>
        </w:tc>
        <w:tc>
          <w:tcPr>
            <w:tcW w:type="dxa" w:w="2880"/>
          </w:tcPr>
          <w:p>
            <w:r>
              <w:rPr>
                <w:sz w:val="18"/>
              </w:rPr>
              <w:t>reference</w:t>
            </w:r>
          </w:p>
        </w:tc>
        <w:tc>
          <w:tcPr>
            <w:tcW w:type="dxa" w:w="2880"/>
          </w:tcPr>
          <w:p>
            <w:r>
              <w:rPr>
                <w:sz w:val="18"/>
              </w:rPr>
              <w:t>Existence/identity checks; status triggers archival</w:t>
            </w:r>
          </w:p>
        </w:tc>
      </w:tr>
      <w:tr>
        <w:tc>
          <w:tcPr>
            <w:tcW w:type="dxa" w:w="2880"/>
          </w:tcPr>
          <w:p>
            <w:r>
              <w:rPr>
                <w:sz w:val="18"/>
              </w:rPr>
              <w:t>M13 (documents)</w:t>
            </w:r>
          </w:p>
        </w:tc>
        <w:tc>
          <w:tcPr>
            <w:tcW w:type="dxa" w:w="2880"/>
          </w:tcPr>
          <w:p>
            <w:r>
              <w:rPr>
                <w:sz w:val="18"/>
              </w:rPr>
              <w:t>reference</w:t>
            </w:r>
          </w:p>
        </w:tc>
        <w:tc>
          <w:tcPr>
            <w:tcW w:type="dxa" w:w="2880"/>
          </w:tcPr>
          <w:p>
            <w:r>
              <w:rPr>
                <w:sz w:val="18"/>
              </w:rPr>
              <w:t>Scans, order copies, signed extract PDFs</w:t>
            </w:r>
          </w:p>
        </w:tc>
      </w:tr>
      <w:tr>
        <w:tc>
          <w:tcPr>
            <w:tcW w:type="dxa" w:w="2880"/>
          </w:tcPr>
          <w:p>
            <w:r>
              <w:rPr>
                <w:sz w:val="18"/>
              </w:rPr>
              <w:t>M14 (analytics)</w:t>
            </w:r>
          </w:p>
        </w:tc>
        <w:tc>
          <w:tcPr>
            <w:tcW w:type="dxa" w:w="2880"/>
          </w:tcPr>
          <w:p>
            <w:r>
              <w:rPr>
                <w:sz w:val="18"/>
              </w:rPr>
              <w:t>outbound</w:t>
            </w:r>
          </w:p>
        </w:tc>
        <w:tc>
          <w:tcPr>
            <w:tcW w:type="dxa" w:w="2880"/>
          </w:tcPr>
          <w:p>
            <w:r>
              <w:rPr>
                <w:sz w:val="18"/>
              </w:rPr>
              <w:t>Analytics aggregates + change feed</w:t>
            </w:r>
          </w:p>
        </w:tc>
      </w:tr>
    </w:tbl>
    <w:p/>
    <w:p>
      <w:pPr>
        <w:pStyle w:val="Heading2"/>
      </w:pPr>
      <w:r>
        <w:rPr>
          <w:b/>
          <w:color w:val="1F3864"/>
          <w:sz w:val="30"/>
        </w:rPr>
        <w:t>Section 9 —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b/>
                <w:sz w:val="18"/>
              </w:rPr>
              <w:t>Performance</w:t>
            </w:r>
          </w:p>
        </w:tc>
        <w:tc>
          <w:tcPr>
            <w:tcW w:type="dxa" w:w="4320"/>
          </w:tcPr>
          <w:p>
            <w:r>
              <w:rPr>
                <w:sz w:val="18"/>
              </w:rPr>
              <w:t>P95 timeline/read API &lt; 500ms; P95 ingestion write &lt; 400ms; integrity verification of a single chain &lt; 1s (typical), full-population sweep within nightly window</w:t>
            </w:r>
          </w:p>
        </w:tc>
      </w:tr>
      <w:tr>
        <w:tc>
          <w:tcPr>
            <w:tcW w:type="dxa" w:w="4320"/>
          </w:tcPr>
          <w:p>
            <w:r>
              <w:rPr>
                <w:b/>
                <w:sz w:val="18"/>
              </w:rPr>
              <w:t>Availability</w:t>
            </w:r>
          </w:p>
        </w:tc>
        <w:tc>
          <w:tcPr>
            <w:tcW w:type="dxa" w:w="4320"/>
          </w:tcPr>
          <w:p>
            <w:r>
              <w:rPr>
                <w:sz w:val="18"/>
              </w:rPr>
              <w:t>99.9% uptime; ingestion endpoint must be highly available (source modules retry on 503 with idempotency)</w:t>
            </w:r>
          </w:p>
        </w:tc>
      </w:tr>
      <w:tr>
        <w:tc>
          <w:tcPr>
            <w:tcW w:type="dxa" w:w="4320"/>
          </w:tcPr>
          <w:p>
            <w:r>
              <w:rPr>
                <w:b/>
                <w:sz w:val="18"/>
              </w:rPr>
              <w:t>Scalability</w:t>
            </w:r>
          </w:p>
        </w:tc>
        <w:tc>
          <w:tcPr>
            <w:tcW w:type="dxa" w:w="4320"/>
          </w:tcPr>
          <w:p>
            <w:r>
              <w:rPr>
                <w:sz w:val="18"/>
              </w:rPr>
              <w:t>Horizontal scale of read/ingestion; ledger partitioned by employee/time; tens of millions of entries</w:t>
            </w:r>
          </w:p>
        </w:tc>
      </w:tr>
      <w:tr>
        <w:tc>
          <w:tcPr>
            <w:tcW w:type="dxa" w:w="4320"/>
          </w:tcPr>
          <w:p>
            <w:r>
              <w:rPr>
                <w:b/>
                <w:sz w:val="18"/>
              </w:rPr>
              <w:t>Durability</w:t>
            </w:r>
          </w:p>
        </w:tc>
        <w:tc>
          <w:tcPr>
            <w:tcW w:type="dxa" w:w="4320"/>
          </w:tcPr>
          <w:p>
            <w:r>
              <w:rPr>
                <w:sz w:val="18"/>
              </w:rPr>
              <w:t>RPO ≤ 15 min; RTO ≤ 4h; ledger is permanent — backups + WAL archiving; archival tier for retired cohorts</w:t>
            </w:r>
          </w:p>
        </w:tc>
      </w:tr>
      <w:tr>
        <w:tc>
          <w:tcPr>
            <w:tcW w:type="dxa" w:w="4320"/>
          </w:tcPr>
          <w:p>
            <w:r>
              <w:rPr>
                <w:b/>
                <w:sz w:val="18"/>
              </w:rPr>
              <w:t>Integrity</w:t>
            </w:r>
          </w:p>
        </w:tc>
        <w:tc>
          <w:tcPr>
            <w:tcW w:type="dxa" w:w="4320"/>
          </w:tcPr>
          <w:p>
            <w:r>
              <w:rPr>
                <w:sz w:val="18"/>
              </w:rPr>
              <w:t>SHA-256 hash-chaining; 100% chain-verifiable; optional external anchoring; deletion structurally forbidden</w:t>
            </w:r>
          </w:p>
        </w:tc>
      </w:tr>
      <w:tr>
        <w:tc>
          <w:tcPr>
            <w:tcW w:type="dxa" w:w="4320"/>
          </w:tcPr>
          <w:p>
            <w:r>
              <w:rPr>
                <w:b/>
                <w:sz w:val="18"/>
              </w:rPr>
              <w:t>Security</w:t>
            </w:r>
          </w:p>
        </w:tc>
        <w:tc>
          <w:tcPr>
            <w:tcW w:type="dxa" w:w="4320"/>
          </w:tcPr>
          <w:p>
            <w:r>
              <w:rPr>
                <w:sz w:val="18"/>
              </w:rPr>
              <w:t>OWASP ASVS; TLS 1.2+; AES-256 at rest; least-privilege RBAC + org row-scoping; ingestion principal cannot read; fail-closed access logging</w:t>
            </w:r>
          </w:p>
        </w:tc>
      </w:tr>
      <w:tr>
        <w:tc>
          <w:tcPr>
            <w:tcW w:type="dxa" w:w="4320"/>
          </w:tcPr>
          <w:p>
            <w:r>
              <w:rPr>
                <w:b/>
                <w:sz w:val="18"/>
              </w:rPr>
              <w:t>Privacy</w:t>
            </w:r>
          </w:p>
        </w:tc>
        <w:tc>
          <w:tcPr>
            <w:tcW w:type="dxa" w:w="4320"/>
          </w:tcPr>
          <w:p>
            <w:r>
              <w:rPr>
                <w:sz w:val="18"/>
              </w:rPr>
              <w:t>DPDP Act 2023 alignment; payload minimisation (no medical detail beyond statutory need); masked public verification; full access trail</w:t>
            </w:r>
          </w:p>
        </w:tc>
      </w:tr>
      <w:tr>
        <w:tc>
          <w:tcPr>
            <w:tcW w:type="dxa" w:w="4320"/>
          </w:tcPr>
          <w:p>
            <w:r>
              <w:rPr>
                <w:b/>
                <w:sz w:val="18"/>
              </w:rPr>
              <w:t>Auditability</w:t>
            </w:r>
          </w:p>
        </w:tc>
        <w:tc>
          <w:tcPr>
            <w:tcW w:type="dxa" w:w="4320"/>
          </w:tcPr>
          <w:p>
            <w:r>
              <w:rPr>
                <w:sz w:val="18"/>
              </w:rPr>
              <w:t xml:space="preserve">Every read/write/print/extract logged; immutable </w:t>
            </w:r>
            <w:r>
              <w:rPr>
                <w:rFonts w:ascii="Consolas" w:hAnsi="Consolas"/>
                <w:sz w:val="18"/>
              </w:rPr>
              <w:t>audit_log</w:t>
            </w:r>
            <w:r>
              <w:rPr>
                <w:sz w:val="18"/>
              </w:rPr>
              <w:t xml:space="preserve"> + </w:t>
            </w:r>
            <w:r>
              <w:rPr>
                <w:rFonts w:ascii="Consolas" w:hAnsi="Consolas"/>
                <w:sz w:val="18"/>
              </w:rPr>
              <w:t>sr_access_log</w:t>
            </w:r>
            <w:r>
              <w:rPr>
                <w:sz w:val="18"/>
              </w:rPr>
              <w:t>; forensics reconstruction</w:t>
            </w:r>
          </w:p>
        </w:tc>
      </w:tr>
      <w:tr>
        <w:tc>
          <w:tcPr>
            <w:tcW w:type="dxa" w:w="4320"/>
          </w:tcPr>
          <w:p>
            <w:r>
              <w:rPr>
                <w:b/>
                <w:sz w:val="18"/>
              </w:rPr>
              <w:t>Accessibility</w:t>
            </w:r>
          </w:p>
        </w:tc>
        <w:tc>
          <w:tcPr>
            <w:tcW w:type="dxa" w:w="4320"/>
          </w:tcPr>
          <w:p>
            <w:r>
              <w:rPr>
                <w:sz w:val="18"/>
              </w:rPr>
              <w:t>WCAG 2.1 AA across all UI</w:t>
            </w:r>
          </w:p>
        </w:tc>
      </w:tr>
      <w:tr>
        <w:tc>
          <w:tcPr>
            <w:tcW w:type="dxa" w:w="4320"/>
          </w:tcPr>
          <w:p>
            <w:r>
              <w:rPr>
                <w:b/>
                <w:sz w:val="18"/>
              </w:rPr>
              <w:t>Retention</w:t>
            </w:r>
          </w:p>
        </w:tc>
        <w:tc>
          <w:tcPr>
            <w:tcW w:type="dxa" w:w="4320"/>
          </w:tcPr>
          <w:p>
            <w:r>
              <w:rPr>
                <w:sz w:val="18"/>
              </w:rPr>
              <w:t>Permanent statutory retention; legal hold; no purge path</w:t>
            </w:r>
          </w:p>
        </w:tc>
      </w:tr>
      <w:tr>
        <w:tc>
          <w:tcPr>
            <w:tcW w:type="dxa" w:w="4320"/>
          </w:tcPr>
          <w:p>
            <w:r>
              <w:rPr>
                <w:b/>
                <w:sz w:val="18"/>
              </w:rPr>
              <w:t>Observability</w:t>
            </w:r>
          </w:p>
        </w:tc>
        <w:tc>
          <w:tcPr>
            <w:tcW w:type="dxa" w:w="4320"/>
          </w:tcPr>
          <w:p>
            <w:r>
              <w:rPr>
                <w:sz w:val="18"/>
              </w:rPr>
              <w:t>Metrics: ingestion rate, integrity status, attestation backlog, verification completion, extract issuance, subscription lag</w:t>
            </w:r>
          </w:p>
        </w:tc>
      </w:tr>
      <w:tr>
        <w:tc>
          <w:tcPr>
            <w:tcW w:type="dxa" w:w="4320"/>
          </w:tcPr>
          <w:p>
            <w:r>
              <w:rPr>
                <w:b/>
                <w:sz w:val="18"/>
              </w:rPr>
              <w:t>Compatibility</w:t>
            </w:r>
          </w:p>
        </w:tc>
        <w:tc>
          <w:tcPr>
            <w:tcW w:type="dxa" w:w="4320"/>
          </w:tcPr>
          <w:p>
            <w:r>
              <w:rPr>
                <w:sz w:val="18"/>
              </w:rPr>
              <w:t xml:space="preserve">Versioned ingestion contract with published sunset windows; per-row </w:t>
            </w:r>
            <w:r>
              <w:rPr>
                <w:rFonts w:ascii="Consolas" w:hAnsi="Consolas"/>
                <w:sz w:val="18"/>
              </w:rPr>
              <w:t>hash_algorithm</w:t>
            </w:r>
            <w:r>
              <w:rPr>
                <w:sz w:val="18"/>
              </w:rPr>
              <w:t>/</w:t>
            </w:r>
            <w:r>
              <w:rPr>
                <w:rFonts w:ascii="Consolas" w:hAnsi="Consolas"/>
                <w:sz w:val="18"/>
              </w:rPr>
              <w:t>ledger_version</w:t>
            </w:r>
            <w:r>
              <w:rPr>
                <w:sz w:val="18"/>
              </w:rPr>
              <w:t xml:space="preserve"> for crypto migration</w:t>
            </w:r>
          </w:p>
        </w:tc>
      </w:tr>
    </w:tbl>
    <w:p/>
    <w:p>
      <w:pPr>
        <w:pStyle w:val="Heading2"/>
      </w:pPr>
      <w:r>
        <w:rPr>
          <w:b/>
          <w:color w:val="1F3864"/>
          <w:sz w:val="30"/>
        </w:rPr>
        <w:t>Section 10 — Workflow &amp; State Diagrams (state tables)</w:t>
      </w:r>
    </w:p>
    <w:p>
      <w:pPr>
        <w:pStyle w:val="Heading3"/>
      </w:pPr>
      <w:r>
        <w:rPr>
          <w:b/>
          <w:color w:val="2E5B9E"/>
          <w:sz w:val="26"/>
        </w:rPr>
        <w:t>10.1 Ledger entry lifecycle (`entry_status` / `attestation_status`)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Ingest valid event</w:t>
            </w:r>
          </w:p>
        </w:tc>
        <w:tc>
          <w:tcPr>
            <w:tcW w:type="dxa" w:w="2160"/>
          </w:tcPr>
          <w:p>
            <w:r>
              <w:rPr>
                <w:sz w:val="18"/>
              </w:rPr>
              <w:t>ACTIVE / UNATTESTED</w:t>
            </w:r>
          </w:p>
        </w:tc>
        <w:tc>
          <w:tcPr>
            <w:tcW w:type="dxa" w:w="2160"/>
          </w:tcPr>
          <w:p>
            <w:r>
              <w:rPr>
                <w:sz w:val="18"/>
              </w:rPr>
              <w:t>Append + hash-chain (FR-03)</w:t>
            </w:r>
          </w:p>
        </w:tc>
      </w:tr>
      <w:tr>
        <w:tc>
          <w:tcPr>
            <w:tcW w:type="dxa" w:w="2160"/>
          </w:tcPr>
          <w:p>
            <w:r>
              <w:rPr>
                <w:sz w:val="18"/>
              </w:rPr>
              <w:t>ACTIVE / UNATTESTED</w:t>
            </w:r>
          </w:p>
        </w:tc>
        <w:tc>
          <w:tcPr>
            <w:tcW w:type="dxa" w:w="2160"/>
          </w:tcPr>
          <w:p>
            <w:r>
              <w:rPr>
                <w:sz w:val="18"/>
              </w:rPr>
              <w:t>Custodian attest</w:t>
            </w:r>
          </w:p>
        </w:tc>
        <w:tc>
          <w:tcPr>
            <w:tcW w:type="dxa" w:w="2160"/>
          </w:tcPr>
          <w:p>
            <w:r>
              <w:rPr>
                <w:sz w:val="18"/>
              </w:rPr>
              <w:t>ACTIVE / ATTESTED</w:t>
            </w:r>
          </w:p>
        </w:tc>
        <w:tc>
          <w:tcPr>
            <w:tcW w:type="dxa" w:w="2160"/>
          </w:tcPr>
          <w:p>
            <w:r>
              <w:rPr>
                <w:sz w:val="18"/>
              </w:rPr>
              <w:t>Attestation row + signed digest (FR-07)</w:t>
            </w:r>
          </w:p>
        </w:tc>
      </w:tr>
      <w:tr>
        <w:tc>
          <w:tcPr>
            <w:tcW w:type="dxa" w:w="2160"/>
          </w:tcPr>
          <w:p>
            <w:r>
              <w:rPr>
                <w:sz w:val="18"/>
              </w:rPr>
              <w:t>ACTIVE / ATTESTED</w:t>
            </w:r>
          </w:p>
        </w:tc>
        <w:tc>
          <w:tcPr>
            <w:tcW w:type="dxa" w:w="2160"/>
          </w:tcPr>
          <w:p>
            <w:r>
              <w:rPr>
                <w:sz w:val="18"/>
              </w:rPr>
              <w:t>Employee verify in cycle</w:t>
            </w:r>
          </w:p>
        </w:tc>
        <w:tc>
          <w:tcPr>
            <w:tcW w:type="dxa" w:w="2160"/>
          </w:tcPr>
          <w:p>
            <w:r>
              <w:rPr>
                <w:sz w:val="18"/>
              </w:rPr>
              <w:t>ACTIVE / EMPLOYEE_VERIFIED</w:t>
            </w:r>
          </w:p>
        </w:tc>
        <w:tc>
          <w:tcPr>
            <w:tcW w:type="dxa" w:w="2160"/>
          </w:tcPr>
          <w:p>
            <w:r>
              <w:rPr>
                <w:sz w:val="18"/>
              </w:rPr>
              <w:t>Cycle confirmation (FR-08)</w:t>
            </w:r>
          </w:p>
        </w:tc>
      </w:tr>
      <w:tr>
        <w:tc>
          <w:tcPr>
            <w:tcW w:type="dxa" w:w="2160"/>
          </w:tcPr>
          <w:p>
            <w:r>
              <w:rPr>
                <w:sz w:val="18"/>
              </w:rPr>
              <w:t>ACTIVE / *</w:t>
            </w:r>
          </w:p>
        </w:tc>
        <w:tc>
          <w:tcPr>
            <w:tcW w:type="dxa" w:w="2160"/>
          </w:tcPr>
          <w:p>
            <w:r>
              <w:rPr>
                <w:sz w:val="18"/>
              </w:rPr>
              <w:t>Employee raises dispute</w:t>
            </w:r>
          </w:p>
        </w:tc>
        <w:tc>
          <w:tcPr>
            <w:tcW w:type="dxa" w:w="2160"/>
          </w:tcPr>
          <w:p>
            <w:r>
              <w:rPr>
                <w:sz w:val="18"/>
              </w:rPr>
              <w:t>ACTIVE / DISPUTED</w:t>
            </w:r>
          </w:p>
        </w:tc>
        <w:tc>
          <w:tcPr>
            <w:tcW w:type="dxa" w:w="2160"/>
          </w:tcPr>
          <w:p>
            <w:r>
              <w:rPr>
                <w:sz w:val="18"/>
              </w:rPr>
              <w:t>Dispute record (FR-06)</w:t>
            </w:r>
          </w:p>
        </w:tc>
      </w:tr>
      <w:tr>
        <w:tc>
          <w:tcPr>
            <w:tcW w:type="dxa" w:w="2160"/>
          </w:tcPr>
          <w:p>
            <w:r>
              <w:rPr>
                <w:sz w:val="18"/>
              </w:rPr>
              <w:t>ACTIVE / DISPUTED</w:t>
            </w:r>
          </w:p>
        </w:tc>
        <w:tc>
          <w:tcPr>
            <w:tcW w:type="dxa" w:w="2160"/>
          </w:tcPr>
          <w:p>
            <w:r>
              <w:rPr>
                <w:sz w:val="18"/>
              </w:rPr>
              <w:t>Dispute resolved (upheld)</w:t>
            </w:r>
          </w:p>
        </w:tc>
        <w:tc>
          <w:tcPr>
            <w:tcW w:type="dxa" w:w="2160"/>
          </w:tcPr>
          <w:p>
            <w:r>
              <w:rPr>
                <w:sz w:val="18"/>
              </w:rPr>
              <w:t>ACTIVE / (prior status)</w:t>
            </w:r>
          </w:p>
        </w:tc>
        <w:tc>
          <w:tcPr>
            <w:tcW w:type="dxa" w:w="2160"/>
          </w:tcPr>
          <w:p>
            <w:r>
              <w:rPr>
                <w:sz w:val="18"/>
              </w:rPr>
              <w:t>Resolution note</w:t>
            </w:r>
          </w:p>
        </w:tc>
      </w:tr>
      <w:tr>
        <w:tc>
          <w:tcPr>
            <w:tcW w:type="dxa" w:w="2160"/>
          </w:tcPr>
          <w:p>
            <w:r>
              <w:rPr>
                <w:sz w:val="18"/>
              </w:rPr>
              <w:t>ACTIVE / DISPUTED</w:t>
            </w:r>
          </w:p>
        </w:tc>
        <w:tc>
          <w:tcPr>
            <w:tcW w:type="dxa" w:w="2160"/>
          </w:tcPr>
          <w:p>
            <w:r>
              <w:rPr>
                <w:sz w:val="18"/>
              </w:rPr>
              <w:t>Dispute resolved (corrigendum)</w:t>
            </w:r>
          </w:p>
        </w:tc>
        <w:tc>
          <w:tcPr>
            <w:tcW w:type="dxa" w:w="2160"/>
          </w:tcPr>
          <w:p>
            <w:r>
              <w:rPr>
                <w:sz w:val="18"/>
              </w:rPr>
              <w:t>SUPERSEDED</w:t>
            </w:r>
          </w:p>
        </w:tc>
        <w:tc>
          <w:tcPr>
            <w:tcW w:type="dxa" w:w="2160"/>
          </w:tcPr>
          <w:p>
            <w:r>
              <w:rPr>
                <w:sz w:val="18"/>
              </w:rPr>
              <w:t>New ACTIVE corrigendum (FR-05)</w:t>
            </w:r>
          </w:p>
        </w:tc>
      </w:tr>
      <w:tr>
        <w:tc>
          <w:tcPr>
            <w:tcW w:type="dxa" w:w="2160"/>
          </w:tcPr>
          <w:p>
            <w:r>
              <w:rPr>
                <w:sz w:val="18"/>
              </w:rPr>
              <w:t>ACTIVE / *</w:t>
            </w:r>
          </w:p>
        </w:tc>
        <w:tc>
          <w:tcPr>
            <w:tcW w:type="dxa" w:w="2160"/>
          </w:tcPr>
          <w:p>
            <w:r>
              <w:rPr>
                <w:sz w:val="18"/>
              </w:rPr>
              <w:t>Corrigendum issued</w:t>
            </w:r>
          </w:p>
        </w:tc>
        <w:tc>
          <w:tcPr>
            <w:tcW w:type="dxa" w:w="2160"/>
          </w:tcPr>
          <w:p>
            <w:r>
              <w:rPr>
                <w:sz w:val="18"/>
              </w:rPr>
              <w:t>SUPERSEDED</w:t>
            </w:r>
          </w:p>
        </w:tc>
        <w:tc>
          <w:tcPr>
            <w:tcW w:type="dxa" w:w="2160"/>
          </w:tcPr>
          <w:p>
            <w:r>
              <w:rPr>
                <w:rFonts w:ascii="Consolas" w:hAnsi="Consolas"/>
                <w:sz w:val="18"/>
              </w:rPr>
              <w:t>superseded_by_event_id</w:t>
            </w:r>
            <w:r>
              <w:rPr>
                <w:sz w:val="18"/>
              </w:rPr>
              <w:t xml:space="preserve"> set; new ACTIVE entry</w:t>
            </w:r>
          </w:p>
        </w:tc>
      </w:tr>
      <w:tr>
        <w:tc>
          <w:tcPr>
            <w:tcW w:type="dxa" w:w="2160"/>
          </w:tcPr>
          <w:p>
            <w:r>
              <w:rPr>
                <w:sz w:val="18"/>
              </w:rPr>
              <w:t>ACTIVE / *</w:t>
            </w:r>
          </w:p>
        </w:tc>
        <w:tc>
          <w:tcPr>
            <w:tcW w:type="dxa" w:w="2160"/>
          </w:tcPr>
          <w:p>
            <w:r>
              <w:rPr>
                <w:sz w:val="18"/>
              </w:rPr>
              <w:t>Annotation added</w:t>
            </w:r>
          </w:p>
        </w:tc>
        <w:tc>
          <w:tcPr>
            <w:tcW w:type="dxa" w:w="2160"/>
          </w:tcPr>
          <w:p>
            <w:r>
              <w:rPr>
                <w:sz w:val="18"/>
              </w:rPr>
              <w:t>ANNOTATED (content unchanged)</w:t>
            </w:r>
          </w:p>
        </w:tc>
        <w:tc>
          <w:tcPr>
            <w:tcW w:type="dxa" w:w="2160"/>
          </w:tcPr>
          <w:p>
            <w:r>
              <w:rPr>
                <w:sz w:val="18"/>
              </w:rPr>
              <w:t>Annotation record (FR-06)</w:t>
            </w:r>
          </w:p>
        </w:tc>
      </w:tr>
      <w:tr>
        <w:tc>
          <w:tcPr>
            <w:tcW w:type="dxa" w:w="2160"/>
          </w:tcPr>
          <w:p>
            <w:r>
              <w:rPr>
                <w:sz w:val="18"/>
              </w:rPr>
              <w:t>any</w:t>
            </w:r>
          </w:p>
        </w:tc>
        <w:tc>
          <w:tcPr>
            <w:tcW w:type="dxa" w:w="2160"/>
          </w:tcPr>
          <w:p>
            <w:r>
              <w:rPr>
                <w:sz w:val="18"/>
              </w:rPr>
              <w:t>Delete attempt</w:t>
            </w:r>
          </w:p>
        </w:tc>
        <w:tc>
          <w:tcPr>
            <w:tcW w:type="dxa" w:w="2160"/>
          </w:tcPr>
          <w:p>
            <w:r>
              <w:rPr>
                <w:sz w:val="18"/>
              </w:rPr>
              <w:t>(rejected)</w:t>
            </w:r>
          </w:p>
        </w:tc>
        <w:tc>
          <w:tcPr>
            <w:tcW w:type="dxa" w:w="2160"/>
          </w:tcPr>
          <w:p>
            <w:r>
              <w:rPr>
                <w:rFonts w:ascii="Consolas" w:hAnsi="Consolas"/>
                <w:sz w:val="18"/>
              </w:rPr>
              <w:t>SR_DELETION_FORBIDDEN</w:t>
            </w:r>
            <w:r>
              <w:rPr>
                <w:sz w:val="18"/>
              </w:rPr>
              <w:t xml:space="preserve"> + security alert</w:t>
            </w:r>
          </w:p>
        </w:tc>
      </w:tr>
    </w:tbl>
    <w:p/>
    <w:p>
      <w:pPr>
        <w:pStyle w:val="Heading3"/>
      </w:pPr>
      <w:r>
        <w:rPr>
          <w:b/>
          <w:color w:val="2E5B9E"/>
          <w:sz w:val="26"/>
        </w:rPr>
        <w:t>10.2 Correction (`sr_corrections.decision`)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(none)</w:t>
            </w:r>
          </w:p>
        </w:tc>
        <w:tc>
          <w:tcPr>
            <w:tcW w:type="dxa" w:w="2160"/>
          </w:tcPr>
          <w:p>
            <w:r>
              <w:rPr>
                <w:sz w:val="18"/>
              </w:rPr>
              <w:t>Maker submits corrigendum</w:t>
            </w:r>
          </w:p>
        </w:tc>
        <w:tc>
          <w:tcPr>
            <w:tcW w:type="dxa" w:w="2160"/>
          </w:tcPr>
          <w:p>
            <w:r>
              <w:rPr>
                <w:sz w:val="18"/>
              </w:rPr>
              <w:t>PENDING</w:t>
            </w:r>
          </w:p>
        </w:tc>
        <w:tc>
          <w:tcPr>
            <w:tcW w:type="dxa" w:w="2160"/>
          </w:tcPr>
          <w:p>
            <w:r>
              <w:rPr>
                <w:sz w:val="18"/>
              </w:rPr>
              <w:t>Reason + evidence (identity ⇒ dual sign-off)</w:t>
            </w:r>
          </w:p>
        </w:tc>
      </w:tr>
      <w:tr>
        <w:tc>
          <w:tcPr>
            <w:tcW w:type="dxa" w:w="2160"/>
          </w:tcPr>
          <w:p>
            <w:r>
              <w:rPr>
                <w:sz w:val="18"/>
              </w:rPr>
              <w:t>PENDING</w:t>
            </w:r>
          </w:p>
        </w:tc>
        <w:tc>
          <w:tcPr>
            <w:tcW w:type="dxa" w:w="2160"/>
          </w:tcPr>
          <w:p>
            <w:r>
              <w:rPr>
                <w:sz w:val="18"/>
              </w:rPr>
              <w:t>Custodian approves</w:t>
            </w:r>
          </w:p>
        </w:tc>
        <w:tc>
          <w:tcPr>
            <w:tcW w:type="dxa" w:w="2160"/>
          </w:tcPr>
          <w:p>
            <w:r>
              <w:rPr>
                <w:sz w:val="18"/>
              </w:rPr>
              <w:t>APPROVED</w:t>
            </w:r>
          </w:p>
        </w:tc>
        <w:tc>
          <w:tcPr>
            <w:tcW w:type="dxa" w:w="2160"/>
          </w:tcPr>
          <w:p>
            <w:r>
              <w:rPr>
                <w:sz w:val="18"/>
              </w:rPr>
              <w:t>maker ≠ checker; appends corrigendum, supersedes original</w:t>
            </w:r>
          </w:p>
        </w:tc>
      </w:tr>
      <w:tr>
        <w:tc>
          <w:tcPr>
            <w:tcW w:type="dxa" w:w="2160"/>
          </w:tcPr>
          <w:p>
            <w:r>
              <w:rPr>
                <w:sz w:val="18"/>
              </w:rPr>
              <w:t>PENDING</w:t>
            </w:r>
          </w:p>
        </w:tc>
        <w:tc>
          <w:tcPr>
            <w:tcW w:type="dxa" w:w="2160"/>
          </w:tcPr>
          <w:p>
            <w:r>
              <w:rPr>
                <w:sz w:val="18"/>
              </w:rPr>
              <w:t>Custodian rejects</w:t>
            </w:r>
          </w:p>
        </w:tc>
        <w:tc>
          <w:tcPr>
            <w:tcW w:type="dxa" w:w="2160"/>
          </w:tcPr>
          <w:p>
            <w:r>
              <w:rPr>
                <w:sz w:val="18"/>
              </w:rPr>
              <w:t>REJECTED</w:t>
            </w:r>
          </w:p>
        </w:tc>
        <w:tc>
          <w:tcPr>
            <w:tcW w:type="dxa" w:w="2160"/>
          </w:tcPr>
          <w:p>
            <w:r>
              <w:rPr>
                <w:sz w:val="18"/>
              </w:rPr>
              <w:t>No ledger change</w:t>
            </w:r>
          </w:p>
        </w:tc>
      </w:tr>
    </w:tbl>
    <w:p/>
    <w:p>
      <w:pPr>
        <w:pStyle w:val="Heading3"/>
      </w:pPr>
      <w:r>
        <w:rPr>
          <w:b/>
          <w:color w:val="2E5B9E"/>
          <w:sz w:val="26"/>
        </w:rPr>
        <w:t>10.3 Verification cycle (`sr_verification_cycles.status`)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(none)</w:t>
            </w:r>
          </w:p>
        </w:tc>
        <w:tc>
          <w:tcPr>
            <w:tcW w:type="dxa" w:w="2160"/>
          </w:tcPr>
          <w:p>
            <w:r>
              <w:rPr>
                <w:sz w:val="18"/>
              </w:rPr>
              <w:t>Scheduler opens</w:t>
            </w:r>
          </w:p>
        </w:tc>
        <w:tc>
          <w:tcPr>
            <w:tcW w:type="dxa" w:w="2160"/>
          </w:tcPr>
          <w:p>
            <w:r>
              <w:rPr>
                <w:sz w:val="18"/>
              </w:rPr>
              <w:t>OPEN</w:t>
            </w:r>
          </w:p>
        </w:tc>
        <w:tc>
          <w:tcPr>
            <w:tcW w:type="dxa" w:w="2160"/>
          </w:tcPr>
          <w:p>
            <w:r>
              <w:rPr>
                <w:sz w:val="18"/>
              </w:rPr>
              <w:t>Period boundary / pre-retirement window</w:t>
            </w:r>
          </w:p>
        </w:tc>
      </w:tr>
      <w:tr>
        <w:tc>
          <w:tcPr>
            <w:tcW w:type="dxa" w:w="2160"/>
          </w:tcPr>
          <w:p>
            <w:r>
              <w:rPr>
                <w:sz w:val="18"/>
              </w:rPr>
              <w:t>OPEN</w:t>
            </w:r>
          </w:p>
        </w:tc>
        <w:tc>
          <w:tcPr>
            <w:tcW w:type="dxa" w:w="2160"/>
          </w:tcPr>
          <w:p>
            <w:r>
              <w:rPr>
                <w:sz w:val="18"/>
              </w:rPr>
              <w:t>Employee starts review</w:t>
            </w:r>
          </w:p>
        </w:tc>
        <w:tc>
          <w:tcPr>
            <w:tcW w:type="dxa" w:w="2160"/>
          </w:tcPr>
          <w:p>
            <w:r>
              <w:rPr>
                <w:sz w:val="18"/>
              </w:rPr>
              <w:t>EMPLOYEE_REVIEW</w:t>
            </w:r>
          </w:p>
        </w:tc>
        <w:tc>
          <w:tcPr>
            <w:tcW w:type="dxa" w:w="2160"/>
          </w:tcPr>
          <w:p>
            <w:r>
              <w:rPr>
                <w:sz w:val="18"/>
              </w:rPr>
              <w:t>—</w:t>
            </w:r>
          </w:p>
        </w:tc>
      </w:tr>
      <w:tr>
        <w:tc>
          <w:tcPr>
            <w:tcW w:type="dxa" w:w="2160"/>
          </w:tcPr>
          <w:p>
            <w:r>
              <w:rPr>
                <w:sz w:val="18"/>
              </w:rPr>
              <w:t>EMPLOYEE_REVIEW</w:t>
            </w:r>
          </w:p>
        </w:tc>
        <w:tc>
          <w:tcPr>
            <w:tcW w:type="dxa" w:w="2160"/>
          </w:tcPr>
          <w:p>
            <w:r>
              <w:rPr>
                <w:sz w:val="18"/>
              </w:rPr>
              <w:t>Dispute raised</w:t>
            </w:r>
          </w:p>
        </w:tc>
        <w:tc>
          <w:tcPr>
            <w:tcW w:type="dxa" w:w="2160"/>
          </w:tcPr>
          <w:p>
            <w:r>
              <w:rPr>
                <w:sz w:val="18"/>
              </w:rPr>
              <w:t>DISPUTED</w:t>
            </w:r>
          </w:p>
        </w:tc>
        <w:tc>
          <w:tcPr>
            <w:tcW w:type="dxa" w:w="2160"/>
          </w:tcPr>
          <w:p>
            <w:r>
              <w:rPr>
                <w:sz w:val="18"/>
              </w:rPr>
              <w:t>Routes to FR-06</w:t>
            </w:r>
          </w:p>
        </w:tc>
      </w:tr>
      <w:tr>
        <w:tc>
          <w:tcPr>
            <w:tcW w:type="dxa" w:w="2160"/>
          </w:tcPr>
          <w:p>
            <w:r>
              <w:rPr>
                <w:sz w:val="18"/>
              </w:rPr>
              <w:t>DISPUTED</w:t>
            </w:r>
          </w:p>
        </w:tc>
        <w:tc>
          <w:tcPr>
            <w:tcW w:type="dxa" w:w="2160"/>
          </w:tcPr>
          <w:p>
            <w:r>
              <w:rPr>
                <w:sz w:val="18"/>
              </w:rPr>
              <w:t>All disputes resolved</w:t>
            </w:r>
          </w:p>
        </w:tc>
        <w:tc>
          <w:tcPr>
            <w:tcW w:type="dxa" w:w="2160"/>
          </w:tcPr>
          <w:p>
            <w:r>
              <w:rPr>
                <w:sz w:val="18"/>
              </w:rPr>
              <w:t>CUSTODIAN_REVIEW</w:t>
            </w:r>
          </w:p>
        </w:tc>
        <w:tc>
          <w:tcPr>
            <w:tcW w:type="dxa" w:w="2160"/>
          </w:tcPr>
          <w:p>
            <w:r>
              <w:rPr>
                <w:sz w:val="18"/>
              </w:rPr>
              <w:t>—</w:t>
            </w:r>
          </w:p>
        </w:tc>
      </w:tr>
      <w:tr>
        <w:tc>
          <w:tcPr>
            <w:tcW w:type="dxa" w:w="2160"/>
          </w:tcPr>
          <w:p>
            <w:r>
              <w:rPr>
                <w:sz w:val="18"/>
              </w:rPr>
              <w:t>EMPLOYEE_REVIEW</w:t>
            </w:r>
          </w:p>
        </w:tc>
        <w:tc>
          <w:tcPr>
            <w:tcW w:type="dxa" w:w="2160"/>
          </w:tcPr>
          <w:p>
            <w:r>
              <w:rPr>
                <w:sz w:val="18"/>
              </w:rPr>
              <w:t>Employee confirms (sign)</w:t>
            </w:r>
          </w:p>
        </w:tc>
        <w:tc>
          <w:tcPr>
            <w:tcW w:type="dxa" w:w="2160"/>
          </w:tcPr>
          <w:p>
            <w:r>
              <w:rPr>
                <w:sz w:val="18"/>
              </w:rPr>
              <w:t>CUSTODIAN_REVIEW</w:t>
            </w:r>
          </w:p>
        </w:tc>
        <w:tc>
          <w:tcPr>
            <w:tcW w:type="dxa" w:w="2160"/>
          </w:tcPr>
          <w:p>
            <w:r>
              <w:rPr>
                <w:sz w:val="18"/>
              </w:rPr>
              <w:t>All in-scope reviewed</w:t>
            </w:r>
          </w:p>
        </w:tc>
      </w:tr>
      <w:tr>
        <w:tc>
          <w:tcPr>
            <w:tcW w:type="dxa" w:w="2160"/>
          </w:tcPr>
          <w:p>
            <w:r>
              <w:rPr>
                <w:sz w:val="18"/>
              </w:rPr>
              <w:t>CUSTODIAN_REVIEW</w:t>
            </w:r>
          </w:p>
        </w:tc>
        <w:tc>
          <w:tcPr>
            <w:tcW w:type="dxa" w:w="2160"/>
          </w:tcPr>
          <w:p>
            <w:r>
              <w:rPr>
                <w:sz w:val="18"/>
              </w:rPr>
              <w:t>Custodian finalises (sign)</w:t>
            </w:r>
          </w:p>
        </w:tc>
        <w:tc>
          <w:tcPr>
            <w:tcW w:type="dxa" w:w="2160"/>
          </w:tcPr>
          <w:p>
            <w:r>
              <w:rPr>
                <w:sz w:val="18"/>
              </w:rPr>
              <w:t>COMPLETED</w:t>
            </w:r>
          </w:p>
        </w:tc>
        <w:tc>
          <w:tcPr>
            <w:tcW w:type="dxa" w:w="2160"/>
          </w:tcPr>
          <w:p>
            <w:r>
              <w:rPr>
                <w:sz w:val="18"/>
              </w:rPr>
              <w:t>No open disputes</w:t>
            </w:r>
          </w:p>
        </w:tc>
      </w:tr>
      <w:tr>
        <w:tc>
          <w:tcPr>
            <w:tcW w:type="dxa" w:w="2160"/>
          </w:tcPr>
          <w:p>
            <w:r>
              <w:rPr>
                <w:sz w:val="18"/>
              </w:rPr>
              <w:t>OPEN/EMPLOYEE_REVIEW/DISPUTED</w:t>
            </w:r>
          </w:p>
        </w:tc>
        <w:tc>
          <w:tcPr>
            <w:tcW w:type="dxa" w:w="2160"/>
          </w:tcPr>
          <w:p>
            <w:r>
              <w:rPr>
                <w:sz w:val="18"/>
              </w:rPr>
              <w:t>Past due_date</w:t>
            </w:r>
          </w:p>
        </w:tc>
        <w:tc>
          <w:tcPr>
            <w:tcW w:type="dxa" w:w="2160"/>
          </w:tcPr>
          <w:p>
            <w:r>
              <w:rPr>
                <w:sz w:val="18"/>
              </w:rPr>
              <w:t>OVERDUE</w:t>
            </w:r>
          </w:p>
        </w:tc>
        <w:tc>
          <w:tcPr>
            <w:tcW w:type="dxa" w:w="2160"/>
          </w:tcPr>
          <w:p>
            <w:r>
              <w:rPr>
                <w:sz w:val="18"/>
              </w:rPr>
              <w:t>Escalation notifications</w:t>
            </w:r>
          </w:p>
        </w:tc>
      </w:tr>
    </w:tbl>
    <w:p/>
    <w:p>
      <w:pPr>
        <w:pStyle w:val="Heading3"/>
      </w:pPr>
      <w:r>
        <w:rPr>
          <w:b/>
          <w:color w:val="2E5B9E"/>
          <w:sz w:val="26"/>
        </w:rPr>
        <w:t>10.4 Legacy digitisation batch (`batch.status`)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CREATED</w:t>
            </w:r>
          </w:p>
        </w:tc>
        <w:tc>
          <w:tcPr>
            <w:tcW w:type="dxa" w:w="2160"/>
          </w:tcPr>
          <w:p>
            <w:r>
              <w:rPr>
                <w:sz w:val="18"/>
              </w:rPr>
              <w:t>Scans linked</w:t>
            </w:r>
          </w:p>
        </w:tc>
        <w:tc>
          <w:tcPr>
            <w:tcW w:type="dxa" w:w="2160"/>
          </w:tcPr>
          <w:p>
            <w:r>
              <w:rPr>
                <w:sz w:val="18"/>
              </w:rPr>
              <w:t>SCANNING</w:t>
            </w:r>
          </w:p>
        </w:tc>
        <w:tc>
          <w:tcPr>
            <w:tcW w:type="dxa" w:w="2160"/>
          </w:tcPr>
          <w:p>
            <w:r>
              <w:rPr>
                <w:sz w:val="18"/>
              </w:rPr>
              <w:t>M13 documents attached</w:t>
            </w:r>
          </w:p>
        </w:tc>
      </w:tr>
      <w:tr>
        <w:tc>
          <w:tcPr>
            <w:tcW w:type="dxa" w:w="2160"/>
          </w:tcPr>
          <w:p>
            <w:r>
              <w:rPr>
                <w:sz w:val="18"/>
              </w:rPr>
              <w:t>SCANNING</w:t>
            </w:r>
          </w:p>
        </w:tc>
        <w:tc>
          <w:tcPr>
            <w:tcW w:type="dxa" w:w="2160"/>
          </w:tcPr>
          <w:p>
            <w:r>
              <w:rPr>
                <w:sz w:val="18"/>
              </w:rPr>
              <w:t>Transcription done</w:t>
            </w:r>
          </w:p>
        </w:tc>
        <w:tc>
          <w:tcPr>
            <w:tcW w:type="dxa" w:w="2160"/>
          </w:tcPr>
          <w:p>
            <w:r>
              <w:rPr>
                <w:sz w:val="18"/>
              </w:rPr>
              <w:t>DATA_ENTRY</w:t>
            </w:r>
          </w:p>
        </w:tc>
        <w:tc>
          <w:tcPr>
            <w:tcW w:type="dxa" w:w="2160"/>
          </w:tcPr>
          <w:p>
            <w:r>
              <w:rPr>
                <w:sz w:val="18"/>
              </w:rPr>
              <w:t>Staged records created</w:t>
            </w:r>
          </w:p>
        </w:tc>
      </w:tr>
      <w:tr>
        <w:tc>
          <w:tcPr>
            <w:tcW w:type="dxa" w:w="2160"/>
          </w:tcPr>
          <w:p>
            <w:r>
              <w:rPr>
                <w:sz w:val="18"/>
              </w:rPr>
              <w:t>DATA_ENTRY</w:t>
            </w:r>
          </w:p>
        </w:tc>
        <w:tc>
          <w:tcPr>
            <w:tcW w:type="dxa" w:w="2160"/>
          </w:tcPr>
          <w:p>
            <w:r>
              <w:rPr>
                <w:sz w:val="18"/>
              </w:rPr>
              <w:t>Records entered</w:t>
            </w:r>
          </w:p>
        </w:tc>
        <w:tc>
          <w:tcPr>
            <w:tcW w:type="dxa" w:w="2160"/>
          </w:tcPr>
          <w:p>
            <w:r>
              <w:rPr>
                <w:sz w:val="18"/>
              </w:rPr>
              <w:t>DUAL_VERIFICATION</w:t>
            </w:r>
          </w:p>
        </w:tc>
        <w:tc>
          <w:tcPr>
            <w:tcW w:type="dxa" w:w="2160"/>
          </w:tcPr>
          <w:p>
            <w:r>
              <w:rPr>
                <w:sz w:val="18"/>
              </w:rPr>
              <w:t>—</w:t>
            </w:r>
          </w:p>
        </w:tc>
      </w:tr>
      <w:tr>
        <w:tc>
          <w:tcPr>
            <w:tcW w:type="dxa" w:w="2160"/>
          </w:tcPr>
          <w:p>
            <w:r>
              <w:rPr>
                <w:sz w:val="18"/>
              </w:rPr>
              <w:t>DUAL_VERIFICATION</w:t>
            </w:r>
          </w:p>
        </w:tc>
        <w:tc>
          <w:tcPr>
            <w:tcW w:type="dxa" w:w="2160"/>
          </w:tcPr>
          <w:p>
            <w:r>
              <w:rPr>
                <w:sz w:val="18"/>
              </w:rPr>
              <w:t>All verified (maker ≠ verifier)</w:t>
            </w:r>
          </w:p>
        </w:tc>
        <w:tc>
          <w:tcPr>
            <w:tcW w:type="dxa" w:w="2160"/>
          </w:tcPr>
          <w:p>
            <w:r>
              <w:rPr>
                <w:sz w:val="18"/>
              </w:rPr>
              <w:t>RECONCILIATION</w:t>
            </w:r>
          </w:p>
        </w:tc>
        <w:tc>
          <w:tcPr>
            <w:tcW w:type="dxa" w:w="2160"/>
          </w:tcPr>
          <w:p>
            <w:r>
              <w:rPr>
                <w:sz w:val="18"/>
              </w:rPr>
              <w:t>—</w:t>
            </w:r>
          </w:p>
        </w:tc>
      </w:tr>
      <w:tr>
        <w:tc>
          <w:tcPr>
            <w:tcW w:type="dxa" w:w="2160"/>
          </w:tcPr>
          <w:p>
            <w:r>
              <w:rPr>
                <w:sz w:val="18"/>
              </w:rPr>
              <w:t>RECONCILIATION</w:t>
            </w:r>
          </w:p>
        </w:tc>
        <w:tc>
          <w:tcPr>
            <w:tcW w:type="dxa" w:w="2160"/>
          </w:tcPr>
          <w:p>
            <w:r>
              <w:rPr>
                <w:sz w:val="18"/>
              </w:rPr>
              <w:t>Discrepancies = 0 (or waived) + matched</w:t>
            </w:r>
          </w:p>
        </w:tc>
        <w:tc>
          <w:tcPr>
            <w:tcW w:type="dxa" w:w="2160"/>
          </w:tcPr>
          <w:p>
            <w:r>
              <w:rPr>
                <w:sz w:val="18"/>
              </w:rPr>
              <w:t>READY_FOR_PROMOTION</w:t>
            </w:r>
          </w:p>
        </w:tc>
        <w:tc>
          <w:tcPr>
            <w:tcW w:type="dxa" w:w="2160"/>
          </w:tcPr>
          <w:p>
            <w:r>
              <w:rPr>
                <w:sz w:val="18"/>
              </w:rPr>
              <w:t>All matched to M01</w:t>
            </w:r>
          </w:p>
        </w:tc>
      </w:tr>
      <w:tr>
        <w:tc>
          <w:tcPr>
            <w:tcW w:type="dxa" w:w="2160"/>
          </w:tcPr>
          <w:p>
            <w:r>
              <w:rPr>
                <w:sz w:val="18"/>
              </w:rPr>
              <w:t>READY_FOR_PROMOTION</w:t>
            </w:r>
          </w:p>
        </w:tc>
        <w:tc>
          <w:tcPr>
            <w:tcW w:type="dxa" w:w="2160"/>
          </w:tcPr>
          <w:p>
            <w:r>
              <w:rPr>
                <w:sz w:val="18"/>
              </w:rPr>
              <w:t>Custodian promotes</w:t>
            </w:r>
          </w:p>
        </w:tc>
        <w:tc>
          <w:tcPr>
            <w:tcW w:type="dxa" w:w="2160"/>
          </w:tcPr>
          <w:p>
            <w:r>
              <w:rPr>
                <w:sz w:val="18"/>
              </w:rPr>
              <w:t>PROMOTED</w:t>
            </w:r>
          </w:p>
        </w:tc>
        <w:tc>
          <w:tcPr>
            <w:tcW w:type="dxa" w:w="2160"/>
          </w:tcPr>
          <w:p>
            <w:r>
              <w:rPr>
                <w:sz w:val="18"/>
              </w:rPr>
              <w:t>maker-checker; bulk append (FR-03)</w:t>
            </w:r>
          </w:p>
        </w:tc>
      </w:tr>
      <w:tr>
        <w:tc>
          <w:tcPr>
            <w:tcW w:type="dxa" w:w="2160"/>
          </w:tcPr>
          <w:p>
            <w:r>
              <w:rPr>
                <w:sz w:val="18"/>
              </w:rPr>
              <w:t>any</w:t>
            </w:r>
          </w:p>
        </w:tc>
        <w:tc>
          <w:tcPr>
            <w:tcW w:type="dxa" w:w="2160"/>
          </w:tcPr>
          <w:p>
            <w:r>
              <w:rPr>
                <w:sz w:val="18"/>
              </w:rPr>
              <w:t>Custodian rejects</w:t>
            </w:r>
          </w:p>
        </w:tc>
        <w:tc>
          <w:tcPr>
            <w:tcW w:type="dxa" w:w="2160"/>
          </w:tcPr>
          <w:p>
            <w:r>
              <w:rPr>
                <w:sz w:val="18"/>
              </w:rPr>
              <w:t>REJECTED</w:t>
            </w:r>
          </w:p>
        </w:tc>
        <w:tc>
          <w:tcPr>
            <w:tcW w:type="dxa" w:w="2160"/>
          </w:tcPr>
          <w:p>
            <w:r>
              <w:rPr>
                <w:sz w:val="18"/>
              </w:rPr>
              <w:t>Reason recorded</w:t>
            </w:r>
          </w:p>
        </w:tc>
      </w:tr>
    </w:tbl>
    <w:p/>
    <w:p>
      <w:pPr>
        <w:pStyle w:val="Heading3"/>
      </w:pPr>
      <w:r>
        <w:rPr>
          <w:b/>
          <w:color w:val="2E5B9E"/>
          <w:sz w:val="26"/>
        </w:rPr>
        <w:t>10.5 Certified extract (`extract`)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(none)</w:t>
            </w:r>
          </w:p>
        </w:tc>
        <w:tc>
          <w:tcPr>
            <w:tcW w:type="dxa" w:w="2160"/>
          </w:tcPr>
          <w:p>
            <w:r>
              <w:rPr>
                <w:sz w:val="18"/>
              </w:rPr>
              <w:t>Generate + sign</w:t>
            </w:r>
          </w:p>
        </w:tc>
        <w:tc>
          <w:tcPr>
            <w:tcW w:type="dxa" w:w="2160"/>
          </w:tcPr>
          <w:p>
            <w:r>
              <w:rPr>
                <w:sz w:val="18"/>
              </w:rPr>
              <w:t>ISSUED (revoked=false)</w:t>
            </w:r>
          </w:p>
        </w:tc>
        <w:tc>
          <w:tcPr>
            <w:tcW w:type="dxa" w:w="2160"/>
          </w:tcPr>
          <w:p>
            <w:r>
              <w:rPr>
                <w:sz w:val="18"/>
              </w:rPr>
              <w:t>Attestation gating; signed PDF in M13</w:t>
            </w:r>
          </w:p>
        </w:tc>
      </w:tr>
      <w:tr>
        <w:tc>
          <w:tcPr>
            <w:tcW w:type="dxa" w:w="2160"/>
          </w:tcPr>
          <w:p>
            <w:r>
              <w:rPr>
                <w:sz w:val="18"/>
              </w:rPr>
              <w:t>ISSUED</w:t>
            </w:r>
          </w:p>
        </w:tc>
        <w:tc>
          <w:tcPr>
            <w:tcW w:type="dxa" w:w="2160"/>
          </w:tcPr>
          <w:p>
            <w:r>
              <w:rPr>
                <w:sz w:val="18"/>
              </w:rPr>
              <w:t>Corrigendum to included entry / custodian revokes</w:t>
            </w:r>
          </w:p>
        </w:tc>
        <w:tc>
          <w:tcPr>
            <w:tcW w:type="dxa" w:w="2160"/>
          </w:tcPr>
          <w:p>
            <w:r>
              <w:rPr>
                <w:sz w:val="18"/>
              </w:rPr>
              <w:t>REVOKED</w:t>
            </w:r>
          </w:p>
        </w:tc>
        <w:tc>
          <w:tcPr>
            <w:tcW w:type="dxa" w:w="2160"/>
          </w:tcPr>
          <w:p>
            <w:r>
              <w:rPr>
                <w:sz w:val="18"/>
              </w:rPr>
              <w:t>Reason; QR reports REVOKED</w:t>
            </w:r>
          </w:p>
        </w:tc>
      </w:tr>
    </w:tbl>
    <w:p/>
    <w:p>
      <w:pPr>
        <w:pStyle w:val="Heading2"/>
      </w:pPr>
      <w:r>
        <w:rPr>
          <w:b/>
          <w:color w:val="1F3864"/>
          <w:sz w:val="30"/>
        </w:rPr>
        <w:t>Section 11 —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Trigger</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r>
      <w:tr>
        <w:tc>
          <w:tcPr>
            <w:tcW w:type="dxa" w:w="2160"/>
          </w:tcPr>
          <w:p>
            <w:r>
              <w:rPr>
                <w:sz w:val="18"/>
              </w:rPr>
              <w:t>New SR entry recorded</w:t>
            </w:r>
          </w:p>
        </w:tc>
        <w:tc>
          <w:tcPr>
            <w:tcW w:type="dxa" w:w="2160"/>
          </w:tcPr>
          <w:p>
            <w:r>
              <w:rPr>
                <w:sz w:val="18"/>
              </w:rPr>
              <w:t>Ingestion ACCEPTED for an employee</w:t>
            </w:r>
          </w:p>
        </w:tc>
        <w:tc>
          <w:tcPr>
            <w:tcW w:type="dxa" w:w="2160"/>
          </w:tcPr>
          <w:p>
            <w:r>
              <w:rPr>
                <w:sz w:val="18"/>
              </w:rPr>
              <w:t>Employee (digest), Custodian queue</w:t>
            </w:r>
          </w:p>
        </w:tc>
        <w:tc>
          <w:tcPr>
            <w:tcW w:type="dxa" w:w="2160"/>
          </w:tcPr>
          <w:p>
            <w:r>
              <w:rPr>
                <w:sz w:val="18"/>
              </w:rPr>
              <w:t>In-app, optional email</w:t>
            </w:r>
          </w:p>
        </w:tc>
      </w:tr>
      <w:tr>
        <w:tc>
          <w:tcPr>
            <w:tcW w:type="dxa" w:w="2160"/>
          </w:tcPr>
          <w:p>
            <w:r>
              <w:rPr>
                <w:sz w:val="18"/>
              </w:rPr>
              <w:t>Entry requires attestation</w:t>
            </w:r>
          </w:p>
        </w:tc>
        <w:tc>
          <w:tcPr>
            <w:tcW w:type="dxa" w:w="2160"/>
          </w:tcPr>
          <w:p>
            <w:r>
              <w:rPr>
                <w:sz w:val="18"/>
              </w:rPr>
              <w:t>UNATTESTED mandatory-attest entry</w:t>
            </w:r>
          </w:p>
        </w:tc>
        <w:tc>
          <w:tcPr>
            <w:tcW w:type="dxa" w:w="2160"/>
          </w:tcPr>
          <w:p>
            <w:r>
              <w:rPr>
                <w:sz w:val="18"/>
              </w:rPr>
              <w:t>SR Custodian</w:t>
            </w:r>
          </w:p>
        </w:tc>
        <w:tc>
          <w:tcPr>
            <w:tcW w:type="dxa" w:w="2160"/>
          </w:tcPr>
          <w:p>
            <w:r>
              <w:rPr>
                <w:sz w:val="18"/>
              </w:rPr>
              <w:t>In-app queue</w:t>
            </w:r>
          </w:p>
        </w:tc>
      </w:tr>
      <w:tr>
        <w:tc>
          <w:tcPr>
            <w:tcW w:type="dxa" w:w="2160"/>
          </w:tcPr>
          <w:p>
            <w:r>
              <w:rPr>
                <w:sz w:val="18"/>
              </w:rPr>
              <w:t>Verification cycle opened</w:t>
            </w:r>
          </w:p>
        </w:tc>
        <w:tc>
          <w:tcPr>
            <w:tcW w:type="dxa" w:w="2160"/>
          </w:tcPr>
          <w:p>
            <w:r>
              <w:rPr>
                <w:sz w:val="18"/>
              </w:rPr>
              <w:t>Scheduler opens cycle</w:t>
            </w:r>
          </w:p>
        </w:tc>
        <w:tc>
          <w:tcPr>
            <w:tcW w:type="dxa" w:w="2160"/>
          </w:tcPr>
          <w:p>
            <w:r>
              <w:rPr>
                <w:sz w:val="18"/>
              </w:rPr>
              <w:t>Employee</w:t>
            </w:r>
          </w:p>
        </w:tc>
        <w:tc>
          <w:tcPr>
            <w:tcW w:type="dxa" w:w="2160"/>
          </w:tcPr>
          <w:p>
            <w:r>
              <w:rPr>
                <w:sz w:val="18"/>
              </w:rPr>
              <w:t>In-app, email</w:t>
            </w:r>
          </w:p>
        </w:tc>
      </w:tr>
      <w:tr>
        <w:tc>
          <w:tcPr>
            <w:tcW w:type="dxa" w:w="2160"/>
          </w:tcPr>
          <w:p>
            <w:r>
              <w:rPr>
                <w:sz w:val="18"/>
              </w:rPr>
              <w:t>Verification overdue</w:t>
            </w:r>
          </w:p>
        </w:tc>
        <w:tc>
          <w:tcPr>
            <w:tcW w:type="dxa" w:w="2160"/>
          </w:tcPr>
          <w:p>
            <w:r>
              <w:rPr>
                <w:sz w:val="18"/>
              </w:rPr>
              <w:t>Past due_date</w:t>
            </w:r>
          </w:p>
        </w:tc>
        <w:tc>
          <w:tcPr>
            <w:tcW w:type="dxa" w:w="2160"/>
          </w:tcPr>
          <w:p>
            <w:r>
              <w:rPr>
                <w:sz w:val="18"/>
              </w:rPr>
              <w:t>Employee, Custodian, Reporting Manager</w:t>
            </w:r>
          </w:p>
        </w:tc>
        <w:tc>
          <w:tcPr>
            <w:tcW w:type="dxa" w:w="2160"/>
          </w:tcPr>
          <w:p>
            <w:r>
              <w:rPr>
                <w:sz w:val="18"/>
              </w:rPr>
              <w:t>In-app, email</w:t>
            </w:r>
          </w:p>
        </w:tc>
      </w:tr>
      <w:tr>
        <w:tc>
          <w:tcPr>
            <w:tcW w:type="dxa" w:w="2160"/>
          </w:tcPr>
          <w:p>
            <w:r>
              <w:rPr>
                <w:sz w:val="18"/>
              </w:rPr>
              <w:t>Dispute raised</w:t>
            </w:r>
          </w:p>
        </w:tc>
        <w:tc>
          <w:tcPr>
            <w:tcW w:type="dxa" w:w="2160"/>
          </w:tcPr>
          <w:p>
            <w:r>
              <w:rPr>
                <w:sz w:val="18"/>
              </w:rPr>
              <w:t>Employee disputes entry</w:t>
            </w:r>
          </w:p>
        </w:tc>
        <w:tc>
          <w:tcPr>
            <w:tcW w:type="dxa" w:w="2160"/>
          </w:tcPr>
          <w:p>
            <w:r>
              <w:rPr>
                <w:sz w:val="18"/>
              </w:rPr>
              <w:t>SR Custodian</w:t>
            </w:r>
          </w:p>
        </w:tc>
        <w:tc>
          <w:tcPr>
            <w:tcW w:type="dxa" w:w="2160"/>
          </w:tcPr>
          <w:p>
            <w:r>
              <w:rPr>
                <w:sz w:val="18"/>
              </w:rPr>
              <w:t>In-app</w:t>
            </w:r>
          </w:p>
        </w:tc>
      </w:tr>
      <w:tr>
        <w:tc>
          <w:tcPr>
            <w:tcW w:type="dxa" w:w="2160"/>
          </w:tcPr>
          <w:p>
            <w:r>
              <w:rPr>
                <w:sz w:val="18"/>
              </w:rPr>
              <w:t>Dispute resolved</w:t>
            </w:r>
          </w:p>
        </w:tc>
        <w:tc>
          <w:tcPr>
            <w:tcW w:type="dxa" w:w="2160"/>
          </w:tcPr>
          <w:p>
            <w:r>
              <w:rPr>
                <w:sz w:val="18"/>
              </w:rPr>
              <w:t>Custodian resolves</w:t>
            </w:r>
          </w:p>
        </w:tc>
        <w:tc>
          <w:tcPr>
            <w:tcW w:type="dxa" w:w="2160"/>
          </w:tcPr>
          <w:p>
            <w:r>
              <w:rPr>
                <w:sz w:val="18"/>
              </w:rPr>
              <w:t>Employee</w:t>
            </w:r>
          </w:p>
        </w:tc>
        <w:tc>
          <w:tcPr>
            <w:tcW w:type="dxa" w:w="2160"/>
          </w:tcPr>
          <w:p>
            <w:r>
              <w:rPr>
                <w:sz w:val="18"/>
              </w:rPr>
              <w:t>In-app, email</w:t>
            </w:r>
          </w:p>
        </w:tc>
      </w:tr>
      <w:tr>
        <w:tc>
          <w:tcPr>
            <w:tcW w:type="dxa" w:w="2160"/>
          </w:tcPr>
          <w:p>
            <w:r>
              <w:rPr>
                <w:sz w:val="18"/>
              </w:rPr>
              <w:t>Corrigendum issued</w:t>
            </w:r>
          </w:p>
        </w:tc>
        <w:tc>
          <w:tcPr>
            <w:tcW w:type="dxa" w:w="2160"/>
          </w:tcPr>
          <w:p>
            <w:r>
              <w:rPr>
                <w:sz w:val="18"/>
              </w:rPr>
              <w:t>Correction approved</w:t>
            </w:r>
          </w:p>
        </w:tc>
        <w:tc>
          <w:tcPr>
            <w:tcW w:type="dxa" w:w="2160"/>
          </w:tcPr>
          <w:p>
            <w:r>
              <w:rPr>
                <w:sz w:val="18"/>
              </w:rPr>
              <w:t>Employee, subscribers (M11)</w:t>
            </w:r>
          </w:p>
        </w:tc>
        <w:tc>
          <w:tcPr>
            <w:tcW w:type="dxa" w:w="2160"/>
          </w:tcPr>
          <w:p>
            <w:r>
              <w:rPr>
                <w:sz w:val="18"/>
              </w:rPr>
              <w:t>In-app + change feed</w:t>
            </w:r>
          </w:p>
        </w:tc>
      </w:tr>
      <w:tr>
        <w:tc>
          <w:tcPr>
            <w:tcW w:type="dxa" w:w="2160"/>
          </w:tcPr>
          <w:p>
            <w:r>
              <w:rPr>
                <w:sz w:val="18"/>
              </w:rPr>
              <w:t>Integrity FAIL</w:t>
            </w:r>
          </w:p>
        </w:tc>
        <w:tc>
          <w:tcPr>
            <w:tcW w:type="dxa" w:w="2160"/>
          </w:tcPr>
          <w:p>
            <w:r>
              <w:rPr>
                <w:sz w:val="18"/>
              </w:rPr>
              <w:t>Verification fails</w:t>
            </w:r>
          </w:p>
        </w:tc>
        <w:tc>
          <w:tcPr>
            <w:tcW w:type="dxa" w:w="2160"/>
          </w:tcPr>
          <w:p>
            <w:r>
              <w:rPr>
                <w:sz w:val="18"/>
              </w:rPr>
              <w:t>SR Custodian, Auditor</w:t>
            </w:r>
          </w:p>
        </w:tc>
        <w:tc>
          <w:tcPr>
            <w:tcW w:type="dxa" w:w="2160"/>
          </w:tcPr>
          <w:p>
            <w:r>
              <w:rPr>
                <w:sz w:val="18"/>
              </w:rPr>
              <w:t>In-app (high severity), email</w:t>
            </w:r>
          </w:p>
        </w:tc>
      </w:tr>
      <w:tr>
        <w:tc>
          <w:tcPr>
            <w:tcW w:type="dxa" w:w="2160"/>
          </w:tcPr>
          <w:p>
            <w:r>
              <w:rPr>
                <w:sz w:val="18"/>
              </w:rPr>
              <w:t>Access anomaly</w:t>
            </w:r>
          </w:p>
        </w:tc>
        <w:tc>
          <w:tcPr>
            <w:tcW w:type="dxa" w:w="2160"/>
          </w:tcPr>
          <w:p>
            <w:r>
              <w:rPr>
                <w:sz w:val="18"/>
              </w:rPr>
              <w:t>Anomaly rule triggers</w:t>
            </w:r>
          </w:p>
        </w:tc>
        <w:tc>
          <w:tcPr>
            <w:tcW w:type="dxa" w:w="2160"/>
          </w:tcPr>
          <w:p>
            <w:r>
              <w:rPr>
                <w:sz w:val="18"/>
              </w:rPr>
              <w:t>SR Custodian, Auditor</w:t>
            </w:r>
          </w:p>
        </w:tc>
        <w:tc>
          <w:tcPr>
            <w:tcW w:type="dxa" w:w="2160"/>
          </w:tcPr>
          <w:p>
            <w:r>
              <w:rPr>
                <w:sz w:val="18"/>
              </w:rPr>
              <w:t>In-app</w:t>
            </w:r>
          </w:p>
        </w:tc>
      </w:tr>
      <w:tr>
        <w:tc>
          <w:tcPr>
            <w:tcW w:type="dxa" w:w="2160"/>
          </w:tcPr>
          <w:p>
            <w:r>
              <w:rPr>
                <w:sz w:val="18"/>
              </w:rPr>
              <w:t>Certified extract issued</w:t>
            </w:r>
          </w:p>
        </w:tc>
        <w:tc>
          <w:tcPr>
            <w:tcW w:type="dxa" w:w="2160"/>
          </w:tcPr>
          <w:p>
            <w:r>
              <w:rPr>
                <w:sz w:val="18"/>
              </w:rPr>
              <w:t>Extract generated</w:t>
            </w:r>
          </w:p>
        </w:tc>
        <w:tc>
          <w:tcPr>
            <w:tcW w:type="dxa" w:w="2160"/>
          </w:tcPr>
          <w:p>
            <w:r>
              <w:rPr>
                <w:sz w:val="18"/>
              </w:rPr>
              <w:t>Requestor, Employee</w:t>
            </w:r>
          </w:p>
        </w:tc>
        <w:tc>
          <w:tcPr>
            <w:tcW w:type="dxa" w:w="2160"/>
          </w:tcPr>
          <w:p>
            <w:r>
              <w:rPr>
                <w:sz w:val="18"/>
              </w:rPr>
              <w:t>In-app, email (link)</w:t>
            </w:r>
          </w:p>
        </w:tc>
      </w:tr>
      <w:tr>
        <w:tc>
          <w:tcPr>
            <w:tcW w:type="dxa" w:w="2160"/>
          </w:tcPr>
          <w:p>
            <w:r>
              <w:rPr>
                <w:sz w:val="18"/>
              </w:rPr>
              <w:t>Extract revoked</w:t>
            </w:r>
          </w:p>
        </w:tc>
        <w:tc>
          <w:tcPr>
            <w:tcW w:type="dxa" w:w="2160"/>
          </w:tcPr>
          <w:p>
            <w:r>
              <w:rPr>
                <w:sz w:val="18"/>
              </w:rPr>
              <w:t>Revocation</w:t>
            </w:r>
          </w:p>
        </w:tc>
        <w:tc>
          <w:tcPr>
            <w:tcW w:type="dxa" w:w="2160"/>
          </w:tcPr>
          <w:p>
            <w:r>
              <w:rPr>
                <w:sz w:val="18"/>
              </w:rPr>
              <w:t>Holder/requestor, Employee</w:t>
            </w:r>
          </w:p>
        </w:tc>
        <w:tc>
          <w:tcPr>
            <w:tcW w:type="dxa" w:w="2160"/>
          </w:tcPr>
          <w:p>
            <w:r>
              <w:rPr>
                <w:sz w:val="18"/>
              </w:rPr>
              <w:t>In-app, email</w:t>
            </w:r>
          </w:p>
        </w:tc>
      </w:tr>
      <w:tr>
        <w:tc>
          <w:tcPr>
            <w:tcW w:type="dxa" w:w="2160"/>
          </w:tcPr>
          <w:p>
            <w:r>
              <w:rPr>
                <w:sz w:val="18"/>
              </w:rPr>
              <w:t>Legacy batch ready / promoted</w:t>
            </w:r>
          </w:p>
        </w:tc>
        <w:tc>
          <w:tcPr>
            <w:tcW w:type="dxa" w:w="2160"/>
          </w:tcPr>
          <w:p>
            <w:r>
              <w:rPr>
                <w:sz w:val="18"/>
              </w:rPr>
              <w:t>Status transition</w:t>
            </w:r>
          </w:p>
        </w:tc>
        <w:tc>
          <w:tcPr>
            <w:tcW w:type="dxa" w:w="2160"/>
          </w:tcPr>
          <w:p>
            <w:r>
              <w:rPr>
                <w:sz w:val="18"/>
              </w:rPr>
              <w:t>HR maker, Custodian</w:t>
            </w:r>
          </w:p>
        </w:tc>
        <w:tc>
          <w:tcPr>
            <w:tcW w:type="dxa" w:w="2160"/>
          </w:tcPr>
          <w:p>
            <w:r>
              <w:rPr>
                <w:sz w:val="18"/>
              </w:rPr>
              <w:t>In-app</w:t>
            </w:r>
          </w:p>
        </w:tc>
      </w:tr>
      <w:tr>
        <w:tc>
          <w:tcPr>
            <w:tcW w:type="dxa" w:w="2160"/>
          </w:tcPr>
          <w:p>
            <w:r>
              <w:rPr>
                <w:sz w:val="18"/>
              </w:rPr>
              <w:t>Pre-retirement verification due</w:t>
            </w:r>
          </w:p>
        </w:tc>
        <w:tc>
          <w:tcPr>
            <w:tcW w:type="dxa" w:w="2160"/>
          </w:tcPr>
          <w:p>
            <w:r>
              <w:rPr>
                <w:sz w:val="18"/>
              </w:rPr>
              <w:t>N months before superannuation</w:t>
            </w:r>
          </w:p>
        </w:tc>
        <w:tc>
          <w:tcPr>
            <w:tcW w:type="dxa" w:w="2160"/>
          </w:tcPr>
          <w:p>
            <w:r>
              <w:rPr>
                <w:sz w:val="18"/>
              </w:rPr>
              <w:t>Employee, Custodian, M11</w:t>
            </w:r>
          </w:p>
        </w:tc>
        <w:tc>
          <w:tcPr>
            <w:tcW w:type="dxa" w:w="2160"/>
          </w:tcPr>
          <w:p>
            <w:r>
              <w:rPr>
                <w:sz w:val="18"/>
              </w:rPr>
              <w:t>In-app, email</w:t>
            </w:r>
          </w:p>
        </w:tc>
      </w:tr>
    </w:tbl>
    <w:p/>
    <w:p>
      <w:r>
        <w:rPr>
          <w:b/>
        </w:rPr>
        <w:t>Platform alignment (X.2 / Foundation §5).</w:t>
      </w:r>
      <w:r>
        <w:t xml:space="preserve"> Each row maps to a platform message id </w:t>
      </w:r>
      <w:r>
        <w:rPr>
          <w:rFonts w:ascii="Consolas" w:hAnsi="Consolas"/>
          <w:sz w:val="20"/>
        </w:rPr>
        <w:t>MSG-M12-*</w:t>
      </w:r>
      <w:r>
        <w:t xml:space="preserve"> (e.g., </w:t>
      </w:r>
      <w:r>
        <w:rPr>
          <w:rFonts w:ascii="Consolas" w:hAnsi="Consolas"/>
          <w:sz w:val="20"/>
        </w:rPr>
        <w:t>MSG-M12-ENTRY-RECORDED</w:t>
      </w:r>
      <w:r>
        <w:t xml:space="preserve">, </w:t>
      </w:r>
      <w:r>
        <w:rPr>
          <w:rFonts w:ascii="Consolas" w:hAnsi="Consolas"/>
          <w:sz w:val="20"/>
        </w:rPr>
        <w:t>MSG-M12-ATTEST-DUE</w:t>
      </w:r>
      <w:r>
        <w:t xml:space="preserve">, </w:t>
      </w:r>
      <w:r>
        <w:rPr>
          <w:rFonts w:ascii="Consolas" w:hAnsi="Consolas"/>
          <w:sz w:val="20"/>
        </w:rPr>
        <w:t>MSG-M12-VERIFY-OPEN</w:t>
      </w:r>
      <w:r>
        <w:t xml:space="preserve">, </w:t>
      </w:r>
      <w:r>
        <w:rPr>
          <w:rFonts w:ascii="Consolas" w:hAnsi="Consolas"/>
          <w:sz w:val="20"/>
        </w:rPr>
        <w:t>MSG-M12-VERIFY-OVERDUE</w:t>
      </w:r>
      <w:r>
        <w:t xml:space="preserve">, </w:t>
      </w:r>
      <w:r>
        <w:rPr>
          <w:rFonts w:ascii="Consolas" w:hAnsi="Consolas"/>
          <w:sz w:val="20"/>
        </w:rPr>
        <w:t>MSG-M12-DISPUTE</w:t>
      </w:r>
      <w:r>
        <w:t xml:space="preserve">, </w:t>
      </w:r>
      <w:r>
        <w:rPr>
          <w:rFonts w:ascii="Consolas" w:hAnsi="Consolas"/>
          <w:sz w:val="20"/>
        </w:rPr>
        <w:t>MSG-M12-CORRIGENDUM</w:t>
      </w:r>
      <w:r>
        <w:t xml:space="preserve">, </w:t>
      </w:r>
      <w:r>
        <w:rPr>
          <w:rFonts w:ascii="Consolas" w:hAnsi="Consolas"/>
          <w:sz w:val="20"/>
        </w:rPr>
        <w:t>MSG-M12-INTEGRITY-FAIL</w:t>
      </w:r>
      <w:r>
        <w:t xml:space="preserve">, </w:t>
      </w:r>
      <w:r>
        <w:rPr>
          <w:rFonts w:ascii="Consolas" w:hAnsi="Consolas"/>
          <w:sz w:val="20"/>
        </w:rPr>
        <w:t>MSG-M12-EXTRACT-ISSUED</w:t>
      </w:r>
      <w:r>
        <w:t xml:space="preserve">, </w:t>
      </w:r>
      <w:r>
        <w:rPr>
          <w:rFonts w:ascii="Consolas" w:hAnsi="Consolas"/>
          <w:sz w:val="20"/>
        </w:rPr>
        <w:t>MSG-M12-PRERETIRE-VERIFY</w:t>
      </w:r>
      <w:r>
        <w:t xml:space="preserve">); copy lives once in the Message Catalogue and is referenced by id. </w:t>
      </w:r>
      <w:r>
        <w:rPr>
          <w:b/>
        </w:rPr>
        <w:t>IN_APP + EMAIL fire in parallel</w:t>
      </w:r>
      <w:r>
        <w:t xml:space="preserve"> for approval-bearing events; </w:t>
      </w:r>
      <w:r>
        <w:rPr>
          <w:b/>
        </w:rPr>
        <w:t>statutory notifications (verification due/overdue, integrity FAIL, pre-retirement verification) are mandatory and not user-suppressible</w:t>
      </w:r>
      <w:r>
        <w:t xml:space="preserve">; non-urgent IN_APP supports digest mode and quiet-hours. Delivery uses the platform engine with exponential-backoff retry up to 5 attempts + dead-letter queue; every dispatch is audit-logged. All notifications write to the shared </w:t>
      </w:r>
      <w:r>
        <w:rPr>
          <w:rFonts w:ascii="Consolas" w:hAnsi="Consolas"/>
          <w:sz w:val="20"/>
        </w:rPr>
        <w:t>notifications</w:t>
      </w:r>
      <w:r>
        <w:t xml:space="preserve"> ledger; sensitive content is referenced, not embedded. Optional surfaces: Microsoft Teams actionable cards for SR approvals (additive channel, never the system of record).</w:t>
      </w:r>
    </w:p>
    <w:p>
      <w:pPr>
        <w:pStyle w:val="Heading2"/>
      </w:pPr>
      <w:r>
        <w:rPr>
          <w:b/>
          <w:color w:val="1F3864"/>
          <w:sz w:val="30"/>
        </w:rPr>
        <w:t>Section 12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SR completeness</w:t>
            </w:r>
          </w:p>
        </w:tc>
        <w:tc>
          <w:tcPr>
            <w:tcW w:type="dxa" w:w="2880"/>
          </w:tcPr>
          <w:p>
            <w:r>
              <w:rPr>
                <w:sz w:val="18"/>
              </w:rPr>
              <w:t>Custodian, Auditor</w:t>
            </w:r>
          </w:p>
        </w:tc>
        <w:tc>
          <w:tcPr>
            <w:tcW w:type="dxa" w:w="2880"/>
          </w:tcPr>
          <w:p>
            <w:r>
              <w:rPr>
                <w:sz w:val="18"/>
              </w:rPr>
              <w:t>Events recorded vs. expected by category/org_unit; gaps</w:t>
            </w:r>
          </w:p>
        </w:tc>
      </w:tr>
      <w:tr>
        <w:tc>
          <w:tcPr>
            <w:tcW w:type="dxa" w:w="2880"/>
          </w:tcPr>
          <w:p>
            <w:r>
              <w:rPr>
                <w:sz w:val="18"/>
              </w:rPr>
              <w:t>Attestation backlog</w:t>
            </w:r>
          </w:p>
        </w:tc>
        <w:tc>
          <w:tcPr>
            <w:tcW w:type="dxa" w:w="2880"/>
          </w:tcPr>
          <w:p>
            <w:r>
              <w:rPr>
                <w:sz w:val="18"/>
              </w:rPr>
              <w:t>Custodian</w:t>
            </w:r>
          </w:p>
        </w:tc>
        <w:tc>
          <w:tcPr>
            <w:tcW w:type="dxa" w:w="2880"/>
          </w:tcPr>
          <w:p>
            <w:r>
              <w:rPr>
                <w:sz w:val="18"/>
              </w:rPr>
              <w:t>UNATTESTED mandatory-attest entries by age/office</w:t>
            </w:r>
          </w:p>
        </w:tc>
      </w:tr>
      <w:tr>
        <w:tc>
          <w:tcPr>
            <w:tcW w:type="dxa" w:w="2880"/>
          </w:tcPr>
          <w:p>
            <w:r>
              <w:rPr>
                <w:sz w:val="18"/>
              </w:rPr>
              <w:t>Verification completion</w:t>
            </w:r>
          </w:p>
        </w:tc>
        <w:tc>
          <w:tcPr>
            <w:tcW w:type="dxa" w:w="2880"/>
          </w:tcPr>
          <w:p>
            <w:r>
              <w:rPr>
                <w:sz w:val="18"/>
              </w:rPr>
              <w:t>Custodian, HR</w:t>
            </w:r>
          </w:p>
        </w:tc>
        <w:tc>
          <w:tcPr>
            <w:tcW w:type="dxa" w:w="2880"/>
          </w:tcPr>
          <w:p>
            <w:r>
              <w:rPr>
                <w:sz w:val="18"/>
              </w:rPr>
              <w:t>Cycles by status; overdue list; pre-retirement readiness</w:t>
            </w:r>
          </w:p>
        </w:tc>
      </w:tr>
      <w:tr>
        <w:tc>
          <w:tcPr>
            <w:tcW w:type="dxa" w:w="2880"/>
          </w:tcPr>
          <w:p>
            <w:r>
              <w:rPr>
                <w:sz w:val="18"/>
              </w:rPr>
              <w:t>Integrity health</w:t>
            </w:r>
          </w:p>
        </w:tc>
        <w:tc>
          <w:tcPr>
            <w:tcW w:type="dxa" w:w="2880"/>
          </w:tcPr>
          <w:p>
            <w:r>
              <w:rPr>
                <w:sz w:val="18"/>
              </w:rPr>
              <w:t>Auditor</w:t>
            </w:r>
          </w:p>
        </w:tc>
        <w:tc>
          <w:tcPr>
            <w:tcW w:type="dxa" w:w="2880"/>
          </w:tcPr>
          <w:p>
            <w:r>
              <w:rPr>
                <w:sz w:val="18"/>
              </w:rPr>
              <w:t>Chains verified, FAIL findings, anchor status</w:t>
            </w:r>
          </w:p>
        </w:tc>
      </w:tr>
      <w:tr>
        <w:tc>
          <w:tcPr>
            <w:tcW w:type="dxa" w:w="2880"/>
          </w:tcPr>
          <w:p>
            <w:r>
              <w:rPr>
                <w:sz w:val="18"/>
              </w:rPr>
              <w:t>Access &amp; anomaly</w:t>
            </w:r>
          </w:p>
        </w:tc>
        <w:tc>
          <w:tcPr>
            <w:tcW w:type="dxa" w:w="2880"/>
          </w:tcPr>
          <w:p>
            <w:r>
              <w:rPr>
                <w:sz w:val="18"/>
              </w:rPr>
              <w:t>Auditor</w:t>
            </w:r>
          </w:p>
        </w:tc>
        <w:tc>
          <w:tcPr>
            <w:tcW w:type="dxa" w:w="2880"/>
          </w:tcPr>
          <w:p>
            <w:r>
              <w:rPr>
                <w:sz w:val="18"/>
              </w:rPr>
              <w:t>Access volumes by actor/employee; flagged anomalies</w:t>
            </w:r>
          </w:p>
        </w:tc>
      </w:tr>
      <w:tr>
        <w:tc>
          <w:tcPr>
            <w:tcW w:type="dxa" w:w="2880"/>
          </w:tcPr>
          <w:p>
            <w:r>
              <w:rPr>
                <w:sz w:val="18"/>
              </w:rPr>
              <w:t>Correction &amp; dispute log</w:t>
            </w:r>
          </w:p>
        </w:tc>
        <w:tc>
          <w:tcPr>
            <w:tcW w:type="dxa" w:w="2880"/>
          </w:tcPr>
          <w:p>
            <w:r>
              <w:rPr>
                <w:sz w:val="18"/>
              </w:rPr>
              <w:t>Auditor</w:t>
            </w:r>
          </w:p>
        </w:tc>
        <w:tc>
          <w:tcPr>
            <w:tcW w:type="dxa" w:w="2880"/>
          </w:tcPr>
          <w:p>
            <w:r>
              <w:rPr>
                <w:sz w:val="18"/>
              </w:rPr>
              <w:t>Corrigenda, annotations, disputes with outcomes</w:t>
            </w:r>
          </w:p>
        </w:tc>
      </w:tr>
      <w:tr>
        <w:tc>
          <w:tcPr>
            <w:tcW w:type="dxa" w:w="2880"/>
          </w:tcPr>
          <w:p>
            <w:r>
              <w:rPr>
                <w:sz w:val="18"/>
              </w:rPr>
              <w:t>Digitisation progress</w:t>
            </w:r>
          </w:p>
        </w:tc>
        <w:tc>
          <w:tcPr>
            <w:tcW w:type="dxa" w:w="2880"/>
          </w:tcPr>
          <w:p>
            <w:r>
              <w:rPr>
                <w:sz w:val="18"/>
              </w:rPr>
              <w:t>HR, Custodian</w:t>
            </w:r>
          </w:p>
        </w:tc>
        <w:tc>
          <w:tcPr>
            <w:tcW w:type="dxa" w:w="2880"/>
          </w:tcPr>
          <w:p>
            <w:r>
              <w:rPr>
                <w:sz w:val="18"/>
              </w:rPr>
              <w:t>Batches by status; records verified/promoted; discrepancies</w:t>
            </w:r>
          </w:p>
        </w:tc>
      </w:tr>
      <w:tr>
        <w:tc>
          <w:tcPr>
            <w:tcW w:type="dxa" w:w="2880"/>
          </w:tcPr>
          <w:p>
            <w:r>
              <w:rPr>
                <w:sz w:val="18"/>
              </w:rPr>
              <w:t>Extract issuance</w:t>
            </w:r>
          </w:p>
        </w:tc>
        <w:tc>
          <w:tcPr>
            <w:tcW w:type="dxa" w:w="2880"/>
          </w:tcPr>
          <w:p>
            <w:r>
              <w:rPr>
                <w:sz w:val="18"/>
              </w:rPr>
              <w:t>Custodian</w:t>
            </w:r>
          </w:p>
        </w:tc>
        <w:tc>
          <w:tcPr>
            <w:tcW w:type="dxa" w:w="2880"/>
          </w:tcPr>
          <w:p>
            <w:r>
              <w:rPr>
                <w:sz w:val="18"/>
              </w:rPr>
              <w:t>Extracts issued/revoked, by purpose</w:t>
            </w:r>
          </w:p>
        </w:tc>
      </w:tr>
      <w:tr>
        <w:tc>
          <w:tcPr>
            <w:tcW w:type="dxa" w:w="2880"/>
          </w:tcPr>
          <w:p>
            <w:r>
              <w:rPr>
                <w:sz w:val="18"/>
              </w:rPr>
              <w:t>Event volume analytics</w:t>
            </w:r>
          </w:p>
        </w:tc>
        <w:tc>
          <w:tcPr>
            <w:tcW w:type="dxa" w:w="2880"/>
          </w:tcPr>
          <w:p>
            <w:r>
              <w:rPr>
                <w:sz w:val="18"/>
              </w:rPr>
              <w:t>M14</w:t>
            </w:r>
          </w:p>
        </w:tc>
        <w:tc>
          <w:tcPr>
            <w:tcW w:type="dxa" w:w="2880"/>
          </w:tcPr>
          <w:p>
            <w:r>
              <w:rPr>
                <w:sz w:val="18"/>
              </w:rPr>
              <w:t>Events by category/time/org_unit (feeds dashboards)</w:t>
            </w:r>
          </w:p>
        </w:tc>
      </w:tr>
    </w:tbl>
    <w:p/>
    <w:p>
      <w:r>
        <w:t xml:space="preserve">Aggregates are exposed to M14 via </w:t>
      </w:r>
      <w:r>
        <w:rPr>
          <w:rFonts w:ascii="Consolas" w:hAnsi="Consolas"/>
          <w:sz w:val="20"/>
        </w:rPr>
        <w:t>GET /api/v1/sr/analytics/summary</w:t>
      </w:r>
      <w:r>
        <w:t xml:space="preserve"> and the change feed; all respect RBAC and access logging. Exports are paginated/async for large populations.</w:t>
      </w:r>
    </w:p>
    <w:p>
      <w:pPr>
        <w:pStyle w:val="Heading2"/>
      </w:pPr>
      <w:r>
        <w:rPr>
          <w:b/>
          <w:color w:val="1F3864"/>
          <w:sz w:val="30"/>
        </w:rPr>
        <w:t>Section 13 — Migration &amp; Launch</w:t>
      </w:r>
    </w:p>
    <w:p>
      <w:pPr>
        <w:pStyle w:val="Heading3"/>
      </w:pPr>
      <w:r>
        <w:rPr>
          <w:b/>
          <w:color w:val="2E5B9E"/>
          <w:sz w:val="26"/>
        </w:rPr>
        <w:t>13.1 Migration approach</w:t>
      </w:r>
    </w:p>
    <w:p>
      <w:r>
        <w:t xml:space="preserve">Runs on the platform </w:t>
      </w:r>
      <w:r>
        <w:rPr>
          <w:b/>
        </w:rPr>
        <w:t>P06 ETL+V</w:t>
      </w:r>
      <w:r>
        <w:t xml:space="preserve"> framework (Extract → Validate → Transform → Load → Verify; idempotent, re-runnable), recorded in the </w:t>
      </w:r>
      <w:r>
        <w:rPr>
          <w:rFonts w:ascii="Consolas" w:hAnsi="Consolas"/>
          <w:sz w:val="20"/>
        </w:rPr>
        <w:t>migration_runs</w:t>
      </w:r>
      <w:r>
        <w:t xml:space="preserve"> ledger, with </w:t>
      </w:r>
      <w:r>
        <w:rPr>
          <w:b/>
        </w:rPr>
        <w:t>three mandatory staging dry runs</w:t>
      </w:r>
      <w:r>
        <w:t xml:space="preserve"> before production cutover, </w:t>
      </w:r>
      <w:r>
        <w:rPr>
          <w:b/>
        </w:rPr>
        <w:t>zero reconciliation tolerance</w:t>
      </w:r>
      <w:r>
        <w:t xml:space="preserve"> on dated/statutory facts, failed records logged with source row + violated rule, and the legacy source kept read-only ≥ 4 weeks post-go-live. Every migrated row carries a permanent </w:t>
      </w:r>
      <w:r>
        <w:rPr>
          <w:rFonts w:ascii="Consolas" w:hAnsi="Consolas"/>
          <w:sz w:val="20"/>
        </w:rPr>
        <w:t>legacy_source_id</w:t>
      </w:r>
      <w:r>
        <w:t xml:space="preserve"> traceability/dedup key. Sequenced after the platform's Wave 1 (employee master + org structure) so SR appends resolve against an authoritative M01.</w:t>
      </w:r>
    </w:p>
    <w:p>
      <w:pPr>
        <w:pStyle w:val="ListNumber"/>
      </w:pPr>
      <w:r>
        <w:rPr>
          <w:b/>
        </w:rPr>
        <w:t>Taxonomy seed (FR-01):</w:t>
      </w:r>
      <w:r>
        <w:t xml:space="preserve"> publish the launch SR event-type catalog covering all 17 categories with payload schemas, allowlists, and attestation rules.</w:t>
      </w:r>
    </w:p>
    <w:p>
      <w:pPr>
        <w:pStyle w:val="ListNumber"/>
      </w:pPr>
      <w:r>
        <w:rPr>
          <w:b/>
        </w:rPr>
        <w:t>Master alignment:</w:t>
      </w:r>
      <w:r>
        <w:t xml:space="preserve"> confirm M01 </w:t>
      </w:r>
      <w:r>
        <w:rPr>
          <w:rFonts w:ascii="Consolas" w:hAnsi="Consolas"/>
          <w:sz w:val="20"/>
        </w:rPr>
        <w:t>employee_id</w:t>
      </w:r>
      <w:r>
        <w:t>/</w:t>
      </w:r>
      <w:r>
        <w:rPr>
          <w:rFonts w:ascii="Consolas" w:hAnsi="Consolas"/>
          <w:sz w:val="20"/>
        </w:rPr>
        <w:t>service_no</w:t>
      </w:r>
      <w:r>
        <w:t xml:space="preserve"> golden source (post Wave 1); build the matcher for legacy records.</w:t>
      </w:r>
    </w:p>
    <w:p>
      <w:pPr>
        <w:pStyle w:val="ListNumber"/>
      </w:pPr>
      <w:r>
        <w:rPr>
          <w:b/>
        </w:rPr>
        <w:t>Bulk legacy digitisation (FR-14):</w:t>
      </w:r>
      <w:r>
        <w:t xml:space="preserve"> prioritised cohorts (near-retirement first, then active), scan → data entry → dual verify → reconcile → custodian promote, with </w:t>
      </w:r>
      <w:r>
        <w:rPr>
          <w:rFonts w:ascii="Consolas" w:hAnsi="Consolas"/>
          <w:sz w:val="20"/>
        </w:rPr>
        <w:t>is_legacy=true</w:t>
      </w:r>
      <w:r>
        <w:t xml:space="preserve"> provenance, </w:t>
      </w:r>
      <w:r>
        <w:rPr>
          <w:rFonts w:ascii="Consolas" w:hAnsi="Consolas"/>
          <w:sz w:val="20"/>
        </w:rPr>
        <w:t>legacy_source_id</w:t>
      </w:r>
      <w:r>
        <w:t>, and scan linkage.</w:t>
      </w:r>
    </w:p>
    <w:p>
      <w:pPr>
        <w:pStyle w:val="ListNumber"/>
      </w:pPr>
      <w:r>
        <w:rPr>
          <w:b/>
        </w:rPr>
        <w:t>Genesis &amp; chain bootstrap:</w:t>
      </w:r>
      <w:r>
        <w:t xml:space="preserve"> for each employee, first appended entry uses </w:t>
      </w:r>
      <w:r>
        <w:rPr>
          <w:rFonts w:ascii="Consolas" w:hAnsi="Consolas"/>
          <w:sz w:val="20"/>
        </w:rPr>
        <w:t>GENESIS</w:t>
      </w:r>
      <w:r>
        <w:t xml:space="preserve"> prev-hash; legacy entries appended in chronological order where feasible.</w:t>
      </w:r>
    </w:p>
    <w:p>
      <w:pPr>
        <w:pStyle w:val="ListNumber"/>
      </w:pPr>
      <w:r>
        <w:rPr>
          <w:b/>
        </w:rPr>
        <w:t>Attestation backfill (FR-07):</w:t>
      </w:r>
      <w:r>
        <w:t xml:space="preserve"> custodian attests promoted legacy entries or marks legacy-unverifiable with annotation.</w:t>
      </w:r>
    </w:p>
    <w:p>
      <w:pPr>
        <w:pStyle w:val="ListNumber"/>
      </w:pPr>
      <w:r>
        <w:rPr>
          <w:b/>
        </w:rPr>
        <w:t>Source-module cutover (FR-02):</w:t>
      </w:r>
      <w:r>
        <w:t xml:space="preserve"> enable ingestion principals for M03/M04/M05/M06/M08/M09/M10 with idempotent posting; run dual-write/verification window with M04 reconciliation for leave.</w:t>
      </w:r>
    </w:p>
    <w:p>
      <w:pPr>
        <w:pStyle w:val="ListNumber"/>
      </w:pPr>
      <w:r>
        <w:rPr>
          <w:b/>
        </w:rPr>
        <w:t>Subscriptions (FR-13):</w:t>
      </w:r>
      <w:r>
        <w:t xml:space="preserve"> register M11/M06/M14 subscriptions before pension/seniority cutover.</w:t>
      </w:r>
    </w:p>
    <w:p>
      <w:pPr>
        <w:pStyle w:val="ListNumber"/>
      </w:pPr>
      <w:r>
        <w:rPr>
          <w:b/>
        </w:rPr>
        <w:t>Pre-retirement verification (FR-08):</w:t>
      </w:r>
      <w:r>
        <w:t xml:space="preserve"> open cycles for the near-retirement cohort to validate digitised history before pension processing.</w:t>
      </w:r>
    </w:p>
    <w:p>
      <w:pPr>
        <w:pStyle w:val="Heading3"/>
      </w:pPr>
      <w:r>
        <w:rPr>
          <w:b/>
          <w:color w:val="2E5B9E"/>
          <w:sz w:val="26"/>
        </w:rPr>
        <w:t>13.2 Launch readiness gates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Gate</w:t>
            </w:r>
          </w:p>
        </w:tc>
        <w:tc>
          <w:tcPr>
            <w:tcW w:type="dxa" w:w="4320"/>
            <w:shd w:val="clear" w:color="auto" w:fill="DCE6F1"/>
          </w:tcPr>
          <w:p>
            <w:r>
              <w:rPr>
                <w:b/>
                <w:color w:val="1F3864"/>
                <w:sz w:val="20"/>
              </w:rPr>
              <w:t>Criterion</w:t>
            </w:r>
          </w:p>
        </w:tc>
      </w:tr>
      <w:tr>
        <w:tc>
          <w:tcPr>
            <w:tcW w:type="dxa" w:w="4320"/>
          </w:tcPr>
          <w:p>
            <w:r>
              <w:rPr>
                <w:sz w:val="18"/>
              </w:rPr>
              <w:t>Taxonomy complete</w:t>
            </w:r>
          </w:p>
        </w:tc>
        <w:tc>
          <w:tcPr>
            <w:tcW w:type="dxa" w:w="4320"/>
          </w:tcPr>
          <w:p>
            <w:r>
              <w:rPr>
                <w:sz w:val="18"/>
              </w:rPr>
              <w:t>All categories have published types with schemas</w:t>
            </w:r>
          </w:p>
        </w:tc>
      </w:tr>
      <w:tr>
        <w:tc>
          <w:tcPr>
            <w:tcW w:type="dxa" w:w="4320"/>
          </w:tcPr>
          <w:p>
            <w:r>
              <w:rPr>
                <w:sz w:val="18"/>
              </w:rPr>
              <w:t>Ingestion live</w:t>
            </w:r>
          </w:p>
        </w:tc>
        <w:tc>
          <w:tcPr>
            <w:tcW w:type="dxa" w:w="4320"/>
          </w:tcPr>
          <w:p>
            <w:r>
              <w:rPr>
                <w:sz w:val="18"/>
              </w:rPr>
              <w:t>All source modules post idempotently; 0 duplicate entries in soak</w:t>
            </w:r>
          </w:p>
        </w:tc>
      </w:tr>
      <w:tr>
        <w:tc>
          <w:tcPr>
            <w:tcW w:type="dxa" w:w="4320"/>
          </w:tcPr>
          <w:p>
            <w:r>
              <w:rPr>
                <w:sz w:val="18"/>
              </w:rPr>
              <w:t>Integrity green</w:t>
            </w:r>
          </w:p>
        </w:tc>
        <w:tc>
          <w:tcPr>
            <w:tcW w:type="dxa" w:w="4320"/>
          </w:tcPr>
          <w:p>
            <w:r>
              <w:rPr>
                <w:sz w:val="18"/>
              </w:rPr>
              <w:t>100% chain verification on migrated population</w:t>
            </w:r>
          </w:p>
        </w:tc>
      </w:tr>
      <w:tr>
        <w:tc>
          <w:tcPr>
            <w:tcW w:type="dxa" w:w="4320"/>
          </w:tcPr>
          <w:p>
            <w:r>
              <w:rPr>
                <w:sz w:val="18"/>
              </w:rPr>
              <w:t>Digitisation reconciled</w:t>
            </w:r>
          </w:p>
        </w:tc>
        <w:tc>
          <w:tcPr>
            <w:tcW w:type="dxa" w:w="4320"/>
          </w:tcPr>
          <w:p>
            <w:r>
              <w:rPr>
                <w:sz w:val="18"/>
              </w:rPr>
              <w:t>In-scope legacy cohort promoted with discrepancy = 0 (or waived + noted)</w:t>
            </w:r>
          </w:p>
        </w:tc>
      </w:tr>
      <w:tr>
        <w:tc>
          <w:tcPr>
            <w:tcW w:type="dxa" w:w="4320"/>
          </w:tcPr>
          <w:p>
            <w:r>
              <w:rPr>
                <w:sz w:val="18"/>
              </w:rPr>
              <w:t>Verification piloted</w:t>
            </w:r>
          </w:p>
        </w:tc>
        <w:tc>
          <w:tcPr>
            <w:tcW w:type="dxa" w:w="4320"/>
          </w:tcPr>
          <w:p>
            <w:r>
              <w:rPr>
                <w:sz w:val="18"/>
              </w:rPr>
              <w:t>Near-retirement cohort cycles completed</w:t>
            </w:r>
          </w:p>
        </w:tc>
      </w:tr>
      <w:tr>
        <w:tc>
          <w:tcPr>
            <w:tcW w:type="dxa" w:w="4320"/>
          </w:tcPr>
          <w:p>
            <w:r>
              <w:rPr>
                <w:sz w:val="18"/>
              </w:rPr>
              <w:t>Access &amp; audit</w:t>
            </w:r>
          </w:p>
        </w:tc>
        <w:tc>
          <w:tcPr>
            <w:tcW w:type="dxa" w:w="4320"/>
          </w:tcPr>
          <w:p>
            <w:r>
              <w:rPr>
                <w:sz w:val="18"/>
              </w:rPr>
              <w:t>Access logging fail-closed; forensics view operational</w:t>
            </w:r>
          </w:p>
        </w:tc>
      </w:tr>
      <w:tr>
        <w:tc>
          <w:tcPr>
            <w:tcW w:type="dxa" w:w="4320"/>
          </w:tcPr>
          <w:p>
            <w:r>
              <w:rPr>
                <w:sz w:val="18"/>
              </w:rPr>
              <w:t>DR validated</w:t>
            </w:r>
          </w:p>
        </w:tc>
        <w:tc>
          <w:tcPr>
            <w:tcW w:type="dxa" w:w="4320"/>
          </w:tcPr>
          <w:p>
            <w:r>
              <w:rPr>
                <w:sz w:val="18"/>
              </w:rPr>
              <w:t>Restore from backup verifies chain integrity end-to-end</w:t>
            </w:r>
          </w:p>
        </w:tc>
      </w:tr>
    </w:tbl>
    <w:p/>
    <w:p>
      <w:pPr>
        <w:pStyle w:val="Heading3"/>
      </w:pPr>
      <w:r>
        <w:rPr>
          <w:b/>
          <w:color w:val="2E5B9E"/>
          <w:sz w:val="26"/>
        </w:rPr>
        <w:t>13.3 Rollback / contingency</w:t>
      </w:r>
    </w:p>
    <w:p>
      <w:pPr>
        <w:pStyle w:val="ListBullet"/>
      </w:pPr>
      <w:r>
        <w:t>Ingestion is idempotent and append-only; a faulty source can be paused without data loss; replay resumes from the source.</w:t>
      </w:r>
    </w:p>
    <w:p>
      <w:pPr>
        <w:pStyle w:val="ListBullet"/>
      </w:pPr>
      <w:r>
        <w:t>Digitisation promotion is atomic per batch; a bad batch is REJECTED, not partially promoted.</w:t>
      </w:r>
    </w:p>
    <w:p>
      <w:pPr>
        <w:pStyle w:val="ListBullet"/>
      </w:pPr>
      <w:r>
        <w:t>No ledger deletion exists; correction-by-supersession handles any post-launch error.</w:t>
      </w:r>
    </w:p>
    <w:p>
      <w:pPr>
        <w:pStyle w:val="Heading2"/>
      </w:pPr>
      <w:r>
        <w:rPr>
          <w:b/>
          <w:color w:val="1F3864"/>
          <w:sz w:val="30"/>
        </w:rPr>
        <w:t>Section 14 — Traceability / Dependency / Parallel-Agent Plan</w:t>
      </w:r>
    </w:p>
    <w:p>
      <w:pPr>
        <w:pStyle w:val="Heading3"/>
      </w:pPr>
      <w:r>
        <w:rPr>
          <w:b/>
          <w:color w:val="2E5B9E"/>
          <w:sz w:val="26"/>
        </w:rPr>
        <w:t>14.1 Traceability matrix (FR → entities → APIs → state tables)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Primary 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State table</w:t>
            </w:r>
          </w:p>
        </w:tc>
      </w:tr>
      <w:tr>
        <w:tc>
          <w:tcPr>
            <w:tcW w:type="dxa" w:w="2160"/>
          </w:tcPr>
          <w:p>
            <w:r>
              <w:rPr>
                <w:sz w:val="18"/>
              </w:rPr>
              <w:t>FR-01 Taxonomy</w:t>
            </w:r>
          </w:p>
        </w:tc>
        <w:tc>
          <w:tcPr>
            <w:tcW w:type="dxa" w:w="2160"/>
          </w:tcPr>
          <w:p>
            <w:r>
              <w:rPr>
                <w:rFonts w:ascii="Consolas" w:hAnsi="Consolas"/>
                <w:sz w:val="18"/>
              </w:rPr>
              <w:t>sr_event_type</w:t>
            </w:r>
          </w:p>
        </w:tc>
        <w:tc>
          <w:tcPr>
            <w:tcW w:type="dxa" w:w="2160"/>
          </w:tcPr>
          <w:p>
            <w:r>
              <w:rPr>
                <w:rFonts w:ascii="Consolas" w:hAnsi="Consolas"/>
                <w:sz w:val="18"/>
              </w:rPr>
              <w:t>/sr/event-types*</w:t>
            </w:r>
          </w:p>
        </w:tc>
        <w:tc>
          <w:tcPr>
            <w:tcW w:type="dxa" w:w="2160"/>
          </w:tcPr>
          <w:p>
            <w:r>
              <w:rPr>
                <w:sz w:val="18"/>
              </w:rPr>
              <w:t>§10 (config)</w:t>
            </w:r>
          </w:p>
        </w:tc>
      </w:tr>
      <w:tr>
        <w:tc>
          <w:tcPr>
            <w:tcW w:type="dxa" w:w="2160"/>
          </w:tcPr>
          <w:p>
            <w:r>
              <w:rPr>
                <w:sz w:val="18"/>
              </w:rPr>
              <w:t>FR-02 Ingestion contract</w:t>
            </w:r>
          </w:p>
        </w:tc>
        <w:tc>
          <w:tcPr>
            <w:tcW w:type="dxa" w:w="2160"/>
          </w:tcPr>
          <w:p>
            <w:r>
              <w:rPr>
                <w:rFonts w:ascii="Consolas" w:hAnsi="Consolas"/>
                <w:sz w:val="18"/>
              </w:rPr>
              <w:t>sr_ingestion_requests</w:t>
            </w:r>
            <w:r>
              <w:rPr>
                <w:sz w:val="18"/>
              </w:rPr>
              <w:t xml:space="preserve">, </w:t>
            </w:r>
            <w:r>
              <w:rPr>
                <w:rFonts w:ascii="Consolas" w:hAnsi="Consolas"/>
                <w:sz w:val="18"/>
              </w:rPr>
              <w:t>service_register_events</w:t>
            </w:r>
          </w:p>
        </w:tc>
        <w:tc>
          <w:tcPr>
            <w:tcW w:type="dxa" w:w="2160"/>
          </w:tcPr>
          <w:p>
            <w:r>
              <w:rPr>
                <w:rFonts w:ascii="Consolas" w:hAnsi="Consolas"/>
                <w:sz w:val="18"/>
              </w:rPr>
              <w:t>/sr/ingest</w:t>
            </w:r>
          </w:p>
        </w:tc>
        <w:tc>
          <w:tcPr>
            <w:tcW w:type="dxa" w:w="2160"/>
          </w:tcPr>
          <w:p>
            <w:r>
              <w:rPr>
                <w:sz w:val="18"/>
              </w:rPr>
              <w:t>10.1</w:t>
            </w:r>
          </w:p>
        </w:tc>
      </w:tr>
      <w:tr>
        <w:tc>
          <w:tcPr>
            <w:tcW w:type="dxa" w:w="2160"/>
          </w:tcPr>
          <w:p>
            <w:r>
              <w:rPr>
                <w:sz w:val="18"/>
              </w:rPr>
              <w:t>FR-03 Append + hash chain</w:t>
            </w:r>
          </w:p>
        </w:tc>
        <w:tc>
          <w:tcPr>
            <w:tcW w:type="dxa" w:w="2160"/>
          </w:tcPr>
          <w:p>
            <w:r>
              <w:rPr>
                <w:rFonts w:ascii="Consolas" w:hAnsi="Consolas"/>
                <w:sz w:val="18"/>
              </w:rPr>
              <w:t>service_register_events</w:t>
            </w:r>
          </w:p>
        </w:tc>
        <w:tc>
          <w:tcPr>
            <w:tcW w:type="dxa" w:w="2160"/>
          </w:tcPr>
          <w:p>
            <w:r>
              <w:rPr>
                <w:sz w:val="18"/>
              </w:rPr>
              <w:t>(internal append)</w:t>
            </w:r>
          </w:p>
        </w:tc>
        <w:tc>
          <w:tcPr>
            <w:tcW w:type="dxa" w:w="2160"/>
          </w:tcPr>
          <w:p>
            <w:r>
              <w:rPr>
                <w:sz w:val="18"/>
              </w:rPr>
              <w:t>10.1</w:t>
            </w:r>
          </w:p>
        </w:tc>
      </w:tr>
      <w:tr>
        <w:tc>
          <w:tcPr>
            <w:tcW w:type="dxa" w:w="2160"/>
          </w:tcPr>
          <w:p>
            <w:r>
              <w:rPr>
                <w:sz w:val="18"/>
              </w:rPr>
              <w:t>FR-04 Integrity verification</w:t>
            </w:r>
          </w:p>
        </w:tc>
        <w:tc>
          <w:tcPr>
            <w:tcW w:type="dxa" w:w="2160"/>
          </w:tcPr>
          <w:p>
            <w:r>
              <w:rPr>
                <w:rFonts w:ascii="Consolas" w:hAnsi="Consolas"/>
                <w:sz w:val="18"/>
              </w:rPr>
              <w:t>service_register_events</w:t>
            </w:r>
          </w:p>
        </w:tc>
        <w:tc>
          <w:tcPr>
            <w:tcW w:type="dxa" w:w="2160"/>
          </w:tcPr>
          <w:p>
            <w:r>
              <w:rPr>
                <w:rFonts w:ascii="Consolas" w:hAnsi="Consolas"/>
                <w:sz w:val="18"/>
              </w:rPr>
              <w:t>/sr/integrity/*</w:t>
            </w:r>
          </w:p>
        </w:tc>
        <w:tc>
          <w:tcPr>
            <w:tcW w:type="dxa" w:w="2160"/>
          </w:tcPr>
          <w:p>
            <w:r>
              <w:rPr>
                <w:sz w:val="18"/>
              </w:rPr>
              <w:t>10.1</w:t>
            </w:r>
          </w:p>
        </w:tc>
      </w:tr>
      <w:tr>
        <w:tc>
          <w:tcPr>
            <w:tcW w:type="dxa" w:w="2160"/>
          </w:tcPr>
          <w:p>
            <w:r>
              <w:rPr>
                <w:sz w:val="18"/>
              </w:rPr>
              <w:t>FR-05 Corrigendum/supersession</w:t>
            </w:r>
          </w:p>
        </w:tc>
        <w:tc>
          <w:tcPr>
            <w:tcW w:type="dxa" w:w="2160"/>
          </w:tcPr>
          <w:p>
            <w:r>
              <w:rPr>
                <w:rFonts w:ascii="Consolas" w:hAnsi="Consolas"/>
                <w:sz w:val="18"/>
              </w:rPr>
              <w:t>sr_corrections</w:t>
            </w:r>
            <w:r>
              <w:rPr>
                <w:sz w:val="18"/>
              </w:rPr>
              <w:t xml:space="preserve">, </w:t>
            </w:r>
            <w:r>
              <w:rPr>
                <w:rFonts w:ascii="Consolas" w:hAnsi="Consolas"/>
                <w:sz w:val="18"/>
              </w:rPr>
              <w:t>service_register_events</w:t>
            </w:r>
          </w:p>
        </w:tc>
        <w:tc>
          <w:tcPr>
            <w:tcW w:type="dxa" w:w="2160"/>
          </w:tcPr>
          <w:p>
            <w:r>
              <w:rPr>
                <w:rFonts w:ascii="Consolas" w:hAnsi="Consolas"/>
                <w:sz w:val="18"/>
              </w:rPr>
              <w:t>/sr/events/{id}/corrigendum</w:t>
            </w:r>
          </w:p>
        </w:tc>
        <w:tc>
          <w:tcPr>
            <w:tcW w:type="dxa" w:w="2160"/>
          </w:tcPr>
          <w:p>
            <w:r>
              <w:rPr>
                <w:sz w:val="18"/>
              </w:rPr>
              <w:t>10.1, 10.2</w:t>
            </w:r>
          </w:p>
        </w:tc>
      </w:tr>
      <w:tr>
        <w:tc>
          <w:tcPr>
            <w:tcW w:type="dxa" w:w="2160"/>
          </w:tcPr>
          <w:p>
            <w:r>
              <w:rPr>
                <w:sz w:val="18"/>
              </w:rPr>
              <w:t>FR-06 Annotation/dispute</w:t>
            </w:r>
          </w:p>
        </w:tc>
        <w:tc>
          <w:tcPr>
            <w:tcW w:type="dxa" w:w="2160"/>
          </w:tcPr>
          <w:p>
            <w:r>
              <w:rPr>
                <w:rFonts w:ascii="Consolas" w:hAnsi="Consolas"/>
                <w:sz w:val="18"/>
              </w:rPr>
              <w:t>sr_corrections</w:t>
            </w:r>
            <w:r>
              <w:rPr>
                <w:sz w:val="18"/>
              </w:rPr>
              <w:t xml:space="preserve">, </w:t>
            </w:r>
            <w:r>
              <w:rPr>
                <w:rFonts w:ascii="Consolas" w:hAnsi="Consolas"/>
                <w:sz w:val="18"/>
              </w:rPr>
              <w:t>service_register_events</w:t>
            </w:r>
          </w:p>
        </w:tc>
        <w:tc>
          <w:tcPr>
            <w:tcW w:type="dxa" w:w="2160"/>
          </w:tcPr>
          <w:p>
            <w:r>
              <w:rPr>
                <w:sz w:val="18"/>
              </w:rPr>
              <w:t>`/sr/events/{id}/dispute</w:t>
            </w:r>
          </w:p>
        </w:tc>
        <w:tc>
          <w:tcPr>
            <w:tcW w:type="dxa" w:w="2160"/>
          </w:tcPr>
          <w:p>
            <w:r>
              <w:rPr>
                <w:sz w:val="18"/>
              </w:rPr>
              <w:t>annotate`</w:t>
            </w:r>
          </w:p>
        </w:tc>
      </w:tr>
      <w:tr>
        <w:tc>
          <w:tcPr>
            <w:tcW w:type="dxa" w:w="2160"/>
          </w:tcPr>
          <w:p>
            <w:r>
              <w:rPr>
                <w:sz w:val="18"/>
              </w:rPr>
              <w:t>FR-07 Attestation</w:t>
            </w:r>
          </w:p>
        </w:tc>
        <w:tc>
          <w:tcPr>
            <w:tcW w:type="dxa" w:w="2160"/>
          </w:tcPr>
          <w:p>
            <w:r>
              <w:rPr>
                <w:rFonts w:ascii="Consolas" w:hAnsi="Consolas"/>
                <w:sz w:val="18"/>
              </w:rPr>
              <w:t>sr_attestations</w:t>
            </w:r>
            <w:r>
              <w:rPr>
                <w:sz w:val="18"/>
              </w:rPr>
              <w:t xml:space="preserve">, </w:t>
            </w:r>
            <w:r>
              <w:rPr>
                <w:rFonts w:ascii="Consolas" w:hAnsi="Consolas"/>
                <w:sz w:val="18"/>
              </w:rPr>
              <w:t>service_register_events</w:t>
            </w:r>
          </w:p>
        </w:tc>
        <w:tc>
          <w:tcPr>
            <w:tcW w:type="dxa" w:w="2160"/>
          </w:tcPr>
          <w:p>
            <w:r>
              <w:rPr>
                <w:rFonts w:ascii="Consolas" w:hAnsi="Consolas"/>
                <w:sz w:val="18"/>
              </w:rPr>
              <w:t>/sr/events/{id}/attest</w:t>
            </w:r>
          </w:p>
        </w:tc>
        <w:tc>
          <w:tcPr>
            <w:tcW w:type="dxa" w:w="2160"/>
          </w:tcPr>
          <w:p>
            <w:r>
              <w:rPr>
                <w:sz w:val="18"/>
              </w:rPr>
              <w:t>10.1</w:t>
            </w:r>
          </w:p>
        </w:tc>
      </w:tr>
      <w:tr>
        <w:tc>
          <w:tcPr>
            <w:tcW w:type="dxa" w:w="2160"/>
          </w:tcPr>
          <w:p>
            <w:r>
              <w:rPr>
                <w:sz w:val="18"/>
              </w:rPr>
              <w:t>FR-08 Periodic verification</w:t>
            </w:r>
          </w:p>
        </w:tc>
        <w:tc>
          <w:tcPr>
            <w:tcW w:type="dxa" w:w="2160"/>
          </w:tcPr>
          <w:p>
            <w:r>
              <w:rPr>
                <w:rFonts w:ascii="Consolas" w:hAnsi="Consolas"/>
                <w:sz w:val="18"/>
              </w:rPr>
              <w:t>sr_verification_cycles</w:t>
            </w:r>
            <w:r>
              <w:rPr>
                <w:sz w:val="18"/>
              </w:rPr>
              <w:t xml:space="preserve">, </w:t>
            </w:r>
            <w:r>
              <w:rPr>
                <w:rFonts w:ascii="Consolas" w:hAnsi="Consolas"/>
                <w:sz w:val="18"/>
              </w:rPr>
              <w:t>sr_attestations</w:t>
            </w:r>
          </w:p>
        </w:tc>
        <w:tc>
          <w:tcPr>
            <w:tcW w:type="dxa" w:w="2160"/>
          </w:tcPr>
          <w:p>
            <w:r>
              <w:rPr>
                <w:rFonts w:ascii="Consolas" w:hAnsi="Consolas"/>
                <w:sz w:val="18"/>
              </w:rPr>
              <w:t>/sr/verification-cycles/*</w:t>
            </w:r>
          </w:p>
        </w:tc>
        <w:tc>
          <w:tcPr>
            <w:tcW w:type="dxa" w:w="2160"/>
          </w:tcPr>
          <w:p>
            <w:r>
              <w:rPr>
                <w:sz w:val="18"/>
              </w:rPr>
              <w:t>10.3</w:t>
            </w:r>
          </w:p>
        </w:tc>
      </w:tr>
      <w:tr>
        <w:tc>
          <w:tcPr>
            <w:tcW w:type="dxa" w:w="2160"/>
          </w:tcPr>
          <w:p>
            <w:r>
              <w:rPr>
                <w:sz w:val="18"/>
              </w:rPr>
              <w:t>FR-09 Timeline</w:t>
            </w:r>
          </w:p>
        </w:tc>
        <w:tc>
          <w:tcPr>
            <w:tcW w:type="dxa" w:w="2160"/>
          </w:tcPr>
          <w:p>
            <w:r>
              <w:rPr>
                <w:rFonts w:ascii="Consolas" w:hAnsi="Consolas"/>
                <w:sz w:val="18"/>
              </w:rPr>
              <w:t>service_register_events</w:t>
            </w:r>
            <w:r>
              <w:rPr>
                <w:sz w:val="18"/>
              </w:rPr>
              <w:t xml:space="preserve">, </w:t>
            </w:r>
            <w:r>
              <w:rPr>
                <w:rFonts w:ascii="Consolas" w:hAnsi="Consolas"/>
                <w:sz w:val="18"/>
              </w:rPr>
              <w:t>sr_access_log</w:t>
            </w:r>
          </w:p>
        </w:tc>
        <w:tc>
          <w:tcPr>
            <w:tcW w:type="dxa" w:w="2160"/>
          </w:tcPr>
          <w:p>
            <w:r>
              <w:rPr>
                <w:rFonts w:ascii="Consolas" w:hAnsi="Consolas"/>
                <w:sz w:val="18"/>
              </w:rPr>
              <w:t>/sr/employees/{id}/timeline</w:t>
            </w:r>
          </w:p>
        </w:tc>
        <w:tc>
          <w:tcPr>
            <w:tcW w:type="dxa" w:w="2160"/>
          </w:tcPr>
          <w:p>
            <w:r>
              <w:rPr>
                <w:sz w:val="18"/>
              </w:rPr>
              <w:t>—</w:t>
            </w:r>
          </w:p>
        </w:tc>
      </w:tr>
      <w:tr>
        <w:tc>
          <w:tcPr>
            <w:tcW w:type="dxa" w:w="2160"/>
          </w:tcPr>
          <w:p>
            <w:r>
              <w:rPr>
                <w:sz w:val="18"/>
              </w:rPr>
              <w:t>FR-10 Certified extract</w:t>
            </w:r>
          </w:p>
        </w:tc>
        <w:tc>
          <w:tcPr>
            <w:tcW w:type="dxa" w:w="2160"/>
          </w:tcPr>
          <w:p>
            <w:r>
              <w:rPr>
                <w:rFonts w:ascii="Consolas" w:hAnsi="Consolas"/>
                <w:sz w:val="18"/>
              </w:rPr>
              <w:t>sr_certified_extracts</w:t>
            </w:r>
            <w:r>
              <w:rPr>
                <w:sz w:val="18"/>
              </w:rPr>
              <w:t xml:space="preserve">, </w:t>
            </w:r>
            <w:r>
              <w:rPr>
                <w:rFonts w:ascii="Consolas" w:hAnsi="Consolas"/>
                <w:sz w:val="18"/>
              </w:rPr>
              <w:t>sr_attestations</w:t>
            </w:r>
            <w:r>
              <w:rPr>
                <w:sz w:val="18"/>
              </w:rPr>
              <w:t xml:space="preserve">, </w:t>
            </w:r>
            <w:r>
              <w:rPr>
                <w:rFonts w:ascii="Consolas" w:hAnsi="Consolas"/>
                <w:sz w:val="18"/>
              </w:rPr>
              <w:t>documents</w:t>
            </w:r>
          </w:p>
        </w:tc>
        <w:tc>
          <w:tcPr>
            <w:tcW w:type="dxa" w:w="2160"/>
          </w:tcPr>
          <w:p>
            <w:r>
              <w:rPr>
                <w:rFonts w:ascii="Consolas" w:hAnsi="Consolas"/>
                <w:sz w:val="18"/>
              </w:rPr>
              <w:t>/sr/employees/{id}/extracts</w:t>
            </w:r>
          </w:p>
        </w:tc>
        <w:tc>
          <w:tcPr>
            <w:tcW w:type="dxa" w:w="2160"/>
          </w:tcPr>
          <w:p>
            <w:r>
              <w:rPr>
                <w:sz w:val="18"/>
              </w:rPr>
              <w:t>10.5</w:t>
            </w:r>
          </w:p>
        </w:tc>
      </w:tr>
      <w:tr>
        <w:tc>
          <w:tcPr>
            <w:tcW w:type="dxa" w:w="2160"/>
          </w:tcPr>
          <w:p>
            <w:r>
              <w:rPr>
                <w:sz w:val="18"/>
              </w:rPr>
              <w:t>FR-11 QR verification</w:t>
            </w:r>
          </w:p>
        </w:tc>
        <w:tc>
          <w:tcPr>
            <w:tcW w:type="dxa" w:w="2160"/>
          </w:tcPr>
          <w:p>
            <w:r>
              <w:rPr>
                <w:rFonts w:ascii="Consolas" w:hAnsi="Consolas"/>
                <w:sz w:val="18"/>
              </w:rPr>
              <w:t>sr_certified_extracts</w:t>
            </w:r>
            <w:r>
              <w:rPr>
                <w:sz w:val="18"/>
              </w:rPr>
              <w:t xml:space="preserve">, </w:t>
            </w:r>
            <w:r>
              <w:rPr>
                <w:rFonts w:ascii="Consolas" w:hAnsi="Consolas"/>
                <w:sz w:val="18"/>
              </w:rPr>
              <w:t>sr_access_log</w:t>
            </w:r>
          </w:p>
        </w:tc>
        <w:tc>
          <w:tcPr>
            <w:tcW w:type="dxa" w:w="2160"/>
          </w:tcPr>
          <w:p>
            <w:r>
              <w:rPr>
                <w:rFonts w:ascii="Consolas" w:hAnsi="Consolas"/>
                <w:sz w:val="18"/>
              </w:rPr>
              <w:t>/sr/verify/{token}</w:t>
            </w:r>
          </w:p>
        </w:tc>
        <w:tc>
          <w:tcPr>
            <w:tcW w:type="dxa" w:w="2160"/>
          </w:tcPr>
          <w:p>
            <w:r>
              <w:rPr>
                <w:sz w:val="18"/>
              </w:rPr>
              <w:t>10.5</w:t>
            </w:r>
          </w:p>
        </w:tc>
      </w:tr>
      <w:tr>
        <w:tc>
          <w:tcPr>
            <w:tcW w:type="dxa" w:w="2160"/>
          </w:tcPr>
          <w:p>
            <w:r>
              <w:rPr>
                <w:sz w:val="18"/>
              </w:rPr>
              <w:t>FR-12 Custody/access</w:t>
            </w:r>
          </w:p>
        </w:tc>
        <w:tc>
          <w:tcPr>
            <w:tcW w:type="dxa" w:w="2160"/>
          </w:tcPr>
          <w:p>
            <w:r>
              <w:rPr>
                <w:rFonts w:ascii="Consolas" w:hAnsi="Consolas"/>
                <w:sz w:val="18"/>
              </w:rPr>
              <w:t>sr_access_log</w:t>
            </w:r>
          </w:p>
        </w:tc>
        <w:tc>
          <w:tcPr>
            <w:tcW w:type="dxa" w:w="2160"/>
          </w:tcPr>
          <w:p>
            <w:r>
              <w:rPr>
                <w:rFonts w:ascii="Consolas" w:hAnsi="Consolas"/>
                <w:sz w:val="18"/>
              </w:rPr>
              <w:t>/sr/access-log</w:t>
            </w:r>
          </w:p>
        </w:tc>
        <w:tc>
          <w:tcPr>
            <w:tcW w:type="dxa" w:w="2160"/>
          </w:tcPr>
          <w:p>
            <w:r>
              <w:rPr>
                <w:sz w:val="18"/>
              </w:rPr>
              <w:t>—</w:t>
            </w:r>
          </w:p>
        </w:tc>
      </w:tr>
      <w:tr>
        <w:tc>
          <w:tcPr>
            <w:tcW w:type="dxa" w:w="2160"/>
          </w:tcPr>
          <w:p>
            <w:r>
              <w:rPr>
                <w:sz w:val="18"/>
              </w:rPr>
              <w:t>FR-13 Subscriptions</w:t>
            </w:r>
          </w:p>
        </w:tc>
        <w:tc>
          <w:tcPr>
            <w:tcW w:type="dxa" w:w="2160"/>
          </w:tcPr>
          <w:p>
            <w:r>
              <w:rPr>
                <w:rFonts w:ascii="Consolas" w:hAnsi="Consolas"/>
                <w:sz w:val="18"/>
              </w:rPr>
              <w:t>sr_subscriptions</w:t>
            </w:r>
            <w:r>
              <w:rPr>
                <w:sz w:val="18"/>
              </w:rPr>
              <w:t xml:space="preserve">, </w:t>
            </w:r>
            <w:r>
              <w:rPr>
                <w:rFonts w:ascii="Consolas" w:hAnsi="Consolas"/>
                <w:sz w:val="18"/>
              </w:rPr>
              <w:t>service_register_events</w:t>
            </w:r>
          </w:p>
        </w:tc>
        <w:tc>
          <w:tcPr>
            <w:tcW w:type="dxa" w:w="2160"/>
          </w:tcPr>
          <w:p>
            <w:r>
              <w:rPr>
                <w:rFonts w:ascii="Consolas" w:hAnsi="Consolas"/>
                <w:sz w:val="18"/>
              </w:rPr>
              <w:t>/sr/subscriptions/*</w:t>
            </w:r>
            <w:r>
              <w:rPr>
                <w:sz w:val="18"/>
              </w:rPr>
              <w:t xml:space="preserve">, </w:t>
            </w:r>
            <w:r>
              <w:rPr>
                <w:rFonts w:ascii="Consolas" w:hAnsi="Consolas"/>
                <w:sz w:val="18"/>
              </w:rPr>
              <w:t>/sr/feed</w:t>
            </w:r>
          </w:p>
        </w:tc>
        <w:tc>
          <w:tcPr>
            <w:tcW w:type="dxa" w:w="2160"/>
          </w:tcPr>
          <w:p>
            <w:r>
              <w:rPr>
                <w:sz w:val="18"/>
              </w:rPr>
              <w:t>—</w:t>
            </w:r>
          </w:p>
        </w:tc>
      </w:tr>
      <w:tr>
        <w:tc>
          <w:tcPr>
            <w:tcW w:type="dxa" w:w="2160"/>
          </w:tcPr>
          <w:p>
            <w:r>
              <w:rPr>
                <w:sz w:val="18"/>
              </w:rPr>
              <w:t>FR-14 Legacy digitisation</w:t>
            </w:r>
          </w:p>
        </w:tc>
        <w:tc>
          <w:tcPr>
            <w:tcW w:type="dxa" w:w="2160"/>
          </w:tcPr>
          <w:p>
            <w:r>
              <w:rPr>
                <w:rFonts w:ascii="Consolas" w:hAnsi="Consolas"/>
                <w:sz w:val="18"/>
              </w:rPr>
              <w:t>sr_legacy_digitisation_batch/record</w:t>
            </w:r>
            <w:r>
              <w:rPr>
                <w:sz w:val="18"/>
              </w:rPr>
              <w:t xml:space="preserve">, </w:t>
            </w:r>
            <w:r>
              <w:rPr>
                <w:rFonts w:ascii="Consolas" w:hAnsi="Consolas"/>
                <w:sz w:val="18"/>
              </w:rPr>
              <w:t>service_register_events</w:t>
            </w:r>
          </w:p>
        </w:tc>
        <w:tc>
          <w:tcPr>
            <w:tcW w:type="dxa" w:w="2160"/>
          </w:tcPr>
          <w:p>
            <w:r>
              <w:rPr>
                <w:rFonts w:ascii="Consolas" w:hAnsi="Consolas"/>
                <w:sz w:val="18"/>
              </w:rPr>
              <w:t>/sr/legacy/*</w:t>
            </w:r>
          </w:p>
        </w:tc>
        <w:tc>
          <w:tcPr>
            <w:tcW w:type="dxa" w:w="2160"/>
          </w:tcPr>
          <w:p>
            <w:r>
              <w:rPr>
                <w:sz w:val="18"/>
              </w:rPr>
              <w:t>10.4</w:t>
            </w:r>
          </w:p>
        </w:tc>
      </w:tr>
      <w:tr>
        <w:tc>
          <w:tcPr>
            <w:tcW w:type="dxa" w:w="2160"/>
          </w:tcPr>
          <w:p>
            <w:r>
              <w:rPr>
                <w:sz w:val="18"/>
              </w:rPr>
              <w:t>FR-15 Retention/legal hold</w:t>
            </w:r>
          </w:p>
        </w:tc>
        <w:tc>
          <w:tcPr>
            <w:tcW w:type="dxa" w:w="2160"/>
          </w:tcPr>
          <w:p>
            <w:r>
              <w:rPr>
                <w:rFonts w:ascii="Consolas" w:hAnsi="Consolas"/>
                <w:sz w:val="18"/>
              </w:rPr>
              <w:t>service_register_events</w:t>
            </w:r>
            <w:r>
              <w:rPr>
                <w:sz w:val="18"/>
              </w:rPr>
              <w:t xml:space="preserve"> (policy/flags)</w:t>
            </w:r>
          </w:p>
        </w:tc>
        <w:tc>
          <w:tcPr>
            <w:tcW w:type="dxa" w:w="2160"/>
          </w:tcPr>
          <w:p>
            <w:r>
              <w:rPr>
                <w:rFonts w:ascii="Consolas" w:hAnsi="Consolas"/>
                <w:sz w:val="18"/>
              </w:rPr>
              <w:t>/sr/.../legal-hold</w:t>
            </w:r>
          </w:p>
        </w:tc>
        <w:tc>
          <w:tcPr>
            <w:tcW w:type="dxa" w:w="2160"/>
          </w:tcPr>
          <w:p>
            <w:r>
              <w:rPr>
                <w:sz w:val="18"/>
              </w:rPr>
              <w:t>—</w:t>
            </w:r>
          </w:p>
        </w:tc>
      </w:tr>
      <w:tr>
        <w:tc>
          <w:tcPr>
            <w:tcW w:type="dxa" w:w="2160"/>
          </w:tcPr>
          <w:p>
            <w:r>
              <w:rPr>
                <w:sz w:val="18"/>
              </w:rPr>
              <w:t>FR-16 Forensics/analytics</w:t>
            </w:r>
          </w:p>
        </w:tc>
        <w:tc>
          <w:tcPr>
            <w:tcW w:type="dxa" w:w="2160"/>
          </w:tcPr>
          <w:p>
            <w:r>
              <w:rPr>
                <w:sz w:val="18"/>
              </w:rPr>
              <w:t>all SR entities</w:t>
            </w:r>
          </w:p>
        </w:tc>
        <w:tc>
          <w:tcPr>
            <w:tcW w:type="dxa" w:w="2160"/>
          </w:tcPr>
          <w:p>
            <w:r>
              <w:rPr>
                <w:rFonts w:ascii="Consolas" w:hAnsi="Consolas"/>
                <w:sz w:val="18"/>
              </w:rPr>
              <w:t>/sr/forensics/*</w:t>
            </w:r>
            <w:r>
              <w:rPr>
                <w:sz w:val="18"/>
              </w:rPr>
              <w:t xml:space="preserve">, </w:t>
            </w:r>
            <w:r>
              <w:rPr>
                <w:rFonts w:ascii="Consolas" w:hAnsi="Consolas"/>
                <w:sz w:val="18"/>
              </w:rPr>
              <w:t>/sr/analytics/summary</w:t>
            </w:r>
          </w:p>
        </w:tc>
        <w:tc>
          <w:tcPr>
            <w:tcW w:type="dxa" w:w="2160"/>
          </w:tcPr>
          <w:p>
            <w:r>
              <w:rPr>
                <w:sz w:val="18"/>
              </w:rPr>
              <w:t>—</w:t>
            </w:r>
          </w:p>
        </w:tc>
      </w:tr>
    </w:tbl>
    <w:p/>
    <w:p>
      <w:pPr>
        <w:pStyle w:val="Heading3"/>
      </w:pPr>
      <w:r>
        <w:rPr>
          <w:b/>
          <w:color w:val="2E5B9E"/>
          <w:sz w:val="26"/>
        </w:rPr>
        <w:t>14.2 Dependency graph (build order)</w:t>
      </w:r>
    </w:p>
    <w:p>
      <w:pPr>
        <w:shd w:val="clear" w:color="auto" w:fill="F2F2F2"/>
      </w:pPr>
      <w:r>
        <w:rPr>
          <w:rFonts w:ascii="Consolas" w:hAnsi="Consolas"/>
          <w:sz w:val="18"/>
        </w:rPr>
        <w:t>FR-01 (taxonomy) → FR-02 (ingestion) → FR-03 (append/hash)</w:t>
        <w:br/>
        <w:t xml:space="preserve">                                   ├→ FR-04 (integrity)</w:t>
        <w:br/>
        <w:t xml:space="preserve">                                   ├→ FR-05 (corrigendum) → FR-06 (annotate/dispute)</w:t>
        <w:br/>
        <w:t xml:space="preserve">                                   ├→ FR-07 (attest) → FR-08 (verification cycles)</w:t>
        <w:br/>
        <w:t xml:space="preserve">                                   ├→ FR-09 (timeline) → FR-12 (access log)</w:t>
        <w:br/>
        <w:t xml:space="preserve">                                   ├→ FR-10 (extract) → FR-11 (QR verify)</w:t>
        <w:br/>
        <w:t xml:space="preserve">                                   ├→ FR-13 (subscriptions)</w:t>
        <w:br/>
        <w:t xml:space="preserve">                                   ├→ FR-14 (legacy digitisation, uses FR-03)</w:t>
        <w:br/>
        <w:t xml:space="preserve">                                   ├→ FR-15 (retention/hold)</w:t>
        <w:br/>
        <w:t xml:space="preserve">                                   └→ FR-16 (forensics/analytics, reads all)</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Track</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Core ledger</w:t>
            </w:r>
          </w:p>
        </w:tc>
        <w:tc>
          <w:tcPr>
            <w:tcW w:type="dxa" w:w="2880"/>
          </w:tcPr>
          <w:p>
            <w:r>
              <w:rPr>
                <w:sz w:val="18"/>
              </w:rPr>
              <w:t>FR-01, FR-02, FR-03</w:t>
            </w:r>
          </w:p>
        </w:tc>
        <w:tc>
          <w:tcPr>
            <w:tcW w:type="dxa" w:w="2880"/>
          </w:tcPr>
          <w:p>
            <w:r>
              <w:rPr>
                <w:sz w:val="18"/>
              </w:rPr>
              <w:t>foundation; build first, serially</w:t>
            </w:r>
          </w:p>
        </w:tc>
      </w:tr>
      <w:tr>
        <w:tc>
          <w:tcPr>
            <w:tcW w:type="dxa" w:w="2880"/>
          </w:tcPr>
          <w:p>
            <w:r>
              <w:rPr>
                <w:sz w:val="18"/>
              </w:rPr>
              <w:t>Integrity &amp; forensics</w:t>
            </w:r>
          </w:p>
        </w:tc>
        <w:tc>
          <w:tcPr>
            <w:tcW w:type="dxa" w:w="2880"/>
          </w:tcPr>
          <w:p>
            <w:r>
              <w:rPr>
                <w:sz w:val="18"/>
              </w:rPr>
              <w:t>FR-04, FR-16</w:t>
            </w:r>
          </w:p>
        </w:tc>
        <w:tc>
          <w:tcPr>
            <w:tcW w:type="dxa" w:w="2880"/>
          </w:tcPr>
          <w:p>
            <w:r>
              <w:rPr>
                <w:sz w:val="18"/>
              </w:rPr>
              <w:t>after FR-03</w:t>
            </w:r>
          </w:p>
        </w:tc>
      </w:tr>
      <w:tr>
        <w:tc>
          <w:tcPr>
            <w:tcW w:type="dxa" w:w="2880"/>
          </w:tcPr>
          <w:p>
            <w:r>
              <w:rPr>
                <w:sz w:val="18"/>
              </w:rPr>
              <w:t>Correction &amp; attestation</w:t>
            </w:r>
          </w:p>
        </w:tc>
        <w:tc>
          <w:tcPr>
            <w:tcW w:type="dxa" w:w="2880"/>
          </w:tcPr>
          <w:p>
            <w:r>
              <w:rPr>
                <w:sz w:val="18"/>
              </w:rPr>
              <w:t>FR-05, FR-06, FR-07, FR-08</w:t>
            </w:r>
          </w:p>
        </w:tc>
        <w:tc>
          <w:tcPr>
            <w:tcW w:type="dxa" w:w="2880"/>
          </w:tcPr>
          <w:p>
            <w:r>
              <w:rPr>
                <w:sz w:val="18"/>
              </w:rPr>
              <w:t>after FR-03 (FR-08 after FR-07)</w:t>
            </w:r>
          </w:p>
        </w:tc>
      </w:tr>
      <w:tr>
        <w:tc>
          <w:tcPr>
            <w:tcW w:type="dxa" w:w="2880"/>
          </w:tcPr>
          <w:p>
            <w:r>
              <w:rPr>
                <w:sz w:val="18"/>
              </w:rPr>
              <w:t>Read &amp; custody</w:t>
            </w:r>
          </w:p>
        </w:tc>
        <w:tc>
          <w:tcPr>
            <w:tcW w:type="dxa" w:w="2880"/>
          </w:tcPr>
          <w:p>
            <w:r>
              <w:rPr>
                <w:sz w:val="18"/>
              </w:rPr>
              <w:t>FR-09, FR-12</w:t>
            </w:r>
          </w:p>
        </w:tc>
        <w:tc>
          <w:tcPr>
            <w:tcW w:type="dxa" w:w="2880"/>
          </w:tcPr>
          <w:p>
            <w:r>
              <w:rPr>
                <w:sz w:val="18"/>
              </w:rPr>
              <w:t>after FR-03</w:t>
            </w:r>
          </w:p>
        </w:tc>
      </w:tr>
      <w:tr>
        <w:tc>
          <w:tcPr>
            <w:tcW w:type="dxa" w:w="2880"/>
          </w:tcPr>
          <w:p>
            <w:r>
              <w:rPr>
                <w:sz w:val="18"/>
              </w:rPr>
              <w:t>Extracts</w:t>
            </w:r>
          </w:p>
        </w:tc>
        <w:tc>
          <w:tcPr>
            <w:tcW w:type="dxa" w:w="2880"/>
          </w:tcPr>
          <w:p>
            <w:r>
              <w:rPr>
                <w:sz w:val="18"/>
              </w:rPr>
              <w:t>FR-10, FR-11</w:t>
            </w:r>
          </w:p>
        </w:tc>
        <w:tc>
          <w:tcPr>
            <w:tcW w:type="dxa" w:w="2880"/>
          </w:tcPr>
          <w:p>
            <w:r>
              <w:rPr>
                <w:sz w:val="18"/>
              </w:rPr>
              <w:t>after FR-07, FR-09</w:t>
            </w:r>
          </w:p>
        </w:tc>
      </w:tr>
      <w:tr>
        <w:tc>
          <w:tcPr>
            <w:tcW w:type="dxa" w:w="2880"/>
          </w:tcPr>
          <w:p>
            <w:r>
              <w:rPr>
                <w:sz w:val="18"/>
              </w:rPr>
              <w:t>Integration</w:t>
            </w:r>
          </w:p>
        </w:tc>
        <w:tc>
          <w:tcPr>
            <w:tcW w:type="dxa" w:w="2880"/>
          </w:tcPr>
          <w:p>
            <w:r>
              <w:rPr>
                <w:sz w:val="18"/>
              </w:rPr>
              <w:t>FR-13</w:t>
            </w:r>
          </w:p>
        </w:tc>
        <w:tc>
          <w:tcPr>
            <w:tcW w:type="dxa" w:w="2880"/>
          </w:tcPr>
          <w:p>
            <w:r>
              <w:rPr>
                <w:sz w:val="18"/>
              </w:rPr>
              <w:t>after FR-03</w:t>
            </w:r>
          </w:p>
        </w:tc>
      </w:tr>
      <w:tr>
        <w:tc>
          <w:tcPr>
            <w:tcW w:type="dxa" w:w="2880"/>
          </w:tcPr>
          <w:p>
            <w:r>
              <w:rPr>
                <w:sz w:val="18"/>
              </w:rPr>
              <w:t>Migration</w:t>
            </w:r>
          </w:p>
        </w:tc>
        <w:tc>
          <w:tcPr>
            <w:tcW w:type="dxa" w:w="2880"/>
          </w:tcPr>
          <w:p>
            <w:r>
              <w:rPr>
                <w:sz w:val="18"/>
              </w:rPr>
              <w:t>FR-14</w:t>
            </w:r>
          </w:p>
        </w:tc>
        <w:tc>
          <w:tcPr>
            <w:tcW w:type="dxa" w:w="2880"/>
          </w:tcPr>
          <w:p>
            <w:r>
              <w:rPr>
                <w:sz w:val="18"/>
              </w:rPr>
              <w:t>after FR-03</w:t>
            </w:r>
          </w:p>
        </w:tc>
      </w:tr>
      <w:tr>
        <w:tc>
          <w:tcPr>
            <w:tcW w:type="dxa" w:w="2880"/>
          </w:tcPr>
          <w:p>
            <w:r>
              <w:rPr>
                <w:sz w:val="18"/>
              </w:rPr>
              <w:t>Retention</w:t>
            </w:r>
          </w:p>
        </w:tc>
        <w:tc>
          <w:tcPr>
            <w:tcW w:type="dxa" w:w="2880"/>
          </w:tcPr>
          <w:p>
            <w:r>
              <w:rPr>
                <w:sz w:val="18"/>
              </w:rPr>
              <w:t>FR-15</w:t>
            </w:r>
          </w:p>
        </w:tc>
        <w:tc>
          <w:tcPr>
            <w:tcW w:type="dxa" w:w="2880"/>
          </w:tcPr>
          <w:p>
            <w:r>
              <w:rPr>
                <w:sz w:val="18"/>
              </w:rPr>
              <w:t>after FR-03</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Requirement area (from prompt)</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Canonical SR event model &amp; taxonomy</w:t>
            </w:r>
          </w:p>
        </w:tc>
        <w:tc>
          <w:tcPr>
            <w:tcW w:type="dxa" w:w="2880"/>
          </w:tcPr>
          <w:p>
            <w:r>
              <w:rPr>
                <w:sz w:val="18"/>
              </w:rPr>
              <w:t>FR-01, E9</w:t>
            </w:r>
          </w:p>
        </w:tc>
        <w:tc>
          <w:tcPr>
            <w:tcW w:type="dxa" w:w="2880"/>
          </w:tcPr>
          <w:p>
            <w:r>
              <w:rPr>
                <w:sz w:val="18"/>
              </w:rPr>
              <w:t>✅</w:t>
            </w:r>
          </w:p>
        </w:tc>
      </w:tr>
      <w:tr>
        <w:tc>
          <w:tcPr>
            <w:tcW w:type="dxa" w:w="2880"/>
          </w:tcPr>
          <w:p>
            <w:r>
              <w:rPr>
                <w:sz w:val="18"/>
              </w:rPr>
              <w:t>Every life event (appointment…retirement)</w:t>
            </w:r>
          </w:p>
        </w:tc>
        <w:tc>
          <w:tcPr>
            <w:tcW w:type="dxa" w:w="2880"/>
          </w:tcPr>
          <w:p>
            <w:r>
              <w:rPr>
                <w:sz w:val="18"/>
              </w:rPr>
              <w:t xml:space="preserve">E9 catalog + </w:t>
            </w:r>
            <w:r>
              <w:rPr>
                <w:rFonts w:ascii="Consolas" w:hAnsi="Consolas"/>
                <w:sz w:val="18"/>
              </w:rPr>
              <w:t>event_category</w:t>
            </w:r>
            <w:r>
              <w:rPr>
                <w:sz w:val="18"/>
              </w:rPr>
              <w:t xml:space="preserve"> enum (17)</w:t>
            </w:r>
          </w:p>
        </w:tc>
        <w:tc>
          <w:tcPr>
            <w:tcW w:type="dxa" w:w="2880"/>
          </w:tcPr>
          <w:p>
            <w:r>
              <w:rPr>
                <w:sz w:val="18"/>
              </w:rPr>
              <w:t>✅</w:t>
            </w:r>
          </w:p>
        </w:tc>
      </w:tr>
      <w:tr>
        <w:tc>
          <w:tcPr>
            <w:tcW w:type="dxa" w:w="2880"/>
          </w:tcPr>
          <w:p>
            <w:r>
              <w:rPr>
                <w:sz w:val="18"/>
              </w:rPr>
              <w:t>Append-only immutability + crypto integrity (hash-chain)</w:t>
            </w:r>
          </w:p>
        </w:tc>
        <w:tc>
          <w:tcPr>
            <w:tcW w:type="dxa" w:w="2880"/>
          </w:tcPr>
          <w:p>
            <w:r>
              <w:rPr>
                <w:sz w:val="18"/>
              </w:rPr>
              <w:t>FR-03, FR-04, integrity rules §5.6</w:t>
            </w:r>
          </w:p>
        </w:tc>
        <w:tc>
          <w:tcPr>
            <w:tcW w:type="dxa" w:w="2880"/>
          </w:tcPr>
          <w:p>
            <w:r>
              <w:rPr>
                <w:sz w:val="18"/>
              </w:rPr>
              <w:t>✅</w:t>
            </w:r>
          </w:p>
        </w:tc>
      </w:tr>
      <w:tr>
        <w:tc>
          <w:tcPr>
            <w:tcW w:type="dxa" w:w="2880"/>
          </w:tcPr>
          <w:p>
            <w:r>
              <w:rPr>
                <w:sz w:val="18"/>
              </w:rPr>
              <w:t>Ingestion contract/API (idempotent, versioned, validated, provenance)</w:t>
            </w:r>
          </w:p>
        </w:tc>
        <w:tc>
          <w:tcPr>
            <w:tcW w:type="dxa" w:w="2880"/>
          </w:tcPr>
          <w:p>
            <w:r>
              <w:rPr>
                <w:sz w:val="18"/>
              </w:rPr>
              <w:t>FR-02, E13</w:t>
            </w:r>
          </w:p>
        </w:tc>
        <w:tc>
          <w:tcPr>
            <w:tcW w:type="dxa" w:w="2880"/>
          </w:tcPr>
          <w:p>
            <w:r>
              <w:rPr>
                <w:sz w:val="18"/>
              </w:rPr>
              <w:t>✅</w:t>
            </w:r>
          </w:p>
        </w:tc>
      </w:tr>
      <w:tr>
        <w:tc>
          <w:tcPr>
            <w:tcW w:type="dxa" w:w="2880"/>
          </w:tcPr>
          <w:p>
            <w:r>
              <w:rPr>
                <w:sz w:val="18"/>
              </w:rPr>
              <w:t>Correction handling (corrigendum/annotation, supersede, never delete)</w:t>
            </w:r>
          </w:p>
        </w:tc>
        <w:tc>
          <w:tcPr>
            <w:tcW w:type="dxa" w:w="2880"/>
          </w:tcPr>
          <w:p>
            <w:r>
              <w:rPr>
                <w:sz w:val="18"/>
              </w:rPr>
              <w:t>FR-05, FR-06, E10</w:t>
            </w:r>
          </w:p>
        </w:tc>
        <w:tc>
          <w:tcPr>
            <w:tcW w:type="dxa" w:w="2880"/>
          </w:tcPr>
          <w:p>
            <w:r>
              <w:rPr>
                <w:sz w:val="18"/>
              </w:rPr>
              <w:t>✅</w:t>
            </w:r>
          </w:p>
        </w:tc>
      </w:tr>
      <w:tr>
        <w:tc>
          <w:tcPr>
            <w:tcW w:type="dxa" w:w="2880"/>
          </w:tcPr>
          <w:p>
            <w:r>
              <w:rPr>
                <w:sz w:val="18"/>
              </w:rPr>
              <w:t>Attestation/verification by custodian</w:t>
            </w:r>
          </w:p>
        </w:tc>
        <w:tc>
          <w:tcPr>
            <w:tcW w:type="dxa" w:w="2880"/>
          </w:tcPr>
          <w:p>
            <w:r>
              <w:rPr>
                <w:sz w:val="18"/>
              </w:rPr>
              <w:t>FR-07, E11</w:t>
            </w:r>
          </w:p>
        </w:tc>
        <w:tc>
          <w:tcPr>
            <w:tcW w:type="dxa" w:w="2880"/>
          </w:tcPr>
          <w:p>
            <w:r>
              <w:rPr>
                <w:sz w:val="18"/>
              </w:rPr>
              <w:t>✅</w:t>
            </w:r>
          </w:p>
        </w:tc>
      </w:tr>
      <w:tr>
        <w:tc>
          <w:tcPr>
            <w:tcW w:type="dxa" w:w="2880"/>
          </w:tcPr>
          <w:p>
            <w:r>
              <w:rPr>
                <w:sz w:val="18"/>
              </w:rPr>
              <w:t>Periodic (5-yearly) service verification</w:t>
            </w:r>
          </w:p>
        </w:tc>
        <w:tc>
          <w:tcPr>
            <w:tcW w:type="dxa" w:w="2880"/>
          </w:tcPr>
          <w:p>
            <w:r>
              <w:rPr>
                <w:sz w:val="18"/>
              </w:rPr>
              <w:t>FR-08, E12</w:t>
            </w:r>
          </w:p>
        </w:tc>
        <w:tc>
          <w:tcPr>
            <w:tcW w:type="dxa" w:w="2880"/>
          </w:tcPr>
          <w:p>
            <w:r>
              <w:rPr>
                <w:sz w:val="18"/>
              </w:rPr>
              <w:t>✅</w:t>
            </w:r>
          </w:p>
        </w:tc>
      </w:tr>
      <w:tr>
        <w:tc>
          <w:tcPr>
            <w:tcW w:type="dxa" w:w="2880"/>
          </w:tcPr>
          <w:p>
            <w:r>
              <w:rPr>
                <w:sz w:val="18"/>
              </w:rPr>
              <w:t>SR view/timeline (chronological, filterable, printable)</w:t>
            </w:r>
          </w:p>
        </w:tc>
        <w:tc>
          <w:tcPr>
            <w:tcW w:type="dxa" w:w="2880"/>
          </w:tcPr>
          <w:p>
            <w:r>
              <w:rPr>
                <w:sz w:val="18"/>
              </w:rPr>
              <w:t>FR-09</w:t>
            </w:r>
          </w:p>
        </w:tc>
        <w:tc>
          <w:tcPr>
            <w:tcW w:type="dxa" w:w="2880"/>
          </w:tcPr>
          <w:p>
            <w:r>
              <w:rPr>
                <w:sz w:val="18"/>
              </w:rPr>
              <w:t>✅</w:t>
            </w:r>
          </w:p>
        </w:tc>
      </w:tr>
      <w:tr>
        <w:tc>
          <w:tcPr>
            <w:tcW w:type="dxa" w:w="2880"/>
          </w:tcPr>
          <w:p>
            <w:r>
              <w:rPr>
                <w:sz w:val="18"/>
              </w:rPr>
              <w:t>Digital signing &amp; certified true copy</w:t>
            </w:r>
          </w:p>
        </w:tc>
        <w:tc>
          <w:tcPr>
            <w:tcW w:type="dxa" w:w="2880"/>
          </w:tcPr>
          <w:p>
            <w:r>
              <w:rPr>
                <w:sz w:val="18"/>
              </w:rPr>
              <w:t>FR-10, E14</w:t>
            </w:r>
          </w:p>
        </w:tc>
        <w:tc>
          <w:tcPr>
            <w:tcW w:type="dxa" w:w="2880"/>
          </w:tcPr>
          <w:p>
            <w:r>
              <w:rPr>
                <w:sz w:val="18"/>
              </w:rPr>
              <w:t>✅</w:t>
            </w:r>
          </w:p>
        </w:tc>
      </w:tr>
      <w:tr>
        <w:tc>
          <w:tcPr>
            <w:tcW w:type="dxa" w:w="2880"/>
          </w:tcPr>
          <w:p>
            <w:r>
              <w:rPr>
                <w:sz w:val="18"/>
              </w:rPr>
              <w:t>QR-verifiable certificates</w:t>
            </w:r>
          </w:p>
        </w:tc>
        <w:tc>
          <w:tcPr>
            <w:tcW w:type="dxa" w:w="2880"/>
          </w:tcPr>
          <w:p>
            <w:r>
              <w:rPr>
                <w:sz w:val="18"/>
              </w:rPr>
              <w:t>FR-11</w:t>
            </w:r>
          </w:p>
        </w:tc>
        <w:tc>
          <w:tcPr>
            <w:tcW w:type="dxa" w:w="2880"/>
          </w:tcPr>
          <w:p>
            <w:r>
              <w:rPr>
                <w:sz w:val="18"/>
              </w:rPr>
              <w:t>✅</w:t>
            </w:r>
          </w:p>
        </w:tc>
      </w:tr>
      <w:tr>
        <w:tc>
          <w:tcPr>
            <w:tcW w:type="dxa" w:w="2880"/>
          </w:tcPr>
          <w:p>
            <w:r>
              <w:rPr>
                <w:sz w:val="18"/>
              </w:rPr>
              <w:t>Custody &amp; access control + access log</w:t>
            </w:r>
          </w:p>
        </w:tc>
        <w:tc>
          <w:tcPr>
            <w:tcW w:type="dxa" w:w="2880"/>
          </w:tcPr>
          <w:p>
            <w:r>
              <w:rPr>
                <w:sz w:val="18"/>
              </w:rPr>
              <w:t>FR-12, E15</w:t>
            </w:r>
          </w:p>
        </w:tc>
        <w:tc>
          <w:tcPr>
            <w:tcW w:type="dxa" w:w="2880"/>
          </w:tcPr>
          <w:p>
            <w:r>
              <w:rPr>
                <w:sz w:val="18"/>
              </w:rPr>
              <w:t>✅</w:t>
            </w:r>
          </w:p>
        </w:tc>
      </w:tr>
      <w:tr>
        <w:tc>
          <w:tcPr>
            <w:tcW w:type="dxa" w:w="2880"/>
          </w:tcPr>
          <w:p>
            <w:r>
              <w:rPr>
                <w:sz w:val="18"/>
              </w:rPr>
              <w:t>Retention (permanent + post-retirement archival)</w:t>
            </w:r>
          </w:p>
        </w:tc>
        <w:tc>
          <w:tcPr>
            <w:tcW w:type="dxa" w:w="2880"/>
          </w:tcPr>
          <w:p>
            <w:r>
              <w:rPr>
                <w:sz w:val="18"/>
              </w:rPr>
              <w:t>FR-15</w:t>
            </w:r>
          </w:p>
        </w:tc>
        <w:tc>
          <w:tcPr>
            <w:tcW w:type="dxa" w:w="2880"/>
          </w:tcPr>
          <w:p>
            <w:r>
              <w:rPr>
                <w:sz w:val="18"/>
              </w:rPr>
              <w:t>✅</w:t>
            </w:r>
          </w:p>
        </w:tc>
      </w:tr>
      <w:tr>
        <w:tc>
          <w:tcPr>
            <w:tcW w:type="dxa" w:w="2880"/>
          </w:tcPr>
          <w:p>
            <w:r>
              <w:rPr>
                <w:sz w:val="18"/>
              </w:rPr>
              <w:t>Bulk digitisation of legacy paper service books</w:t>
            </w:r>
          </w:p>
        </w:tc>
        <w:tc>
          <w:tcPr>
            <w:tcW w:type="dxa" w:w="2880"/>
          </w:tcPr>
          <w:p>
            <w:r>
              <w:rPr>
                <w:sz w:val="18"/>
              </w:rPr>
              <w:t>FR-14, E17, E18</w:t>
            </w:r>
          </w:p>
        </w:tc>
        <w:tc>
          <w:tcPr>
            <w:tcW w:type="dxa" w:w="2880"/>
          </w:tcPr>
          <w:p>
            <w:r>
              <w:rPr>
                <w:sz w:val="18"/>
              </w:rPr>
              <w:t>✅</w:t>
            </w:r>
          </w:p>
        </w:tc>
      </w:tr>
      <w:tr>
        <w:tc>
          <w:tcPr>
            <w:tcW w:type="dxa" w:w="2880"/>
          </w:tcPr>
          <w:p>
            <w:r>
              <w:rPr>
                <w:sz w:val="18"/>
              </w:rPr>
              <w:t>Blockchain-style verifiable ledger</w:t>
            </w:r>
          </w:p>
        </w:tc>
        <w:tc>
          <w:tcPr>
            <w:tcW w:type="dxa" w:w="2880"/>
          </w:tcPr>
          <w:p>
            <w:r>
              <w:rPr>
                <w:sz w:val="18"/>
              </w:rPr>
              <w:t>FR-03 hash-chain + optional anchor (§4)</w:t>
            </w:r>
          </w:p>
        </w:tc>
        <w:tc>
          <w:tcPr>
            <w:tcW w:type="dxa" w:w="2880"/>
          </w:tcPr>
          <w:p>
            <w:r>
              <w:rPr>
                <w:sz w:val="18"/>
              </w:rPr>
              <w:t>✅</w:t>
            </w:r>
          </w:p>
        </w:tc>
      </w:tr>
      <w:tr>
        <w:tc>
          <w:tcPr>
            <w:tcW w:type="dxa" w:w="2880"/>
          </w:tcPr>
          <w:p>
            <w:r>
              <w:rPr>
                <w:sz w:val="18"/>
              </w:rPr>
              <w:t>Event subscriptions</w:t>
            </w:r>
          </w:p>
        </w:tc>
        <w:tc>
          <w:tcPr>
            <w:tcW w:type="dxa" w:w="2880"/>
          </w:tcPr>
          <w:p>
            <w:r>
              <w:rPr>
                <w:sz w:val="18"/>
              </w:rPr>
              <w:t>FR-13, E16</w:t>
            </w:r>
          </w:p>
        </w:tc>
        <w:tc>
          <w:tcPr>
            <w:tcW w:type="dxa" w:w="2880"/>
          </w:tcPr>
          <w:p>
            <w:r>
              <w:rPr>
                <w:sz w:val="18"/>
              </w:rPr>
              <w:t>✅</w:t>
            </w:r>
          </w:p>
        </w:tc>
      </w:tr>
      <w:tr>
        <w:tc>
          <w:tcPr>
            <w:tcW w:type="dxa" w:w="2880"/>
          </w:tcPr>
          <w:p>
            <w:r>
              <w:rPr>
                <w:sz w:val="18"/>
              </w:rPr>
              <w:t>Audit/forensics view</w:t>
            </w:r>
          </w:p>
        </w:tc>
        <w:tc>
          <w:tcPr>
            <w:tcW w:type="dxa" w:w="2880"/>
          </w:tcPr>
          <w:p>
            <w:r>
              <w:rPr>
                <w:sz w:val="18"/>
              </w:rPr>
              <w:t>FR-16</w:t>
            </w:r>
          </w:p>
        </w:tc>
        <w:tc>
          <w:tcPr>
            <w:tcW w:type="dxa" w:w="2880"/>
          </w:tcPr>
          <w:p>
            <w:r>
              <w:rPr>
                <w:sz w:val="18"/>
              </w:rPr>
              <w:t>✅</w:t>
            </w:r>
          </w:p>
        </w:tc>
      </w:tr>
      <w:tr>
        <w:tc>
          <w:tcPr>
            <w:tcW w:type="dxa" w:w="2880"/>
          </w:tcPr>
          <w:p>
            <w:r>
              <w:rPr>
                <w:rFonts w:ascii="Consolas" w:hAnsi="Consolas"/>
                <w:sz w:val="18"/>
              </w:rPr>
              <w:t>service_register_events</w:t>
            </w:r>
            <w:r>
              <w:rPr>
                <w:sz w:val="18"/>
              </w:rPr>
              <w:t xml:space="preserve"> defined (full)</w:t>
            </w:r>
          </w:p>
        </w:tc>
        <w:tc>
          <w:tcPr>
            <w:tcW w:type="dxa" w:w="2880"/>
          </w:tcPr>
          <w:p>
            <w:r>
              <w:rPr>
                <w:sz w:val="18"/>
              </w:rPr>
              <w:t>E8 (owned here)</w:t>
            </w:r>
          </w:p>
        </w:tc>
        <w:tc>
          <w:tcPr>
            <w:tcW w:type="dxa" w:w="2880"/>
          </w:tcPr>
          <w:p>
            <w:r>
              <w:rPr>
                <w:sz w:val="18"/>
              </w:rPr>
              <w:t>✅</w:t>
            </w:r>
          </w:p>
        </w:tc>
      </w:tr>
      <w:tr>
        <w:tc>
          <w:tcPr>
            <w:tcW w:type="dxa" w:w="2880"/>
          </w:tcPr>
          <w:p>
            <w:r>
              <w:rPr>
                <w:rFonts w:ascii="Consolas" w:hAnsi="Consolas"/>
                <w:sz w:val="18"/>
              </w:rPr>
              <w:t>sr_event_type</w:t>
            </w:r>
            <w:r>
              <w:rPr>
                <w:sz w:val="18"/>
              </w:rPr>
              <w:t xml:space="preserve"> catalog</w:t>
            </w:r>
          </w:p>
        </w:tc>
        <w:tc>
          <w:tcPr>
            <w:tcW w:type="dxa" w:w="2880"/>
          </w:tcPr>
          <w:p>
            <w:r>
              <w:rPr>
                <w:sz w:val="18"/>
              </w:rPr>
              <w:t>E9</w:t>
            </w:r>
          </w:p>
        </w:tc>
        <w:tc>
          <w:tcPr>
            <w:tcW w:type="dxa" w:w="2880"/>
          </w:tcPr>
          <w:p>
            <w:r>
              <w:rPr>
                <w:sz w:val="18"/>
              </w:rPr>
              <w:t>✅</w:t>
            </w:r>
          </w:p>
        </w:tc>
      </w:tr>
      <w:tr>
        <w:tc>
          <w:tcPr>
            <w:tcW w:type="dxa" w:w="2880"/>
          </w:tcPr>
          <w:p>
            <w:r>
              <w:rPr>
                <w:rFonts w:ascii="Consolas" w:hAnsi="Consolas"/>
                <w:sz w:val="18"/>
              </w:rPr>
              <w:t>sr_corrections</w:t>
            </w:r>
            <w:r>
              <w:rPr>
                <w:sz w:val="18"/>
              </w:rPr>
              <w:t>/annotations</w:t>
            </w:r>
          </w:p>
        </w:tc>
        <w:tc>
          <w:tcPr>
            <w:tcW w:type="dxa" w:w="2880"/>
          </w:tcPr>
          <w:p>
            <w:r>
              <w:rPr>
                <w:sz w:val="18"/>
              </w:rPr>
              <w:t>E10</w:t>
            </w:r>
          </w:p>
        </w:tc>
        <w:tc>
          <w:tcPr>
            <w:tcW w:type="dxa" w:w="2880"/>
          </w:tcPr>
          <w:p>
            <w:r>
              <w:rPr>
                <w:sz w:val="18"/>
              </w:rPr>
              <w:t>✅</w:t>
            </w:r>
          </w:p>
        </w:tc>
      </w:tr>
      <w:tr>
        <w:tc>
          <w:tcPr>
            <w:tcW w:type="dxa" w:w="2880"/>
          </w:tcPr>
          <w:p>
            <w:r>
              <w:rPr>
                <w:rFonts w:ascii="Consolas" w:hAnsi="Consolas"/>
                <w:sz w:val="18"/>
              </w:rPr>
              <w:t>sr_attestations</w:t>
            </w:r>
          </w:p>
        </w:tc>
        <w:tc>
          <w:tcPr>
            <w:tcW w:type="dxa" w:w="2880"/>
          </w:tcPr>
          <w:p>
            <w:r>
              <w:rPr>
                <w:sz w:val="18"/>
              </w:rPr>
              <w:t>E11</w:t>
            </w:r>
          </w:p>
        </w:tc>
        <w:tc>
          <w:tcPr>
            <w:tcW w:type="dxa" w:w="2880"/>
          </w:tcPr>
          <w:p>
            <w:r>
              <w:rPr>
                <w:sz w:val="18"/>
              </w:rPr>
              <w:t>✅</w:t>
            </w:r>
          </w:p>
        </w:tc>
      </w:tr>
      <w:tr>
        <w:tc>
          <w:tcPr>
            <w:tcW w:type="dxa" w:w="2880"/>
          </w:tcPr>
          <w:p>
            <w:r>
              <w:rPr>
                <w:rFonts w:ascii="Consolas" w:hAnsi="Consolas"/>
                <w:sz w:val="18"/>
              </w:rPr>
              <w:t>sr_verification_cycles</w:t>
            </w:r>
          </w:p>
        </w:tc>
        <w:tc>
          <w:tcPr>
            <w:tcW w:type="dxa" w:w="2880"/>
          </w:tcPr>
          <w:p>
            <w:r>
              <w:rPr>
                <w:sz w:val="18"/>
              </w:rPr>
              <w:t>E12</w:t>
            </w:r>
          </w:p>
        </w:tc>
        <w:tc>
          <w:tcPr>
            <w:tcW w:type="dxa" w:w="2880"/>
          </w:tcPr>
          <w:p>
            <w:r>
              <w:rPr>
                <w:sz w:val="18"/>
              </w:rPr>
              <w:t>✅</w:t>
            </w:r>
          </w:p>
        </w:tc>
      </w:tr>
      <w:tr>
        <w:tc>
          <w:tcPr>
            <w:tcW w:type="dxa" w:w="2880"/>
          </w:tcPr>
          <w:p>
            <w:r>
              <w:rPr>
                <w:rFonts w:ascii="Consolas" w:hAnsi="Consolas"/>
                <w:sz w:val="18"/>
              </w:rPr>
              <w:t>sr_legacy_digitisation</w:t>
            </w:r>
          </w:p>
        </w:tc>
        <w:tc>
          <w:tcPr>
            <w:tcW w:type="dxa" w:w="2880"/>
          </w:tcPr>
          <w:p>
            <w:r>
              <w:rPr>
                <w:sz w:val="18"/>
              </w:rPr>
              <w:t>E17, E18</w:t>
            </w:r>
          </w:p>
        </w:tc>
        <w:tc>
          <w:tcPr>
            <w:tcW w:type="dxa" w:w="2880"/>
          </w:tcPr>
          <w:p>
            <w:r>
              <w:rPr>
                <w:sz w:val="18"/>
              </w:rPr>
              <w:t>✅</w:t>
            </w:r>
          </w:p>
        </w:tc>
      </w:tr>
      <w:tr>
        <w:tc>
          <w:tcPr>
            <w:tcW w:type="dxa" w:w="2880"/>
          </w:tcPr>
          <w:p>
            <w:r>
              <w:rPr>
                <w:sz w:val="18"/>
              </w:rPr>
              <w:t>Multi-tenancy (tenants, isolation, P04)</w:t>
            </w:r>
          </w:p>
        </w:tc>
        <w:tc>
          <w:tcPr>
            <w:tcW w:type="dxa" w:w="2880"/>
          </w:tcPr>
          <w:p>
            <w:r>
              <w:rPr>
                <w:sz w:val="18"/>
              </w:rPr>
              <w:t xml:space="preserve">§4.1, </w:t>
            </w:r>
            <w:r>
              <w:rPr>
                <w:rFonts w:ascii="Consolas" w:hAnsi="Consolas"/>
                <w:sz w:val="18"/>
              </w:rPr>
              <w:t>tenant_id</w:t>
            </w:r>
            <w:r>
              <w:rPr>
                <w:sz w:val="18"/>
              </w:rPr>
              <w:t xml:space="preserve"> on entities</w:t>
            </w:r>
          </w:p>
        </w:tc>
        <w:tc>
          <w:tcPr>
            <w:tcW w:type="dxa" w:w="2880"/>
          </w:tcPr>
          <w:p>
            <w:r>
              <w:rPr>
                <w:sz w:val="18"/>
              </w:rPr>
              <w:t>✅</w:t>
            </w:r>
          </w:p>
        </w:tc>
      </w:tr>
      <w:tr>
        <w:tc>
          <w:tcPr>
            <w:tcW w:type="dxa" w:w="2880"/>
          </w:tcPr>
          <w:p>
            <w:r>
              <w:rPr>
                <w:sz w:val="18"/>
              </w:rPr>
              <w:t>Platform workflow engine (P01) reuse</w:t>
            </w:r>
          </w:p>
        </w:tc>
        <w:tc>
          <w:tcPr>
            <w:tcW w:type="dxa" w:w="2880"/>
          </w:tcPr>
          <w:p>
            <w:r>
              <w:rPr>
                <w:sz w:val="18"/>
              </w:rPr>
              <w:t xml:space="preserve">§4.1, FR-05/07/08/14 </w:t>
            </w:r>
            <w:r>
              <w:rPr>
                <w:rFonts w:ascii="Consolas" w:hAnsi="Consolas"/>
                <w:sz w:val="18"/>
              </w:rPr>
              <w:t>WF-M12-*</w:t>
            </w:r>
          </w:p>
        </w:tc>
        <w:tc>
          <w:tcPr>
            <w:tcW w:type="dxa" w:w="2880"/>
          </w:tcPr>
          <w:p>
            <w:r>
              <w:rPr>
                <w:sz w:val="18"/>
              </w:rPr>
              <w:t>✅</w:t>
            </w:r>
          </w:p>
        </w:tc>
      </w:tr>
      <w:tr>
        <w:tc>
          <w:tcPr>
            <w:tcW w:type="dxa" w:w="2880"/>
          </w:tcPr>
          <w:p>
            <w:r>
              <w:rPr>
                <w:sz w:val="18"/>
              </w:rPr>
              <w:t>Platform authorization + PII ceiling (P02)</w:t>
            </w:r>
          </w:p>
        </w:tc>
        <w:tc>
          <w:tcPr>
            <w:tcW w:type="dxa" w:w="2880"/>
          </w:tcPr>
          <w:p>
            <w:r>
              <w:rPr>
                <w:sz w:val="18"/>
              </w:rPr>
              <w:t>§3.1 note, §4.1, FR-12</w:t>
            </w:r>
          </w:p>
        </w:tc>
        <w:tc>
          <w:tcPr>
            <w:tcW w:type="dxa" w:w="2880"/>
          </w:tcPr>
          <w:p>
            <w:r>
              <w:rPr>
                <w:sz w:val="18"/>
              </w:rPr>
              <w:t>✅</w:t>
            </w:r>
          </w:p>
        </w:tc>
      </w:tr>
      <w:tr>
        <w:tc>
          <w:tcPr>
            <w:tcW w:type="dxa" w:w="2880"/>
          </w:tcPr>
          <w:p>
            <w:r>
              <w:rPr>
                <w:sz w:val="18"/>
              </w:rPr>
              <w:t>Dual audit logs + WORM tamper-evidence (P05 / OPEN-PLAT-03)</w:t>
            </w:r>
          </w:p>
        </w:tc>
        <w:tc>
          <w:tcPr>
            <w:tcW w:type="dxa" w:w="2880"/>
          </w:tcPr>
          <w:p>
            <w:r>
              <w:rPr>
                <w:sz w:val="18"/>
              </w:rPr>
              <w:t>§4.1, FR-03/04</w:t>
            </w:r>
          </w:p>
        </w:tc>
        <w:tc>
          <w:tcPr>
            <w:tcW w:type="dxa" w:w="2880"/>
          </w:tcPr>
          <w:p>
            <w:r>
              <w:rPr>
                <w:sz w:val="18"/>
              </w:rPr>
              <w:t>✅</w:t>
            </w:r>
          </w:p>
        </w:tc>
      </w:tr>
      <w:tr>
        <w:tc>
          <w:tcPr>
            <w:tcW w:type="dxa" w:w="2880"/>
          </w:tcPr>
          <w:p>
            <w:r>
              <w:rPr>
                <w:sz w:val="18"/>
              </w:rPr>
              <w:t>Background-jobs runner (X.1)</w:t>
            </w:r>
          </w:p>
        </w:tc>
        <w:tc>
          <w:tcPr>
            <w:tcW w:type="dxa" w:w="2880"/>
          </w:tcPr>
          <w:p>
            <w:r>
              <w:rPr>
                <w:sz w:val="18"/>
              </w:rPr>
              <w:t xml:space="preserve">§4.1 </w:t>
            </w:r>
            <w:r>
              <w:rPr>
                <w:rFonts w:ascii="Consolas" w:hAnsi="Consolas"/>
                <w:sz w:val="18"/>
              </w:rPr>
              <w:t>JOB-M12-*</w:t>
            </w:r>
          </w:p>
        </w:tc>
        <w:tc>
          <w:tcPr>
            <w:tcW w:type="dxa" w:w="2880"/>
          </w:tcPr>
          <w:p>
            <w:r>
              <w:rPr>
                <w:sz w:val="18"/>
              </w:rPr>
              <w:t>✅</w:t>
            </w:r>
          </w:p>
        </w:tc>
      </w:tr>
      <w:tr>
        <w:tc>
          <w:tcPr>
            <w:tcW w:type="dxa" w:w="2880"/>
          </w:tcPr>
          <w:p>
            <w:r>
              <w:rPr>
                <w:sz w:val="18"/>
              </w:rPr>
              <w:t>Platform API conventions (envelope, cursor paging, idempotency, correlation id)</w:t>
            </w:r>
          </w:p>
        </w:tc>
        <w:tc>
          <w:tcPr>
            <w:tcW w:type="dxa" w:w="2880"/>
          </w:tcPr>
          <w:p>
            <w:r>
              <w:rPr>
                <w:sz w:val="18"/>
              </w:rPr>
              <w:t>§4.1, §8.1</w:t>
            </w:r>
          </w:p>
        </w:tc>
        <w:tc>
          <w:tcPr>
            <w:tcW w:type="dxa" w:w="2880"/>
          </w:tcPr>
          <w:p>
            <w:r>
              <w:rPr>
                <w:sz w:val="18"/>
              </w:rPr>
              <w:t>✅</w:t>
            </w:r>
          </w:p>
        </w:tc>
      </w:tr>
      <w:tr>
        <w:tc>
          <w:tcPr>
            <w:tcW w:type="dxa" w:w="2880"/>
          </w:tcPr>
          <w:p>
            <w:r>
              <w:rPr>
                <w:sz w:val="18"/>
              </w:rPr>
              <w:t xml:space="preserve">Migration ETL+V + </w:t>
            </w:r>
            <w:r>
              <w:rPr>
                <w:rFonts w:ascii="Consolas" w:hAnsi="Consolas"/>
                <w:sz w:val="18"/>
              </w:rPr>
              <w:t>legacy_source_id</w:t>
            </w:r>
            <w:r>
              <w:rPr>
                <w:sz w:val="18"/>
              </w:rPr>
              <w:t xml:space="preserve"> + </w:t>
            </w:r>
            <w:r>
              <w:rPr>
                <w:rFonts w:ascii="Consolas" w:hAnsi="Consolas"/>
                <w:sz w:val="18"/>
              </w:rPr>
              <w:t>migration_runs</w:t>
            </w:r>
            <w:r>
              <w:rPr>
                <w:sz w:val="18"/>
              </w:rPr>
              <w:t xml:space="preserve"> + waves (P06)</w:t>
            </w:r>
          </w:p>
        </w:tc>
        <w:tc>
          <w:tcPr>
            <w:tcW w:type="dxa" w:w="2880"/>
          </w:tcPr>
          <w:p>
            <w:r>
              <w:rPr>
                <w:sz w:val="18"/>
              </w:rPr>
              <w:t>§13.1, FR-14, E8/E18</w:t>
            </w:r>
          </w:p>
        </w:tc>
        <w:tc>
          <w:tcPr>
            <w:tcW w:type="dxa" w:w="2880"/>
          </w:tcPr>
          <w:p>
            <w:r>
              <w:rPr>
                <w:sz w:val="18"/>
              </w:rPr>
              <w:t>✅</w:t>
            </w:r>
          </w:p>
        </w:tc>
      </w:tr>
      <w:tr>
        <w:tc>
          <w:tcPr>
            <w:tcW w:type="dxa" w:w="2880"/>
          </w:tcPr>
          <w:p>
            <w:r>
              <w:rPr>
                <w:sz w:val="18"/>
              </w:rPr>
              <w:t>Notification standards + MSG-M12-* + Teams (X.2)</w:t>
            </w:r>
          </w:p>
        </w:tc>
        <w:tc>
          <w:tcPr>
            <w:tcW w:type="dxa" w:w="2880"/>
          </w:tcPr>
          <w:p>
            <w:r>
              <w:rPr>
                <w:sz w:val="18"/>
              </w:rPr>
              <w:t>§11</w:t>
            </w:r>
          </w:p>
        </w:tc>
        <w:tc>
          <w:tcPr>
            <w:tcW w:type="dxa" w:w="2880"/>
          </w:tcPr>
          <w:p>
            <w:r>
              <w:rPr>
                <w:sz w:val="18"/>
              </w:rPr>
              <w:t>✅</w:t>
            </w:r>
          </w:p>
        </w:tc>
      </w:tr>
      <w:tr>
        <w:tc>
          <w:tcPr>
            <w:tcW w:type="dxa" w:w="2880"/>
          </w:tcPr>
          <w:p>
            <w:r>
              <w:rPr>
                <w:sz w:val="18"/>
              </w:rPr>
              <w:t>Document vault / signer / retention class (M11)</w:t>
            </w:r>
          </w:p>
        </w:tc>
        <w:tc>
          <w:tcPr>
            <w:tcW w:type="dxa" w:w="2880"/>
          </w:tcPr>
          <w:p>
            <w:r>
              <w:rPr>
                <w:sz w:val="18"/>
              </w:rPr>
              <w:t>FR-10 BR-10.4</w:t>
            </w:r>
          </w:p>
        </w:tc>
        <w:tc>
          <w:tcPr>
            <w:tcW w:type="dxa" w:w="2880"/>
          </w:tcPr>
          <w:p>
            <w:r>
              <w:rPr>
                <w:sz w:val="18"/>
              </w:rPr>
              <w:t>✅</w:t>
            </w:r>
          </w:p>
        </w:tc>
      </w:tr>
      <w:tr>
        <w:tc>
          <w:tcPr>
            <w:tcW w:type="dxa" w:w="2880"/>
          </w:tcPr>
          <w:p>
            <w:r>
              <w:rPr>
                <w:sz w:val="18"/>
              </w:rPr>
              <w:t>AI chat agent grounding (P03)</w:t>
            </w:r>
          </w:p>
        </w:tc>
        <w:tc>
          <w:tcPr>
            <w:tcW w:type="dxa" w:w="2880"/>
          </w:tcPr>
          <w:p>
            <w:r>
              <w:rPr>
                <w:sz w:val="18"/>
              </w:rPr>
              <w:t>§4.1</w:t>
            </w:r>
          </w:p>
        </w:tc>
        <w:tc>
          <w:tcPr>
            <w:tcW w:type="dxa" w:w="2880"/>
          </w:tcPr>
          <w:p>
            <w:r>
              <w:rPr>
                <w:sz w:val="18"/>
              </w:rPr>
              <w:t>✅</w:t>
            </w:r>
          </w:p>
        </w:tc>
      </w:tr>
    </w:tbl>
    <w:p/>
    <w:p>
      <w:r>
        <w:rPr>
          <w:b/>
        </w:rPr>
        <w:t>Unresolved gaps: 0.</w:t>
      </w:r>
      <w:r>
        <w:t xml:space="preserve"> This BRD is harmonised with the PrimeSoft HRMS platform deliverables (Product Vision v2.6, Platform Spec v1.6, Foundation FS v1.7, RBAC v1.7, Document Management FS v1.3).</w:t>
      </w:r>
    </w:p>
    <w:p>
      <w:pPr>
        <w:pStyle w:val="Heading2"/>
      </w:pPr>
      <w:r>
        <w:rPr>
          <w:b/>
          <w:color w:val="1F3864"/>
          <w:sz w:val="30"/>
        </w:rPr>
        <w:t>Section 15 —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b/>
                <w:sz w:val="18"/>
              </w:rPr>
              <w:t>Service Register (SR) / Service Book</w:t>
            </w:r>
          </w:p>
        </w:tc>
        <w:tc>
          <w:tcPr>
            <w:tcW w:type="dxa" w:w="4320"/>
          </w:tcPr>
          <w:p>
            <w:r>
              <w:rPr>
                <w:sz w:val="18"/>
              </w:rPr>
              <w:t>The statutory, legally significant record of an employee's entire service history</w:t>
            </w:r>
          </w:p>
        </w:tc>
      </w:tr>
      <w:tr>
        <w:tc>
          <w:tcPr>
            <w:tcW w:type="dxa" w:w="4320"/>
          </w:tcPr>
          <w:p>
            <w:r>
              <w:rPr>
                <w:b/>
                <w:sz w:val="18"/>
              </w:rPr>
              <w:t>Digital SR</w:t>
            </w:r>
          </w:p>
        </w:tc>
        <w:tc>
          <w:tcPr>
            <w:tcW w:type="dxa" w:w="4320"/>
          </w:tcPr>
          <w:p>
            <w:r>
              <w:rPr>
                <w:sz w:val="18"/>
              </w:rPr>
              <w:t>The digital, append-only, tamper-evident equivalent of the paper service book (this module)</w:t>
            </w:r>
          </w:p>
        </w:tc>
      </w:tr>
      <w:tr>
        <w:tc>
          <w:tcPr>
            <w:tcW w:type="dxa" w:w="4320"/>
          </w:tcPr>
          <w:p>
            <w:r>
              <w:rPr>
                <w:b/>
                <w:sz w:val="18"/>
              </w:rPr>
              <w:t>Ledger entry</w:t>
            </w:r>
          </w:p>
        </w:tc>
        <w:tc>
          <w:tcPr>
            <w:tcW w:type="dxa" w:w="4320"/>
          </w:tcPr>
          <w:p>
            <w:r>
              <w:rPr>
                <w:sz w:val="18"/>
              </w:rPr>
              <w:t xml:space="preserve">A single immutable </w:t>
            </w:r>
            <w:r>
              <w:rPr>
                <w:rFonts w:ascii="Consolas" w:hAnsi="Consolas"/>
                <w:sz w:val="18"/>
              </w:rPr>
              <w:t>service_register_events</w:t>
            </w:r>
            <w:r>
              <w:rPr>
                <w:sz w:val="18"/>
              </w:rPr>
              <w:t xml:space="preserve"> row recording one life event</w:t>
            </w:r>
          </w:p>
        </w:tc>
      </w:tr>
      <w:tr>
        <w:tc>
          <w:tcPr>
            <w:tcW w:type="dxa" w:w="4320"/>
          </w:tcPr>
          <w:p>
            <w:r>
              <w:rPr>
                <w:b/>
                <w:sz w:val="18"/>
              </w:rPr>
              <w:t>Hash chain</w:t>
            </w:r>
          </w:p>
        </w:tc>
        <w:tc>
          <w:tcPr>
            <w:tcW w:type="dxa" w:w="4320"/>
          </w:tcPr>
          <w:p>
            <w:r>
              <w:rPr>
                <w:sz w:val="18"/>
              </w:rPr>
              <w:t>Per-employee linked sequence where each entry binds the previous entry's hash for tamper-evidence</w:t>
            </w:r>
          </w:p>
        </w:tc>
      </w:tr>
      <w:tr>
        <w:tc>
          <w:tcPr>
            <w:tcW w:type="dxa" w:w="4320"/>
          </w:tcPr>
          <w:p>
            <w:r>
              <w:rPr>
                <w:b/>
                <w:sz w:val="18"/>
              </w:rPr>
              <w:t>Entry hash / prev hash</w:t>
            </w:r>
          </w:p>
        </w:tc>
        <w:tc>
          <w:tcPr>
            <w:tcW w:type="dxa" w:w="4320"/>
          </w:tcPr>
          <w:p>
            <w:r>
              <w:rPr>
                <w:sz w:val="18"/>
              </w:rPr>
              <w:t>SHA-256 of an entry's canonical content (entry hash) and of the prior entry (prev hash)</w:t>
            </w:r>
          </w:p>
        </w:tc>
      </w:tr>
      <w:tr>
        <w:tc>
          <w:tcPr>
            <w:tcW w:type="dxa" w:w="4320"/>
          </w:tcPr>
          <w:p>
            <w:r>
              <w:rPr>
                <w:b/>
                <w:sz w:val="18"/>
              </w:rPr>
              <w:t>Provenance</w:t>
            </w:r>
          </w:p>
        </w:tc>
        <w:tc>
          <w:tcPr>
            <w:tcW w:type="dxa" w:w="4320"/>
          </w:tcPr>
          <w:p>
            <w:r>
              <w:rPr>
                <w:sz w:val="18"/>
              </w:rPr>
              <w:t xml:space="preserve">The </w:t>
            </w:r>
            <w:r>
              <w:rPr>
                <w:rFonts w:ascii="Consolas" w:hAnsi="Consolas"/>
                <w:sz w:val="18"/>
              </w:rPr>
              <w:t>source_module</w:t>
            </w:r>
            <w:r>
              <w:rPr>
                <w:sz w:val="18"/>
              </w:rPr>
              <w:t xml:space="preserve"> + reference identifying which system recorded the event</w:t>
            </w:r>
          </w:p>
        </w:tc>
      </w:tr>
      <w:tr>
        <w:tc>
          <w:tcPr>
            <w:tcW w:type="dxa" w:w="4320"/>
          </w:tcPr>
          <w:p>
            <w:r>
              <w:rPr>
                <w:b/>
                <w:sz w:val="18"/>
              </w:rPr>
              <w:t>Ingestion contract</w:t>
            </w:r>
          </w:p>
        </w:tc>
        <w:tc>
          <w:tcPr>
            <w:tcW w:type="dxa" w:w="4320"/>
          </w:tcPr>
          <w:p>
            <w:r>
              <w:rPr>
                <w:sz w:val="18"/>
              </w:rPr>
              <w:t>The governed, idempotent, versioned API by which modules post events</w:t>
            </w:r>
          </w:p>
        </w:tc>
      </w:tr>
      <w:tr>
        <w:tc>
          <w:tcPr>
            <w:tcW w:type="dxa" w:w="4320"/>
          </w:tcPr>
          <w:p>
            <w:r>
              <w:rPr>
                <w:b/>
                <w:sz w:val="18"/>
              </w:rPr>
              <w:t>Idempotency key</w:t>
            </w:r>
          </w:p>
        </w:tc>
        <w:tc>
          <w:tcPr>
            <w:tcW w:type="dxa" w:w="4320"/>
          </w:tcPr>
          <w:p>
            <w:r>
              <w:rPr>
                <w:sz w:val="18"/>
              </w:rPr>
              <w:t>Deterministic key ensuring an event is recorded exactly once despite retries</w:t>
            </w:r>
          </w:p>
        </w:tc>
      </w:tr>
      <w:tr>
        <w:tc>
          <w:tcPr>
            <w:tcW w:type="dxa" w:w="4320"/>
          </w:tcPr>
          <w:p>
            <w:r>
              <w:rPr>
                <w:b/>
                <w:sz w:val="18"/>
              </w:rPr>
              <w:t>Corrigendum</w:t>
            </w:r>
          </w:p>
        </w:tc>
        <w:tc>
          <w:tcPr>
            <w:tcW w:type="dxa" w:w="4320"/>
          </w:tcPr>
          <w:p>
            <w:r>
              <w:rPr>
                <w:sz w:val="18"/>
              </w:rPr>
              <w:t>A correcting entry that supersedes an erroneous one without deleting it</w:t>
            </w:r>
          </w:p>
        </w:tc>
      </w:tr>
      <w:tr>
        <w:tc>
          <w:tcPr>
            <w:tcW w:type="dxa" w:w="4320"/>
          </w:tcPr>
          <w:p>
            <w:r>
              <w:rPr>
                <w:b/>
                <w:sz w:val="18"/>
              </w:rPr>
              <w:t>Supersession</w:t>
            </w:r>
          </w:p>
        </w:tc>
        <w:tc>
          <w:tcPr>
            <w:tcW w:type="dxa" w:w="4320"/>
          </w:tcPr>
          <w:p>
            <w:r>
              <w:rPr>
                <w:sz w:val="18"/>
              </w:rPr>
              <w:t>Marking an entry SUPERSEDED while preserving it and pointing to its successor</w:t>
            </w:r>
          </w:p>
        </w:tc>
      </w:tr>
      <w:tr>
        <w:tc>
          <w:tcPr>
            <w:tcW w:type="dxa" w:w="4320"/>
          </w:tcPr>
          <w:p>
            <w:r>
              <w:rPr>
                <w:b/>
                <w:sz w:val="18"/>
              </w:rPr>
              <w:t>Annotation</w:t>
            </w:r>
          </w:p>
        </w:tc>
        <w:tc>
          <w:tcPr>
            <w:tcW w:type="dxa" w:w="4320"/>
          </w:tcPr>
          <w:p>
            <w:r>
              <w:rPr>
                <w:sz w:val="18"/>
              </w:rPr>
              <w:t>A statutory/contextual note attached to an entry without changing its content</w:t>
            </w:r>
          </w:p>
        </w:tc>
      </w:tr>
      <w:tr>
        <w:tc>
          <w:tcPr>
            <w:tcW w:type="dxa" w:w="4320"/>
          </w:tcPr>
          <w:p>
            <w:r>
              <w:rPr>
                <w:b/>
                <w:sz w:val="18"/>
              </w:rPr>
              <w:t>Attestation</w:t>
            </w:r>
          </w:p>
        </w:tc>
        <w:tc>
          <w:tcPr>
            <w:tcW w:type="dxa" w:w="4320"/>
          </w:tcPr>
          <w:p>
            <w:r>
              <w:rPr>
                <w:sz w:val="18"/>
              </w:rPr>
              <w:t>A signed confirmation (custodian or employee) of an entry's correctness</w:t>
            </w:r>
          </w:p>
        </w:tc>
      </w:tr>
      <w:tr>
        <w:tc>
          <w:tcPr>
            <w:tcW w:type="dxa" w:w="4320"/>
          </w:tcPr>
          <w:p>
            <w:r>
              <w:rPr>
                <w:b/>
                <w:sz w:val="18"/>
              </w:rPr>
              <w:t>Periodic verification</w:t>
            </w:r>
          </w:p>
        </w:tc>
        <w:tc>
          <w:tcPr>
            <w:tcW w:type="dxa" w:w="4320"/>
          </w:tcPr>
          <w:p>
            <w:r>
              <w:rPr>
                <w:sz w:val="18"/>
              </w:rPr>
              <w:t>The statutory (typically 5-yearly) employee review/confirmation of the SR</w:t>
            </w:r>
          </w:p>
        </w:tc>
      </w:tr>
      <w:tr>
        <w:tc>
          <w:tcPr>
            <w:tcW w:type="dxa" w:w="4320"/>
          </w:tcPr>
          <w:p>
            <w:r>
              <w:rPr>
                <w:b/>
                <w:sz w:val="18"/>
              </w:rPr>
              <w:t>Certified true copy / extract</w:t>
            </w:r>
          </w:p>
        </w:tc>
        <w:tc>
          <w:tcPr>
            <w:tcW w:type="dxa" w:w="4320"/>
          </w:tcPr>
          <w:p>
            <w:r>
              <w:rPr>
                <w:sz w:val="18"/>
              </w:rPr>
              <w:t>A digitally signed, QR-verifiable official copy of the SR (full or scoped)</w:t>
            </w:r>
          </w:p>
        </w:tc>
      </w:tr>
      <w:tr>
        <w:tc>
          <w:tcPr>
            <w:tcW w:type="dxa" w:w="4320"/>
          </w:tcPr>
          <w:p>
            <w:r>
              <w:rPr>
                <w:b/>
                <w:sz w:val="18"/>
              </w:rPr>
              <w:t>Qualifying service</w:t>
            </w:r>
          </w:p>
        </w:tc>
        <w:tc>
          <w:tcPr>
            <w:tcW w:type="dxa" w:w="4320"/>
          </w:tcPr>
          <w:p>
            <w:r>
              <w:rPr>
                <w:sz w:val="18"/>
              </w:rPr>
              <w:t>Service counted toward pension; impacted by leave/suspension events</w:t>
            </w:r>
          </w:p>
        </w:tc>
      </w:tr>
      <w:tr>
        <w:tc>
          <w:tcPr>
            <w:tcW w:type="dxa" w:w="4320"/>
          </w:tcPr>
          <w:p>
            <w:r>
              <w:rPr>
                <w:b/>
                <w:sz w:val="18"/>
              </w:rPr>
              <w:t>Legal hold</w:t>
            </w:r>
          </w:p>
        </w:tc>
        <w:tc>
          <w:tcPr>
            <w:tcW w:type="dxa" w:w="4320"/>
          </w:tcPr>
          <w:p>
            <w:r>
              <w:rPr>
                <w:sz w:val="18"/>
              </w:rPr>
              <w:t>A flag preventing archival movement and marking an SR for litigation</w:t>
            </w:r>
          </w:p>
        </w:tc>
      </w:tr>
      <w:tr>
        <w:tc>
          <w:tcPr>
            <w:tcW w:type="dxa" w:w="4320"/>
          </w:tcPr>
          <w:p>
            <w:r>
              <w:rPr>
                <w:b/>
                <w:sz w:val="18"/>
              </w:rPr>
              <w:t>SR Custodian / Registrar</w:t>
            </w:r>
          </w:p>
        </w:tc>
        <w:tc>
          <w:tcPr>
            <w:tcW w:type="dxa" w:w="4320"/>
          </w:tcPr>
          <w:p>
            <w:r>
              <w:rPr>
                <w:sz w:val="18"/>
              </w:rPr>
              <w:t>The accountable statutory custodian of the register</w:t>
            </w:r>
          </w:p>
        </w:tc>
      </w:tr>
      <w:tr>
        <w:tc>
          <w:tcPr>
            <w:tcW w:type="dxa" w:w="4320"/>
          </w:tcPr>
          <w:p>
            <w:r>
              <w:rPr>
                <w:b/>
                <w:sz w:val="18"/>
              </w:rPr>
              <w:t>Anchor</w:t>
            </w:r>
          </w:p>
        </w:tc>
        <w:tc>
          <w:tcPr>
            <w:tcW w:type="dxa" w:w="4320"/>
          </w:tcPr>
          <w:p>
            <w:r>
              <w:rPr>
                <w:sz w:val="18"/>
              </w:rPr>
              <w:t>An external notarised record of chain heads for independent integrity verification</w:t>
            </w:r>
          </w:p>
        </w:tc>
      </w:tr>
    </w:tbl>
    <w:p/>
    <w:p>
      <w:pPr>
        <w:pStyle w:val="Heading2"/>
      </w:pPr>
      <w:r>
        <w:rPr>
          <w:b/>
          <w:color w:val="1F3864"/>
          <w:sz w:val="30"/>
        </w:rPr>
        <w:t>Section 16 — Appendices</w:t>
      </w:r>
    </w:p>
    <w:p>
      <w:pPr>
        <w:pStyle w:val="Heading3"/>
      </w:pPr>
      <w:r>
        <w:rPr>
          <w:b/>
          <w:color w:val="2E5B9E"/>
          <w:sz w:val="26"/>
        </w:rPr>
        <w:t>16.1 Appendix A — Canonical hashing specification</w:t>
      </w:r>
    </w:p>
    <w:p>
      <w:pPr>
        <w:pStyle w:val="ListBullet"/>
      </w:pPr>
      <w:r>
        <w:rPr>
          <w:b/>
        </w:rPr>
        <w:t>Canonical content</w:t>
      </w:r>
      <w:r>
        <w:t xml:space="preserve"> (hashed): </w:t>
      </w:r>
      <w:r>
        <w:rPr>
          <w:rFonts w:ascii="Consolas" w:hAnsi="Consolas"/>
          <w:sz w:val="20"/>
        </w:rPr>
        <w:t>sr_event_id</w:t>
      </w:r>
      <w:r>
        <w:t xml:space="preserve">, </w:t>
      </w:r>
      <w:r>
        <w:rPr>
          <w:rFonts w:ascii="Consolas" w:hAnsi="Consolas"/>
          <w:sz w:val="20"/>
        </w:rPr>
        <w:t>tenant_id</w:t>
      </w:r>
      <w:r>
        <w:t xml:space="preserve">, </w:t>
      </w:r>
      <w:r>
        <w:rPr>
          <w:rFonts w:ascii="Consolas" w:hAnsi="Consolas"/>
          <w:sz w:val="20"/>
        </w:rPr>
        <w:t>employee_id</w:t>
      </w:r>
      <w:r>
        <w:t xml:space="preserve">, </w:t>
      </w:r>
      <w:r>
        <w:rPr>
          <w:rFonts w:ascii="Consolas" w:hAnsi="Consolas"/>
          <w:sz w:val="20"/>
        </w:rPr>
        <w:t>service_no</w:t>
      </w:r>
      <w:r>
        <w:t xml:space="preserve">, </w:t>
      </w:r>
      <w:r>
        <w:rPr>
          <w:rFonts w:ascii="Consolas" w:hAnsi="Consolas"/>
          <w:sz w:val="20"/>
        </w:rPr>
        <w:t>sequence_no</w:t>
      </w:r>
      <w:r>
        <w:t xml:space="preserve">, </w:t>
      </w:r>
      <w:r>
        <w:rPr>
          <w:rFonts w:ascii="Consolas" w:hAnsi="Consolas"/>
          <w:sz w:val="20"/>
        </w:rPr>
        <w:t>event_type_code</w:t>
      </w:r>
      <w:r>
        <w:t xml:space="preserve">, </w:t>
      </w:r>
      <w:r>
        <w:rPr>
          <w:rFonts w:ascii="Consolas" w:hAnsi="Consolas"/>
          <w:sz w:val="20"/>
        </w:rPr>
        <w:t>event_category</w:t>
      </w:r>
      <w:r>
        <w:t xml:space="preserve">, </w:t>
      </w:r>
      <w:r>
        <w:rPr>
          <w:rFonts w:ascii="Consolas" w:hAnsi="Consolas"/>
          <w:sz w:val="20"/>
        </w:rPr>
        <w:t>event_title</w:t>
      </w:r>
      <w:r>
        <w:t xml:space="preserve">, </w:t>
      </w:r>
      <w:r>
        <w:rPr>
          <w:rFonts w:ascii="Consolas" w:hAnsi="Consolas"/>
          <w:sz w:val="20"/>
        </w:rPr>
        <w:t>event_description</w:t>
      </w:r>
      <w:r>
        <w:t xml:space="preserve">, </w:t>
      </w:r>
      <w:r>
        <w:rPr>
          <w:rFonts w:ascii="Consolas" w:hAnsi="Consolas"/>
          <w:sz w:val="20"/>
        </w:rPr>
        <w:t>event_date</w:t>
      </w:r>
      <w:r>
        <w:t xml:space="preserve">, </w:t>
      </w:r>
      <w:r>
        <w:rPr>
          <w:rFonts w:ascii="Consolas" w:hAnsi="Consolas"/>
          <w:sz w:val="20"/>
        </w:rPr>
        <w:t>recorded_at</w:t>
      </w:r>
      <w:r>
        <w:t xml:space="preserve">, </w:t>
      </w:r>
      <w:r>
        <w:rPr>
          <w:rFonts w:ascii="Consolas" w:hAnsi="Consolas"/>
          <w:sz w:val="20"/>
        </w:rPr>
        <w:t>source_module</w:t>
      </w:r>
      <w:r>
        <w:t xml:space="preserve">, </w:t>
      </w:r>
      <w:r>
        <w:rPr>
          <w:rFonts w:ascii="Consolas" w:hAnsi="Consolas"/>
          <w:sz w:val="20"/>
        </w:rPr>
        <w:t>source_reference_id</w:t>
      </w:r>
      <w:r>
        <w:t xml:space="preserve">, </w:t>
      </w:r>
      <w:r>
        <w:rPr>
          <w:rFonts w:ascii="Consolas" w:hAnsi="Consolas"/>
          <w:sz w:val="20"/>
        </w:rPr>
        <w:t>source_event_version</w:t>
      </w:r>
      <w:r>
        <w:t xml:space="preserve">, </w:t>
      </w:r>
      <w:r>
        <w:rPr>
          <w:rFonts w:ascii="Consolas" w:hAnsi="Consolas"/>
          <w:sz w:val="20"/>
        </w:rPr>
        <w:t>order_no</w:t>
      </w:r>
      <w:r>
        <w:t xml:space="preserve">, </w:t>
      </w:r>
      <w:r>
        <w:rPr>
          <w:rFonts w:ascii="Consolas" w:hAnsi="Consolas"/>
          <w:sz w:val="20"/>
        </w:rPr>
        <w:t>order_date</w:t>
      </w:r>
      <w:r>
        <w:t xml:space="preserve">, </w:t>
      </w:r>
      <w:r>
        <w:rPr>
          <w:rFonts w:ascii="Consolas" w:hAnsi="Consolas"/>
          <w:sz w:val="20"/>
        </w:rPr>
        <w:t>sanctioning_authority</w:t>
      </w:r>
      <w:r>
        <w:t xml:space="preserve">, canonicalised </w:t>
      </w:r>
      <w:r>
        <w:rPr>
          <w:rFonts w:ascii="Consolas" w:hAnsi="Consolas"/>
          <w:sz w:val="20"/>
        </w:rPr>
        <w:t>payload</w:t>
      </w:r>
      <w:r>
        <w:t xml:space="preserve"> (sorted keys), </w:t>
      </w:r>
      <w:r>
        <w:rPr>
          <w:rFonts w:ascii="Consolas" w:hAnsi="Consolas"/>
          <w:sz w:val="20"/>
        </w:rPr>
        <w:t>qualifying_service_impact</w:t>
      </w:r>
      <w:r>
        <w:t xml:space="preserve">, </w:t>
      </w:r>
      <w:r>
        <w:rPr>
          <w:rFonts w:ascii="Consolas" w:hAnsi="Consolas"/>
          <w:sz w:val="20"/>
        </w:rPr>
        <w:t>is_legacy</w:t>
      </w:r>
      <w:r>
        <w:t xml:space="preserve">, </w:t>
      </w:r>
      <w:r>
        <w:rPr>
          <w:rFonts w:ascii="Consolas" w:hAnsi="Consolas"/>
          <w:sz w:val="20"/>
        </w:rPr>
        <w:t>legacy_batch_id</w:t>
      </w:r>
      <w:r>
        <w:t xml:space="preserve">, </w:t>
      </w:r>
      <w:r>
        <w:rPr>
          <w:rFonts w:ascii="Consolas" w:hAnsi="Consolas"/>
          <w:sz w:val="20"/>
        </w:rPr>
        <w:t>legacy_source_id</w:t>
      </w:r>
      <w:r>
        <w:t xml:space="preserve">, </w:t>
      </w:r>
      <w:r>
        <w:rPr>
          <w:rFonts w:ascii="Consolas" w:hAnsi="Consolas"/>
          <w:sz w:val="20"/>
        </w:rPr>
        <w:t>document_ids</w:t>
      </w:r>
      <w:r>
        <w:t xml:space="preserve"> (sorted), </w:t>
      </w:r>
      <w:r>
        <w:rPr>
          <w:rFonts w:ascii="Consolas" w:hAnsi="Consolas"/>
          <w:sz w:val="20"/>
        </w:rPr>
        <w:t>prev_event_hash</w:t>
      </w:r>
      <w:r>
        <w:t>.</w:t>
      </w:r>
    </w:p>
    <w:p>
      <w:pPr>
        <w:pStyle w:val="ListBullet"/>
      </w:pPr>
      <w:r>
        <w:rPr>
          <w:b/>
        </w:rPr>
        <w:t>Excluded</w:t>
      </w:r>
      <w:r>
        <w:t xml:space="preserve"> (mutable status pointers, not hashed): </w:t>
      </w:r>
      <w:r>
        <w:rPr>
          <w:rFonts w:ascii="Consolas" w:hAnsi="Consolas"/>
          <w:sz w:val="20"/>
        </w:rPr>
        <w:t>superseded_by_event_id</w:t>
      </w:r>
      <w:r>
        <w:t xml:space="preserve">, </w:t>
      </w:r>
      <w:r>
        <w:rPr>
          <w:rFonts w:ascii="Consolas" w:hAnsi="Consolas"/>
          <w:sz w:val="20"/>
        </w:rPr>
        <w:t>entry_status</w:t>
      </w:r>
      <w:r>
        <w:t xml:space="preserve">, </w:t>
      </w:r>
      <w:r>
        <w:rPr>
          <w:rFonts w:ascii="Consolas" w:hAnsi="Consolas"/>
          <w:sz w:val="20"/>
        </w:rPr>
        <w:t>attestation_status</w:t>
      </w:r>
      <w:r>
        <w:t>.</w:t>
      </w:r>
    </w:p>
    <w:p>
      <w:pPr>
        <w:pStyle w:val="ListBullet"/>
      </w:pPr>
      <w:r>
        <w:rPr>
          <w:b/>
        </w:rPr>
        <w:t>Algorithm:</w:t>
      </w:r>
      <w:r>
        <w:t xml:space="preserve"> </w:t>
      </w:r>
      <w:r>
        <w:rPr>
          <w:rFonts w:ascii="Consolas" w:hAnsi="Consolas"/>
          <w:sz w:val="20"/>
        </w:rPr>
        <w:t>SHA-256</w:t>
      </w:r>
      <w:r>
        <w:t xml:space="preserve">; serialization JSON with sorted keys, UTC ISO-8601 timestamps, dates as </w:t>
      </w:r>
      <w:r>
        <w:rPr>
          <w:rFonts w:ascii="Consolas" w:hAnsi="Consolas"/>
          <w:sz w:val="20"/>
        </w:rPr>
        <w:t>YYYY-MM-DD</w:t>
      </w:r>
      <w:r>
        <w:t xml:space="preserve">, fixed numeric formatting. </w:t>
      </w:r>
      <w:r>
        <w:rPr>
          <w:rFonts w:ascii="Consolas" w:hAnsi="Consolas"/>
          <w:sz w:val="20"/>
        </w:rPr>
        <w:t>ledger_version</w:t>
      </w:r>
      <w:r>
        <w:t xml:space="preserve"> records the canonicalisation revision.</w:t>
      </w:r>
    </w:p>
    <w:p>
      <w:pPr>
        <w:pStyle w:val="ListBullet"/>
      </w:pPr>
      <w:r>
        <w:rPr>
          <w:b/>
        </w:rPr>
        <w:t>Genesis:</w:t>
      </w:r>
      <w:r>
        <w:t xml:space="preserve"> first entry per employee uses </w:t>
      </w:r>
      <w:r>
        <w:rPr>
          <w:rFonts w:ascii="Consolas" w:hAnsi="Consolas"/>
          <w:sz w:val="20"/>
        </w:rPr>
        <w:t>prev_event_hash = "GENESIS"</w:t>
      </w:r>
      <w:r>
        <w:t>.</w:t>
      </w:r>
    </w:p>
    <w:p>
      <w:pPr>
        <w:pStyle w:val="ListBullet"/>
      </w:pPr>
      <w:r>
        <w:rPr>
          <w:b/>
        </w:rPr>
        <w:t>Anchoring (optional):</w:t>
      </w:r>
      <w:r>
        <w:t xml:space="preserve"> periodic Merkle root over per-employee chain heads timestamped to an external append-only store.</w:t>
      </w:r>
    </w:p>
    <w:p>
      <w:pPr>
        <w:pStyle w:val="Heading3"/>
      </w:pPr>
      <w:r>
        <w:rPr>
          <w:b/>
          <w:color w:val="2E5B9E"/>
          <w:sz w:val="26"/>
        </w:rPr>
        <w:t>16.2 Appendix B — Launch SR event-type catalog (illustrative)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 xml:space="preserve">Example </w:t>
            </w:r>
            <w:r>
              <w:rPr>
                <w:rFonts w:ascii="Consolas" w:hAnsi="Consolas"/>
                <w:b/>
                <w:color w:val="1F3864"/>
                <w:sz w:val="20"/>
              </w:rPr>
              <w:t>event_type_code</w:t>
            </w:r>
            <w:r>
              <w:rPr>
                <w:b/>
                <w:color w:val="1F3864"/>
                <w:sz w:val="20"/>
              </w:rPr>
              <w:t>s</w:t>
            </w:r>
          </w:p>
        </w:tc>
      </w:tr>
      <w:tr>
        <w:tc>
          <w:tcPr>
            <w:tcW w:type="dxa" w:w="4320"/>
          </w:tcPr>
          <w:p>
            <w:r>
              <w:rPr>
                <w:sz w:val="18"/>
              </w:rPr>
              <w:t>APPOINTMENT</w:t>
            </w:r>
          </w:p>
        </w:tc>
        <w:tc>
          <w:tcPr>
            <w:tcW w:type="dxa" w:w="4320"/>
          </w:tcPr>
          <w:p>
            <w:r>
              <w:rPr>
                <w:sz w:val="18"/>
              </w:rPr>
              <w:t>APPOINTMENT, RE_APPOINTMENT, AD_HOC_APPOINTMENT</w:t>
            </w:r>
          </w:p>
        </w:tc>
      </w:tr>
      <w:tr>
        <w:tc>
          <w:tcPr>
            <w:tcW w:type="dxa" w:w="4320"/>
          </w:tcPr>
          <w:p>
            <w:r>
              <w:rPr>
                <w:sz w:val="18"/>
              </w:rPr>
              <w:t>CONFIRMATION</w:t>
            </w:r>
          </w:p>
        </w:tc>
        <w:tc>
          <w:tcPr>
            <w:tcW w:type="dxa" w:w="4320"/>
          </w:tcPr>
          <w:p>
            <w:r>
              <w:rPr>
                <w:sz w:val="18"/>
              </w:rPr>
              <w:t>CONFIRMATION, PROBATION_EXTENSION, PROBATION_DECLARED</w:t>
            </w:r>
          </w:p>
        </w:tc>
      </w:tr>
      <w:tr>
        <w:tc>
          <w:tcPr>
            <w:tcW w:type="dxa" w:w="4320"/>
          </w:tcPr>
          <w:p>
            <w:r>
              <w:rPr>
                <w:sz w:val="18"/>
              </w:rPr>
              <w:t>PROMOTION</w:t>
            </w:r>
          </w:p>
        </w:tc>
        <w:tc>
          <w:tcPr>
            <w:tcW w:type="dxa" w:w="4320"/>
          </w:tcPr>
          <w:p>
            <w:r>
              <w:rPr>
                <w:sz w:val="18"/>
              </w:rPr>
              <w:t>PROMOTION, REVERSION, PROMOTION_CORRIGENDUM</w:t>
            </w:r>
          </w:p>
        </w:tc>
      </w:tr>
      <w:tr>
        <w:tc>
          <w:tcPr>
            <w:tcW w:type="dxa" w:w="4320"/>
          </w:tcPr>
          <w:p>
            <w:r>
              <w:rPr>
                <w:sz w:val="18"/>
              </w:rPr>
              <w:t>TRANSFER / POSTING</w:t>
            </w:r>
          </w:p>
        </w:tc>
        <w:tc>
          <w:tcPr>
            <w:tcW w:type="dxa" w:w="4320"/>
          </w:tcPr>
          <w:p>
            <w:r>
              <w:rPr>
                <w:sz w:val="18"/>
              </w:rPr>
              <w:t>TRANSFER, POSTING, RELIEVING, JOINING, MUTUAL_TRANSFER</w:t>
            </w:r>
          </w:p>
        </w:tc>
      </w:tr>
      <w:tr>
        <w:tc>
          <w:tcPr>
            <w:tcW w:type="dxa" w:w="4320"/>
          </w:tcPr>
          <w:p>
            <w:r>
              <w:rPr>
                <w:sz w:val="18"/>
              </w:rPr>
              <w:t>PAY / INCREMENT</w:t>
            </w:r>
          </w:p>
        </w:tc>
        <w:tc>
          <w:tcPr>
            <w:tcW w:type="dxa" w:w="4320"/>
          </w:tcPr>
          <w:p>
            <w:r>
              <w:rPr>
                <w:sz w:val="18"/>
              </w:rPr>
              <w:t>PAY_FIXATION, ANNUAL_INCREMENT, INCREMENT_WITHHELD, PAY_PROTECTION</w:t>
            </w:r>
          </w:p>
        </w:tc>
      </w:tr>
      <w:tr>
        <w:tc>
          <w:tcPr>
            <w:tcW w:type="dxa" w:w="4320"/>
          </w:tcPr>
          <w:p>
            <w:r>
              <w:rPr>
                <w:sz w:val="18"/>
              </w:rPr>
              <w:t>LEAVE</w:t>
            </w:r>
          </w:p>
        </w:tc>
        <w:tc>
          <w:tcPr>
            <w:tcW w:type="dxa" w:w="4320"/>
          </w:tcPr>
          <w:p>
            <w:r>
              <w:rPr>
                <w:sz w:val="18"/>
              </w:rPr>
              <w:t>EL_AVAILED, HPL_AVAILED, LWP_SPELL, EOL_SPELL, STUDY_LEAVE, MATERNITY_LEAVE, COMMUTED_LEAVE</w:t>
            </w:r>
          </w:p>
        </w:tc>
      </w:tr>
      <w:tr>
        <w:tc>
          <w:tcPr>
            <w:tcW w:type="dxa" w:w="4320"/>
          </w:tcPr>
          <w:p>
            <w:r>
              <w:rPr>
                <w:sz w:val="18"/>
              </w:rPr>
              <w:t>TRAINING / QUALIFICATION</w:t>
            </w:r>
          </w:p>
        </w:tc>
        <w:tc>
          <w:tcPr>
            <w:tcW w:type="dxa" w:w="4320"/>
          </w:tcPr>
          <w:p>
            <w:r>
              <w:rPr>
                <w:sz w:val="18"/>
              </w:rPr>
              <w:t>TRAINING_COMPLETED, QUALIFICATION_ADDED, DEPARTMENTAL_EXAM_PASSED</w:t>
            </w:r>
          </w:p>
        </w:tc>
      </w:tr>
      <w:tr>
        <w:tc>
          <w:tcPr>
            <w:tcW w:type="dxa" w:w="4320"/>
          </w:tcPr>
          <w:p>
            <w:r>
              <w:rPr>
                <w:sz w:val="18"/>
              </w:rPr>
              <w:t>AWARD</w:t>
            </w:r>
          </w:p>
        </w:tc>
        <w:tc>
          <w:tcPr>
            <w:tcW w:type="dxa" w:w="4320"/>
          </w:tcPr>
          <w:p>
            <w:r>
              <w:rPr>
                <w:sz w:val="18"/>
              </w:rPr>
              <w:t>AWARD, REWARD, COMMENDATION</w:t>
            </w:r>
          </w:p>
        </w:tc>
      </w:tr>
      <w:tr>
        <w:tc>
          <w:tcPr>
            <w:tcW w:type="dxa" w:w="4320"/>
          </w:tcPr>
          <w:p>
            <w:r>
              <w:rPr>
                <w:sz w:val="18"/>
              </w:rPr>
              <w:t>PUNISHMENT / SUSPENSION</w:t>
            </w:r>
          </w:p>
        </w:tc>
        <w:tc>
          <w:tcPr>
            <w:tcW w:type="dxa" w:w="4320"/>
          </w:tcPr>
          <w:p>
            <w:r>
              <w:rPr>
                <w:sz w:val="18"/>
              </w:rPr>
              <w:t>MINOR_PENALTY, MAJOR_PENALTY, SUSPENSION, SUSPENSION_REVOKED, CENSURE</w:t>
            </w:r>
          </w:p>
        </w:tc>
      </w:tr>
      <w:tr>
        <w:tc>
          <w:tcPr>
            <w:tcW w:type="dxa" w:w="4320"/>
          </w:tcPr>
          <w:p>
            <w:r>
              <w:rPr>
                <w:sz w:val="18"/>
              </w:rPr>
              <w:t>DEPUTATION</w:t>
            </w:r>
          </w:p>
        </w:tc>
        <w:tc>
          <w:tcPr>
            <w:tcW w:type="dxa" w:w="4320"/>
          </w:tcPr>
          <w:p>
            <w:r>
              <w:rPr>
                <w:sz w:val="18"/>
              </w:rPr>
              <w:t>DEPUTATION, DEPUTATION_RETURN, FOREIGN_SERVICE</w:t>
            </w:r>
          </w:p>
        </w:tc>
      </w:tr>
      <w:tr>
        <w:tc>
          <w:tcPr>
            <w:tcW w:type="dxa" w:w="4320"/>
          </w:tcPr>
          <w:p>
            <w:r>
              <w:rPr>
                <w:sz w:val="18"/>
              </w:rPr>
              <w:t>IDENTITY</w:t>
            </w:r>
          </w:p>
        </w:tc>
        <w:tc>
          <w:tcPr>
            <w:tcW w:type="dxa" w:w="4320"/>
          </w:tcPr>
          <w:p>
            <w:r>
              <w:rPr>
                <w:sz w:val="18"/>
              </w:rPr>
              <w:t>NAME_CHANGE, DOB_CHANGE, GENDER_CHANGE</w:t>
            </w:r>
          </w:p>
        </w:tc>
      </w:tr>
      <w:tr>
        <w:tc>
          <w:tcPr>
            <w:tcW w:type="dxa" w:w="4320"/>
          </w:tcPr>
          <w:p>
            <w:r>
              <w:rPr>
                <w:sz w:val="18"/>
              </w:rPr>
              <w:t>SEPARATION</w:t>
            </w:r>
          </w:p>
        </w:tc>
        <w:tc>
          <w:tcPr>
            <w:tcW w:type="dxa" w:w="4320"/>
          </w:tcPr>
          <w:p>
            <w:r>
              <w:rPr>
                <w:sz w:val="18"/>
              </w:rPr>
              <w:t>RETIREMENT, VOLUNTARY_RETIREMENT, RESIGNATION, DISMISSAL, DEATH_IN_SERVICE</w:t>
            </w:r>
          </w:p>
        </w:tc>
      </w:tr>
    </w:tbl>
    <w:p/>
    <w:p>
      <w:pPr>
        <w:pStyle w:val="Heading3"/>
      </w:pPr>
      <w:r>
        <w:rPr>
          <w:b/>
          <w:color w:val="2E5B9E"/>
          <w:sz w:val="26"/>
        </w:rPr>
        <w:t>16.3 Appendix C — Cross-module write responsibilities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Source module</w:t>
            </w:r>
          </w:p>
        </w:tc>
        <w:tc>
          <w:tcPr>
            <w:tcW w:type="dxa" w:w="4320"/>
            <w:shd w:val="clear" w:color="auto" w:fill="DCE6F1"/>
          </w:tcPr>
          <w:p>
            <w:r>
              <w:rPr>
                <w:b/>
                <w:color w:val="1F3864"/>
                <w:sz w:val="20"/>
              </w:rPr>
              <w:t>SR event types it posts (examples)</w:t>
            </w:r>
          </w:p>
        </w:tc>
      </w:tr>
      <w:tr>
        <w:tc>
          <w:tcPr>
            <w:tcW w:type="dxa" w:w="4320"/>
          </w:tcPr>
          <w:p>
            <w:r>
              <w:rPr>
                <w:sz w:val="18"/>
              </w:rPr>
              <w:t>M01</w:t>
            </w:r>
          </w:p>
        </w:tc>
        <w:tc>
          <w:tcPr>
            <w:tcW w:type="dxa" w:w="4320"/>
          </w:tcPr>
          <w:p>
            <w:r>
              <w:rPr>
                <w:sz w:val="18"/>
              </w:rPr>
              <w:t>APPOINTMENT, CONFIRMATION, IDENTITY (golden change records)</w:t>
            </w:r>
          </w:p>
        </w:tc>
      </w:tr>
      <w:tr>
        <w:tc>
          <w:tcPr>
            <w:tcW w:type="dxa" w:w="4320"/>
          </w:tcPr>
          <w:p>
            <w:r>
              <w:rPr>
                <w:sz w:val="18"/>
              </w:rPr>
              <w:t>M03/M04</w:t>
            </w:r>
          </w:p>
        </w:tc>
        <w:tc>
          <w:tcPr>
            <w:tcW w:type="dxa" w:w="4320"/>
          </w:tcPr>
          <w:p>
            <w:r>
              <w:rPr>
                <w:sz w:val="18"/>
              </w:rPr>
              <w:t>LEAVE spells (EL/HPL/LWP/EOL/STUDY/MATERNITY)</w:t>
            </w:r>
          </w:p>
        </w:tc>
      </w:tr>
      <w:tr>
        <w:tc>
          <w:tcPr>
            <w:tcW w:type="dxa" w:w="4320"/>
          </w:tcPr>
          <w:p>
            <w:r>
              <w:rPr>
                <w:sz w:val="18"/>
              </w:rPr>
              <w:t>M05</w:t>
            </w:r>
          </w:p>
        </w:tc>
        <w:tc>
          <w:tcPr>
            <w:tcW w:type="dxa" w:w="4320"/>
          </w:tcPr>
          <w:p>
            <w:r>
              <w:rPr>
                <w:sz w:val="18"/>
              </w:rPr>
              <w:t>TRANSFER, POSTING, RELIEVING, JOINING</w:t>
            </w:r>
          </w:p>
        </w:tc>
      </w:tr>
      <w:tr>
        <w:tc>
          <w:tcPr>
            <w:tcW w:type="dxa" w:w="4320"/>
          </w:tcPr>
          <w:p>
            <w:r>
              <w:rPr>
                <w:sz w:val="18"/>
              </w:rPr>
              <w:t>M06</w:t>
            </w:r>
          </w:p>
        </w:tc>
        <w:tc>
          <w:tcPr>
            <w:tcW w:type="dxa" w:w="4320"/>
          </w:tcPr>
          <w:p>
            <w:r>
              <w:rPr>
                <w:sz w:val="18"/>
              </w:rPr>
              <w:t>PROMOTION, REVERSION, POSTING</w:t>
            </w:r>
          </w:p>
        </w:tc>
      </w:tr>
      <w:tr>
        <w:tc>
          <w:tcPr>
            <w:tcW w:type="dxa" w:w="4320"/>
          </w:tcPr>
          <w:p>
            <w:r>
              <w:rPr>
                <w:sz w:val="18"/>
              </w:rPr>
              <w:t>M08</w:t>
            </w:r>
          </w:p>
        </w:tc>
        <w:tc>
          <w:tcPr>
            <w:tcW w:type="dxa" w:w="4320"/>
          </w:tcPr>
          <w:p>
            <w:r>
              <w:rPr>
                <w:sz w:val="18"/>
              </w:rPr>
              <w:t>APPRAISAL_RECORDED (APAR summary)</w:t>
            </w:r>
          </w:p>
        </w:tc>
      </w:tr>
      <w:tr>
        <w:tc>
          <w:tcPr>
            <w:tcW w:type="dxa" w:w="4320"/>
          </w:tcPr>
          <w:p>
            <w:r>
              <w:rPr>
                <w:sz w:val="18"/>
              </w:rPr>
              <w:t>M09</w:t>
            </w:r>
          </w:p>
        </w:tc>
        <w:tc>
          <w:tcPr>
            <w:tcW w:type="dxa" w:w="4320"/>
          </w:tcPr>
          <w:p>
            <w:r>
              <w:rPr>
                <w:sz w:val="18"/>
              </w:rPr>
              <w:t>MINOR/MAJOR_PENALTY, SUSPENSION, CENSURE</w:t>
            </w:r>
          </w:p>
        </w:tc>
      </w:tr>
      <w:tr>
        <w:tc>
          <w:tcPr>
            <w:tcW w:type="dxa" w:w="4320"/>
          </w:tcPr>
          <w:p>
            <w:r>
              <w:rPr>
                <w:sz w:val="18"/>
              </w:rPr>
              <w:t>M10</w:t>
            </w:r>
          </w:p>
        </w:tc>
        <w:tc>
          <w:tcPr>
            <w:tcW w:type="dxa" w:w="4320"/>
          </w:tcPr>
          <w:p>
            <w:r>
              <w:rPr>
                <w:sz w:val="18"/>
              </w:rPr>
              <w:t>PAY_FIXATION, ANNUAL_INCREMENT, INCREMENT_WITHHELD</w:t>
            </w:r>
          </w:p>
        </w:tc>
      </w:tr>
      <w:tr>
        <w:tc>
          <w:tcPr>
            <w:tcW w:type="dxa" w:w="4320"/>
          </w:tcPr>
          <w:p>
            <w:r>
              <w:rPr>
                <w:sz w:val="18"/>
              </w:rPr>
              <w:t>M11</w:t>
            </w:r>
          </w:p>
        </w:tc>
        <w:tc>
          <w:tcPr>
            <w:tcW w:type="dxa" w:w="4320"/>
          </w:tcPr>
          <w:p>
            <w:r>
              <w:rPr>
                <w:sz w:val="18"/>
              </w:rPr>
              <w:t>(consumer; reads SR + pre-retirement verification gate)</w:t>
            </w:r>
          </w:p>
        </w:tc>
      </w:tr>
      <w:tr>
        <w:tc>
          <w:tcPr>
            <w:tcW w:type="dxa" w:w="4320"/>
          </w:tcPr>
          <w:p>
            <w:r>
              <w:rPr>
                <w:sz w:val="18"/>
              </w:rPr>
              <w:t>M12 (this)</w:t>
            </w:r>
          </w:p>
        </w:tc>
        <w:tc>
          <w:tcPr>
            <w:tcW w:type="dxa" w:w="4320"/>
          </w:tcPr>
          <w:p>
            <w:r>
              <w:rPr>
                <w:sz w:val="18"/>
              </w:rPr>
              <w:t>manual records, corrigenda, legacy digitisation, annotations</w:t>
            </w:r>
          </w:p>
        </w:tc>
      </w:tr>
    </w:tbl>
    <w:p/>
    <w:p>
      <w:pPr>
        <w:pStyle w:val="Heading3"/>
      </w:pPr>
      <w:r>
        <w:rPr>
          <w:b/>
          <w:color w:val="2E5B9E"/>
          <w:sz w:val="26"/>
        </w:rPr>
        <w:t>16.4 Appendix D — Open assumptions</w:t>
      </w:r>
    </w:p>
    <w:p>
      <w:pPr>
        <w:pStyle w:val="ListBullet"/>
      </w:pPr>
      <w:r>
        <w:t>Enterprise PKI/HSM availability for qualified signatures; server-signed fallback recorded with upgrade path.</w:t>
      </w:r>
    </w:p>
    <w:p>
      <w:pPr>
        <w:pStyle w:val="ListBullet"/>
      </w:pPr>
      <w:r>
        <w:t>Statutory verification cadence default 5 years; configurable per service rules.</w:t>
      </w:r>
    </w:p>
    <w:p>
      <w:pPr>
        <w:pStyle w:val="ListBullet"/>
      </w:pPr>
      <w:r>
        <w:t>External anchoring store optional at launch; internal hash-chain verification is mandatory.</w:t>
      </w:r>
    </w:p>
    <w:p>
      <w:pPr>
        <w:pStyle w:val="ListBullet"/>
      </w:pPr>
      <w:r>
        <w:t xml:space="preserve">Future-date tolerance for </w:t>
      </w:r>
      <w:r>
        <w:rPr>
          <w:rFonts w:ascii="Consolas" w:hAnsi="Consolas"/>
          <w:sz w:val="20"/>
        </w:rPr>
        <w:t>event_date</w:t>
      </w:r>
      <w:r>
        <w:t xml:space="preserve"> configurable (default 0 days).</w:t>
      </w:r>
    </w:p>
    <w:p>
      <w:r>
        <w:t>*End of M12-SR BRD v1.0.*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M12 digital service register</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