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M11 retirement and pension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M11-PEN</w:t>
      </w:r>
    </w:p>
    <w:p>
      <w:r>
        <w:rPr>
          <w:b/>
        </w:rPr>
        <w:t>Program:</w:t>
      </w:r>
      <w:r>
        <w:t xml:space="preserve"> Enterprise HRMS ("PeopleGov / HRMS Suite") — Enterprise / Public-Sector context</w:t>
      </w:r>
    </w:p>
    <w:p>
      <w:r>
        <w:rPr>
          <w:b/>
        </w:rPr>
        <w:t>Authoring standard:</w:t>
      </w:r>
      <w:r>
        <w:t xml:space="preserve"> World-class global HCM (Workday / SAP SuccessFactors / Oracle HCM bar) honouring Indian public-sector statutory pension rules (CCS Pension Rules-style framework, NPS, </w:t>
      </w:r>
      <w:r>
        <w:rPr>
          <w:b/>
        </w:rPr>
        <w:t>UPS (eff. 01-Apr-2025)</w:t>
      </w:r>
      <w:r>
        <w:t>, GPF, Jeevan Pramaan/DLC, DoPPW *Bhavishya*/DigiLocker benchmarks)</w:t>
      </w:r>
    </w:p>
    <w:p>
      <w:r>
        <w:rPr>
          <w:b/>
        </w:rPr>
        <w:t>Source of truth:</w:t>
      </w:r>
      <w:r>
        <w:t xml:space="preserve"> </w:t>
      </w:r>
      <w:r>
        <w:rPr>
          <w:rFonts w:ascii="Consolas" w:hAnsi="Consolas"/>
          <w:sz w:val="20"/>
        </w:rPr>
        <w:t>docs/brd/SHARED_FOUNDATION.md</w:t>
      </w:r>
      <w:r>
        <w:t xml:space="preserve"> (canonical shared entities, conventions, RBAC, technical defaults). This BRD references and extends — it does not redefine — those shared elements.</w:t>
      </w:r>
    </w:p>
    <w:p>
      <w:r>
        <w:rPr>
          <w:b/>
        </w:rPr>
        <w:t>Document version:</w:t>
      </w:r>
      <w:r>
        <w:t xml:space="preserve"> v2.0 (supersedes v1.0)</w:t>
      </w:r>
    </w:p>
    <w:p>
      <w:r>
        <w:rPr>
          <w:b/>
        </w:rPr>
        <w:t>Status:</w:t>
      </w:r>
      <w:r>
        <w:t xml:space="preserve"> Revised for Gate A re-review — incorporates the adopted improvements from the Adversarial Council Report (</w:t>
      </w:r>
      <w:r>
        <w:rPr>
          <w:rFonts w:ascii="Consolas" w:hAnsi="Consolas"/>
          <w:sz w:val="20"/>
        </w:rPr>
        <w:t>docs/evaluation/M11-retirement-and-pension-council.md</w:t>
      </w:r>
      <w:r>
        <w:t>, 2026-06-30)</w:t>
      </w:r>
    </w:p>
    <w:p>
      <w:r>
        <w:rPr>
          <w:b/>
        </w:rPr>
        <w:t>Revision basis:</w:t>
      </w:r>
      <w:r>
        <w:t xml:space="preserve"> Conditional-GO council verdict. Seven Critical findings (R1–R7) and eleven High/Medium/Low findings (R8–R18) plus three world-class additions are incorporated as concrete requirements, entities, fields, rules, states, and controls. The sound v1 spine (determinism + </w:t>
      </w:r>
      <w:r>
        <w:rPr>
          <w:rFonts w:ascii="Consolas" w:hAnsi="Consolas"/>
          <w:sz w:val="20"/>
        </w:rPr>
        <w:t>calc_trace</w:t>
      </w:r>
      <w:r>
        <w:t xml:space="preserve"> + </w:t>
      </w:r>
      <w:r>
        <w:rPr>
          <w:rFonts w:ascii="Consolas" w:hAnsi="Consolas"/>
          <w:sz w:val="20"/>
        </w:rPr>
        <w:t>rule_version_ref</w:t>
      </w:r>
      <w:r>
        <w:t>, immutability-by-supersession, SoD, no-break anticipatory engineering, full pensioner lifecycle) is preserved unchanged.</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M11-PEN</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(now including structured </w:t>
      </w:r>
      <w:r>
        <w:rPr>
          <w:b/>
        </w:rPr>
        <w:t>counted prior/military service</w:t>
      </w:r>
      <w:r>
        <w:t xml:space="preserve">) and the full benefit set (basic pension, </w:t>
      </w:r>
      <w:r>
        <w:rPr>
          <w:b/>
        </w:rPr>
        <w:t>service gratuity for &lt;10-year service</w:t>
      </w:r>
      <w:r>
        <w:t xml:space="preserve">, commutation, family/enhanced family pension, retirement and death gratuity, leave encashment, GPF final withdrawal) </w:t>
      </w:r>
      <w:r>
        <w:rPr>
          <w:b/>
        </w:rPr>
        <w:t>net of statutory tax/TDS</w:t>
      </w:r>
      <w:r>
        <w:t xml:space="preserve">; generates the statutory </w:t>
      </w:r>
      <w:r>
        <w:rPr>
          <w:b/>
        </w:rPr>
        <w:t>Pension Payment Order (PPO)</w:t>
      </w:r>
      <w:r>
        <w:t xml:space="preserve"> including </w:t>
      </w:r>
      <w:r>
        <w:rPr>
          <w:b/>
        </w:rPr>
        <w:t>provisional PPOs for pending proceedings (Rule 9)</w:t>
      </w:r>
      <w:r>
        <w:t xml:space="preserve">; and maintains the </w:t>
      </w:r>
      <w:r>
        <w:rPr>
          <w:b/>
        </w:rPr>
        <w:t>pensioner master</w:t>
      </w:r>
      <w:r>
        <w:t xml:space="preserve"> and pensioner lifecycle (life-certificate/Jeevan Pramaan, restoration of commuted portion, conversion to family pension on a pensioner's death, </w:t>
      </w:r>
      <w:r>
        <w:rPr>
          <w:b/>
        </w:rPr>
        <w:t>proactive death-detection and overpayment recovery</w:t>
      </w:r>
      <w:r>
        <w:t xml:space="preserve">, and pension revision on DA or pay-commission changes under a </w:t>
      </w:r>
      <w:r>
        <w:rPr>
          <w:b/>
        </w:rPr>
        <w:t>deterministic revision-application order</w:t>
      </w:r>
      <w:r>
        <w:t>).</w:t>
      </w:r>
    </w:p>
    <w:p>
      <w:r>
        <w:t xml:space="preserve">M11 is engineered as a </w:t>
      </w:r>
      <w:r>
        <w:rPr>
          <w:b/>
        </w:rPr>
        <w:t>rule-driven, audit-grade benefit engine</w:t>
      </w:r>
      <w:r>
        <w:t xml:space="preserve"> that is deterministic and reproducible </w:t>
      </w:r>
      <w:r>
        <w:rPr>
          <w:b/>
        </w:rPr>
        <w:t>on top of a rigorous input-provenance gate</w:t>
      </w:r>
      <w:r>
        <w:t xml:space="preserve">. Benefits are never hand-keyed; they are *derived* from verified service history in the </w:t>
      </w:r>
      <w:r>
        <w:rPr>
          <w:b/>
        </w:rPr>
        <w:t>Digital Service Register (M12)</w:t>
      </w:r>
      <w:r>
        <w:t xml:space="preserve">, last-pay-drawn and contribution history from </w:t>
      </w:r>
      <w:r>
        <w:rPr>
          <w:b/>
        </w:rPr>
        <w:t>Payroll (M10)</w:t>
      </w:r>
      <w:r>
        <w:t xml:space="preserve">, leave balances from </w:t>
      </w:r>
      <w:r>
        <w:rPr>
          <w:b/>
        </w:rPr>
        <w:t>M03</w:t>
      </w:r>
      <w:r>
        <w:t xml:space="preserve">, and disciplinary orders from </w:t>
      </w:r>
      <w:r>
        <w:rPr>
          <w:b/>
        </w:rPr>
        <w:t>M09</w:t>
      </w:r>
      <w:r>
        <w:t xml:space="preserve">, evaluated against </w:t>
      </w:r>
      <w:r>
        <w:rPr>
          <w:b/>
        </w:rPr>
        <w:t>first-class, effective-dated, versioned pension rule-table entities</w:t>
      </w:r>
      <w:r>
        <w:t xml:space="preserve"> (DA/Dearness-Relief rates, commutation factors, family-pension rates, gratuity ceilings with the DA-linked auto-step, retirement ages, minimum/maximum pension, rounding). Crucially, computation is </w:t>
      </w:r>
      <w:r>
        <w:rPr>
          <w:b/>
        </w:rPr>
        <w:t>gated by an e-SR completeness &amp; discrepancy-resolution stage</w:t>
      </w:r>
      <w:r>
        <w:t xml:space="preserve"> (per-spell reason-code attestation, condonation register, multi-point sign-off) so that determinism defends correct numbers rather than amplifying upstream defects. Once a benefit case is </w:t>
      </w:r>
      <w:r>
        <w:rPr>
          <w:b/>
        </w:rPr>
        <w:t>sanctioned and a PPO is issued, the calculation snapshot is immutable</w:t>
      </w:r>
      <w:r>
        <w:t xml:space="preserve"> — corrections flow only through controlled revision/re-issue with full audit. Every rupee of pension is traceable from qualifying-service input through PPO to disbursement, and every audit objection is tracked to closure.</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and *adding* counted prior service), </w:t>
      </w:r>
      <w:r>
        <w:rPr>
          <w:b/>
        </w:rPr>
        <w:t>three pension regimes</w:t>
      </w:r>
      <w:r>
        <w:t xml:space="preserve"> — </w:t>
      </w:r>
      <w:r>
        <w:rPr>
          <w:b/>
        </w:rPr>
        <w:t>Old Pension Scheme (OPS)</w:t>
      </w:r>
      <w:r>
        <w:t xml:space="preserve"> for pre-cutoff entrants, </w:t>
      </w:r>
      <w:r>
        <w:rPr>
          <w:b/>
        </w:rPr>
        <w:t>National Pension System (NPS)</w:t>
      </w:r>
      <w:r>
        <w:t xml:space="preserve"> for later entrants (with the </w:t>
      </w:r>
      <w:r>
        <w:rPr>
          <w:b/>
        </w:rPr>
        <w:t>CCS (Implementation of NPS) Rules 2021</w:t>
      </w:r>
      <w:r>
        <w:t xml:space="preserve"> death/invalidation default benefit), and the </w:t>
      </w:r>
      <w:r>
        <w:rPr>
          <w:b/>
        </w:rPr>
        <w:t>Unified Pension Scheme (UPS)</w:t>
      </w:r>
      <w:r>
        <w:t xml:space="preserve"> assured payout for opted-in employees — </w:t>
      </w:r>
      <w:r>
        <w:rPr>
          <w:b/>
        </w:rPr>
        <w:t>commutation actuarial factors</w:t>
      </w:r>
      <w:r>
        <w:t xml:space="preserve">, </w:t>
      </w:r>
      <w:r>
        <w:rPr>
          <w:b/>
        </w:rPr>
        <w:t>family-pension rules</w:t>
      </w:r>
      <w:r>
        <w:t xml:space="preserve"> (normal vs enhanced rates with *path-specific* eligibility windows), </w:t>
      </w:r>
      <w:r>
        <w:rPr>
          <w:b/>
        </w:rPr>
        <w:t>gratuity ceilings</w:t>
      </w:r>
      <w:r>
        <w:t xml:space="preserve">, </w:t>
      </w:r>
      <w:r>
        <w:rPr>
          <w:b/>
        </w:rPr>
        <w:t>tax/TDS treatment</w:t>
      </w:r>
      <w:r>
        <w:t xml:space="preserve"> of terminal benefits, and </w:t>
      </w:r>
      <w:r>
        <w:rPr>
          <w:b/>
        </w:rPr>
        <w:t>DA/pay-commission revisions</w:t>
      </w:r>
      <w:r>
        <w:t xml:space="preserve"> applied to a live pensioner population for decades, sometimes by </w:t>
      </w:r>
      <w:r>
        <w:rPr>
          <w:b/>
        </w:rPr>
        <w:t>bank CPPCs that themselves apply Dearness Relief</w:t>
      </w:r>
      <w:r>
        <w:t xml:space="preserve">. Manual processing produces delayed first pensions, miscalculated benefits, audit objections, litigation, pension drawn into deceased pensioners' accounts, and hardship to bereaved families. M11 eliminates these by making the rule set explicit and versioned, the computation reproducible and traceable </w:t>
      </w:r>
      <w:r>
        <w:rPr>
          <w:b/>
        </w:rPr>
        <w:t>only after the input is proven complete</w:t>
      </w:r>
      <w:r>
        <w:t xml:space="preserve">, the workflow gated by service verification and no-dues, the disbursement model explicit per PDA, fraud caught proactively, and the pensioner lifecycle fully digital — with a </w:t>
      </w:r>
      <w:r>
        <w:rPr>
          <w:b/>
        </w:rPr>
        <w:t>plain-language citizen layer</w:t>
      </w:r>
      <w:r>
        <w:t xml:space="preserve"> over the statutory core.</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pension/anticipatory/provisional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 xml:space="preserve">Re-running a case </w:t>
            </w:r>
            <w:r>
              <w:rPr>
                <w:b/>
                <w:sz w:val="18"/>
              </w:rPr>
              <w:t>with the snapshotted rule version and the same verified inputs</w:t>
            </w:r>
            <w:r>
              <w:rPr>
                <w:sz w:val="18"/>
              </w:rPr>
              <w:t xml:space="preserve"> yields identical benefit figures and trace. *External/indicative NPS-CRA and UPS-annuity figures are explicitly excluded from the determinism guarantee.*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(flat 50% ≥10 yrs / service gratuity &lt;10 yrs), commutation, gratuity, *path-specific* family-pension, UPS/NPS-default, and tax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 xml:space="preserve">No CALCULATION without a </w:t>
            </w:r>
            <w:r>
              <w:rPr>
                <w:b/>
                <w:sz w:val="18"/>
              </w:rPr>
              <w:t>signed-off service-verification record</w:t>
            </w:r>
            <w:r>
              <w:rPr>
                <w:sz w:val="18"/>
              </w:rPr>
              <w:t xml:space="preserve"> (discrepancy ledger closed, spells attested); no PPO without M12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 xml:space="preserve">Retiring employee tracks case via a </w:t>
            </w:r>
            <w:r>
              <w:rPr>
                <w:b/>
                <w:sz w:val="18"/>
              </w:rPr>
              <w:t>3-state plain-language tracker</w:t>
            </w:r>
            <w:r>
              <w:rPr>
                <w:sz w:val="18"/>
              </w:rPr>
              <w:t xml:space="preserve">, runs </w:t>
            </w:r>
            <w:r>
              <w:rPr>
                <w:b/>
                <w:sz w:val="18"/>
              </w:rPr>
              <w:t>outcome-framed estimators</w:t>
            </w:r>
            <w:r>
              <w:rPr>
                <w:sz w:val="18"/>
              </w:rPr>
              <w:t xml:space="preserve">, and submits forms online; pensioner submits Digital Life Certificate online and receives the e-PPO in </w:t>
            </w:r>
            <w:r>
              <w:rPr>
                <w:b/>
                <w:sz w:val="18"/>
              </w:rPr>
              <w:t>DigiLocker</w:t>
            </w:r>
          </w:p>
        </w:tc>
      </w:tr>
      <w:tr>
        <w:tc>
          <w:tcPr>
            <w:tcW w:type="dxa" w:w="2880"/>
          </w:tcPr>
          <w:p>
            <w:r>
              <w:rPr>
                <w:sz w:val="18"/>
              </w:rPr>
              <w:t>G6</w:t>
            </w:r>
          </w:p>
        </w:tc>
        <w:tc>
          <w:tcPr>
            <w:tcW w:type="dxa" w:w="2880"/>
          </w:tcPr>
          <w:p>
            <w:r>
              <w:rPr>
                <w:sz w:val="18"/>
              </w:rPr>
              <w:t>Lifelong pensioner integrity</w:t>
            </w:r>
          </w:p>
        </w:tc>
        <w:tc>
          <w:tcPr>
            <w:tcW w:type="dxa" w:w="2880"/>
          </w:tcPr>
          <w:p>
            <w:r>
              <w:rPr>
                <w:sz w:val="18"/>
              </w:rPr>
              <w:t xml:space="preserve">Correct DA/pay-commission revision under a </w:t>
            </w:r>
            <w:r>
              <w:rPr>
                <w:b/>
                <w:sz w:val="18"/>
              </w:rPr>
              <w:t>deterministic application order</w:t>
            </w:r>
            <w:r>
              <w:rPr>
                <w:sz w:val="18"/>
              </w:rPr>
              <w:t xml:space="preserve">, commuted-portion restoration on the </w:t>
            </w:r>
            <w:r>
              <w:rPr>
                <w:b/>
                <w:sz w:val="18"/>
              </w:rPr>
              <w:t>reduction-date+15yr</w:t>
            </w:r>
            <w:r>
              <w:rPr>
                <w:sz w:val="18"/>
              </w:rPr>
              <w:t xml:space="preserve"> schedule, family-pension conversion, and proactive death/fraud control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w:t>
            </w:r>
          </w:p>
        </w:tc>
      </w:tr>
      <w:tr>
        <w:tc>
          <w:tcPr>
            <w:tcW w:type="dxa" w:w="2880"/>
          </w:tcPr>
          <w:p>
            <w:r>
              <w:rPr>
                <w:sz w:val="18"/>
              </w:rPr>
              <w:t>G8</w:t>
            </w:r>
          </w:p>
        </w:tc>
        <w:tc>
          <w:tcPr>
            <w:tcW w:type="dxa" w:w="2880"/>
          </w:tcPr>
          <w:p>
            <w:r>
              <w:rPr>
                <w:sz w:val="18"/>
              </w:rPr>
              <w:t>Audit-objection closure (new)</w:t>
            </w:r>
          </w:p>
        </w:tc>
        <w:tc>
          <w:tcPr>
            <w:tcW w:type="dxa" w:w="2880"/>
          </w:tcPr>
          <w:p>
            <w:r>
              <w:rPr>
                <w:sz w:val="18"/>
              </w:rPr>
              <w:t xml:space="preserve">100% of AG/internal-audit objections tracked from raise to closure with linkage to the case and </w:t>
            </w:r>
            <w:r>
              <w:rPr>
                <w:rFonts w:ascii="Consolas" w:hAnsi="Consolas"/>
                <w:sz w:val="18"/>
              </w:rPr>
              <w:t>calc_trace</w:t>
            </w:r>
          </w:p>
        </w:tc>
      </w:tr>
    </w:tbl>
    <w:p/>
    <w:p>
      <w:pPr>
        <w:pStyle w:val="Heading3"/>
      </w:pPr>
      <w:r>
        <w:rPr>
          <w:b/>
          <w:color w:val="2E5B9E"/>
          <w:sz w:val="26"/>
        </w:rPr>
        <w:t>1.4 Scope Summary</w:t>
      </w:r>
    </w:p>
    <w:p>
      <w:r>
        <w:t xml:space="preserve">In scope: retirement forecasting &amp; due-for-retirement lists; separation-case management for all separation types; </w:t>
      </w:r>
      <w:r>
        <w:rPr>
          <w:b/>
        </w:rPr>
        <w:t>e-SR completeness &amp; discrepancy-resolution gate</w:t>
      </w:r>
      <w:r>
        <w:t xml:space="preserve">; pre-retirement processing (1–2 years ahead: SR verification with M12, no-dues clearance, anticipatory pension); </w:t>
      </w:r>
      <w:r>
        <w:rPr>
          <w:b/>
        </w:rPr>
        <w:t>provisional pension for pending proceedings (Rule 9)</w:t>
      </w:r>
      <w:r>
        <w:t xml:space="preserve">; qualifying-service computation with non-qualifying-spell deduction </w:t>
      </w:r>
      <w:r>
        <w:rPr>
          <w:b/>
        </w:rPr>
        <w:t>and counted prior-service addition</w:t>
      </w:r>
      <w:r>
        <w:t xml:space="preserve">; pension calculation (basic OPS flat-rate / </w:t>
      </w:r>
      <w:r>
        <w:rPr>
          <w:b/>
        </w:rPr>
        <w:t>service gratuity</w:t>
      </w:r>
      <w:r>
        <w:t xml:space="preserve"> / </w:t>
      </w:r>
      <w:r>
        <w:rPr>
          <w:b/>
        </w:rPr>
        <w:t>NPS death-default</w:t>
      </w:r>
      <w:r>
        <w:t xml:space="preserve"> / </w:t>
      </w:r>
      <w:r>
        <w:rPr>
          <w:b/>
        </w:rPr>
        <w:t>UPS assured payout</w:t>
      </w:r>
      <w:r>
        <w:t xml:space="preserve">); commutation </w:t>
      </w:r>
      <w:r>
        <w:rPr>
          <w:b/>
        </w:rPr>
        <w:t>with explicit reduction/restoration timing</w:t>
      </w:r>
      <w:r>
        <w:t xml:space="preserve">; retirement, death </w:t>
      </w:r>
      <w:r>
        <w:rPr>
          <w:b/>
        </w:rPr>
        <w:t>and service</w:t>
      </w:r>
      <w:r>
        <w:t xml:space="preserve"> gratuity (ceiling </w:t>
      </w:r>
      <w:r>
        <w:rPr>
          <w:b/>
        </w:rPr>
        <w:t>auto-stepping on DA milestones</w:t>
      </w:r>
      <w:r>
        <w:t xml:space="preserve">); </w:t>
      </w:r>
      <w:r>
        <w:rPr>
          <w:b/>
        </w:rPr>
        <w:t>path-specific</w:t>
      </w:r>
      <w:r>
        <w:t xml:space="preserve"> family &amp; enhanced family pension driven by a </w:t>
      </w:r>
      <w:r>
        <w:rPr>
          <w:b/>
        </w:rPr>
        <w:t>statutory family-members register</w:t>
      </w:r>
      <w:r>
        <w:t xml:space="preserve"> (with </w:t>
      </w:r>
      <w:r>
        <w:rPr>
          <w:b/>
        </w:rPr>
        <w:t>dual family pension and twin/multiple-children</w:t>
      </w:r>
      <w:r>
        <w:t xml:space="preserve"> support); terminal benefits &amp; final settlement (incl. leave encashment from M03, GPF final withdrawal) </w:t>
      </w:r>
      <w:r>
        <w:rPr>
          <w:b/>
        </w:rPr>
        <w:t>with tax/TDS and Section 89(1) relief</w:t>
      </w:r>
      <w:r>
        <w:t xml:space="preserve">; PPO generation (incl. digital PPO, </w:t>
      </w:r>
      <w:r>
        <w:rPr>
          <w:b/>
        </w:rPr>
        <w:t>DigiLocker delivery</w:t>
      </w:r>
      <w:r>
        <w:t xml:space="preserve">); pensioner master &amp; lifecycle (life certificate/Jeevan Pramaan, restoration, family-pension conversion); </w:t>
      </w:r>
      <w:r>
        <w:rPr>
          <w:b/>
        </w:rPr>
        <w:t>proactive death-detection (death-registry/Aadhaar-DBT reconciliation) and overpayment recovery from estate</w:t>
      </w:r>
      <w:r>
        <w:t xml:space="preserve">; pension revision on DA/pay-commission under a </w:t>
      </w:r>
      <w:r>
        <w:rPr>
          <w:b/>
        </w:rPr>
        <w:t>deterministic ordering rule</w:t>
      </w:r>
      <w:r>
        <w:t xml:space="preserve"> and an explicit </w:t>
      </w:r>
      <w:r>
        <w:rPr>
          <w:b/>
        </w:rPr>
        <w:t>paymaster-vs-authoriser disbursement model</w:t>
      </w:r>
      <w:r>
        <w:t xml:space="preserve">; treasury/bank/PDA integration with a </w:t>
      </w:r>
      <w:r>
        <w:rPr>
          <w:b/>
        </w:rPr>
        <w:t>defined interface contract and pre-credit penny-drop verification</w:t>
      </w:r>
      <w:r>
        <w:t xml:space="preserve">; retirement self-service portal &amp; </w:t>
      </w:r>
      <w:r>
        <w:rPr>
          <w:b/>
        </w:rPr>
        <w:t>outcome-framed estimators/what-if</w:t>
      </w:r>
      <w:r>
        <w:t xml:space="preserve">; pensioner grievance management; </w:t>
      </w:r>
      <w:r>
        <w:rPr>
          <w:b/>
        </w:rPr>
        <w:t>audit-objection management</w:t>
      </w:r>
      <w:r>
        <w:t xml:space="preserve">; </w:t>
      </w:r>
      <w:r>
        <w:rPr>
          <w:b/>
        </w:rPr>
        <w:t>effective-dated rule-table management</w:t>
      </w:r>
      <w:r>
        <w:t>; and forecasting &amp; pension-liability analytics.</w:t>
      </w:r>
    </w:p>
    <w:p>
      <w:r>
        <w:t>Out of scope (owned elsewhere): the canonical employee master (M01); the SR ledger itself (M12) — M11 reads/verifies and appends retirement events; payroll computation of in-service salary and the monthly active-employee payslip (M10) — M11 consumes last-pay-drawn and contribution history; leave capture and encashable-balance maintenance (M03); disciplinary adjudication that issues a compulsory-retirement penalty order or recovery (M09) — M11 consumes the order; document storage internals (M13); and core banking/treasury ledger posting beyond producing and reconciling the disbursement file and (where the PDA is a CPPC) the Dearness-Relief application that the bank performs.</w:t>
      </w:r>
    </w:p>
    <w:p>
      <w:pPr>
        <w:pStyle w:val="Heading3"/>
      </w:pPr>
      <w:r>
        <w:rPr>
          <w:b/>
          <w:color w:val="2E5B9E"/>
          <w:sz w:val="26"/>
        </w:rPr>
        <w:t>1.5 Key Stakeholders</w:t>
      </w:r>
    </w:p>
    <w:p>
      <w:r>
        <w:t xml:space="preserve">Retiring Employee / Pensioner / Family Pensioner (self-service), Pension Officer/Dealing Assistant (maker), Pension Sanctioning Authority / Head of Office (checker), HR Officer/Admin, SR Custodian/Registrar (M12), Payroll Officer (M10 last-pay &amp; contributions), Department Head / Appointing Authority, Treasury / Pension Disbursing Authority (PDA) / Bank CPPC, Medical Board (invalidation), </w:t>
      </w:r>
      <w:r>
        <w:rPr>
          <w:b/>
        </w:rPr>
        <w:t>Auditor / AG (audit objections)</w:t>
      </w:r>
      <w:r>
        <w:t xml:space="preserve">, </w:t>
      </w:r>
      <w:r>
        <w:rPr>
          <w:b/>
        </w:rPr>
        <w:t>Disciplinary Authority (M09, provisional-pension linkage)</w:t>
      </w:r>
      <w:r>
        <w:t>, System Administrator (rule tables).</w:t>
      </w:r>
    </w:p>
    <w:p>
      <w:pPr>
        <w:pStyle w:val="Heading3"/>
      </w:pPr>
      <w:r>
        <w:rPr>
          <w:b/>
          <w:color w:val="2E5B9E"/>
          <w:sz w:val="26"/>
        </w:rPr>
        <w:t>1.6 Success Criteria</w:t>
      </w:r>
    </w:p>
    <w:p>
      <w:r>
        <w:t xml:space="preserve">A retirement case is "successful" when: the separation is recorded with the correct type and date; </w:t>
      </w:r>
      <w:r>
        <w:rPr>
          <w:b/>
        </w:rPr>
        <w:t>service verification is signed off with the discrepancy ledger closed and every non-qualifying spell reason-code-attested</w:t>
      </w:r>
      <w:r>
        <w:t xml:space="preserve">; no-dues is cleared; qualifying service (including counted prior service) and all benefits — under the correct OPS/NPS/UPS regime, with service gratuity where service &lt;10 yrs, path-specific family pension, and tax/TDS — are computed deterministically against a snapshotted rule version with full trace and sanctioned by an authority distinct from the maker; the PPO (and where applicable anticipatory </w:t>
      </w:r>
      <w:r>
        <w:rPr>
          <w:b/>
        </w:rPr>
        <w:t>or provisional</w:t>
      </w:r>
      <w:r>
        <w:t xml:space="preserve"> pension) is issued before pension commencement; terminal benefits and GPF are settled net of tax; the pensioner is enrolled in the pensioner master; the disbursement instruction passes </w:t>
      </w:r>
      <w:r>
        <w:rPr>
          <w:b/>
        </w:rPr>
        <w:t>pre-credit account verification</w:t>
      </w:r>
      <w:r>
        <w:t xml:space="preserve"> and is accepted by the PDA/bank under the recorded disbursement model; and a retirement event is appended to M12 — all with a complete, immutable audit trail and any audit objection tracked to closure.</w:t>
      </w:r>
    </w:p>
    <w:p>
      <w:pPr>
        <w:pStyle w:val="Heading2"/>
      </w:pPr>
      <w:r>
        <w:rPr>
          <w:b/>
          <w:color w:val="1F3864"/>
          <w:sz w:val="30"/>
        </w:rPr>
        <w:t>2. Amendments (v1 → v2)</w:t>
      </w:r>
    </w:p>
    <w:p>
      <w:r>
        <w:t>This table maps every adopted improvement (and its source risk) to where and how it is incorporated. All 21 adopted improvements are reflected.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Where incorporated in v2</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 xml:space="preserve">Split enhanced family-pension window by path (R1, </w:t>
            </w:r>
            <w:r>
              <w:rPr>
                <w:b/>
                <w:sz w:val="18"/>
              </w:rPr>
              <w:t>Critical</w:t>
            </w:r>
            <w:r>
              <w:rPr>
                <w:sz w:val="18"/>
              </w:rPr>
              <w:t>)</w:t>
            </w:r>
          </w:p>
        </w:tc>
        <w:tc>
          <w:tcPr>
            <w:tcW w:type="dxa" w:w="2160"/>
          </w:tcPr>
          <w:p>
            <w:r>
              <w:rPr>
                <w:sz w:val="18"/>
              </w:rPr>
              <w:t xml:space="preserve">§5.2 </w:t>
            </w:r>
            <w:r>
              <w:rPr>
                <w:rFonts w:ascii="Consolas" w:hAnsi="Consolas"/>
                <w:sz w:val="18"/>
              </w:rPr>
              <w:t>family_pension_records</w:t>
            </w:r>
            <w:r>
              <w:rPr>
                <w:sz w:val="18"/>
              </w:rPr>
              <w:t xml:space="preserve"> (new </w:t>
            </w:r>
            <w:r>
              <w:rPr>
                <w:rFonts w:ascii="Consolas" w:hAnsi="Consolas"/>
                <w:sz w:val="18"/>
              </w:rPr>
              <w:t>enhanced_basis</w:t>
            </w:r>
            <w:r>
              <w:rPr>
                <w:sz w:val="18"/>
              </w:rPr>
              <w:t xml:space="preserve"> + split window fields); FR-08 (AC2/AC2a, BR1a); §5.5 enum </w:t>
            </w:r>
            <w:r>
              <w:rPr>
                <w:rFonts w:ascii="Consolas" w:hAnsi="Consolas"/>
                <w:sz w:val="18"/>
              </w:rPr>
              <w:t>enhanced_basis</w:t>
            </w:r>
            <w:r>
              <w:rPr>
                <w:sz w:val="18"/>
              </w:rPr>
              <w:t>; §10.6; §16.7</w:t>
            </w:r>
          </w:p>
        </w:tc>
        <w:tc>
          <w:tcPr>
            <w:tcW w:type="dxa" w:w="2160"/>
          </w:tcPr>
          <w:p>
            <w:r>
              <w:rPr>
                <w:sz w:val="18"/>
              </w:rPr>
              <w:t>IN_SERVICE → 10 yrs no age cap; AFTER_RETIREMENT → 7 yrs / age-67 / would-be-superannuation, whichever earlier; both step-downs tested</w:t>
            </w:r>
          </w:p>
        </w:tc>
      </w:tr>
      <w:tr>
        <w:tc>
          <w:tcPr>
            <w:tcW w:type="dxa" w:w="2160"/>
          </w:tcPr>
          <w:p>
            <w:r>
              <w:rPr>
                <w:sz w:val="18"/>
              </w:rPr>
              <w:t>2</w:t>
            </w:r>
          </w:p>
        </w:tc>
        <w:tc>
          <w:tcPr>
            <w:tcW w:type="dxa" w:w="2160"/>
          </w:tcPr>
          <w:p>
            <w:r>
              <w:rPr>
                <w:sz w:val="18"/>
              </w:rPr>
              <w:t xml:space="preserve">Replace proportionate pension; add Service Gratuity (R2, </w:t>
            </w:r>
            <w:r>
              <w:rPr>
                <w:b/>
                <w:sz w:val="18"/>
              </w:rPr>
              <w:t>Critical</w:t>
            </w:r>
            <w:r>
              <w:rPr>
                <w:sz w:val="18"/>
              </w:rPr>
              <w:t>)</w:t>
            </w:r>
          </w:p>
        </w:tc>
        <w:tc>
          <w:tcPr>
            <w:tcW w:type="dxa" w:w="2160"/>
          </w:tcPr>
          <w:p>
            <w:r>
              <w:rPr>
                <w:sz w:val="18"/>
              </w:rPr>
              <w:t xml:space="preserve">FR-05 (rewritten AC1, AC1a), FR-07 (SERVICE_GRATUITY branch); §5.5 enum </w:t>
            </w:r>
            <w:r>
              <w:rPr>
                <w:rFonts w:ascii="Consolas" w:hAnsi="Consolas"/>
                <w:sz w:val="18"/>
              </w:rPr>
              <w:t>gratuity_type</w:t>
            </w:r>
            <w:r>
              <w:rPr>
                <w:sz w:val="18"/>
              </w:rPr>
              <w:t>; §16.5</w:t>
            </w:r>
          </w:p>
        </w:tc>
        <w:tc>
          <w:tcPr>
            <w:tcW w:type="dxa" w:w="2160"/>
          </w:tcPr>
          <w:p>
            <w:r>
              <w:rPr>
                <w:sz w:val="18"/>
              </w:rPr>
              <w:t>≥10 yrs = flat 50%; &lt;10 yrs = no pension, one-time service gratuity; proportionate fraction deprecated</w:t>
            </w:r>
          </w:p>
        </w:tc>
      </w:tr>
      <w:tr>
        <w:tc>
          <w:tcPr>
            <w:tcW w:type="dxa" w:w="2160"/>
          </w:tcPr>
          <w:p>
            <w:r>
              <w:rPr>
                <w:sz w:val="18"/>
              </w:rPr>
              <w:t>3</w:t>
            </w:r>
          </w:p>
        </w:tc>
        <w:tc>
          <w:tcPr>
            <w:tcW w:type="dxa" w:w="2160"/>
          </w:tcPr>
          <w:p>
            <w:r>
              <w:rPr>
                <w:sz w:val="18"/>
              </w:rPr>
              <w:t xml:space="preserve">Add UPS + enterprise-NPS death/invalidation defaults (R3, </w:t>
            </w:r>
            <w:r>
              <w:rPr>
                <w:b/>
                <w:sz w:val="18"/>
              </w:rPr>
              <w:t>Critical</w:t>
            </w:r>
            <w:r>
              <w:rPr>
                <w:sz w:val="18"/>
              </w:rPr>
              <w:t>)</w:t>
            </w:r>
          </w:p>
        </w:tc>
        <w:tc>
          <w:tcPr>
            <w:tcW w:type="dxa" w:w="2160"/>
          </w:tcPr>
          <w:p>
            <w:r>
              <w:rPr>
                <w:sz w:val="18"/>
              </w:rPr>
              <w:t xml:space="preserve">§5.2 </w:t>
            </w:r>
            <w:r>
              <w:rPr>
                <w:rFonts w:ascii="Consolas" w:hAnsi="Consolas"/>
                <w:sz w:val="18"/>
              </w:rPr>
              <w:t>pension_calculations</w:t>
            </w:r>
            <w:r>
              <w:rPr>
                <w:sz w:val="18"/>
              </w:rPr>
              <w:t xml:space="preserve"> (UPS/NPS-default fields); FR-05 (AC4 rewritten, AC4a/AC4b); §5.5 enum </w:t>
            </w:r>
            <w:r>
              <w:rPr>
                <w:rFonts w:ascii="Consolas" w:hAnsi="Consolas"/>
                <w:sz w:val="18"/>
              </w:rPr>
              <w:t>pension_scheme</w:t>
            </w:r>
            <w:r>
              <w:rPr>
                <w:sz w:val="18"/>
              </w:rPr>
              <w:t xml:space="preserve"> adds UPS; §16.6</w:t>
            </w:r>
          </w:p>
        </w:tc>
        <w:tc>
          <w:tcPr>
            <w:tcW w:type="dxa" w:w="2160"/>
          </w:tcPr>
          <w:p>
            <w:r>
              <w:rPr>
                <w:sz w:val="18"/>
              </w:rPr>
              <w:t>UPS assured payout (~50% of last-12-mo avg) + opt-in flag; CCS-NPS Rules 2021 OPS-equivalent family/invalid default</w:t>
            </w:r>
          </w:p>
        </w:tc>
      </w:tr>
      <w:tr>
        <w:tc>
          <w:tcPr>
            <w:tcW w:type="dxa" w:w="2160"/>
          </w:tcPr>
          <w:p>
            <w:r>
              <w:rPr>
                <w:sz w:val="18"/>
              </w:rPr>
              <w:t>4</w:t>
            </w:r>
          </w:p>
        </w:tc>
        <w:tc>
          <w:tcPr>
            <w:tcW w:type="dxa" w:w="2160"/>
          </w:tcPr>
          <w:p>
            <w:r>
              <w:rPr>
                <w:sz w:val="18"/>
              </w:rPr>
              <w:t xml:space="preserve">Separate family-members register from nominees (R4, </w:t>
            </w:r>
            <w:r>
              <w:rPr>
                <w:b/>
                <w:sz w:val="18"/>
              </w:rPr>
              <w:t>Critical</w:t>
            </w:r>
            <w:r>
              <w:rPr>
                <w:sz w:val="18"/>
              </w:rPr>
              <w:t>)</w:t>
            </w:r>
          </w:p>
        </w:tc>
        <w:tc>
          <w:tcPr>
            <w:tcW w:type="dxa" w:w="2160"/>
          </w:tcPr>
          <w:p>
            <w:r>
              <w:rPr>
                <w:sz w:val="18"/>
              </w:rPr>
              <w:t xml:space="preserve">New entity E26 </w:t>
            </w:r>
            <w:r>
              <w:rPr>
                <w:rFonts w:ascii="Consolas" w:hAnsi="Consolas"/>
                <w:sz w:val="18"/>
              </w:rPr>
              <w:t>family_members</w:t>
            </w:r>
            <w:r>
              <w:rPr>
                <w:sz w:val="18"/>
              </w:rPr>
              <w:t xml:space="preserve">; FR-08 (family-eligibility now driven by E26); </w:t>
            </w:r>
            <w:r>
              <w:rPr>
                <w:rFonts w:ascii="Consolas" w:hAnsi="Consolas"/>
                <w:sz w:val="18"/>
              </w:rPr>
              <w:t>nominees_beneficiaries</w:t>
            </w:r>
            <w:r>
              <w:rPr>
                <w:sz w:val="18"/>
              </w:rPr>
              <w:t xml:space="preserve"> restricted to gratuity/GPF/leave-encashment; IR8, IR14, relationship map</w:t>
            </w:r>
          </w:p>
        </w:tc>
        <w:tc>
          <w:tcPr>
            <w:tcW w:type="dxa" w:w="2160"/>
          </w:tcPr>
          <w:p>
            <w:r>
              <w:rPr>
                <w:sz w:val="18"/>
              </w:rPr>
              <w:t>Form 3/Form 14 statutory family register drives family-pension hierarchy; nomination ≠ family-pension eligibility</w:t>
            </w:r>
          </w:p>
        </w:tc>
      </w:tr>
      <w:tr>
        <w:tc>
          <w:tcPr>
            <w:tcW w:type="dxa" w:w="2160"/>
          </w:tcPr>
          <w:p>
            <w:r>
              <w:rPr>
                <w:sz w:val="18"/>
              </w:rPr>
              <w:t>5</w:t>
            </w:r>
          </w:p>
        </w:tc>
        <w:tc>
          <w:tcPr>
            <w:tcW w:type="dxa" w:w="2160"/>
          </w:tcPr>
          <w:p>
            <w:r>
              <w:rPr>
                <w:sz w:val="18"/>
              </w:rPr>
              <w:t xml:space="preserve">e-SR completeness &amp; discrepancy-resolution stage (R5, </w:t>
            </w:r>
            <w:r>
              <w:rPr>
                <w:b/>
                <w:sz w:val="18"/>
              </w:rPr>
              <w:t>Critical</w:t>
            </w:r>
            <w:r>
              <w:rPr>
                <w:sz w:val="18"/>
              </w:rPr>
              <w:t>)</w:t>
            </w:r>
          </w:p>
        </w:tc>
        <w:tc>
          <w:tcPr>
            <w:tcW w:type="dxa" w:w="2160"/>
          </w:tcPr>
          <w:p>
            <w:r>
              <w:rPr>
                <w:sz w:val="18"/>
              </w:rPr>
              <w:t xml:space="preserve">New entities E27 </w:t>
            </w:r>
            <w:r>
              <w:rPr>
                <w:rFonts w:ascii="Consolas" w:hAnsi="Consolas"/>
                <w:sz w:val="18"/>
              </w:rPr>
              <w:t>service_verifications</w:t>
            </w:r>
            <w:r>
              <w:rPr>
                <w:sz w:val="18"/>
              </w:rPr>
              <w:t xml:space="preserve">, E28 </w:t>
            </w:r>
            <w:r>
              <w:rPr>
                <w:rFonts w:ascii="Consolas" w:hAnsi="Consolas"/>
                <w:sz w:val="18"/>
              </w:rPr>
              <w:t>service_discrepancies</w:t>
            </w:r>
            <w:r>
              <w:rPr>
                <w:sz w:val="18"/>
              </w:rPr>
              <w:t xml:space="preserve">, E29 </w:t>
            </w:r>
            <w:r>
              <w:rPr>
                <w:rFonts w:ascii="Consolas" w:hAnsi="Consolas"/>
                <w:sz w:val="18"/>
              </w:rPr>
              <w:t>condonation_orders</w:t>
            </w:r>
            <w:r>
              <w:rPr>
                <w:sz w:val="18"/>
              </w:rPr>
              <w:t>; new FR-18; FR-04 gated on FR-18; §10.1 guard; IR2a</w:t>
            </w:r>
          </w:p>
        </w:tc>
        <w:tc>
          <w:tcPr>
            <w:tcW w:type="dxa" w:w="2160"/>
          </w:tcPr>
          <w:p>
            <w:r>
              <w:rPr>
                <w:sz w:val="18"/>
              </w:rPr>
              <w:t>Discrepancy ledger, per-spell reason-code attestation, condonation register (orders not free text), multi-point sign-off gate CALCULATION</w:t>
            </w:r>
          </w:p>
        </w:tc>
      </w:tr>
      <w:tr>
        <w:tc>
          <w:tcPr>
            <w:tcW w:type="dxa" w:w="2160"/>
          </w:tcPr>
          <w:p>
            <w:r>
              <w:rPr>
                <w:sz w:val="18"/>
              </w:rPr>
              <w:t>6</w:t>
            </w:r>
          </w:p>
        </w:tc>
        <w:tc>
          <w:tcPr>
            <w:tcW w:type="dxa" w:w="2160"/>
          </w:tcPr>
          <w:p>
            <w:r>
              <w:rPr>
                <w:sz w:val="18"/>
              </w:rPr>
              <w:t xml:space="preserve">Record paymaster-vs-authoriser model (R6, </w:t>
            </w:r>
            <w:r>
              <w:rPr>
                <w:b/>
                <w:sz w:val="18"/>
              </w:rPr>
              <w:t>Critical</w:t>
            </w:r>
            <w:r>
              <w:rPr>
                <w:sz w:val="18"/>
              </w:rPr>
              <w:t>)</w:t>
            </w:r>
          </w:p>
        </w:tc>
        <w:tc>
          <w:tcPr>
            <w:tcW w:type="dxa" w:w="2160"/>
          </w:tcPr>
          <w:p>
            <w:r>
              <w:rPr>
                <w:sz w:val="18"/>
              </w:rPr>
              <w:t xml:space="preserve">New entity E37 </w:t>
            </w:r>
            <w:r>
              <w:rPr>
                <w:rFonts w:ascii="Consolas" w:hAnsi="Consolas"/>
                <w:sz w:val="18"/>
              </w:rPr>
              <w:t>pension_disbursing_authorities</w:t>
            </w:r>
            <w:r>
              <w:rPr>
                <w:sz w:val="18"/>
              </w:rPr>
              <w:t xml:space="preserve"> (</w:t>
            </w:r>
            <w:r>
              <w:rPr>
                <w:rFonts w:ascii="Consolas" w:hAnsi="Consolas"/>
                <w:sz w:val="18"/>
              </w:rPr>
              <w:t>pda_disbursement_model</w:t>
            </w:r>
            <w:r>
              <w:rPr>
                <w:sz w:val="18"/>
              </w:rPr>
              <w:t>); new FR-21; FR-13 &amp; FR-14 branch on model; §9 NFR batch sizing</w:t>
            </w:r>
          </w:p>
        </w:tc>
        <w:tc>
          <w:tcPr>
            <w:tcW w:type="dxa" w:w="2160"/>
          </w:tcPr>
          <w:p>
            <w:r>
              <w:rPr>
                <w:sz w:val="18"/>
              </w:rPr>
              <w:t>M11_COMPUTES_FULL vs PDA_APPLIES_RELIEF; FR-13 recompute-and-instruct vs notify-relief-order-and-reconcile</w:t>
            </w:r>
          </w:p>
        </w:tc>
      </w:tr>
      <w:tr>
        <w:tc>
          <w:tcPr>
            <w:tcW w:type="dxa" w:w="2160"/>
          </w:tcPr>
          <w:p>
            <w:r>
              <w:rPr>
                <w:sz w:val="18"/>
              </w:rPr>
              <w:t>7</w:t>
            </w:r>
          </w:p>
        </w:tc>
        <w:tc>
          <w:tcPr>
            <w:tcW w:type="dxa" w:w="2160"/>
          </w:tcPr>
          <w:p>
            <w:r>
              <w:rPr>
                <w:sz w:val="18"/>
              </w:rPr>
              <w:t xml:space="preserve">Model effective-dated rule-table entities (R7, </w:t>
            </w:r>
            <w:r>
              <w:rPr>
                <w:b/>
                <w:sz w:val="18"/>
              </w:rPr>
              <w:t>Critical</w:t>
            </w:r>
            <w:r>
              <w:rPr>
                <w:sz w:val="18"/>
              </w:rPr>
              <w:t>)</w:t>
            </w:r>
          </w:p>
        </w:tc>
        <w:tc>
          <w:tcPr>
            <w:tcW w:type="dxa" w:w="2160"/>
          </w:tcPr>
          <w:p>
            <w:r>
              <w:rPr>
                <w:sz w:val="18"/>
              </w:rPr>
              <w:t xml:space="preserve">New entities E30–E36 (DA relief, commutation factors, family-pension rates, gratuity ceilings, retirement ages, pension limits, rounding rules); new FR-19; </w:t>
            </w:r>
            <w:r>
              <w:rPr>
                <w:rFonts w:ascii="Consolas" w:hAnsi="Consolas"/>
                <w:sz w:val="18"/>
              </w:rPr>
              <w:t>rule_version_ref</w:t>
            </w:r>
            <w:r>
              <w:rPr>
                <w:sz w:val="18"/>
              </w:rPr>
              <w:t xml:space="preserve"> now FK</w:t>
            </w:r>
          </w:p>
        </w:tc>
        <w:tc>
          <w:tcPr>
            <w:tcW w:type="dxa" w:w="2160"/>
          </w:tcPr>
          <w:p>
            <w:r>
              <w:rPr>
                <w:sz w:val="18"/>
              </w:rPr>
              <w:t>Real, versioned, effective-dated rows; load + sign-off in §13.4</w:t>
            </w:r>
          </w:p>
        </w:tc>
      </w:tr>
      <w:tr>
        <w:tc>
          <w:tcPr>
            <w:tcW w:type="dxa" w:w="2160"/>
          </w:tcPr>
          <w:p>
            <w:r>
              <w:rPr>
                <w:sz w:val="18"/>
              </w:rPr>
              <w:t>8</w:t>
            </w:r>
          </w:p>
        </w:tc>
        <w:tc>
          <w:tcPr>
            <w:tcW w:type="dxa" w:w="2160"/>
          </w:tcPr>
          <w:p>
            <w:r>
              <w:rPr>
                <w:sz w:val="18"/>
              </w:rPr>
              <w:t>Define PDA/treasury interface contract (R8, High)</w:t>
            </w:r>
          </w:p>
        </w:tc>
        <w:tc>
          <w:tcPr>
            <w:tcW w:type="dxa" w:w="2160"/>
          </w:tcPr>
          <w:p>
            <w:r>
              <w:rPr>
                <w:sz w:val="18"/>
              </w:rPr>
              <w:t>FR-21 + §8.6 (file/API field list, ack schema, error taxonomy, retry/re-route, sandbox); §13 week-1 workstream</w:t>
            </w:r>
          </w:p>
        </w:tc>
        <w:tc>
          <w:tcPr>
            <w:tcW w:type="dxa" w:w="2160"/>
          </w:tcPr>
          <w:p>
            <w:r>
              <w:rPr>
                <w:sz w:val="18"/>
              </w:rPr>
              <w:t>Concrete contract replaces "pluggable" hand-wave</w:t>
            </w:r>
          </w:p>
        </w:tc>
      </w:tr>
      <w:tr>
        <w:tc>
          <w:tcPr>
            <w:tcW w:type="dxa" w:w="2160"/>
          </w:tcPr>
          <w:p>
            <w:r>
              <w:rPr>
                <w:sz w:val="18"/>
              </w:rPr>
              <w:t>9</w:t>
            </w:r>
          </w:p>
        </w:tc>
        <w:tc>
          <w:tcPr>
            <w:tcW w:type="dxa" w:w="2160"/>
          </w:tcPr>
          <w:p>
            <w:r>
              <w:rPr>
                <w:sz w:val="18"/>
              </w:rPr>
              <w:t>Proactive death-detection &amp; overpayment recovery (R9, High)</w:t>
            </w:r>
          </w:p>
        </w:tc>
        <w:tc>
          <w:tcPr>
            <w:tcW w:type="dxa" w:w="2160"/>
          </w:tcPr>
          <w:p>
            <w:r>
              <w:rPr>
                <w:sz w:val="18"/>
              </w:rPr>
              <w:t xml:space="preserve">New entities E38 </w:t>
            </w:r>
            <w:r>
              <w:rPr>
                <w:rFonts w:ascii="Consolas" w:hAnsi="Consolas"/>
                <w:sz w:val="18"/>
              </w:rPr>
              <w:t>pension_overpayment_recoveries</w:t>
            </w:r>
            <w:r>
              <w:rPr>
                <w:sz w:val="18"/>
              </w:rPr>
              <w:t>, E40-adjacent reconciliation job; new FR-20; FR-12 link; §12 exception report</w:t>
            </w:r>
          </w:p>
        </w:tc>
        <w:tc>
          <w:tcPr>
            <w:tcW w:type="dxa" w:w="2160"/>
          </w:tcPr>
          <w:p>
            <w:r>
              <w:rPr>
                <w:sz w:val="18"/>
              </w:rPr>
              <w:t>Death-registry/Aadhaar-DBT reconciliation, anomaly/dormancy detection, recovery-from-estate workflow</w:t>
            </w:r>
          </w:p>
        </w:tc>
      </w:tr>
      <w:tr>
        <w:tc>
          <w:tcPr>
            <w:tcW w:type="dxa" w:w="2160"/>
          </w:tcPr>
          <w:p>
            <w:r>
              <w:rPr>
                <w:sz w:val="18"/>
              </w:rPr>
              <w:t>10</w:t>
            </w:r>
          </w:p>
        </w:tc>
        <w:tc>
          <w:tcPr>
            <w:tcW w:type="dxa" w:w="2160"/>
          </w:tcPr>
          <w:p>
            <w:r>
              <w:rPr>
                <w:sz w:val="18"/>
              </w:rPr>
              <w:t>Provisional Pension (Rule 9) as first-class (R10, High)</w:t>
            </w:r>
          </w:p>
        </w:tc>
        <w:tc>
          <w:tcPr>
            <w:tcW w:type="dxa" w:w="2160"/>
          </w:tcPr>
          <w:p>
            <w:r>
              <w:rPr>
                <w:sz w:val="18"/>
              </w:rPr>
              <w:t xml:space="preserve">New entity E41 </w:t>
            </w:r>
            <w:r>
              <w:rPr>
                <w:rFonts w:ascii="Consolas" w:hAnsi="Consolas"/>
                <w:sz w:val="18"/>
              </w:rPr>
              <w:t>provisional_pension_records</w:t>
            </w:r>
            <w:r>
              <w:rPr>
                <w:sz w:val="18"/>
              </w:rPr>
              <w:t xml:space="preserve">; new FR-22; </w:t>
            </w:r>
            <w:r>
              <w:rPr>
                <w:rFonts w:ascii="Consolas" w:hAnsi="Consolas"/>
                <w:sz w:val="18"/>
              </w:rPr>
              <w:t>ppo_type</w:t>
            </w:r>
            <w:r>
              <w:rPr>
                <w:sz w:val="18"/>
              </w:rPr>
              <w:t xml:space="preserve"> adds PROVISIONAL; §5.5; §10.2; M09 guard</w:t>
            </w:r>
          </w:p>
        </w:tc>
        <w:tc>
          <w:tcPr>
            <w:tcW w:type="dxa" w:w="2160"/>
          </w:tcPr>
          <w:p>
            <w:r>
              <w:rPr>
                <w:sz w:val="18"/>
              </w:rPr>
              <w:t>Provisional pension + fully-withheld DCRG until proceedings conclude, with post-decision recovery</w:t>
            </w:r>
          </w:p>
        </w:tc>
      </w:tr>
      <w:tr>
        <w:tc>
          <w:tcPr>
            <w:tcW w:type="dxa" w:w="2160"/>
          </w:tcPr>
          <w:p>
            <w:r>
              <w:rPr>
                <w:sz w:val="18"/>
              </w:rPr>
              <w:t>11</w:t>
            </w:r>
          </w:p>
        </w:tc>
        <w:tc>
          <w:tcPr>
            <w:tcW w:type="dxa" w:w="2160"/>
          </w:tcPr>
          <w:p>
            <w:r>
              <w:rPr>
                <w:sz w:val="18"/>
              </w:rPr>
              <w:t>Disambiguate commutation/restoration timing (R11, High)</w:t>
            </w:r>
          </w:p>
        </w:tc>
        <w:tc>
          <w:tcPr>
            <w:tcW w:type="dxa" w:w="2160"/>
          </w:tcPr>
          <w:p>
            <w:r>
              <w:rPr>
                <w:sz w:val="18"/>
              </w:rPr>
              <w:t xml:space="preserve">§5.2 </w:t>
            </w:r>
            <w:r>
              <w:rPr>
                <w:rFonts w:ascii="Consolas" w:hAnsi="Consolas"/>
                <w:sz w:val="18"/>
              </w:rPr>
              <w:t>commutation_records</w:t>
            </w:r>
            <w:r>
              <w:rPr>
                <w:sz w:val="18"/>
              </w:rPr>
              <w:t xml:space="preserve"> (</w:t>
            </w:r>
            <w:r>
              <w:rPr>
                <w:rFonts w:ascii="Consolas" w:hAnsi="Consolas"/>
                <w:sz w:val="18"/>
              </w:rPr>
              <w:t>commutation_payment_date</w:t>
            </w:r>
            <w:r>
              <w:rPr>
                <w:sz w:val="18"/>
              </w:rPr>
              <w:t xml:space="preserve">, </w:t>
            </w:r>
            <w:r>
              <w:rPr>
                <w:rFonts w:ascii="Consolas" w:hAnsi="Consolas"/>
                <w:sz w:val="18"/>
              </w:rPr>
              <w:t>reduction_effective_date</w:t>
            </w:r>
            <w:r>
              <w:rPr>
                <w:sz w:val="18"/>
              </w:rPr>
              <w:t>); FR-06 (BR2 rewritten, AC3a); IR4a</w:t>
            </w:r>
          </w:p>
        </w:tc>
        <w:tc>
          <w:tcPr>
            <w:tcW w:type="dxa" w:w="2160"/>
          </w:tcPr>
          <w:p>
            <w:r>
              <w:rPr>
                <w:sz w:val="18"/>
              </w:rPr>
              <w:t>restoration = reduction date + 15 yrs; migrated-unknown-date handling</w:t>
            </w:r>
          </w:p>
        </w:tc>
      </w:tr>
      <w:tr>
        <w:tc>
          <w:tcPr>
            <w:tcW w:type="dxa" w:w="2160"/>
          </w:tcPr>
          <w:p>
            <w:r>
              <w:rPr>
                <w:sz w:val="18"/>
              </w:rPr>
              <w:t>12</w:t>
            </w:r>
          </w:p>
        </w:tc>
        <w:tc>
          <w:tcPr>
            <w:tcW w:type="dxa" w:w="2160"/>
          </w:tcPr>
          <w:p>
            <w:r>
              <w:rPr>
                <w:sz w:val="18"/>
              </w:rPr>
              <w:t>Tax/TDS on terminal settlement (R12, High)</w:t>
            </w:r>
          </w:p>
        </w:tc>
        <w:tc>
          <w:tcPr>
            <w:tcW w:type="dxa" w:w="2160"/>
          </w:tcPr>
          <w:p>
            <w:r>
              <w:rPr>
                <w:sz w:val="18"/>
              </w:rPr>
              <w:t xml:space="preserve">§5.2 </w:t>
            </w:r>
            <w:r>
              <w:rPr>
                <w:rFonts w:ascii="Consolas" w:hAnsi="Consolas"/>
                <w:sz w:val="18"/>
              </w:rPr>
              <w:t>terminal_settlements</w:t>
            </w:r>
            <w:r>
              <w:rPr>
                <w:sz w:val="18"/>
              </w:rPr>
              <w:t xml:space="preserve"> (tax fields + </w:t>
            </w:r>
            <w:r>
              <w:rPr>
                <w:rFonts w:ascii="Consolas" w:hAnsi="Consolas"/>
                <w:sz w:val="18"/>
              </w:rPr>
              <w:t>tax_breakdown</w:t>
            </w:r>
            <w:r>
              <w:rPr>
                <w:sz w:val="18"/>
              </w:rPr>
              <w:t xml:space="preserve"> JSONB); FR-09 (AC2a, BR4); §16.8</w:t>
            </w:r>
          </w:p>
        </w:tc>
        <w:tc>
          <w:tcPr>
            <w:tcW w:type="dxa" w:w="2160"/>
          </w:tcPr>
          <w:p>
            <w:r>
              <w:rPr>
                <w:sz w:val="18"/>
              </w:rPr>
              <w:t>Gratuity ₹20L cap exemption, commutation exemption, leave-encashment exemption, TDS lines, Section 89(1) relief</w:t>
            </w:r>
          </w:p>
        </w:tc>
      </w:tr>
      <w:tr>
        <w:tc>
          <w:tcPr>
            <w:tcW w:type="dxa" w:w="2160"/>
          </w:tcPr>
          <w:p>
            <w:r>
              <w:rPr>
                <w:sz w:val="18"/>
              </w:rPr>
              <w:t>13</w:t>
            </w:r>
          </w:p>
        </w:tc>
        <w:tc>
          <w:tcPr>
            <w:tcW w:type="dxa" w:w="2160"/>
          </w:tcPr>
          <w:p>
            <w:r>
              <w:rPr>
                <w:sz w:val="18"/>
              </w:rPr>
              <w:t>Deterministic revision-application order (R13, High)</w:t>
            </w:r>
          </w:p>
        </w:tc>
        <w:tc>
          <w:tcPr>
            <w:tcW w:type="dxa" w:w="2160"/>
          </w:tcPr>
          <w:p>
            <w:r>
              <w:rPr>
                <w:sz w:val="18"/>
              </w:rPr>
              <w:t>FR-13 (AC6, BR4); §16.9; NFR determinism row</w:t>
            </w:r>
          </w:p>
        </w:tc>
        <w:tc>
          <w:tcPr>
            <w:tcW w:type="dxa" w:w="2160"/>
          </w:tcPr>
          <w:p>
            <w:r>
              <w:rPr>
                <w:sz w:val="18"/>
              </w:rPr>
              <w:t>Mandatory order: pay-commission re-fix → restoration → DA → age increment; tested invariant</w:t>
            </w:r>
          </w:p>
        </w:tc>
      </w:tr>
      <w:tr>
        <w:tc>
          <w:tcPr>
            <w:tcW w:type="dxa" w:w="2160"/>
          </w:tcPr>
          <w:p>
            <w:r>
              <w:rPr>
                <w:sz w:val="18"/>
              </w:rPr>
              <w:t>14</w:t>
            </w:r>
          </w:p>
        </w:tc>
        <w:tc>
          <w:tcPr>
            <w:tcW w:type="dxa" w:w="2160"/>
          </w:tcPr>
          <w:p>
            <w:r>
              <w:rPr>
                <w:sz w:val="18"/>
              </w:rPr>
              <w:t>Dual family pension &amp; twins/multiple children (R14, Medium)</w:t>
            </w:r>
          </w:p>
        </w:tc>
        <w:tc>
          <w:tcPr>
            <w:tcW w:type="dxa" w:w="2160"/>
          </w:tcPr>
          <w:p>
            <w:r>
              <w:rPr>
                <w:sz w:val="18"/>
              </w:rPr>
              <w:t xml:space="preserve">FR-08 (BR2 replaced); </w:t>
            </w:r>
            <w:r>
              <w:rPr>
                <w:rFonts w:ascii="Consolas" w:hAnsi="Consolas"/>
                <w:sz w:val="18"/>
              </w:rPr>
              <w:t>family_members.concurrent_share_pct</w:t>
            </w:r>
            <w:r>
              <w:rPr>
                <w:sz w:val="18"/>
              </w:rPr>
              <w:t>; IR14</w:t>
            </w:r>
          </w:p>
        </w:tc>
        <w:tc>
          <w:tcPr>
            <w:tcW w:type="dxa" w:w="2160"/>
          </w:tcPr>
          <w:p>
            <w:r>
              <w:rPr>
                <w:sz w:val="18"/>
              </w:rPr>
              <w:t>Dual family pension (with cap) + simultaneous twin/eligible-children shares</w:t>
            </w:r>
          </w:p>
        </w:tc>
      </w:tr>
      <w:tr>
        <w:tc>
          <w:tcPr>
            <w:tcW w:type="dxa" w:w="2160"/>
          </w:tcPr>
          <w:p>
            <w:r>
              <w:rPr>
                <w:sz w:val="18"/>
              </w:rPr>
              <w:t>15</w:t>
            </w:r>
          </w:p>
        </w:tc>
        <w:tc>
          <w:tcPr>
            <w:tcW w:type="dxa" w:w="2160"/>
          </w:tcPr>
          <w:p>
            <w:r>
              <w:rPr>
                <w:sz w:val="18"/>
              </w:rPr>
              <w:t>Pre-credit bank-account verification (R15, Medium)</w:t>
            </w:r>
          </w:p>
        </w:tc>
        <w:tc>
          <w:tcPr>
            <w:tcW w:type="dxa" w:w="2160"/>
          </w:tcPr>
          <w:p>
            <w:r>
              <w:rPr>
                <w:sz w:val="18"/>
              </w:rPr>
              <w:t xml:space="preserve">New entity E42 </w:t>
            </w:r>
            <w:r>
              <w:rPr>
                <w:rFonts w:ascii="Consolas" w:hAnsi="Consolas"/>
                <w:sz w:val="18"/>
              </w:rPr>
              <w:t>bank_account_verifications</w:t>
            </w:r>
            <w:r>
              <w:rPr>
                <w:sz w:val="18"/>
              </w:rPr>
              <w:t xml:space="preserve">; FR-14 (AC1a, BR1a); error </w:t>
            </w:r>
            <w:r>
              <w:rPr>
                <w:rFonts w:ascii="Consolas" w:hAnsi="Consolas"/>
                <w:sz w:val="18"/>
              </w:rPr>
              <w:t>ACCOUNT_VERIFICATION_FAILED</w:t>
            </w:r>
          </w:p>
        </w:tc>
        <w:tc>
          <w:tcPr>
            <w:tcW w:type="dxa" w:w="2160"/>
          </w:tcPr>
          <w:p>
            <w:r>
              <w:rPr>
                <w:sz w:val="18"/>
              </w:rPr>
              <w:t>Penny-drop / name-IFSC (NPCI mapper) before first credit; block on mismatch</w:t>
            </w:r>
          </w:p>
        </w:tc>
      </w:tr>
      <w:tr>
        <w:tc>
          <w:tcPr>
            <w:tcW w:type="dxa" w:w="2160"/>
          </w:tcPr>
          <w:p>
            <w:r>
              <w:rPr>
                <w:sz w:val="18"/>
              </w:rPr>
              <w:t>16</w:t>
            </w:r>
          </w:p>
        </w:tc>
        <w:tc>
          <w:tcPr>
            <w:tcW w:type="dxa" w:w="2160"/>
          </w:tcPr>
          <w:p>
            <w:r>
              <w:rPr>
                <w:sz w:val="18"/>
              </w:rPr>
              <w:t>Plain-language citizen layer (R16, Medium)</w:t>
            </w:r>
          </w:p>
        </w:tc>
        <w:tc>
          <w:tcPr>
            <w:tcW w:type="dxa" w:w="2160"/>
          </w:tcPr>
          <w:p>
            <w:r>
              <w:rPr>
                <w:sz w:val="18"/>
              </w:rPr>
              <w:t>FR-15 (rewritten AC4, AC6/AC7); §7 (citizen screens); §11 (LC calendar, bereavement guide)</w:t>
            </w:r>
          </w:p>
        </w:tc>
        <w:tc>
          <w:tcPr>
            <w:tcW w:type="dxa" w:w="2160"/>
          </w:tcPr>
          <w:p>
            <w:r>
              <w:rPr>
                <w:sz w:val="18"/>
              </w:rPr>
              <w:t>3-state tracker (In progress / Approved / Being paid), outcome-framed estimator, LC calendar, bereavement guide</w:t>
            </w:r>
          </w:p>
        </w:tc>
      </w:tr>
      <w:tr>
        <w:tc>
          <w:tcPr>
            <w:tcW w:type="dxa" w:w="2160"/>
          </w:tcPr>
          <w:p>
            <w:r>
              <w:rPr>
                <w:sz w:val="18"/>
              </w:rPr>
              <w:t>17</w:t>
            </w:r>
          </w:p>
        </w:tc>
        <w:tc>
          <w:tcPr>
            <w:tcW w:type="dxa" w:w="2160"/>
          </w:tcPr>
          <w:p>
            <w:r>
              <w:rPr>
                <w:sz w:val="18"/>
              </w:rPr>
              <w:t>Reword determinism goal G2 (R17, Low)</w:t>
            </w:r>
          </w:p>
        </w:tc>
        <w:tc>
          <w:tcPr>
            <w:tcW w:type="dxa" w:w="2160"/>
          </w:tcPr>
          <w:p>
            <w:r>
              <w:rPr>
                <w:sz w:val="18"/>
              </w:rPr>
              <w:t>§1.3 G2; §9 Determinism</w:t>
            </w:r>
          </w:p>
        </w:tc>
        <w:tc>
          <w:tcPr>
            <w:tcW w:type="dxa" w:w="2160"/>
          </w:tcPr>
          <w:p>
            <w:r>
              <w:rPr>
                <w:sz w:val="18"/>
              </w:rPr>
              <w:t>"identical given snapshotted rule version + verified inputs"; external NPS/UPS figures excluded</w:t>
            </w:r>
          </w:p>
        </w:tc>
      </w:tr>
      <w:tr>
        <w:tc>
          <w:tcPr>
            <w:tcW w:type="dxa" w:w="2160"/>
          </w:tcPr>
          <w:p>
            <w:r>
              <w:rPr>
                <w:sz w:val="18"/>
              </w:rPr>
              <w:t>18</w:t>
            </w:r>
          </w:p>
        </w:tc>
        <w:tc>
          <w:tcPr>
            <w:tcW w:type="dxa" w:w="2160"/>
          </w:tcPr>
          <w:p>
            <w:r>
              <w:rPr>
                <w:sz w:val="18"/>
              </w:rPr>
              <w:t>Structured counted prior service (R18, Medium)</w:t>
            </w:r>
          </w:p>
        </w:tc>
        <w:tc>
          <w:tcPr>
            <w:tcW w:type="dxa" w:w="2160"/>
          </w:tcPr>
          <w:p>
            <w:r>
              <w:rPr>
                <w:sz w:val="18"/>
              </w:rPr>
              <w:t xml:space="preserve">New entity E39 </w:t>
            </w:r>
            <w:r>
              <w:rPr>
                <w:rFonts w:ascii="Consolas" w:hAnsi="Consolas"/>
                <w:sz w:val="18"/>
              </w:rPr>
              <w:t>prior_service_records</w:t>
            </w:r>
            <w:r>
              <w:rPr>
                <w:sz w:val="18"/>
              </w:rPr>
              <w:t xml:space="preserve">; FR-04 (AC4a, BR4); §5.5 enum </w:t>
            </w:r>
            <w:r>
              <w:rPr>
                <w:rFonts w:ascii="Consolas" w:hAnsi="Consolas"/>
                <w:sz w:val="18"/>
              </w:rPr>
              <w:t>prior_service_type</w:t>
            </w:r>
          </w:p>
        </w:tc>
        <w:tc>
          <w:tcPr>
            <w:tcW w:type="dxa" w:w="2160"/>
          </w:tcPr>
          <w:p>
            <w:r>
              <w:rPr>
                <w:sz w:val="18"/>
              </w:rPr>
              <w:t>Ex-servicemen / prior central/state/temporary service, distinct from VRS weightage</w:t>
            </w:r>
          </w:p>
        </w:tc>
      </w:tr>
      <w:tr>
        <w:tc>
          <w:tcPr>
            <w:tcW w:type="dxa" w:w="2160"/>
          </w:tcPr>
          <w:p>
            <w:r>
              <w:rPr>
                <w:sz w:val="18"/>
              </w:rPr>
              <w:t>19</w:t>
            </w:r>
          </w:p>
        </w:tc>
        <w:tc>
          <w:tcPr>
            <w:tcW w:type="dxa" w:w="2160"/>
          </w:tcPr>
          <w:p>
            <w:r>
              <w:rPr>
                <w:sz w:val="18"/>
              </w:rPr>
              <w:t>Audit-objection tracking entity (world-class)</w:t>
            </w:r>
          </w:p>
        </w:tc>
        <w:tc>
          <w:tcPr>
            <w:tcW w:type="dxa" w:w="2160"/>
          </w:tcPr>
          <w:p>
            <w:r>
              <w:rPr>
                <w:sz w:val="18"/>
              </w:rPr>
              <w:t xml:space="preserve">New entity E40 </w:t>
            </w:r>
            <w:r>
              <w:rPr>
                <w:rFonts w:ascii="Consolas" w:hAnsi="Consolas"/>
                <w:sz w:val="18"/>
              </w:rPr>
              <w:t>audit_objections</w:t>
            </w:r>
            <w:r>
              <w:rPr>
                <w:sz w:val="18"/>
              </w:rPr>
              <w:t>; new FR-23; §12 Audit &amp; Compliance Register</w:t>
            </w:r>
          </w:p>
        </w:tc>
        <w:tc>
          <w:tcPr>
            <w:tcW w:type="dxa" w:w="2160"/>
          </w:tcPr>
          <w:p>
            <w:r>
              <w:rPr>
                <w:sz w:val="18"/>
              </w:rPr>
              <w:t xml:space="preserve">AG/internal-audit objections with response/closure workflow, linked to case + </w:t>
            </w:r>
            <w:r>
              <w:rPr>
                <w:rFonts w:ascii="Consolas" w:hAnsi="Consolas"/>
                <w:sz w:val="18"/>
              </w:rPr>
              <w:t>calc_trace</w:t>
            </w:r>
          </w:p>
        </w:tc>
      </w:tr>
      <w:tr>
        <w:tc>
          <w:tcPr>
            <w:tcW w:type="dxa" w:w="2160"/>
          </w:tcPr>
          <w:p>
            <w:r>
              <w:rPr>
                <w:sz w:val="18"/>
              </w:rPr>
              <w:t>20</w:t>
            </w:r>
          </w:p>
        </w:tc>
        <w:tc>
          <w:tcPr>
            <w:tcW w:type="dxa" w:w="2160"/>
          </w:tcPr>
          <w:p>
            <w:r>
              <w:rPr>
                <w:sz w:val="18"/>
              </w:rPr>
              <w:t>Digital-delivery (DigiLocker) for e-PPO (best-in-class)</w:t>
            </w:r>
          </w:p>
        </w:tc>
        <w:tc>
          <w:tcPr>
            <w:tcW w:type="dxa" w:w="2160"/>
          </w:tcPr>
          <w:p>
            <w:r>
              <w:rPr>
                <w:sz w:val="18"/>
              </w:rPr>
              <w:t>FR-24 (new); FR-11 link; §8.5 integrations; §13 Bhavishya benchmark</w:t>
            </w:r>
          </w:p>
        </w:tc>
        <w:tc>
          <w:tcPr>
            <w:tcW w:type="dxa" w:w="2160"/>
          </w:tcPr>
          <w:p>
            <w:r>
              <w:rPr>
                <w:sz w:val="18"/>
              </w:rPr>
              <w:t>Push signed e-PPO/revision orders to DigiLocker; link PPO ↔ Aadhaar/PRAN</w:t>
            </w:r>
          </w:p>
        </w:tc>
      </w:tr>
      <w:tr>
        <w:tc>
          <w:tcPr>
            <w:tcW w:type="dxa" w:w="2160"/>
          </w:tcPr>
          <w:p>
            <w:r>
              <w:rPr>
                <w:sz w:val="18"/>
              </w:rPr>
              <w:t>21</w:t>
            </w:r>
          </w:p>
        </w:tc>
        <w:tc>
          <w:tcPr>
            <w:tcW w:type="dxa" w:w="2160"/>
          </w:tcPr>
          <w:p>
            <w:r>
              <w:rPr>
                <w:sz w:val="18"/>
              </w:rPr>
              <w:t>Auto-revise gratuity ceiling on DA milestones (supports R7)</w:t>
            </w:r>
          </w:p>
        </w:tc>
        <w:tc>
          <w:tcPr>
            <w:tcW w:type="dxa" w:w="2160"/>
          </w:tcPr>
          <w:p>
            <w:r>
              <w:rPr>
                <w:sz w:val="18"/>
              </w:rPr>
              <w:t xml:space="preserve">E33 </w:t>
            </w:r>
            <w:r>
              <w:rPr>
                <w:rFonts w:ascii="Consolas" w:hAnsi="Consolas"/>
                <w:sz w:val="18"/>
              </w:rPr>
              <w:t>gratuity_ceilings</w:t>
            </w:r>
            <w:r>
              <w:rPr>
                <w:sz w:val="18"/>
              </w:rPr>
              <w:t xml:space="preserve"> (</w:t>
            </w:r>
            <w:r>
              <w:rPr>
                <w:rFonts w:ascii="Consolas" w:hAnsi="Consolas"/>
                <w:sz w:val="18"/>
              </w:rPr>
              <w:t>da_threshold_pct</w:t>
            </w:r>
            <w:r>
              <w:rPr>
                <w:sz w:val="18"/>
              </w:rPr>
              <w:t xml:space="preserve">, </w:t>
            </w:r>
            <w:r>
              <w:rPr>
                <w:rFonts w:ascii="Consolas" w:hAnsi="Consolas"/>
                <w:sz w:val="18"/>
              </w:rPr>
              <w:t>auto_step_pct</w:t>
            </w:r>
            <w:r>
              <w:rPr>
                <w:sz w:val="18"/>
              </w:rPr>
              <w:t>); FR-07 (BR3a); FR-19</w:t>
            </w:r>
          </w:p>
        </w:tc>
        <w:tc>
          <w:tcPr>
            <w:tcW w:type="dxa" w:w="2160"/>
          </w:tcPr>
          <w:p>
            <w:r>
              <w:rPr>
                <w:sz w:val="18"/>
              </w:rPr>
              <w:t>Ceiling steps up 25% each time DA crosses a 50% threshold, driven by the rule-table entity</w:t>
            </w:r>
          </w:p>
        </w:tc>
      </w:tr>
    </w:tbl>
    <w:p/>
    <w:p>
      <w:pPr>
        <w:pStyle w:val="Heading2"/>
      </w:pPr>
      <w:r>
        <w:rPr>
          <w:b/>
          <w:color w:val="1F3864"/>
          <w:sz w:val="30"/>
        </w:rPr>
        <w:t>3. Scope &amp; Boundaries</w:t>
      </w:r>
    </w:p>
    <w:p>
      <w:pPr>
        <w:pStyle w:val="Heading3"/>
      </w:pPr>
      <w:r>
        <w:rPr>
          <w:b/>
          <w:color w:val="2E5B9E"/>
          <w:sz w:val="26"/>
        </w:rPr>
        <w:t>3.1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M11-F01</w:t>
            </w:r>
          </w:p>
        </w:tc>
        <w:tc>
          <w:tcPr>
            <w:tcW w:type="dxa" w:w="2880"/>
          </w:tcPr>
          <w:p>
            <w:r>
              <w:rPr>
                <w:sz w:val="18"/>
              </w:rPr>
              <w:t>Projected superannuation dates, horizon lists, alerts, workload forecasting</w:t>
            </w:r>
          </w:p>
        </w:tc>
      </w:tr>
      <w:tr>
        <w:tc>
          <w:tcPr>
            <w:tcW w:type="dxa" w:w="2880"/>
          </w:tcPr>
          <w:p>
            <w:r>
              <w:rPr>
                <w:sz w:val="18"/>
              </w:rPr>
              <w:t>Separation Case Management</w:t>
            </w:r>
          </w:p>
        </w:tc>
        <w:tc>
          <w:tcPr>
            <w:tcW w:type="dxa" w:w="2880"/>
          </w:tcPr>
          <w:p>
            <w:r>
              <w:rPr>
                <w:sz w:val="18"/>
              </w:rPr>
              <w:t>M11-F02</w:t>
            </w:r>
          </w:p>
        </w:tc>
        <w:tc>
          <w:tcPr>
            <w:tcW w:type="dxa" w:w="2880"/>
          </w:tcPr>
          <w:p>
            <w:r>
              <w:rPr>
                <w:sz w:val="18"/>
              </w:rPr>
              <w:t>Initiate/track all separation types with type-specific data &amp; workflow; scheme OPS/NPS/UPS</w:t>
            </w:r>
          </w:p>
        </w:tc>
      </w:tr>
      <w:tr>
        <w:tc>
          <w:tcPr>
            <w:tcW w:type="dxa" w:w="2880"/>
          </w:tcPr>
          <w:p>
            <w:r>
              <w:rPr>
                <w:sz w:val="18"/>
              </w:rPr>
              <w:t>Pre-Retirement Processing</w:t>
            </w:r>
          </w:p>
        </w:tc>
        <w:tc>
          <w:tcPr>
            <w:tcW w:type="dxa" w:w="2880"/>
          </w:tcPr>
          <w:p>
            <w:r>
              <w:rPr>
                <w:sz w:val="18"/>
              </w:rPr>
              <w:t>M11-F03</w:t>
            </w:r>
          </w:p>
        </w:tc>
        <w:tc>
          <w:tcPr>
            <w:tcW w:type="dxa" w:w="2880"/>
          </w:tcPr>
          <w:p>
            <w:r>
              <w:rPr>
                <w:sz w:val="18"/>
              </w:rPr>
              <w:t>SR verification (M12), no-dues clearance, anticipatory pension, 1–2-year lead pipeline</w:t>
            </w:r>
          </w:p>
        </w:tc>
      </w:tr>
      <w:tr>
        <w:tc>
          <w:tcPr>
            <w:tcW w:type="dxa" w:w="2880"/>
          </w:tcPr>
          <w:p>
            <w:r>
              <w:rPr>
                <w:sz w:val="18"/>
              </w:rPr>
              <w:t>Qualifying Service Computation</w:t>
            </w:r>
          </w:p>
        </w:tc>
        <w:tc>
          <w:tcPr>
            <w:tcW w:type="dxa" w:w="2880"/>
          </w:tcPr>
          <w:p>
            <w:r>
              <w:rPr>
                <w:sz w:val="18"/>
              </w:rPr>
              <w:t>M11-F04</w:t>
            </w:r>
          </w:p>
        </w:tc>
        <w:tc>
          <w:tcPr>
            <w:tcW w:type="dxa" w:w="2880"/>
          </w:tcPr>
          <w:p>
            <w:r>
              <w:rPr>
                <w:sz w:val="18"/>
              </w:rPr>
              <w:t xml:space="preserve">Count service, deduct non-qualifying spells, </w:t>
            </w:r>
            <w:r>
              <w:rPr>
                <w:b/>
                <w:sz w:val="18"/>
              </w:rPr>
              <w:t>add counted prior service</w:t>
            </w:r>
            <w:r>
              <w:rPr>
                <w:sz w:val="18"/>
              </w:rPr>
              <w:t>, round per rule</w:t>
            </w:r>
          </w:p>
        </w:tc>
      </w:tr>
      <w:tr>
        <w:tc>
          <w:tcPr>
            <w:tcW w:type="dxa" w:w="2880"/>
          </w:tcPr>
          <w:p>
            <w:r>
              <w:rPr>
                <w:sz w:val="18"/>
              </w:rPr>
              <w:t>Pension Calculation</w:t>
            </w:r>
          </w:p>
        </w:tc>
        <w:tc>
          <w:tcPr>
            <w:tcW w:type="dxa" w:w="2880"/>
          </w:tcPr>
          <w:p>
            <w:r>
              <w:rPr>
                <w:sz w:val="18"/>
              </w:rPr>
              <w:t>M11-F05</w:t>
            </w:r>
          </w:p>
        </w:tc>
        <w:tc>
          <w:tcPr>
            <w:tcW w:type="dxa" w:w="2880"/>
          </w:tcPr>
          <w:p>
            <w:r>
              <w:rPr>
                <w:sz w:val="18"/>
              </w:rPr>
              <w:t xml:space="preserve">Basic pension (OPS flat-rate) / </w:t>
            </w:r>
            <w:r>
              <w:rPr>
                <w:b/>
                <w:sz w:val="18"/>
              </w:rPr>
              <w:t>service gratuity</w:t>
            </w:r>
            <w:r>
              <w:rPr>
                <w:sz w:val="18"/>
              </w:rPr>
              <w:t xml:space="preserve"> / </w:t>
            </w:r>
            <w:r>
              <w:rPr>
                <w:b/>
                <w:sz w:val="18"/>
              </w:rPr>
              <w:t>NPS death-default</w:t>
            </w:r>
            <w:r>
              <w:rPr>
                <w:sz w:val="18"/>
              </w:rPr>
              <w:t xml:space="preserve"> / </w:t>
            </w:r>
            <w:r>
              <w:rPr>
                <w:b/>
                <w:sz w:val="18"/>
              </w:rPr>
              <w:t>UPS assured payout</w:t>
            </w:r>
          </w:p>
        </w:tc>
      </w:tr>
      <w:tr>
        <w:tc>
          <w:tcPr>
            <w:tcW w:type="dxa" w:w="2880"/>
          </w:tcPr>
          <w:p>
            <w:r>
              <w:rPr>
                <w:sz w:val="18"/>
              </w:rPr>
              <w:t>Commutation of Pension</w:t>
            </w:r>
          </w:p>
        </w:tc>
        <w:tc>
          <w:tcPr>
            <w:tcW w:type="dxa" w:w="2880"/>
          </w:tcPr>
          <w:p>
            <w:r>
              <w:rPr>
                <w:sz w:val="18"/>
              </w:rPr>
              <w:t>M11-F06</w:t>
            </w:r>
          </w:p>
        </w:tc>
        <w:tc>
          <w:tcPr>
            <w:tcW w:type="dxa" w:w="2880"/>
          </w:tcPr>
          <w:p>
            <w:r>
              <w:rPr>
                <w:sz w:val="18"/>
              </w:rPr>
              <w:t xml:space="preserve">Commuted value, factor by age, residual, </w:t>
            </w:r>
            <w:r>
              <w:rPr>
                <w:b/>
                <w:sz w:val="18"/>
              </w:rPr>
              <w:t>reduction-date-based restoration</w:t>
            </w:r>
            <w:r>
              <w:rPr>
                <w:sz w:val="18"/>
              </w:rPr>
              <w:t xml:space="preserve"> timeline</w:t>
            </w:r>
          </w:p>
        </w:tc>
      </w:tr>
      <w:tr>
        <w:tc>
          <w:tcPr>
            <w:tcW w:type="dxa" w:w="2880"/>
          </w:tcPr>
          <w:p>
            <w:r>
              <w:rPr>
                <w:sz w:val="18"/>
              </w:rPr>
              <w:t>Gratuity Computation</w:t>
            </w:r>
          </w:p>
        </w:tc>
        <w:tc>
          <w:tcPr>
            <w:tcW w:type="dxa" w:w="2880"/>
          </w:tcPr>
          <w:p>
            <w:r>
              <w:rPr>
                <w:sz w:val="18"/>
              </w:rPr>
              <w:t>M11-F07</w:t>
            </w:r>
          </w:p>
        </w:tc>
        <w:tc>
          <w:tcPr>
            <w:tcW w:type="dxa" w:w="2880"/>
          </w:tcPr>
          <w:p>
            <w:r>
              <w:rPr>
                <w:sz w:val="18"/>
              </w:rPr>
              <w:t xml:space="preserve">Retirement, death </w:t>
            </w:r>
            <w:r>
              <w:rPr>
                <w:b/>
                <w:sz w:val="18"/>
              </w:rPr>
              <w:t>and service</w:t>
            </w:r>
            <w:r>
              <w:rPr>
                <w:sz w:val="18"/>
              </w:rPr>
              <w:t xml:space="preserve"> gratuity; statutory ceiling </w:t>
            </w:r>
            <w:r>
              <w:rPr>
                <w:b/>
                <w:sz w:val="18"/>
              </w:rPr>
              <w:t>auto-stepping on DA milestones</w:t>
            </w:r>
          </w:p>
        </w:tc>
      </w:tr>
      <w:tr>
        <w:tc>
          <w:tcPr>
            <w:tcW w:type="dxa" w:w="2880"/>
          </w:tcPr>
          <w:p>
            <w:r>
              <w:rPr>
                <w:sz w:val="18"/>
              </w:rPr>
              <w:t>Family &amp; Enhanced Family Pension</w:t>
            </w:r>
          </w:p>
        </w:tc>
        <w:tc>
          <w:tcPr>
            <w:tcW w:type="dxa" w:w="2880"/>
          </w:tcPr>
          <w:p>
            <w:r>
              <w:rPr>
                <w:sz w:val="18"/>
              </w:rPr>
              <w:t>M11-F08</w:t>
            </w:r>
          </w:p>
        </w:tc>
        <w:tc>
          <w:tcPr>
            <w:tcW w:type="dxa" w:w="2880"/>
          </w:tcPr>
          <w:p>
            <w:r>
              <w:rPr>
                <w:b/>
                <w:sz w:val="18"/>
              </w:rPr>
              <w:t>Path-specific</w:t>
            </w:r>
            <w:r>
              <w:rPr>
                <w:sz w:val="18"/>
              </w:rPr>
              <w:t xml:space="preserve"> normal &amp; enhanced family pension from the </w:t>
            </w:r>
            <w:r>
              <w:rPr>
                <w:b/>
                <w:sz w:val="18"/>
              </w:rPr>
              <w:t>family-members register</w:t>
            </w:r>
            <w:r>
              <w:rPr>
                <w:sz w:val="18"/>
              </w:rPr>
              <w:t>; dual/twin support</w:t>
            </w:r>
          </w:p>
        </w:tc>
      </w:tr>
      <w:tr>
        <w:tc>
          <w:tcPr>
            <w:tcW w:type="dxa" w:w="2880"/>
          </w:tcPr>
          <w:p>
            <w:r>
              <w:rPr>
                <w:sz w:val="18"/>
              </w:rPr>
              <w:t>Terminal Benefits &amp; Final Settlement</w:t>
            </w:r>
          </w:p>
        </w:tc>
        <w:tc>
          <w:tcPr>
            <w:tcW w:type="dxa" w:w="2880"/>
          </w:tcPr>
          <w:p>
            <w:r>
              <w:rPr>
                <w:sz w:val="18"/>
              </w:rPr>
              <w:t>M11-F09</w:t>
            </w:r>
          </w:p>
        </w:tc>
        <w:tc>
          <w:tcPr>
            <w:tcW w:type="dxa" w:w="2880"/>
          </w:tcPr>
          <w:p>
            <w:r>
              <w:rPr>
                <w:sz w:val="18"/>
              </w:rPr>
              <w:t xml:space="preserve">Leave encashment (M03), composite settlement, recoveries netting, </w:t>
            </w:r>
            <w:r>
              <w:rPr>
                <w:b/>
                <w:sz w:val="18"/>
              </w:rPr>
              <w:t>tax/TDS &amp; 89(1) relief</w:t>
            </w:r>
          </w:p>
        </w:tc>
      </w:tr>
      <w:tr>
        <w:tc>
          <w:tcPr>
            <w:tcW w:type="dxa" w:w="2880"/>
          </w:tcPr>
          <w:p>
            <w:r>
              <w:rPr>
                <w:sz w:val="18"/>
              </w:rPr>
              <w:t>GPF Final Withdrawal</w:t>
            </w:r>
          </w:p>
        </w:tc>
        <w:tc>
          <w:tcPr>
            <w:tcW w:type="dxa" w:w="2880"/>
          </w:tcPr>
          <w:p>
            <w:r>
              <w:rPr>
                <w:sz w:val="18"/>
              </w:rPr>
              <w:t>M11-F10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M11-F11</w:t>
            </w:r>
          </w:p>
        </w:tc>
        <w:tc>
          <w:tcPr>
            <w:tcW w:type="dxa" w:w="2880"/>
          </w:tcPr>
          <w:p>
            <w:r>
              <w:rPr>
                <w:sz w:val="18"/>
              </w:rPr>
              <w:t>PPO (service/family/anticipatory/</w:t>
            </w:r>
            <w:r>
              <w:rPr>
                <w:b/>
                <w:sz w:val="18"/>
              </w:rPr>
              <w:t>provisional</w:t>
            </w:r>
            <w:r>
              <w:rPr>
                <w:sz w:val="18"/>
              </w:rPr>
              <w:t>/revised), e-PPO, PPO number registry</w:t>
            </w:r>
          </w:p>
        </w:tc>
      </w:tr>
      <w:tr>
        <w:tc>
          <w:tcPr>
            <w:tcW w:type="dxa" w:w="2880"/>
          </w:tcPr>
          <w:p>
            <w:r>
              <w:rPr>
                <w:sz w:val="18"/>
              </w:rPr>
              <w:t>Pensioner Master &amp; Lifecycle</w:t>
            </w:r>
          </w:p>
        </w:tc>
        <w:tc>
          <w:tcPr>
            <w:tcW w:type="dxa" w:w="2880"/>
          </w:tcPr>
          <w:p>
            <w:r>
              <w:rPr>
                <w:sz w:val="18"/>
              </w:rPr>
              <w:t>M11-F12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M11-F13</w:t>
            </w:r>
          </w:p>
        </w:tc>
        <w:tc>
          <w:tcPr>
            <w:tcW w:type="dxa" w:w="2880"/>
          </w:tcPr>
          <w:p>
            <w:r>
              <w:rPr>
                <w:sz w:val="18"/>
              </w:rPr>
              <w:t xml:space="preserve">DA &amp; pay-commission revision under a </w:t>
            </w:r>
            <w:r>
              <w:rPr>
                <w:b/>
                <w:sz w:val="18"/>
              </w:rPr>
              <w:t>deterministic application order</w:t>
            </w:r>
            <w:r>
              <w:rPr>
                <w:sz w:val="18"/>
              </w:rPr>
              <w:t>; disbursement-model aware</w:t>
            </w:r>
          </w:p>
        </w:tc>
      </w:tr>
      <w:tr>
        <w:tc>
          <w:tcPr>
            <w:tcW w:type="dxa" w:w="2880"/>
          </w:tcPr>
          <w:p>
            <w:r>
              <w:rPr>
                <w:sz w:val="18"/>
              </w:rPr>
              <w:t>Treasury / Bank / PDA Integration</w:t>
            </w:r>
          </w:p>
        </w:tc>
        <w:tc>
          <w:tcPr>
            <w:tcW w:type="dxa" w:w="2880"/>
          </w:tcPr>
          <w:p>
            <w:r>
              <w:rPr>
                <w:sz w:val="18"/>
              </w:rPr>
              <w:t>M11-F14</w:t>
            </w:r>
          </w:p>
        </w:tc>
        <w:tc>
          <w:tcPr>
            <w:tcW w:type="dxa" w:w="2880"/>
          </w:tcPr>
          <w:p>
            <w:r>
              <w:rPr>
                <w:sz w:val="18"/>
              </w:rPr>
              <w:t xml:space="preserve">Disbursement instructions, </w:t>
            </w:r>
            <w:r>
              <w:rPr>
                <w:b/>
                <w:sz w:val="18"/>
              </w:rPr>
              <w:t>penny-drop verification</w:t>
            </w:r>
            <w:r>
              <w:rPr>
                <w:sz w:val="18"/>
              </w:rPr>
              <w:t>, PPO authorisation transfer, ack reconciliation</w:t>
            </w:r>
          </w:p>
        </w:tc>
      </w:tr>
      <w:tr>
        <w:tc>
          <w:tcPr>
            <w:tcW w:type="dxa" w:w="2880"/>
          </w:tcPr>
          <w:p>
            <w:r>
              <w:rPr>
                <w:sz w:val="18"/>
              </w:rPr>
              <w:t>Retirement Self-Service &amp; Estimators</w:t>
            </w:r>
          </w:p>
        </w:tc>
        <w:tc>
          <w:tcPr>
            <w:tcW w:type="dxa" w:w="2880"/>
          </w:tcPr>
          <w:p>
            <w:r>
              <w:rPr>
                <w:sz w:val="18"/>
              </w:rPr>
              <w:t>M11-F15</w:t>
            </w:r>
          </w:p>
        </w:tc>
        <w:tc>
          <w:tcPr>
            <w:tcW w:type="dxa" w:w="2880"/>
          </w:tcPr>
          <w:p>
            <w:r>
              <w:rPr>
                <w:b/>
                <w:sz w:val="18"/>
              </w:rPr>
              <w:t>Plain-language</w:t>
            </w:r>
            <w:r>
              <w:rPr>
                <w:sz w:val="18"/>
              </w:rPr>
              <w:t xml:space="preserve"> portal, </w:t>
            </w:r>
            <w:r>
              <w:rPr>
                <w:b/>
                <w:sz w:val="18"/>
              </w:rPr>
              <w:t>outcome-framed</w:t>
            </w:r>
            <w:r>
              <w:rPr>
                <w:sz w:val="18"/>
              </w:rPr>
              <w:t xml:space="preserve"> estimator/what-if, form submission, status tracking</w:t>
            </w:r>
          </w:p>
        </w:tc>
      </w:tr>
      <w:tr>
        <w:tc>
          <w:tcPr>
            <w:tcW w:type="dxa" w:w="2880"/>
          </w:tcPr>
          <w:p>
            <w:r>
              <w:rPr>
                <w:sz w:val="18"/>
              </w:rPr>
              <w:t>Pensioner Grievance Management</w:t>
            </w:r>
          </w:p>
        </w:tc>
        <w:tc>
          <w:tcPr>
            <w:tcW w:type="dxa" w:w="2880"/>
          </w:tcPr>
          <w:p>
            <w:r>
              <w:rPr>
                <w:sz w:val="18"/>
              </w:rPr>
              <w:t>M11-F16</w:t>
            </w:r>
          </w:p>
        </w:tc>
        <w:tc>
          <w:tcPr>
            <w:tcW w:type="dxa" w:w="2880"/>
          </w:tcPr>
          <w:p>
            <w:r>
              <w:rPr>
                <w:sz w:val="18"/>
              </w:rPr>
              <w:t>Grievance intake, routing, SLA, resolution for pensioners/family pensioners</w:t>
            </w:r>
          </w:p>
        </w:tc>
      </w:tr>
      <w:tr>
        <w:tc>
          <w:tcPr>
            <w:tcW w:type="dxa" w:w="2880"/>
          </w:tcPr>
          <w:p>
            <w:r>
              <w:rPr>
                <w:sz w:val="18"/>
              </w:rPr>
              <w:t>Forecasting &amp; Pension-Liability Analytics</w:t>
            </w:r>
          </w:p>
        </w:tc>
        <w:tc>
          <w:tcPr>
            <w:tcW w:type="dxa" w:w="2880"/>
          </w:tcPr>
          <w:p>
            <w:r>
              <w:rPr>
                <w:sz w:val="18"/>
              </w:rPr>
              <w:t>M11-F17</w:t>
            </w:r>
          </w:p>
        </w:tc>
        <w:tc>
          <w:tcPr>
            <w:tcW w:type="dxa" w:w="2880"/>
          </w:tcPr>
          <w:p>
            <w:r>
              <w:rPr>
                <w:sz w:val="18"/>
              </w:rPr>
              <w:t>Liability projection, benefit-cost analytics, SLA &amp; ageing dashboards</w:t>
            </w:r>
          </w:p>
        </w:tc>
      </w:tr>
      <w:tr>
        <w:tc>
          <w:tcPr>
            <w:tcW w:type="dxa" w:w="2880"/>
          </w:tcPr>
          <w:p>
            <w:r>
              <w:rPr>
                <w:sz w:val="18"/>
              </w:rPr>
              <w:t>Service-Record Completeness &amp; Discrepancy Resolution</w:t>
            </w:r>
          </w:p>
        </w:tc>
        <w:tc>
          <w:tcPr>
            <w:tcW w:type="dxa" w:w="2880"/>
          </w:tcPr>
          <w:p>
            <w:r>
              <w:rPr>
                <w:sz w:val="18"/>
              </w:rPr>
              <w:t>M11-F18</w:t>
            </w:r>
          </w:p>
        </w:tc>
        <w:tc>
          <w:tcPr>
            <w:tcW w:type="dxa" w:w="2880"/>
          </w:tcPr>
          <w:p>
            <w:r>
              <w:rPr>
                <w:sz w:val="18"/>
              </w:rPr>
              <w:t>e-SR completeness gate: discrepancy ledger, spell attestation, condonation register, sign-off</w:t>
            </w:r>
          </w:p>
        </w:tc>
      </w:tr>
      <w:tr>
        <w:tc>
          <w:tcPr>
            <w:tcW w:type="dxa" w:w="2880"/>
          </w:tcPr>
          <w:p>
            <w:r>
              <w:rPr>
                <w:sz w:val="18"/>
              </w:rPr>
              <w:t>Effective-Dated Pension Rule-Table Management</w:t>
            </w:r>
          </w:p>
        </w:tc>
        <w:tc>
          <w:tcPr>
            <w:tcW w:type="dxa" w:w="2880"/>
          </w:tcPr>
          <w:p>
            <w:r>
              <w:rPr>
                <w:sz w:val="18"/>
              </w:rPr>
              <w:t>M11-F19</w:t>
            </w:r>
          </w:p>
        </w:tc>
        <w:tc>
          <w:tcPr>
            <w:tcW w:type="dxa" w:w="2880"/>
          </w:tcPr>
          <w:p>
            <w:r>
              <w:rPr>
                <w:sz w:val="18"/>
              </w:rPr>
              <w:t>DA, factors, FP rates, gratuity ceilings (auto-step), ages, min/max, rounding — versioned master data</w:t>
            </w:r>
          </w:p>
        </w:tc>
      </w:tr>
      <w:tr>
        <w:tc>
          <w:tcPr>
            <w:tcW w:type="dxa" w:w="2880"/>
          </w:tcPr>
          <w:p>
            <w:r>
              <w:rPr>
                <w:sz w:val="18"/>
              </w:rPr>
              <w:t>Proactive Death Detection &amp; Overpayment Recovery</w:t>
            </w:r>
          </w:p>
        </w:tc>
        <w:tc>
          <w:tcPr>
            <w:tcW w:type="dxa" w:w="2880"/>
          </w:tcPr>
          <w:p>
            <w:r>
              <w:rPr>
                <w:sz w:val="18"/>
              </w:rPr>
              <w:t>M11-F20</w:t>
            </w:r>
          </w:p>
        </w:tc>
        <w:tc>
          <w:tcPr>
            <w:tcW w:type="dxa" w:w="2880"/>
          </w:tcPr>
          <w:p>
            <w:r>
              <w:rPr>
                <w:sz w:val="18"/>
              </w:rPr>
              <w:t>Death-registry/DBT reconciliation, anomaly detection, recovery-from-estate</w:t>
            </w:r>
          </w:p>
        </w:tc>
      </w:tr>
      <w:tr>
        <w:tc>
          <w:tcPr>
            <w:tcW w:type="dxa" w:w="2880"/>
          </w:tcPr>
          <w:p>
            <w:r>
              <w:rPr>
                <w:sz w:val="18"/>
              </w:rPr>
              <w:t>PDA Registry &amp; Disbursement Model</w:t>
            </w:r>
          </w:p>
        </w:tc>
        <w:tc>
          <w:tcPr>
            <w:tcW w:type="dxa" w:w="2880"/>
          </w:tcPr>
          <w:p>
            <w:r>
              <w:rPr>
                <w:sz w:val="18"/>
              </w:rPr>
              <w:t>M11-F21</w:t>
            </w:r>
          </w:p>
        </w:tc>
        <w:tc>
          <w:tcPr>
            <w:tcW w:type="dxa" w:w="2880"/>
          </w:tcPr>
          <w:p>
            <w:r>
              <w:rPr>
                <w:sz w:val="18"/>
              </w:rPr>
              <w:t xml:space="preserve">PDA master, </w:t>
            </w:r>
            <w:r>
              <w:rPr>
                <w:rFonts w:ascii="Consolas" w:hAnsi="Consolas"/>
                <w:sz w:val="18"/>
              </w:rPr>
              <w:t>pda_disbursement_model</w:t>
            </w:r>
            <w:r>
              <w:rPr>
                <w:sz w:val="18"/>
              </w:rPr>
              <w:t>, interface contract, sandbox tie-out</w:t>
            </w:r>
          </w:p>
        </w:tc>
      </w:tr>
      <w:tr>
        <w:tc>
          <w:tcPr>
            <w:tcW w:type="dxa" w:w="2880"/>
          </w:tcPr>
          <w:p>
            <w:r>
              <w:rPr>
                <w:sz w:val="18"/>
              </w:rPr>
              <w:t>Provisional Pension (Rule 9 — Pending Proceedings)</w:t>
            </w:r>
          </w:p>
        </w:tc>
        <w:tc>
          <w:tcPr>
            <w:tcW w:type="dxa" w:w="2880"/>
          </w:tcPr>
          <w:p>
            <w:r>
              <w:rPr>
                <w:sz w:val="18"/>
              </w:rPr>
              <w:t>M11-F22</w:t>
            </w:r>
          </w:p>
        </w:tc>
        <w:tc>
          <w:tcPr>
            <w:tcW w:type="dxa" w:w="2880"/>
          </w:tcPr>
          <w:p>
            <w:r>
              <w:rPr>
                <w:sz w:val="18"/>
              </w:rPr>
              <w:t>Provisional pension + fully-withheld DCRG until proceedings conclude</w:t>
            </w:r>
          </w:p>
        </w:tc>
      </w:tr>
      <w:tr>
        <w:tc>
          <w:tcPr>
            <w:tcW w:type="dxa" w:w="2880"/>
          </w:tcPr>
          <w:p>
            <w:r>
              <w:rPr>
                <w:sz w:val="18"/>
              </w:rPr>
              <w:t>Audit Objection Management</w:t>
            </w:r>
          </w:p>
        </w:tc>
        <w:tc>
          <w:tcPr>
            <w:tcW w:type="dxa" w:w="2880"/>
          </w:tcPr>
          <w:p>
            <w:r>
              <w:rPr>
                <w:sz w:val="18"/>
              </w:rPr>
              <w:t>M11-F23</w:t>
            </w:r>
          </w:p>
        </w:tc>
        <w:tc>
          <w:tcPr>
            <w:tcW w:type="dxa" w:w="2880"/>
          </w:tcPr>
          <w:p>
            <w:r>
              <w:rPr>
                <w:sz w:val="18"/>
              </w:rPr>
              <w:t>AG/internal-audit objection intake, response, closure, linkage to case &amp; trace</w:t>
            </w:r>
          </w:p>
        </w:tc>
      </w:tr>
      <w:tr>
        <w:tc>
          <w:tcPr>
            <w:tcW w:type="dxa" w:w="2880"/>
          </w:tcPr>
          <w:p>
            <w:r>
              <w:rPr>
                <w:sz w:val="18"/>
              </w:rPr>
              <w:t>Digital Delivery &amp; DigiLocker / DBT Linkage</w:t>
            </w:r>
          </w:p>
        </w:tc>
        <w:tc>
          <w:tcPr>
            <w:tcW w:type="dxa" w:w="2880"/>
          </w:tcPr>
          <w:p>
            <w:r>
              <w:rPr>
                <w:sz w:val="18"/>
              </w:rPr>
              <w:t>M11-F24</w:t>
            </w:r>
          </w:p>
        </w:tc>
        <w:tc>
          <w:tcPr>
            <w:tcW w:type="dxa" w:w="2880"/>
          </w:tcPr>
          <w:p>
            <w:r>
              <w:rPr>
                <w:sz w:val="18"/>
              </w:rPr>
              <w:t>Push e-PPO/revision orders to DigiLocker; link PPO ↔ Aadhaar/PRAN</w:t>
            </w:r>
          </w:p>
        </w:tc>
      </w:tr>
    </w:tbl>
    <w:p/>
    <w:p>
      <w:pPr>
        <w:pStyle w:val="Heading3"/>
      </w:pPr>
      <w:r>
        <w:rPr>
          <w:b/>
          <w:color w:val="2E5B9E"/>
          <w:sz w:val="26"/>
        </w:rPr>
        <w:t>3.2 Common Capabilities (inherited from Shared Foundation)</w:t>
      </w:r>
    </w:p>
    <w:p>
      <w:r>
        <w:t xml:space="preserve">All M11 features inherit: UUID PKs + human business keys; standard audit fields; UPPER_SNAKE_CASE status enums; UTC storage / locale display; </w:t>
      </w:r>
      <w:r>
        <w:rPr>
          <w:rFonts w:ascii="Consolas" w:hAnsi="Consolas"/>
          <w:sz w:val="20"/>
        </w:rPr>
        <w:t>DD-MMM-YYYY</w:t>
      </w:r>
      <w:r>
        <w:t xml:space="preserve"> dates; INR default currency with i18n money formatting; paginated list endpoints (max page 100); maker-checker via the shared workflow engine; RBAC + org-unit row-level scoping; immutable </w:t>
      </w:r>
      <w:r>
        <w:rPr>
          <w:rFonts w:ascii="Consolas" w:hAnsi="Consolas"/>
          <w:sz w:val="20"/>
        </w:rPr>
        <w:t>audit_log</w:t>
      </w:r>
      <w:r>
        <w:t xml:space="preserve"> write on every state change; </w:t>
      </w:r>
      <w:r>
        <w:rPr>
          <w:rFonts w:ascii="Consolas" w:hAnsi="Consolas"/>
          <w:sz w:val="20"/>
        </w:rPr>
        <w:t>documents</w:t>
      </w:r>
      <w:r>
        <w:t xml:space="preserve"> (M13) for generated artefacts (PPO, sanction orders, calculation sheets); </w:t>
      </w:r>
      <w:r>
        <w:rPr>
          <w:rFonts w:ascii="Consolas" w:hAnsi="Consolas"/>
          <w:sz w:val="20"/>
        </w:rPr>
        <w:t>notifications</w:t>
      </w:r>
      <w:r>
        <w:t xml:space="preserve"> for events; </w:t>
      </w:r>
      <w:r>
        <w:rPr>
          <w:rFonts w:ascii="Consolas" w:hAnsi="Consolas"/>
          <w:sz w:val="20"/>
        </w:rPr>
        <w:t>service_register_events</w:t>
      </w:r>
      <w:r>
        <w:t xml:space="preserve"> (M12) for retirement/separation events.</w:t>
      </w:r>
    </w:p>
    <w:p>
      <w:pPr>
        <w:pStyle w:val="Heading3"/>
      </w:pPr>
      <w:r>
        <w:rPr>
          <w:b/>
          <w:color w:val="2E5B9E"/>
          <w:sz w:val="26"/>
        </w:rPr>
        <w:t>3.3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M11?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sz w:val="18"/>
              </w:rPr>
              <w:t>M01 (golden source)</w:t>
            </w:r>
          </w:p>
        </w:tc>
      </w:tr>
      <w:tr>
        <w:tc>
          <w:tcPr>
            <w:tcW w:type="dxa" w:w="2880"/>
          </w:tcPr>
          <w:p>
            <w:r>
              <w:rPr>
                <w:sz w:val="18"/>
              </w:rPr>
              <w:t>Service history / SR ledger</w:t>
            </w:r>
          </w:p>
        </w:tc>
        <w:tc>
          <w:tcPr>
            <w:tcW w:type="dxa" w:w="2880"/>
          </w:tcPr>
          <w:p>
            <w:r>
              <w:rPr>
                <w:sz w:val="18"/>
              </w:rPr>
              <w:t xml:space="preserve">Verify, </w:t>
            </w:r>
            <w:r>
              <w:rPr>
                <w:b/>
                <w:sz w:val="18"/>
              </w:rPr>
              <w:t>reconcile discrepancies</w:t>
            </w:r>
            <w:r>
              <w:rPr>
                <w:sz w:val="18"/>
              </w:rPr>
              <w:t xml:space="preserve"> &amp; append</w:t>
            </w:r>
          </w:p>
        </w:tc>
        <w:tc>
          <w:tcPr>
            <w:tcW w:type="dxa" w:w="2880"/>
          </w:tcPr>
          <w:p>
            <w:r>
              <w:rPr>
                <w:sz w:val="18"/>
              </w:rPr>
              <w:t>M12 owns ledger; M11 runs the completeness/discrepancy gate (FR-18) and appends retirement events</w:t>
            </w:r>
          </w:p>
        </w:tc>
      </w:tr>
      <w:tr>
        <w:tc>
          <w:tcPr>
            <w:tcW w:type="dxa" w:w="2880"/>
          </w:tcPr>
          <w:p>
            <w:r>
              <w:rPr>
                <w:sz w:val="18"/>
              </w:rPr>
              <w:t>Last-pay-drawn &amp; contribution history</w:t>
            </w:r>
          </w:p>
        </w:tc>
        <w:tc>
          <w:tcPr>
            <w:tcW w:type="dxa" w:w="2880"/>
          </w:tcPr>
          <w:p>
            <w:r>
              <w:rPr>
                <w:sz w:val="18"/>
              </w:rPr>
              <w:t>Consume only</w:t>
            </w:r>
          </w:p>
        </w:tc>
        <w:tc>
          <w:tcPr>
            <w:tcW w:type="dxa" w:w="2880"/>
          </w:tcPr>
          <w:p>
            <w:r>
              <w:rPr>
                <w:sz w:val="18"/>
              </w:rPr>
              <w:t>M10 supplies emoluments base, GPF/NPS contributions</w:t>
            </w:r>
          </w:p>
        </w:tc>
      </w:tr>
      <w:tr>
        <w:tc>
          <w:tcPr>
            <w:tcW w:type="dxa" w:w="2880"/>
          </w:tcPr>
          <w:p>
            <w:r>
              <w:rPr>
                <w:sz w:val="18"/>
              </w:rPr>
              <w:t>Leave encashable balance</w:t>
            </w:r>
          </w:p>
        </w:tc>
        <w:tc>
          <w:tcPr>
            <w:tcW w:type="dxa" w:w="2880"/>
          </w:tcPr>
          <w:p>
            <w:r>
              <w:rPr>
                <w:sz w:val="18"/>
              </w:rPr>
              <w:t>Consume only</w:t>
            </w:r>
          </w:p>
        </w:tc>
        <w:tc>
          <w:tcPr>
            <w:tcW w:type="dxa" w:w="2880"/>
          </w:tcPr>
          <w:p>
            <w:r>
              <w:rPr>
                <w:sz w:val="18"/>
              </w:rPr>
              <w:t>M03 supplies encashable EL balance; M11 computes encashment amount</w:t>
            </w:r>
          </w:p>
        </w:tc>
      </w:tr>
      <w:tr>
        <w:tc>
          <w:tcPr>
            <w:tcW w:type="dxa" w:w="2880"/>
          </w:tcPr>
          <w:p>
            <w:r>
              <w:rPr>
                <w:sz w:val="18"/>
              </w:rPr>
              <w:t>Compulsory-retirement penalty order</w:t>
            </w:r>
          </w:p>
        </w:tc>
        <w:tc>
          <w:tcPr>
            <w:tcW w:type="dxa" w:w="2880"/>
          </w:tcPr>
          <w:p>
            <w:r>
              <w:rPr>
                <w:sz w:val="18"/>
              </w:rPr>
              <w:t>Consume the order</w:t>
            </w:r>
          </w:p>
        </w:tc>
        <w:tc>
          <w:tcPr>
            <w:tcW w:type="dxa" w:w="2880"/>
          </w:tcPr>
          <w:p>
            <w:r>
              <w:rPr>
                <w:sz w:val="18"/>
              </w:rPr>
              <w:t>M09 adjudicates; M11 processes the resulting separation</w:t>
            </w:r>
          </w:p>
        </w:tc>
      </w:tr>
      <w:tr>
        <w:tc>
          <w:tcPr>
            <w:tcW w:type="dxa" w:w="2880"/>
          </w:tcPr>
          <w:p>
            <w:r>
              <w:rPr>
                <w:sz w:val="18"/>
              </w:rPr>
              <w:t>Pending departmental/judicial proceedings</w:t>
            </w:r>
          </w:p>
        </w:tc>
        <w:tc>
          <w:tcPr>
            <w:tcW w:type="dxa" w:w="2880"/>
          </w:tcPr>
          <w:p>
            <w:r>
              <w:rPr>
                <w:b/>
                <w:sz w:val="18"/>
              </w:rPr>
              <w:t>Consume status; drive provisional pension</w:t>
            </w:r>
          </w:p>
        </w:tc>
        <w:tc>
          <w:tcPr>
            <w:tcW w:type="dxa" w:w="2880"/>
          </w:tcPr>
          <w:p>
            <w:r>
              <w:rPr>
                <w:sz w:val="18"/>
              </w:rPr>
              <w:t>M09 supplies proceedings status; M11 issues provisional pension &amp; withholds DCRG (FR-22)</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sz w:val="18"/>
              </w:rPr>
              <w:t>M09 issues recovery; M11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sz w:val="18"/>
              </w:rPr>
              <w:t>M10 (M11 begins at separation/retirement)</w:t>
            </w:r>
          </w:p>
        </w:tc>
      </w:tr>
      <w:tr>
        <w:tc>
          <w:tcPr>
            <w:tcW w:type="dxa" w:w="2880"/>
          </w:tcPr>
          <w:p>
            <w:r>
              <w:rPr>
                <w:sz w:val="18"/>
              </w:rPr>
              <w:t xml:space="preserve">Pension monthly disbursement &amp; </w:t>
            </w:r>
            <w:r>
              <w:rPr>
                <w:b/>
                <w:sz w:val="18"/>
              </w:rPr>
              <w:t>Dearness-Relief application</w:t>
            </w:r>
          </w:p>
        </w:tc>
        <w:tc>
          <w:tcPr>
            <w:tcW w:type="dxa" w:w="2880"/>
          </w:tcPr>
          <w:p>
            <w:r>
              <w:rPr>
                <w:sz w:val="18"/>
              </w:rPr>
              <w:t xml:space="preserve">Instruction + reconcile; </w:t>
            </w:r>
            <w:r>
              <w:rPr>
                <w:b/>
                <w:sz w:val="18"/>
              </w:rPr>
              <w:t>DR by M11 or by PDA per model</w:t>
            </w:r>
          </w:p>
        </w:tc>
        <w:tc>
          <w:tcPr>
            <w:tcW w:type="dxa" w:w="2880"/>
          </w:tcPr>
          <w:p>
            <w:r>
              <w:rPr>
                <w:sz w:val="18"/>
              </w:rPr>
              <w:t>PDA/Treasury/Bank disburse; where PDA is a CPPC it applies DR (FR-21 model)</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M13 stores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M11 records &amp; uses it</w:t>
            </w:r>
          </w:p>
        </w:tc>
      </w:tr>
      <w:tr>
        <w:tc>
          <w:tcPr>
            <w:tcW w:type="dxa" w:w="2880"/>
          </w:tcPr>
          <w:p>
            <w:r>
              <w:rPr>
                <w:sz w:val="18"/>
              </w:rPr>
              <w:t>Income-tax assessment</w:t>
            </w:r>
          </w:p>
        </w:tc>
        <w:tc>
          <w:tcPr>
            <w:tcW w:type="dxa" w:w="2880"/>
          </w:tcPr>
          <w:p>
            <w:r>
              <w:rPr>
                <w:sz w:val="18"/>
              </w:rPr>
              <w:t>Compute TDS at source only</w:t>
            </w:r>
          </w:p>
        </w:tc>
        <w:tc>
          <w:tcPr>
            <w:tcW w:type="dxa" w:w="2880"/>
          </w:tcPr>
          <w:p>
            <w:r>
              <w:rPr>
                <w:sz w:val="18"/>
              </w:rPr>
              <w:t>M11 computes exemptions/TDS/89(1) relief on terminal benefits; final assessment is the tax authority's</w:t>
            </w:r>
          </w:p>
        </w:tc>
      </w:tr>
      <w:tr>
        <w:tc>
          <w:tcPr>
            <w:tcW w:type="dxa" w:w="2880"/>
          </w:tcPr>
          <w:p>
            <w:r>
              <w:rPr>
                <w:sz w:val="18"/>
              </w:rPr>
              <w:t>Death-registry / Aadhaar-DBT signals</w:t>
            </w:r>
          </w:p>
        </w:tc>
        <w:tc>
          <w:tcPr>
            <w:tcW w:type="dxa" w:w="2880"/>
          </w:tcPr>
          <w:p>
            <w:r>
              <w:rPr>
                <w:b/>
                <w:sz w:val="18"/>
              </w:rPr>
              <w:t>Reconcile</w:t>
            </w:r>
          </w:p>
        </w:tc>
        <w:tc>
          <w:tcPr>
            <w:tcW w:type="dxa" w:w="2880"/>
          </w:tcPr>
          <w:p>
            <w:r>
              <w:rPr>
                <w:sz w:val="18"/>
              </w:rPr>
              <w:t>M11 ingests death/payment signals to detect post-death drawals (FR-20)</w:t>
            </w:r>
          </w:p>
        </w:tc>
      </w:tr>
    </w:tbl>
    <w:p/>
    <w:p>
      <w:pPr>
        <w:pStyle w:val="Heading3"/>
      </w:pPr>
      <w:r>
        <w:rPr>
          <w:b/>
          <w:color w:val="2E5B9E"/>
          <w:sz w:val="26"/>
        </w:rPr>
        <w:t>3.4 Assumptions and Constraints</w:t>
      </w:r>
    </w:p>
    <w:p>
      <w:pPr>
        <w:pStyle w:val="ListBullet"/>
      </w:pPr>
      <w:r>
        <w:t xml:space="preserve">Pension/commutation/gratuity rules, DA rates for pensioners, commutation factors by age, family-pension rates, and gratuity ceilings are </w:t>
      </w:r>
      <w:r>
        <w:rPr>
          <w:b/>
        </w:rPr>
        <w:t>first-class, effective-dated rule-table entities</w:t>
      </w:r>
      <w:r>
        <w:t xml:space="preserve"> (E30–E36), version-controlled and approved (FR-19), sourced from enterprise notifications. </w:t>
      </w:r>
      <w:r>
        <w:rPr>
          <w:rFonts w:ascii="Consolas" w:hAnsi="Consolas"/>
          <w:sz w:val="20"/>
        </w:rPr>
        <w:t>rule_version_ref</w:t>
      </w:r>
      <w:r>
        <w:t xml:space="preserve"> is a </w:t>
      </w:r>
      <w:r>
        <w:rPr>
          <w:b/>
        </w:rPr>
        <w:t>foreign key</w:t>
      </w:r>
      <w:r>
        <w:t xml:space="preserve"> to a concrete rule-version row, not free text.</w:t>
      </w:r>
    </w:p>
    <w:p>
      <w:pPr>
        <w:pStyle w:val="ListBullet"/>
      </w:pPr>
      <w:r>
        <w:t xml:space="preserve">The OPS/NPS/UPS cutover dates (date-of-joining boundaries and the UPS opt-in window) are configurable; scheme is derived from </w:t>
      </w:r>
      <w:r>
        <w:rPr>
          <w:rFonts w:ascii="Consolas" w:hAnsi="Consolas"/>
          <w:sz w:val="20"/>
        </w:rPr>
        <w:t>employees.date_of_joining</w:t>
      </w:r>
      <w:r>
        <w:t xml:space="preserve"> and recorded contribution history, overridable with justification and audit. </w:t>
      </w:r>
      <w:r>
        <w:rPr>
          <w:b/>
        </w:rPr>
        <w:t>UPS</w:t>
      </w:r>
      <w:r>
        <w:t xml:space="preserve"> applies to opted-in NPS employees from 01-Apr-2025.</w:t>
      </w:r>
    </w:p>
    <w:p>
      <w:pPr>
        <w:pStyle w:val="ListBullet"/>
      </w:pPr>
      <w:r>
        <w:t>A single legal entity per deployment; the data model is entity-aware (</w:t>
      </w:r>
      <w:r>
        <w:rPr>
          <w:rFonts w:ascii="Consolas" w:hAnsi="Consolas"/>
          <w:sz w:val="20"/>
        </w:rPr>
        <w:t>legal_entity_id</w:t>
      </w:r>
      <w:r>
        <w:t>) for future multi-entity.</w:t>
      </w:r>
    </w:p>
    <w:p>
      <w:pPr>
        <w:pStyle w:val="ListBullet"/>
      </w:pPr>
      <w:r>
        <w:t>All money math uses fixed-point decimal (</w:t>
      </w:r>
      <w:r>
        <w:rPr>
          <w:rFonts w:ascii="Consolas" w:hAnsi="Consolas"/>
          <w:sz w:val="20"/>
        </w:rPr>
        <w:t>NUMERIC</w:t>
      </w:r>
      <w:r>
        <w:t>); rounding rules per statutory prescription are explicit and configurable via E36 (</w:t>
      </w:r>
      <w:r>
        <w:rPr>
          <w:rFonts w:ascii="Consolas" w:hAnsi="Consolas"/>
          <w:sz w:val="20"/>
        </w:rPr>
        <w:t>rounding_rules</w:t>
      </w:r>
      <w:r>
        <w:t>).</w:t>
      </w:r>
    </w:p>
    <w:p>
      <w:pPr>
        <w:pStyle w:val="ListBullet"/>
      </w:pPr>
      <w:r>
        <w:t xml:space="preserve">"Emoluments" / "average emoluments" base and the reckonable period are configurable policy parameters resolved per case and snapshotted. </w:t>
      </w:r>
      <w:r>
        <w:rPr>
          <w:b/>
        </w:rPr>
        <w:t>UPS</w:t>
      </w:r>
      <w:r>
        <w:t xml:space="preserve"> uses the last-12-month average pay base.</w:t>
      </w:r>
    </w:p>
    <w:p>
      <w:pPr>
        <w:pStyle w:val="ListBullet"/>
      </w:pPr>
      <w:r>
        <w:t>Digital Life Certificate integrates with a Jeevan Pramaan-style service; manual life-certificate capture (physical/video-KYC/bank-certified) is always available as a fallback.</w:t>
      </w:r>
    </w:p>
    <w:p>
      <w:pPr>
        <w:pStyle w:val="ListBullet"/>
      </w:pPr>
      <w:r>
        <w:t xml:space="preserve">The </w:t>
      </w:r>
      <w:r>
        <w:rPr>
          <w:b/>
        </w:rPr>
        <w:t>disbursement model is explicit per PDA</w:t>
      </w:r>
      <w:r>
        <w:t xml:space="preserve"> (FR-21): some PDAs are paid an exact computed amount (M11_COMPUTES_FULL); CPPC banks are sent the basic + relief formula and apply DR themselves (PDA_APPLIES_RELIEF). Determinism and batch sizing assumptions branch on this.</w:t>
      </w:r>
    </w:p>
    <w:p>
      <w:pPr>
        <w:pStyle w:val="ListBullet"/>
      </w:pPr>
      <w:r>
        <w:t xml:space="preserve">Determinism is guaranteed </w:t>
      </w:r>
      <w:r>
        <w:rPr>
          <w:b/>
        </w:rPr>
        <w:t>only after</w:t>
      </w:r>
      <w:r>
        <w:t xml:space="preserve"> the service-verification record is signed off (FR-18) and against the snapshotted rule version; external NPS-CRA/UPS-annuity figures are indicative and excluded from the guarantee.</w:t>
      </w:r>
    </w:p>
    <w:p>
      <w:pPr>
        <w:pStyle w:val="Heading2"/>
      </w:pPr>
      <w:r>
        <w:rPr>
          <w:b/>
          <w:color w:val="1F3864"/>
          <w:sz w:val="30"/>
        </w:rPr>
        <w:t>4. Shared Application Foundation</w:t>
      </w:r>
    </w:p>
    <w:p>
      <w:r>
        <w:t xml:space="preserve">M11 inherits the Shared Foundation §5 technical defaults verbatim: React + TypeScript (Tailwind + shadcn/ui) frontend; REST </w:t>
      </w:r>
      <w:r>
        <w:rPr>
          <w:rFonts w:ascii="Consolas" w:hAnsi="Consolas"/>
          <w:sz w:val="20"/>
        </w:rPr>
        <w:t>/api/v1</w:t>
      </w:r>
      <w:r>
        <w:t>; PostgreSQL primary store; encrypted object storage for PPOs/sanction orders/calculation sheets; OIDC/SSO + MFA; JWT + RBAC + org-unit row-level scoping; canonical error envelope; OWASP ASVS; TLS 1.2+, encryption at rest; DPDP Act 2023 alignment; P95 &lt; 500ms (interactive), batch SLAs in §9; 99.9% uptime; WCAG 2.1 AA; RPO ≤ 15min, RTO ≤ 4h.</w:t>
      </w:r>
    </w:p>
    <w:p>
      <w:r>
        <w:rPr>
          <w:b/>
        </w:rPr>
        <w:t>M11-specific foundation extensions:</w:t>
      </w:r>
    </w:p>
    <w:p>
      <w:pPr>
        <w:pStyle w:val="ListBullet"/>
      </w:pPr>
      <w:r>
        <w:rPr>
          <w:b/>
        </w:rPr>
        <w:t>Money type:</w:t>
      </w:r>
      <w:r>
        <w:t xml:space="preserve"> </w:t>
      </w:r>
      <w:r>
        <w:rPr>
          <w:rFonts w:ascii="Consolas" w:hAnsi="Consolas"/>
          <w:sz w:val="20"/>
        </w:rPr>
        <w:t>NUMERIC(15,2)</w:t>
      </w:r>
      <w:r>
        <w:t xml:space="preserve"> for all benefit amounts; rates/factors as </w:t>
      </w:r>
      <w:r>
        <w:rPr>
          <w:rFonts w:ascii="Consolas" w:hAnsi="Consolas"/>
          <w:sz w:val="20"/>
        </w:rPr>
        <w:t>NUMERIC(9,4)</w:t>
      </w:r>
      <w:r>
        <w:t>; service durations as integer years/months/days; no floating point in computation.</w:t>
      </w:r>
    </w:p>
    <w:p>
      <w:pPr>
        <w:pStyle w:val="ListBullet"/>
      </w:pPr>
      <w:r>
        <w:rPr>
          <w:b/>
        </w:rPr>
        <w:t>Computation determinism (restated):</w:t>
      </w:r>
      <w:r>
        <w:t xml:space="preserve"> every benefit engine is a pure function of (</w:t>
      </w:r>
      <w:r>
        <w:rPr>
          <w:b/>
        </w:rPr>
        <w:t>signed-off</w:t>
      </w:r>
      <w:r>
        <w:t xml:space="preserve"> verified service record, emoluments snapshot, scheme, </w:t>
      </w:r>
      <w:r>
        <w:rPr>
          <w:b/>
        </w:rPr>
        <w:t>rule-version rows</w:t>
      </w:r>
      <w:r>
        <w:t xml:space="preserve"> effective on the relevant date, beneficiary/family data). Same inputs → same outputs </w:t>
      </w:r>
      <w:r>
        <w:rPr>
          <w:b/>
        </w:rPr>
        <w:t>given the snapshotted rule version</w:t>
      </w:r>
      <w:r>
        <w:t xml:space="preserve">; a </w:t>
      </w:r>
      <w:r>
        <w:rPr>
          <w:rFonts w:ascii="Consolas" w:hAnsi="Consolas"/>
          <w:sz w:val="20"/>
        </w:rPr>
        <w:t>calc_trace</w:t>
      </w:r>
      <w:r>
        <w:t xml:space="preserve"> (JSONB) is persisted with each calculation. External NPS-CRA/UPS-annuity figures are indicative and outside the guarantee.</w:t>
      </w:r>
    </w:p>
    <w:p>
      <w:pPr>
        <w:pStyle w:val="ListBullet"/>
      </w:pPr>
      <w:r>
        <w:rPr>
          <w:b/>
        </w:rPr>
        <w:t>Input-provenance gate (new):</w:t>
      </w:r>
      <w:r>
        <w:t xml:space="preserve"> no benefit engine runs until the case has a </w:t>
      </w:r>
      <w:r>
        <w:rPr>
          <w:rFonts w:ascii="Consolas" w:hAnsi="Consolas"/>
          <w:sz w:val="20"/>
        </w:rPr>
        <w:t>service_verifications</w:t>
      </w:r>
      <w:r>
        <w:t xml:space="preserve"> row in </w:t>
      </w:r>
      <w:r>
        <w:rPr>
          <w:rFonts w:ascii="Consolas" w:hAnsi="Consolas"/>
          <w:sz w:val="20"/>
        </w:rPr>
        <w:t>SIGNED_OFF</w:t>
      </w:r>
      <w:r>
        <w:t>/</w:t>
      </w:r>
      <w:r>
        <w:rPr>
          <w:rFonts w:ascii="Consolas" w:hAnsi="Consolas"/>
          <w:sz w:val="20"/>
        </w:rPr>
        <w:t>LOCKED</w:t>
      </w:r>
      <w:r>
        <w:t xml:space="preserve"> status with its discrepancy ledger closed and every non-qualifying spell reason-code-attested (FR-18).</w:t>
      </w:r>
    </w:p>
    <w:p>
      <w:pPr>
        <w:pStyle w:val="ListBullet"/>
      </w:pPr>
      <w:r>
        <w:rPr>
          <w:b/>
        </w:rPr>
        <w:t>Immutability:</w:t>
      </w:r>
      <w:r>
        <w:t xml:space="preserve"> a sanctioned calculation and its issued PPO are append-only snapshots; corrections create a new revision linked to the original (no silent edit).</w:t>
      </w:r>
    </w:p>
    <w:p>
      <w:pPr>
        <w:pStyle w:val="ListBullet"/>
      </w:pPr>
      <w:r>
        <w:rPr>
          <w:b/>
        </w:rPr>
        <w:t>Idempotency:</w:t>
      </w:r>
      <w:r>
        <w:t xml:space="preserve"> all case-progression, PPO-issue, revision, disbursement, and </w:t>
      </w:r>
      <w:r>
        <w:rPr>
          <w:b/>
        </w:rPr>
        <w:t>account-verification</w:t>
      </w:r>
      <w:r>
        <w:t xml:space="preserve"> mutating endpoints accept an </w:t>
      </w:r>
      <w:r>
        <w:rPr>
          <w:rFonts w:ascii="Consolas" w:hAnsi="Consolas"/>
          <w:sz w:val="20"/>
        </w:rPr>
        <w:t>Idempotency-Key</w:t>
      </w:r>
      <w:r>
        <w:t xml:space="preserve"> header.</w:t>
      </w:r>
    </w:p>
    <w:p>
      <w:pPr>
        <w:pStyle w:val="ListBullet"/>
      </w:pPr>
      <w:r>
        <w:rPr>
          <w:b/>
        </w:rPr>
        <w:t>Transactionality:</w:t>
      </w:r>
      <w:r>
        <w:t xml:space="preserve"> sanction, PPO issue, family-pension conversion, </w:t>
      </w:r>
      <w:r>
        <w:rPr>
          <w:b/>
        </w:rPr>
        <w:t>revision-apply</w:t>
      </w:r>
      <w:r>
        <w:t xml:space="preserve">, and </w:t>
      </w:r>
      <w:r>
        <w:rPr>
          <w:b/>
        </w:rPr>
        <w:t>death-conversion</w:t>
      </w:r>
      <w:r>
        <w:t xml:space="preserve"> each commit as all-or-nothing transactions; multi-step settlement writes use transactions.</w:t>
      </w:r>
    </w:p>
    <w:p>
      <w:pPr>
        <w:pStyle w:val="ListBullet"/>
      </w:pPr>
      <w:r>
        <w:rPr>
          <w:b/>
        </w:rPr>
        <w:t>Encryption &amp; PII:</w:t>
      </w:r>
      <w:r>
        <w:t xml:space="preserve"> bank account numbers, PAN/national_id/Aadhaar, nominee/family details, and benefit amounts are PII/financial data — encrypted at rest, masked in UI by default, access logged. Deceased-employee/family-pensioner data handled with heightened sensitivity. </w:t>
      </w:r>
      <w:r>
        <w:rPr>
          <w:b/>
        </w:rPr>
        <w:t>Death-registry/DBT reconciliation data</w:t>
      </w:r>
      <w:r>
        <w:t xml:space="preserve"> is processed under DPDP purpose-limitation and retained only as needed for fraud control.</w:t>
      </w:r>
    </w:p>
    <w:p>
      <w:pPr>
        <w:pStyle w:val="ListBullet"/>
      </w:pPr>
      <w:r>
        <w:rPr>
          <w:b/>
        </w:rPr>
        <w:t>Determinism contract for concurrent events:</w:t>
      </w:r>
      <w:r>
        <w:t xml:space="preserve"> when multiple pensioner events share an effective date, the engine applies them in the mandatory order of §16.9 (pay-commission re-fixation → commuted-portion restoration → DA/Dearness-Relief → age-based additional pension).</w:t>
      </w:r>
    </w:p>
    <w:p>
      <w:pPr>
        <w:pStyle w:val="Heading2"/>
      </w:pPr>
      <w:r>
        <w:rPr>
          <w:b/>
          <w:color w:val="1F3864"/>
          <w:sz w:val="30"/>
        </w:rPr>
        <w:t>5.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Shared (M01)</w:t>
            </w:r>
          </w:p>
        </w:tc>
        <w:tc>
          <w:tcPr>
            <w:tcW w:type="dxa" w:w="1728"/>
          </w:tcPr>
          <w:p>
            <w:r>
              <w:rPr>
                <w:sz w:val="18"/>
              </w:rPr>
              <w:t>M01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Shared</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sz w:val="18"/>
              </w:rPr>
              <w:t>Shared (M12)</w:t>
            </w:r>
          </w:p>
        </w:tc>
        <w:tc>
          <w:tcPr>
            <w:tcW w:type="dxa" w:w="1728"/>
          </w:tcPr>
          <w:p>
            <w:r>
              <w:rPr>
                <w:sz w:val="18"/>
              </w:rPr>
              <w:t>M12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separation_cases</w:t>
            </w:r>
          </w:p>
        </w:tc>
        <w:tc>
          <w:tcPr>
            <w:tcW w:type="dxa" w:w="1728"/>
          </w:tcPr>
          <w:p>
            <w:r>
              <w:rPr>
                <w:sz w:val="18"/>
              </w:rPr>
              <w:t>M11</w:t>
            </w:r>
          </w:p>
        </w:tc>
        <w:tc>
          <w:tcPr>
            <w:tcW w:type="dxa" w:w="1728"/>
          </w:tcPr>
          <w:p>
            <w:r>
              <w:rPr>
                <w:sz w:val="18"/>
              </w:rPr>
              <w:t>M11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qualifying_service_records</w:t>
            </w:r>
          </w:p>
        </w:tc>
        <w:tc>
          <w:tcPr>
            <w:tcW w:type="dxa" w:w="1728"/>
          </w:tcPr>
          <w:p>
            <w:r>
              <w:rPr>
                <w:sz w:val="18"/>
              </w:rPr>
              <w:t>M11</w:t>
            </w:r>
          </w:p>
        </w:tc>
        <w:tc>
          <w:tcPr>
            <w:tcW w:type="dxa" w:w="1728"/>
          </w:tcPr>
          <w:p>
            <w:r>
              <w:rPr>
                <w:sz w:val="18"/>
              </w:rPr>
              <w:t>M11</w:t>
            </w:r>
          </w:p>
        </w:tc>
        <w:tc>
          <w:tcPr>
            <w:tcW w:type="dxa" w:w="1728"/>
          </w:tcPr>
          <w:p>
            <w:r>
              <w:rPr>
                <w:sz w:val="18"/>
              </w:rPr>
              <w:t>Computed qualifying service per case with reckonable totals</w:t>
            </w:r>
          </w:p>
        </w:tc>
      </w:tr>
      <w:tr>
        <w:tc>
          <w:tcPr>
            <w:tcW w:type="dxa" w:w="1728"/>
          </w:tcPr>
          <w:p>
            <w:r>
              <w:rPr>
                <w:sz w:val="18"/>
              </w:rPr>
              <w:t>E06</w:t>
            </w:r>
          </w:p>
        </w:tc>
        <w:tc>
          <w:tcPr>
            <w:tcW w:type="dxa" w:w="1728"/>
          </w:tcPr>
          <w:p>
            <w:r>
              <w:rPr>
                <w:rFonts w:ascii="Consolas" w:hAnsi="Consolas"/>
                <w:sz w:val="18"/>
              </w:rPr>
              <w:t>non_qualifying_spells</w:t>
            </w:r>
          </w:p>
        </w:tc>
        <w:tc>
          <w:tcPr>
            <w:tcW w:type="dxa" w:w="1728"/>
          </w:tcPr>
          <w:p>
            <w:r>
              <w:rPr>
                <w:sz w:val="18"/>
              </w:rPr>
              <w:t>M11</w:t>
            </w:r>
          </w:p>
        </w:tc>
        <w:tc>
          <w:tcPr>
            <w:tcW w:type="dxa" w:w="1728"/>
          </w:tcPr>
          <w:p>
            <w:r>
              <w:rPr>
                <w:sz w:val="18"/>
              </w:rPr>
              <w:t>M11</w:t>
            </w:r>
          </w:p>
        </w:tc>
        <w:tc>
          <w:tcPr>
            <w:tcW w:type="dxa" w:w="1728"/>
          </w:tcPr>
          <w:p>
            <w:r>
              <w:rPr>
                <w:sz w:val="18"/>
              </w:rPr>
              <w:t>Per-spell non-qualifying periods deducted from gross service</w:t>
            </w:r>
          </w:p>
        </w:tc>
      </w:tr>
      <w:tr>
        <w:tc>
          <w:tcPr>
            <w:tcW w:type="dxa" w:w="1728"/>
          </w:tcPr>
          <w:p>
            <w:r>
              <w:rPr>
                <w:sz w:val="18"/>
              </w:rPr>
              <w:t>E07</w:t>
            </w:r>
          </w:p>
        </w:tc>
        <w:tc>
          <w:tcPr>
            <w:tcW w:type="dxa" w:w="1728"/>
          </w:tcPr>
          <w:p>
            <w:r>
              <w:rPr>
                <w:rFonts w:ascii="Consolas" w:hAnsi="Consolas"/>
                <w:sz w:val="18"/>
              </w:rPr>
              <w:t>pension_calculations</w:t>
            </w:r>
          </w:p>
        </w:tc>
        <w:tc>
          <w:tcPr>
            <w:tcW w:type="dxa" w:w="1728"/>
          </w:tcPr>
          <w:p>
            <w:r>
              <w:rPr>
                <w:sz w:val="18"/>
              </w:rPr>
              <w:t>M11</w:t>
            </w:r>
          </w:p>
        </w:tc>
        <w:tc>
          <w:tcPr>
            <w:tcW w:type="dxa" w:w="1728"/>
          </w:tcPr>
          <w:p>
            <w:r>
              <w:rPr>
                <w:sz w:val="18"/>
              </w:rPr>
              <w:t>M11</w:t>
            </w:r>
          </w:p>
        </w:tc>
        <w:tc>
          <w:tcPr>
            <w:tcW w:type="dxa" w:w="1728"/>
          </w:tcPr>
          <w:p>
            <w:r>
              <w:rPr>
                <w:sz w:val="18"/>
              </w:rPr>
              <w:t>Basic/service-gratuity/NPS-default/UPS computation snapshot</w:t>
            </w:r>
          </w:p>
        </w:tc>
      </w:tr>
      <w:tr>
        <w:tc>
          <w:tcPr>
            <w:tcW w:type="dxa" w:w="1728"/>
          </w:tcPr>
          <w:p>
            <w:r>
              <w:rPr>
                <w:sz w:val="18"/>
              </w:rPr>
              <w:t>E08</w:t>
            </w:r>
          </w:p>
        </w:tc>
        <w:tc>
          <w:tcPr>
            <w:tcW w:type="dxa" w:w="1728"/>
          </w:tcPr>
          <w:p>
            <w:r>
              <w:rPr>
                <w:rFonts w:ascii="Consolas" w:hAnsi="Consolas"/>
                <w:sz w:val="18"/>
              </w:rPr>
              <w:t>commutation_records</w:t>
            </w:r>
          </w:p>
        </w:tc>
        <w:tc>
          <w:tcPr>
            <w:tcW w:type="dxa" w:w="1728"/>
          </w:tcPr>
          <w:p>
            <w:r>
              <w:rPr>
                <w:sz w:val="18"/>
              </w:rPr>
              <w:t>M11</w:t>
            </w:r>
          </w:p>
        </w:tc>
        <w:tc>
          <w:tcPr>
            <w:tcW w:type="dxa" w:w="1728"/>
          </w:tcPr>
          <w:p>
            <w:r>
              <w:rPr>
                <w:sz w:val="18"/>
              </w:rPr>
              <w:t>M11</w:t>
            </w:r>
          </w:p>
        </w:tc>
        <w:tc>
          <w:tcPr>
            <w:tcW w:type="dxa" w:w="1728"/>
          </w:tcPr>
          <w:p>
            <w:r>
              <w:rPr>
                <w:sz w:val="18"/>
              </w:rPr>
              <w:t>Commuted value, factor, residual pension, restoration schedule</w:t>
            </w:r>
          </w:p>
        </w:tc>
      </w:tr>
      <w:tr>
        <w:tc>
          <w:tcPr>
            <w:tcW w:type="dxa" w:w="1728"/>
          </w:tcPr>
          <w:p>
            <w:r>
              <w:rPr>
                <w:sz w:val="18"/>
              </w:rPr>
              <w:t>E09</w:t>
            </w:r>
          </w:p>
        </w:tc>
        <w:tc>
          <w:tcPr>
            <w:tcW w:type="dxa" w:w="1728"/>
          </w:tcPr>
          <w:p>
            <w:r>
              <w:rPr>
                <w:rFonts w:ascii="Consolas" w:hAnsi="Consolas"/>
                <w:sz w:val="18"/>
              </w:rPr>
              <w:t>gratuity_calculations</w:t>
            </w:r>
          </w:p>
        </w:tc>
        <w:tc>
          <w:tcPr>
            <w:tcW w:type="dxa" w:w="1728"/>
          </w:tcPr>
          <w:p>
            <w:r>
              <w:rPr>
                <w:sz w:val="18"/>
              </w:rPr>
              <w:t>M11</w:t>
            </w:r>
          </w:p>
        </w:tc>
        <w:tc>
          <w:tcPr>
            <w:tcW w:type="dxa" w:w="1728"/>
          </w:tcPr>
          <w:p>
            <w:r>
              <w:rPr>
                <w:sz w:val="18"/>
              </w:rPr>
              <w:t>M11</w:t>
            </w:r>
          </w:p>
        </w:tc>
        <w:tc>
          <w:tcPr>
            <w:tcW w:type="dxa" w:w="1728"/>
          </w:tcPr>
          <w:p>
            <w:r>
              <w:rPr>
                <w:sz w:val="18"/>
              </w:rPr>
              <w:t>Retirement/death/service gratuity computation with ceiling</w:t>
            </w:r>
          </w:p>
        </w:tc>
      </w:tr>
      <w:tr>
        <w:tc>
          <w:tcPr>
            <w:tcW w:type="dxa" w:w="1728"/>
          </w:tcPr>
          <w:p>
            <w:r>
              <w:rPr>
                <w:sz w:val="18"/>
              </w:rPr>
              <w:t>E10</w:t>
            </w:r>
          </w:p>
        </w:tc>
        <w:tc>
          <w:tcPr>
            <w:tcW w:type="dxa" w:w="1728"/>
          </w:tcPr>
          <w:p>
            <w:r>
              <w:rPr>
                <w:rFonts w:ascii="Consolas" w:hAnsi="Consolas"/>
                <w:sz w:val="18"/>
              </w:rPr>
              <w:t>family_pension_records</w:t>
            </w:r>
          </w:p>
        </w:tc>
        <w:tc>
          <w:tcPr>
            <w:tcW w:type="dxa" w:w="1728"/>
          </w:tcPr>
          <w:p>
            <w:r>
              <w:rPr>
                <w:sz w:val="18"/>
              </w:rPr>
              <w:t>M11</w:t>
            </w:r>
          </w:p>
        </w:tc>
        <w:tc>
          <w:tcPr>
            <w:tcW w:type="dxa" w:w="1728"/>
          </w:tcPr>
          <w:p>
            <w:r>
              <w:rPr>
                <w:sz w:val="18"/>
              </w:rPr>
              <w:t>M11</w:t>
            </w:r>
          </w:p>
        </w:tc>
        <w:tc>
          <w:tcPr>
            <w:tcW w:type="dxa" w:w="1728"/>
          </w:tcPr>
          <w:p>
            <w:r>
              <w:rPr>
                <w:sz w:val="18"/>
              </w:rPr>
              <w:t>Family pension entitlement, path-specific normal/enhanced rates</w:t>
            </w:r>
          </w:p>
        </w:tc>
      </w:tr>
      <w:tr>
        <w:tc>
          <w:tcPr>
            <w:tcW w:type="dxa" w:w="1728"/>
          </w:tcPr>
          <w:p>
            <w:r>
              <w:rPr>
                <w:sz w:val="18"/>
              </w:rPr>
              <w:t>E11</w:t>
            </w:r>
          </w:p>
        </w:tc>
        <w:tc>
          <w:tcPr>
            <w:tcW w:type="dxa" w:w="1728"/>
          </w:tcPr>
          <w:p>
            <w:r>
              <w:rPr>
                <w:rFonts w:ascii="Consolas" w:hAnsi="Consolas"/>
                <w:sz w:val="18"/>
              </w:rPr>
              <w:t>terminal_settlements</w:t>
            </w:r>
          </w:p>
        </w:tc>
        <w:tc>
          <w:tcPr>
            <w:tcW w:type="dxa" w:w="1728"/>
          </w:tcPr>
          <w:p>
            <w:r>
              <w:rPr>
                <w:sz w:val="18"/>
              </w:rPr>
              <w:t>M11</w:t>
            </w:r>
          </w:p>
        </w:tc>
        <w:tc>
          <w:tcPr>
            <w:tcW w:type="dxa" w:w="1728"/>
          </w:tcPr>
          <w:p>
            <w:r>
              <w:rPr>
                <w:sz w:val="18"/>
              </w:rPr>
              <w:t>M11</w:t>
            </w:r>
          </w:p>
        </w:tc>
        <w:tc>
          <w:tcPr>
            <w:tcW w:type="dxa" w:w="1728"/>
          </w:tcPr>
          <w:p>
            <w:r>
              <w:rPr>
                <w:sz w:val="18"/>
              </w:rPr>
              <w:t>Composite final settlement incl. leave encashment, recoveries &amp; tax</w:t>
            </w:r>
          </w:p>
        </w:tc>
      </w:tr>
      <w:tr>
        <w:tc>
          <w:tcPr>
            <w:tcW w:type="dxa" w:w="1728"/>
          </w:tcPr>
          <w:p>
            <w:r>
              <w:rPr>
                <w:sz w:val="18"/>
              </w:rPr>
              <w:t>E12</w:t>
            </w:r>
          </w:p>
        </w:tc>
        <w:tc>
          <w:tcPr>
            <w:tcW w:type="dxa" w:w="1728"/>
          </w:tcPr>
          <w:p>
            <w:r>
              <w:rPr>
                <w:rFonts w:ascii="Consolas" w:hAnsi="Consolas"/>
                <w:sz w:val="18"/>
              </w:rPr>
              <w:t>gpf_final_settlements</w:t>
            </w:r>
          </w:p>
        </w:tc>
        <w:tc>
          <w:tcPr>
            <w:tcW w:type="dxa" w:w="1728"/>
          </w:tcPr>
          <w:p>
            <w:r>
              <w:rPr>
                <w:sz w:val="18"/>
              </w:rPr>
              <w:t>M11</w:t>
            </w:r>
          </w:p>
        </w:tc>
        <w:tc>
          <w:tcPr>
            <w:tcW w:type="dxa" w:w="1728"/>
          </w:tcPr>
          <w:p>
            <w:r>
              <w:rPr>
                <w:sz w:val="18"/>
              </w:rPr>
              <w:t>M11</w:t>
            </w:r>
          </w:p>
        </w:tc>
        <w:tc>
          <w:tcPr>
            <w:tcW w:type="dxa" w:w="1728"/>
          </w:tcPr>
          <w:p>
            <w:r>
              <w:rPr>
                <w:sz w:val="18"/>
              </w:rPr>
              <w:t>GPF final balance, interest, advances adjustment, authorisation</w:t>
            </w:r>
          </w:p>
        </w:tc>
      </w:tr>
      <w:tr>
        <w:tc>
          <w:tcPr>
            <w:tcW w:type="dxa" w:w="1728"/>
          </w:tcPr>
          <w:p>
            <w:r>
              <w:rPr>
                <w:sz w:val="18"/>
              </w:rPr>
              <w:t>E13</w:t>
            </w:r>
          </w:p>
        </w:tc>
        <w:tc>
          <w:tcPr>
            <w:tcW w:type="dxa" w:w="1728"/>
          </w:tcPr>
          <w:p>
            <w:r>
              <w:rPr>
                <w:rFonts w:ascii="Consolas" w:hAnsi="Consolas"/>
                <w:sz w:val="18"/>
              </w:rPr>
              <w:t>ppo_records</w:t>
            </w:r>
          </w:p>
        </w:tc>
        <w:tc>
          <w:tcPr>
            <w:tcW w:type="dxa" w:w="1728"/>
          </w:tcPr>
          <w:p>
            <w:r>
              <w:rPr>
                <w:sz w:val="18"/>
              </w:rPr>
              <w:t>M11</w:t>
            </w:r>
          </w:p>
        </w:tc>
        <w:tc>
          <w:tcPr>
            <w:tcW w:type="dxa" w:w="1728"/>
          </w:tcPr>
          <w:p>
            <w:r>
              <w:rPr>
                <w:sz w:val="18"/>
              </w:rPr>
              <w:t>M11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pensioners</w:t>
            </w:r>
          </w:p>
        </w:tc>
        <w:tc>
          <w:tcPr>
            <w:tcW w:type="dxa" w:w="1728"/>
          </w:tcPr>
          <w:p>
            <w:r>
              <w:rPr>
                <w:sz w:val="18"/>
              </w:rPr>
              <w:t>M11</w:t>
            </w:r>
          </w:p>
        </w:tc>
        <w:tc>
          <w:tcPr>
            <w:tcW w:type="dxa" w:w="1728"/>
          </w:tcPr>
          <w:p>
            <w:r>
              <w:rPr>
                <w:sz w:val="18"/>
              </w:rPr>
              <w:t>M11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pensioner_life_certificates</w:t>
            </w:r>
          </w:p>
        </w:tc>
        <w:tc>
          <w:tcPr>
            <w:tcW w:type="dxa" w:w="1728"/>
          </w:tcPr>
          <w:p>
            <w:r>
              <w:rPr>
                <w:sz w:val="18"/>
              </w:rPr>
              <w:t>M11</w:t>
            </w:r>
          </w:p>
        </w:tc>
        <w:tc>
          <w:tcPr>
            <w:tcW w:type="dxa" w:w="1728"/>
          </w:tcPr>
          <w:p>
            <w:r>
              <w:rPr>
                <w:sz w:val="18"/>
              </w:rPr>
              <w:t>M11</w:t>
            </w:r>
          </w:p>
        </w:tc>
        <w:tc>
          <w:tcPr>
            <w:tcW w:type="dxa" w:w="1728"/>
          </w:tcPr>
          <w:p>
            <w:r>
              <w:rPr>
                <w:sz w:val="18"/>
              </w:rPr>
              <w:t>Annual life certificate / Digital Life Certificate (DLC) records</w:t>
            </w:r>
          </w:p>
        </w:tc>
      </w:tr>
      <w:tr>
        <w:tc>
          <w:tcPr>
            <w:tcW w:type="dxa" w:w="1728"/>
          </w:tcPr>
          <w:p>
            <w:r>
              <w:rPr>
                <w:sz w:val="18"/>
              </w:rPr>
              <w:t>E16</w:t>
            </w:r>
          </w:p>
        </w:tc>
        <w:tc>
          <w:tcPr>
            <w:tcW w:type="dxa" w:w="1728"/>
          </w:tcPr>
          <w:p>
            <w:r>
              <w:rPr>
                <w:rFonts w:ascii="Consolas" w:hAnsi="Consolas"/>
                <w:sz w:val="18"/>
              </w:rPr>
              <w:t>pension_revisions</w:t>
            </w:r>
          </w:p>
        </w:tc>
        <w:tc>
          <w:tcPr>
            <w:tcW w:type="dxa" w:w="1728"/>
          </w:tcPr>
          <w:p>
            <w:r>
              <w:rPr>
                <w:sz w:val="18"/>
              </w:rPr>
              <w:t>M11</w:t>
            </w:r>
          </w:p>
        </w:tc>
        <w:tc>
          <w:tcPr>
            <w:tcW w:type="dxa" w:w="1728"/>
          </w:tcPr>
          <w:p>
            <w:r>
              <w:rPr>
                <w:sz w:val="18"/>
              </w:rPr>
              <w:t>M11</w:t>
            </w:r>
          </w:p>
        </w:tc>
        <w:tc>
          <w:tcPr>
            <w:tcW w:type="dxa" w:w="1728"/>
          </w:tcPr>
          <w:p>
            <w:r>
              <w:rPr>
                <w:sz w:val="18"/>
              </w:rPr>
              <w:t>DA / pay-commission revision batches and per-pensioner deltas</w:t>
            </w:r>
          </w:p>
        </w:tc>
      </w:tr>
      <w:tr>
        <w:tc>
          <w:tcPr>
            <w:tcW w:type="dxa" w:w="1728"/>
          </w:tcPr>
          <w:p>
            <w:r>
              <w:rPr>
                <w:sz w:val="18"/>
              </w:rPr>
              <w:t>E17</w:t>
            </w:r>
          </w:p>
        </w:tc>
        <w:tc>
          <w:tcPr>
            <w:tcW w:type="dxa" w:w="1728"/>
          </w:tcPr>
          <w:p>
            <w:r>
              <w:rPr>
                <w:rFonts w:ascii="Consolas" w:hAnsi="Consolas"/>
                <w:sz w:val="18"/>
              </w:rPr>
              <w:t>pension_disbursements</w:t>
            </w:r>
          </w:p>
        </w:tc>
        <w:tc>
          <w:tcPr>
            <w:tcW w:type="dxa" w:w="1728"/>
          </w:tcPr>
          <w:p>
            <w:r>
              <w:rPr>
                <w:sz w:val="18"/>
              </w:rPr>
              <w:t>M11</w:t>
            </w:r>
          </w:p>
        </w:tc>
        <w:tc>
          <w:tcPr>
            <w:tcW w:type="dxa" w:w="1728"/>
          </w:tcPr>
          <w:p>
            <w:r>
              <w:rPr>
                <w:sz w:val="18"/>
              </w:rPr>
              <w:t>M11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retirement_forecasts</w:t>
            </w:r>
          </w:p>
        </w:tc>
        <w:tc>
          <w:tcPr>
            <w:tcW w:type="dxa" w:w="1728"/>
          </w:tcPr>
          <w:p>
            <w:r>
              <w:rPr>
                <w:sz w:val="18"/>
              </w:rPr>
              <w:t>M11</w:t>
            </w:r>
          </w:p>
        </w:tc>
        <w:tc>
          <w:tcPr>
            <w:tcW w:type="dxa" w:w="1728"/>
          </w:tcPr>
          <w:p>
            <w:r>
              <w:rPr>
                <w:sz w:val="18"/>
              </w:rPr>
              <w:t>M11</w:t>
            </w:r>
          </w:p>
        </w:tc>
        <w:tc>
          <w:tcPr>
            <w:tcW w:type="dxa" w:w="1728"/>
          </w:tcPr>
          <w:p>
            <w:r>
              <w:rPr>
                <w:sz w:val="18"/>
              </w:rPr>
              <w:t>Materialised due-for-retirement projections &amp; workload</w:t>
            </w:r>
          </w:p>
        </w:tc>
      </w:tr>
      <w:tr>
        <w:tc>
          <w:tcPr>
            <w:tcW w:type="dxa" w:w="1728"/>
          </w:tcPr>
          <w:p>
            <w:r>
              <w:rPr>
                <w:sz w:val="18"/>
              </w:rPr>
              <w:t>E19</w:t>
            </w:r>
          </w:p>
        </w:tc>
        <w:tc>
          <w:tcPr>
            <w:tcW w:type="dxa" w:w="1728"/>
          </w:tcPr>
          <w:p>
            <w:r>
              <w:rPr>
                <w:rFonts w:ascii="Consolas" w:hAnsi="Consolas"/>
                <w:sz w:val="18"/>
              </w:rPr>
              <w:t>pension_grievances</w:t>
            </w:r>
          </w:p>
        </w:tc>
        <w:tc>
          <w:tcPr>
            <w:tcW w:type="dxa" w:w="1728"/>
          </w:tcPr>
          <w:p>
            <w:r>
              <w:rPr>
                <w:sz w:val="18"/>
              </w:rPr>
              <w:t>M11</w:t>
            </w:r>
          </w:p>
        </w:tc>
        <w:tc>
          <w:tcPr>
            <w:tcW w:type="dxa" w:w="1728"/>
          </w:tcPr>
          <w:p>
            <w:r>
              <w:rPr>
                <w:sz w:val="18"/>
              </w:rPr>
              <w:t>M11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benefit_estimates</w:t>
            </w:r>
          </w:p>
        </w:tc>
        <w:tc>
          <w:tcPr>
            <w:tcW w:type="dxa" w:w="1728"/>
          </w:tcPr>
          <w:p>
            <w:r>
              <w:rPr>
                <w:sz w:val="18"/>
              </w:rPr>
              <w:t>M11</w:t>
            </w:r>
          </w:p>
        </w:tc>
        <w:tc>
          <w:tcPr>
            <w:tcW w:type="dxa" w:w="1728"/>
          </w:tcPr>
          <w:p>
            <w:r>
              <w:rPr>
                <w:sz w:val="18"/>
              </w:rPr>
              <w:t>M11</w:t>
            </w:r>
          </w:p>
        </w:tc>
        <w:tc>
          <w:tcPr>
            <w:tcW w:type="dxa" w:w="1728"/>
          </w:tcPr>
          <w:p>
            <w:r>
              <w:rPr>
                <w:sz w:val="18"/>
              </w:rPr>
              <w:t>Self-service / what-if benefit estimation snapshots (non-binding)</w:t>
            </w:r>
          </w:p>
        </w:tc>
      </w:tr>
      <w:tr>
        <w:tc>
          <w:tcPr>
            <w:tcW w:type="dxa" w:w="1728"/>
          </w:tcPr>
          <w:p>
            <w:r>
              <w:rPr>
                <w:sz w:val="18"/>
              </w:rPr>
              <w:t>E21</w:t>
            </w:r>
          </w:p>
        </w:tc>
        <w:tc>
          <w:tcPr>
            <w:tcW w:type="dxa" w:w="1728"/>
          </w:tcPr>
          <w:p>
            <w:r>
              <w:rPr>
                <w:rFonts w:ascii="Consolas" w:hAnsi="Consolas"/>
                <w:sz w:val="18"/>
              </w:rPr>
              <w:t>nominees_beneficiaries</w:t>
            </w:r>
          </w:p>
        </w:tc>
        <w:tc>
          <w:tcPr>
            <w:tcW w:type="dxa" w:w="1728"/>
          </w:tcPr>
          <w:p>
            <w:r>
              <w:rPr>
                <w:sz w:val="18"/>
              </w:rPr>
              <w:t>M11</w:t>
            </w:r>
          </w:p>
        </w:tc>
        <w:tc>
          <w:tcPr>
            <w:tcW w:type="dxa" w:w="1728"/>
          </w:tcPr>
          <w:p>
            <w:r>
              <w:rPr>
                <w:sz w:val="18"/>
              </w:rPr>
              <w:t>M11</w:t>
            </w:r>
          </w:p>
        </w:tc>
        <w:tc>
          <w:tcPr>
            <w:tcW w:type="dxa" w:w="1728"/>
          </w:tcPr>
          <w:p>
            <w:r>
              <w:rPr>
                <w:sz w:val="18"/>
              </w:rPr>
              <w:t xml:space="preserve">Nominee register for </w:t>
            </w:r>
            <w:r>
              <w:rPr>
                <w:b/>
                <w:sz w:val="18"/>
              </w:rPr>
              <w:t>gratuity, GPF, leave encashment</w:t>
            </w:r>
            <w:r>
              <w:rPr>
                <w:sz w:val="18"/>
              </w:rPr>
              <w:t xml:space="preserve"> (NOT family pension)</w:t>
            </w:r>
          </w:p>
        </w:tc>
      </w:tr>
      <w:tr>
        <w:tc>
          <w:tcPr>
            <w:tcW w:type="dxa" w:w="1728"/>
          </w:tcPr>
          <w:p>
            <w:r>
              <w:rPr>
                <w:sz w:val="18"/>
              </w:rPr>
              <w:t>E26</w:t>
            </w:r>
          </w:p>
        </w:tc>
        <w:tc>
          <w:tcPr>
            <w:tcW w:type="dxa" w:w="1728"/>
          </w:tcPr>
          <w:p>
            <w:r>
              <w:rPr>
                <w:rFonts w:ascii="Consolas" w:hAnsi="Consolas"/>
                <w:sz w:val="18"/>
              </w:rPr>
              <w:t>family_members</w:t>
            </w:r>
          </w:p>
        </w:tc>
        <w:tc>
          <w:tcPr>
            <w:tcW w:type="dxa" w:w="1728"/>
          </w:tcPr>
          <w:p>
            <w:r>
              <w:rPr>
                <w:sz w:val="18"/>
              </w:rPr>
              <w:t>M11</w:t>
            </w:r>
          </w:p>
        </w:tc>
        <w:tc>
          <w:tcPr>
            <w:tcW w:type="dxa" w:w="1728"/>
          </w:tcPr>
          <w:p>
            <w:r>
              <w:rPr>
                <w:sz w:val="18"/>
              </w:rPr>
              <w:t>M11</w:t>
            </w:r>
          </w:p>
        </w:tc>
        <w:tc>
          <w:tcPr>
            <w:tcW w:type="dxa" w:w="1728"/>
          </w:tcPr>
          <w:p>
            <w:r>
              <w:rPr>
                <w:b/>
                <w:sz w:val="18"/>
              </w:rPr>
              <w:t>Statutory family register (Form 3/14)</w:t>
            </w:r>
            <w:r>
              <w:rPr>
                <w:sz w:val="18"/>
              </w:rPr>
              <w:t xml:space="preserve"> driving family-pension eligibility</w:t>
            </w:r>
          </w:p>
        </w:tc>
      </w:tr>
      <w:tr>
        <w:tc>
          <w:tcPr>
            <w:tcW w:type="dxa" w:w="1728"/>
          </w:tcPr>
          <w:p>
            <w:r>
              <w:rPr>
                <w:sz w:val="18"/>
              </w:rPr>
              <w:t>E27</w:t>
            </w:r>
          </w:p>
        </w:tc>
        <w:tc>
          <w:tcPr>
            <w:tcW w:type="dxa" w:w="1728"/>
          </w:tcPr>
          <w:p>
            <w:r>
              <w:rPr>
                <w:rFonts w:ascii="Consolas" w:hAnsi="Consolas"/>
                <w:sz w:val="18"/>
              </w:rPr>
              <w:t>service_verifications</w:t>
            </w:r>
          </w:p>
        </w:tc>
        <w:tc>
          <w:tcPr>
            <w:tcW w:type="dxa" w:w="1728"/>
          </w:tcPr>
          <w:p>
            <w:r>
              <w:rPr>
                <w:sz w:val="18"/>
              </w:rPr>
              <w:t>M11</w:t>
            </w:r>
          </w:p>
        </w:tc>
        <w:tc>
          <w:tcPr>
            <w:tcW w:type="dxa" w:w="1728"/>
          </w:tcPr>
          <w:p>
            <w:r>
              <w:rPr>
                <w:sz w:val="18"/>
              </w:rPr>
              <w:t>M11</w:t>
            </w:r>
          </w:p>
        </w:tc>
        <w:tc>
          <w:tcPr>
            <w:tcW w:type="dxa" w:w="1728"/>
          </w:tcPr>
          <w:p>
            <w:r>
              <w:rPr>
                <w:sz w:val="18"/>
              </w:rPr>
              <w:t>e-SR completeness/sign-off record gating CALCULATION</w:t>
            </w:r>
          </w:p>
        </w:tc>
      </w:tr>
      <w:tr>
        <w:tc>
          <w:tcPr>
            <w:tcW w:type="dxa" w:w="1728"/>
          </w:tcPr>
          <w:p>
            <w:r>
              <w:rPr>
                <w:sz w:val="18"/>
              </w:rPr>
              <w:t>E28</w:t>
            </w:r>
          </w:p>
        </w:tc>
        <w:tc>
          <w:tcPr>
            <w:tcW w:type="dxa" w:w="1728"/>
          </w:tcPr>
          <w:p>
            <w:r>
              <w:rPr>
                <w:rFonts w:ascii="Consolas" w:hAnsi="Consolas"/>
                <w:sz w:val="18"/>
              </w:rPr>
              <w:t>service_discrepancies</w:t>
            </w:r>
          </w:p>
        </w:tc>
        <w:tc>
          <w:tcPr>
            <w:tcW w:type="dxa" w:w="1728"/>
          </w:tcPr>
          <w:p>
            <w:r>
              <w:rPr>
                <w:sz w:val="18"/>
              </w:rPr>
              <w:t>M11</w:t>
            </w:r>
          </w:p>
        </w:tc>
        <w:tc>
          <w:tcPr>
            <w:tcW w:type="dxa" w:w="1728"/>
          </w:tcPr>
          <w:p>
            <w:r>
              <w:rPr>
                <w:sz w:val="18"/>
              </w:rPr>
              <w:t>M11</w:t>
            </w:r>
          </w:p>
        </w:tc>
        <w:tc>
          <w:tcPr>
            <w:tcW w:type="dxa" w:w="1728"/>
          </w:tcPr>
          <w:p>
            <w:r>
              <w:rPr>
                <w:sz w:val="18"/>
              </w:rPr>
              <w:t>Discrepancy-ledger lines against the service record</w:t>
            </w:r>
          </w:p>
        </w:tc>
      </w:tr>
      <w:tr>
        <w:tc>
          <w:tcPr>
            <w:tcW w:type="dxa" w:w="1728"/>
          </w:tcPr>
          <w:p>
            <w:r>
              <w:rPr>
                <w:sz w:val="18"/>
              </w:rPr>
              <w:t>E29</w:t>
            </w:r>
          </w:p>
        </w:tc>
        <w:tc>
          <w:tcPr>
            <w:tcW w:type="dxa" w:w="1728"/>
          </w:tcPr>
          <w:p>
            <w:r>
              <w:rPr>
                <w:rFonts w:ascii="Consolas" w:hAnsi="Consolas"/>
                <w:sz w:val="18"/>
              </w:rPr>
              <w:t>condonation_orders</w:t>
            </w:r>
          </w:p>
        </w:tc>
        <w:tc>
          <w:tcPr>
            <w:tcW w:type="dxa" w:w="1728"/>
          </w:tcPr>
          <w:p>
            <w:r>
              <w:rPr>
                <w:sz w:val="18"/>
              </w:rPr>
              <w:t>M11</w:t>
            </w:r>
          </w:p>
        </w:tc>
        <w:tc>
          <w:tcPr>
            <w:tcW w:type="dxa" w:w="1728"/>
          </w:tcPr>
          <w:p>
            <w:r>
              <w:rPr>
                <w:sz w:val="18"/>
              </w:rPr>
              <w:t>M11</w:t>
            </w:r>
          </w:p>
        </w:tc>
        <w:tc>
          <w:tcPr>
            <w:tcW w:type="dxa" w:w="1728"/>
          </w:tcPr>
          <w:p>
            <w:r>
              <w:rPr>
                <w:sz w:val="18"/>
              </w:rPr>
              <w:t>Condonation register (orders, not free text)</w:t>
            </w:r>
          </w:p>
        </w:tc>
      </w:tr>
      <w:tr>
        <w:tc>
          <w:tcPr>
            <w:tcW w:type="dxa" w:w="1728"/>
          </w:tcPr>
          <w:p>
            <w:r>
              <w:rPr>
                <w:sz w:val="18"/>
              </w:rPr>
              <w:t>E30</w:t>
            </w:r>
          </w:p>
        </w:tc>
        <w:tc>
          <w:tcPr>
            <w:tcW w:type="dxa" w:w="1728"/>
          </w:tcPr>
          <w:p>
            <w:r>
              <w:rPr>
                <w:rFonts w:ascii="Consolas" w:hAnsi="Consolas"/>
                <w:sz w:val="18"/>
              </w:rPr>
              <w:t>da_relief_rates</w:t>
            </w:r>
          </w:p>
        </w:tc>
        <w:tc>
          <w:tcPr>
            <w:tcW w:type="dxa" w:w="1728"/>
          </w:tcPr>
          <w:p>
            <w:r>
              <w:rPr>
                <w:sz w:val="18"/>
              </w:rPr>
              <w:t>M11</w:t>
            </w:r>
          </w:p>
        </w:tc>
        <w:tc>
          <w:tcPr>
            <w:tcW w:type="dxa" w:w="1728"/>
          </w:tcPr>
          <w:p>
            <w:r>
              <w:rPr>
                <w:sz w:val="18"/>
              </w:rPr>
              <w:t>M11</w:t>
            </w:r>
          </w:p>
        </w:tc>
        <w:tc>
          <w:tcPr>
            <w:tcW w:type="dxa" w:w="1728"/>
          </w:tcPr>
          <w:p>
            <w:r>
              <w:rPr>
                <w:sz w:val="18"/>
              </w:rPr>
              <w:t>Effective-dated Dearness Relief % rule table</w:t>
            </w:r>
          </w:p>
        </w:tc>
      </w:tr>
      <w:tr>
        <w:tc>
          <w:tcPr>
            <w:tcW w:type="dxa" w:w="1728"/>
          </w:tcPr>
          <w:p>
            <w:r>
              <w:rPr>
                <w:sz w:val="18"/>
              </w:rPr>
              <w:t>E31</w:t>
            </w:r>
          </w:p>
        </w:tc>
        <w:tc>
          <w:tcPr>
            <w:tcW w:type="dxa" w:w="1728"/>
          </w:tcPr>
          <w:p>
            <w:r>
              <w:rPr>
                <w:rFonts w:ascii="Consolas" w:hAnsi="Consolas"/>
                <w:sz w:val="18"/>
              </w:rPr>
              <w:t>commutation_factors</w:t>
            </w:r>
          </w:p>
        </w:tc>
        <w:tc>
          <w:tcPr>
            <w:tcW w:type="dxa" w:w="1728"/>
          </w:tcPr>
          <w:p>
            <w:r>
              <w:rPr>
                <w:sz w:val="18"/>
              </w:rPr>
              <w:t>M11</w:t>
            </w:r>
          </w:p>
        </w:tc>
        <w:tc>
          <w:tcPr>
            <w:tcW w:type="dxa" w:w="1728"/>
          </w:tcPr>
          <w:p>
            <w:r>
              <w:rPr>
                <w:sz w:val="18"/>
              </w:rPr>
              <w:t>M11</w:t>
            </w:r>
          </w:p>
        </w:tc>
        <w:tc>
          <w:tcPr>
            <w:tcW w:type="dxa" w:w="1728"/>
          </w:tcPr>
          <w:p>
            <w:r>
              <w:rPr>
                <w:sz w:val="18"/>
              </w:rPr>
              <w:t>Commutation factor by age-next-birthday, effective-dated</w:t>
            </w:r>
          </w:p>
        </w:tc>
      </w:tr>
      <w:tr>
        <w:tc>
          <w:tcPr>
            <w:tcW w:type="dxa" w:w="1728"/>
          </w:tcPr>
          <w:p>
            <w:r>
              <w:rPr>
                <w:sz w:val="18"/>
              </w:rPr>
              <w:t>E32</w:t>
            </w:r>
          </w:p>
        </w:tc>
        <w:tc>
          <w:tcPr>
            <w:tcW w:type="dxa" w:w="1728"/>
          </w:tcPr>
          <w:p>
            <w:r>
              <w:rPr>
                <w:rFonts w:ascii="Consolas" w:hAnsi="Consolas"/>
                <w:sz w:val="18"/>
              </w:rPr>
              <w:t>family_pension_rates</w:t>
            </w:r>
          </w:p>
        </w:tc>
        <w:tc>
          <w:tcPr>
            <w:tcW w:type="dxa" w:w="1728"/>
          </w:tcPr>
          <w:p>
            <w:r>
              <w:rPr>
                <w:sz w:val="18"/>
              </w:rPr>
              <w:t>M11</w:t>
            </w:r>
          </w:p>
        </w:tc>
        <w:tc>
          <w:tcPr>
            <w:tcW w:type="dxa" w:w="1728"/>
          </w:tcPr>
          <w:p>
            <w:r>
              <w:rPr>
                <w:sz w:val="18"/>
              </w:rPr>
              <w:t>M11</w:t>
            </w:r>
          </w:p>
        </w:tc>
        <w:tc>
          <w:tcPr>
            <w:tcW w:type="dxa" w:w="1728"/>
          </w:tcPr>
          <w:p>
            <w:r>
              <w:rPr>
                <w:sz w:val="18"/>
              </w:rPr>
              <w:t>Normal/enhanced family-pension rate rule table</w:t>
            </w:r>
          </w:p>
        </w:tc>
      </w:tr>
      <w:tr>
        <w:tc>
          <w:tcPr>
            <w:tcW w:type="dxa" w:w="1728"/>
          </w:tcPr>
          <w:p>
            <w:r>
              <w:rPr>
                <w:sz w:val="18"/>
              </w:rPr>
              <w:t>E33</w:t>
            </w:r>
          </w:p>
        </w:tc>
        <w:tc>
          <w:tcPr>
            <w:tcW w:type="dxa" w:w="1728"/>
          </w:tcPr>
          <w:p>
            <w:r>
              <w:rPr>
                <w:rFonts w:ascii="Consolas" w:hAnsi="Consolas"/>
                <w:sz w:val="18"/>
              </w:rPr>
              <w:t>gratuity_ceilings</w:t>
            </w:r>
          </w:p>
        </w:tc>
        <w:tc>
          <w:tcPr>
            <w:tcW w:type="dxa" w:w="1728"/>
          </w:tcPr>
          <w:p>
            <w:r>
              <w:rPr>
                <w:sz w:val="18"/>
              </w:rPr>
              <w:t>M11</w:t>
            </w:r>
          </w:p>
        </w:tc>
        <w:tc>
          <w:tcPr>
            <w:tcW w:type="dxa" w:w="1728"/>
          </w:tcPr>
          <w:p>
            <w:r>
              <w:rPr>
                <w:sz w:val="18"/>
              </w:rPr>
              <w:t>M11</w:t>
            </w:r>
          </w:p>
        </w:tc>
        <w:tc>
          <w:tcPr>
            <w:tcW w:type="dxa" w:w="1728"/>
          </w:tcPr>
          <w:p>
            <w:r>
              <w:rPr>
                <w:sz w:val="18"/>
              </w:rPr>
              <w:t>Gratuity statutory ceiling with DA-linked auto-step</w:t>
            </w:r>
          </w:p>
        </w:tc>
      </w:tr>
      <w:tr>
        <w:tc>
          <w:tcPr>
            <w:tcW w:type="dxa" w:w="1728"/>
          </w:tcPr>
          <w:p>
            <w:r>
              <w:rPr>
                <w:sz w:val="18"/>
              </w:rPr>
              <w:t>E34</w:t>
            </w:r>
          </w:p>
        </w:tc>
        <w:tc>
          <w:tcPr>
            <w:tcW w:type="dxa" w:w="1728"/>
          </w:tcPr>
          <w:p>
            <w:r>
              <w:rPr>
                <w:rFonts w:ascii="Consolas" w:hAnsi="Consolas"/>
                <w:sz w:val="18"/>
              </w:rPr>
              <w:t>retirement_age_rules</w:t>
            </w:r>
          </w:p>
        </w:tc>
        <w:tc>
          <w:tcPr>
            <w:tcW w:type="dxa" w:w="1728"/>
          </w:tcPr>
          <w:p>
            <w:r>
              <w:rPr>
                <w:sz w:val="18"/>
              </w:rPr>
              <w:t>M11</w:t>
            </w:r>
          </w:p>
        </w:tc>
        <w:tc>
          <w:tcPr>
            <w:tcW w:type="dxa" w:w="1728"/>
          </w:tcPr>
          <w:p>
            <w:r>
              <w:rPr>
                <w:sz w:val="18"/>
              </w:rPr>
              <w:t>M11</w:t>
            </w:r>
          </w:p>
        </w:tc>
        <w:tc>
          <w:tcPr>
            <w:tcW w:type="dxa" w:w="1728"/>
          </w:tcPr>
          <w:p>
            <w:r>
              <w:rPr>
                <w:sz w:val="18"/>
              </w:rPr>
              <w:t>Superannuation age by cadre/category, effective-dated</w:t>
            </w:r>
          </w:p>
        </w:tc>
      </w:tr>
      <w:tr>
        <w:tc>
          <w:tcPr>
            <w:tcW w:type="dxa" w:w="1728"/>
          </w:tcPr>
          <w:p>
            <w:r>
              <w:rPr>
                <w:sz w:val="18"/>
              </w:rPr>
              <w:t>E35</w:t>
            </w:r>
          </w:p>
        </w:tc>
        <w:tc>
          <w:tcPr>
            <w:tcW w:type="dxa" w:w="1728"/>
          </w:tcPr>
          <w:p>
            <w:r>
              <w:rPr>
                <w:rFonts w:ascii="Consolas" w:hAnsi="Consolas"/>
                <w:sz w:val="18"/>
              </w:rPr>
              <w:t>pension_limit_rules</w:t>
            </w:r>
          </w:p>
        </w:tc>
        <w:tc>
          <w:tcPr>
            <w:tcW w:type="dxa" w:w="1728"/>
          </w:tcPr>
          <w:p>
            <w:r>
              <w:rPr>
                <w:sz w:val="18"/>
              </w:rPr>
              <w:t>M11</w:t>
            </w:r>
          </w:p>
        </w:tc>
        <w:tc>
          <w:tcPr>
            <w:tcW w:type="dxa" w:w="1728"/>
          </w:tcPr>
          <w:p>
            <w:r>
              <w:rPr>
                <w:sz w:val="18"/>
              </w:rPr>
              <w:t>M11</w:t>
            </w:r>
          </w:p>
        </w:tc>
        <w:tc>
          <w:tcPr>
            <w:tcW w:type="dxa" w:w="1728"/>
          </w:tcPr>
          <w:p>
            <w:r>
              <w:rPr>
                <w:sz w:val="18"/>
              </w:rPr>
              <w:t>Minimum/maximum pension &amp; service-thresholds rule table</w:t>
            </w:r>
          </w:p>
        </w:tc>
      </w:tr>
      <w:tr>
        <w:tc>
          <w:tcPr>
            <w:tcW w:type="dxa" w:w="1728"/>
          </w:tcPr>
          <w:p>
            <w:r>
              <w:rPr>
                <w:sz w:val="18"/>
              </w:rPr>
              <w:t>E36</w:t>
            </w:r>
          </w:p>
        </w:tc>
        <w:tc>
          <w:tcPr>
            <w:tcW w:type="dxa" w:w="1728"/>
          </w:tcPr>
          <w:p>
            <w:r>
              <w:rPr>
                <w:rFonts w:ascii="Consolas" w:hAnsi="Consolas"/>
                <w:sz w:val="18"/>
              </w:rPr>
              <w:t>rounding_rules</w:t>
            </w:r>
          </w:p>
        </w:tc>
        <w:tc>
          <w:tcPr>
            <w:tcW w:type="dxa" w:w="1728"/>
          </w:tcPr>
          <w:p>
            <w:r>
              <w:rPr>
                <w:sz w:val="18"/>
              </w:rPr>
              <w:t>M11</w:t>
            </w:r>
          </w:p>
        </w:tc>
        <w:tc>
          <w:tcPr>
            <w:tcW w:type="dxa" w:w="1728"/>
          </w:tcPr>
          <w:p>
            <w:r>
              <w:rPr>
                <w:sz w:val="18"/>
              </w:rPr>
              <w:t>M11</w:t>
            </w:r>
          </w:p>
        </w:tc>
        <w:tc>
          <w:tcPr>
            <w:tcW w:type="dxa" w:w="1728"/>
          </w:tcPr>
          <w:p>
            <w:r>
              <w:rPr>
                <w:sz w:val="18"/>
              </w:rPr>
              <w:t>Half-year &amp; money rounding rules, effective-dated</w:t>
            </w:r>
          </w:p>
        </w:tc>
      </w:tr>
      <w:tr>
        <w:tc>
          <w:tcPr>
            <w:tcW w:type="dxa" w:w="1728"/>
          </w:tcPr>
          <w:p>
            <w:r>
              <w:rPr>
                <w:sz w:val="18"/>
              </w:rPr>
              <w:t>E37</w:t>
            </w:r>
          </w:p>
        </w:tc>
        <w:tc>
          <w:tcPr>
            <w:tcW w:type="dxa" w:w="1728"/>
          </w:tcPr>
          <w:p>
            <w:r>
              <w:rPr>
                <w:rFonts w:ascii="Consolas" w:hAnsi="Consolas"/>
                <w:sz w:val="18"/>
              </w:rPr>
              <w:t>pension_disbursing_authorities</w:t>
            </w:r>
          </w:p>
        </w:tc>
        <w:tc>
          <w:tcPr>
            <w:tcW w:type="dxa" w:w="1728"/>
          </w:tcPr>
          <w:p>
            <w:r>
              <w:rPr>
                <w:sz w:val="18"/>
              </w:rPr>
              <w:t>M11</w:t>
            </w:r>
          </w:p>
        </w:tc>
        <w:tc>
          <w:tcPr>
            <w:tcW w:type="dxa" w:w="1728"/>
          </w:tcPr>
          <w:p>
            <w:r>
              <w:rPr>
                <w:sz w:val="18"/>
              </w:rPr>
              <w:t>M11</w:t>
            </w:r>
          </w:p>
        </w:tc>
        <w:tc>
          <w:tcPr>
            <w:tcW w:type="dxa" w:w="1728"/>
          </w:tcPr>
          <w:p>
            <w:r>
              <w:rPr>
                <w:sz w:val="18"/>
              </w:rPr>
              <w:t xml:space="preserve">PDA registry with </w:t>
            </w:r>
            <w:r>
              <w:rPr>
                <w:rFonts w:ascii="Consolas" w:hAnsi="Consolas"/>
                <w:sz w:val="18"/>
              </w:rPr>
              <w:t>pda_disbursement_model</w:t>
            </w:r>
            <w:r>
              <w:rPr>
                <w:sz w:val="18"/>
              </w:rPr>
              <w:t xml:space="preserve"> &amp; interface config</w:t>
            </w:r>
          </w:p>
        </w:tc>
      </w:tr>
      <w:tr>
        <w:tc>
          <w:tcPr>
            <w:tcW w:type="dxa" w:w="1728"/>
          </w:tcPr>
          <w:p>
            <w:r>
              <w:rPr>
                <w:sz w:val="18"/>
              </w:rPr>
              <w:t>E38</w:t>
            </w:r>
          </w:p>
        </w:tc>
        <w:tc>
          <w:tcPr>
            <w:tcW w:type="dxa" w:w="1728"/>
          </w:tcPr>
          <w:p>
            <w:r>
              <w:rPr>
                <w:rFonts w:ascii="Consolas" w:hAnsi="Consolas"/>
                <w:sz w:val="18"/>
              </w:rPr>
              <w:t>pension_overpayment_recoveries</w:t>
            </w:r>
          </w:p>
        </w:tc>
        <w:tc>
          <w:tcPr>
            <w:tcW w:type="dxa" w:w="1728"/>
          </w:tcPr>
          <w:p>
            <w:r>
              <w:rPr>
                <w:sz w:val="18"/>
              </w:rPr>
              <w:t>M11</w:t>
            </w:r>
          </w:p>
        </w:tc>
        <w:tc>
          <w:tcPr>
            <w:tcW w:type="dxa" w:w="1728"/>
          </w:tcPr>
          <w:p>
            <w:r>
              <w:rPr>
                <w:sz w:val="18"/>
              </w:rPr>
              <w:t>M11</w:t>
            </w:r>
          </w:p>
        </w:tc>
        <w:tc>
          <w:tcPr>
            <w:tcW w:type="dxa" w:w="1728"/>
          </w:tcPr>
          <w:p>
            <w:r>
              <w:rPr>
                <w:sz w:val="18"/>
              </w:rPr>
              <w:t>Post-death/other overpayment identification &amp; recovery-from-estate</w:t>
            </w:r>
          </w:p>
        </w:tc>
      </w:tr>
      <w:tr>
        <w:tc>
          <w:tcPr>
            <w:tcW w:type="dxa" w:w="1728"/>
          </w:tcPr>
          <w:p>
            <w:r>
              <w:rPr>
                <w:sz w:val="18"/>
              </w:rPr>
              <w:t>E39</w:t>
            </w:r>
          </w:p>
        </w:tc>
        <w:tc>
          <w:tcPr>
            <w:tcW w:type="dxa" w:w="1728"/>
          </w:tcPr>
          <w:p>
            <w:r>
              <w:rPr>
                <w:rFonts w:ascii="Consolas" w:hAnsi="Consolas"/>
                <w:sz w:val="18"/>
              </w:rPr>
              <w:t>prior_service_records</w:t>
            </w:r>
          </w:p>
        </w:tc>
        <w:tc>
          <w:tcPr>
            <w:tcW w:type="dxa" w:w="1728"/>
          </w:tcPr>
          <w:p>
            <w:r>
              <w:rPr>
                <w:sz w:val="18"/>
              </w:rPr>
              <w:t>M11</w:t>
            </w:r>
          </w:p>
        </w:tc>
        <w:tc>
          <w:tcPr>
            <w:tcW w:type="dxa" w:w="1728"/>
          </w:tcPr>
          <w:p>
            <w:r>
              <w:rPr>
                <w:sz w:val="18"/>
              </w:rPr>
              <w:t>M11</w:t>
            </w:r>
          </w:p>
        </w:tc>
        <w:tc>
          <w:tcPr>
            <w:tcW w:type="dxa" w:w="1728"/>
          </w:tcPr>
          <w:p>
            <w:r>
              <w:rPr>
                <w:sz w:val="18"/>
              </w:rPr>
              <w:t>Structured counted prior/military service feeding qualifying service</w:t>
            </w:r>
          </w:p>
        </w:tc>
      </w:tr>
      <w:tr>
        <w:tc>
          <w:tcPr>
            <w:tcW w:type="dxa" w:w="1728"/>
          </w:tcPr>
          <w:p>
            <w:r>
              <w:rPr>
                <w:sz w:val="18"/>
              </w:rPr>
              <w:t>E40</w:t>
            </w:r>
          </w:p>
        </w:tc>
        <w:tc>
          <w:tcPr>
            <w:tcW w:type="dxa" w:w="1728"/>
          </w:tcPr>
          <w:p>
            <w:r>
              <w:rPr>
                <w:rFonts w:ascii="Consolas" w:hAnsi="Consolas"/>
                <w:sz w:val="18"/>
              </w:rPr>
              <w:t>audit_objections</w:t>
            </w:r>
          </w:p>
        </w:tc>
        <w:tc>
          <w:tcPr>
            <w:tcW w:type="dxa" w:w="1728"/>
          </w:tcPr>
          <w:p>
            <w:r>
              <w:rPr>
                <w:sz w:val="18"/>
              </w:rPr>
              <w:t>M11</w:t>
            </w:r>
          </w:p>
        </w:tc>
        <w:tc>
          <w:tcPr>
            <w:tcW w:type="dxa" w:w="1728"/>
          </w:tcPr>
          <w:p>
            <w:r>
              <w:rPr>
                <w:sz w:val="18"/>
              </w:rPr>
              <w:t>M11</w:t>
            </w:r>
          </w:p>
        </w:tc>
        <w:tc>
          <w:tcPr>
            <w:tcW w:type="dxa" w:w="1728"/>
          </w:tcPr>
          <w:p>
            <w:r>
              <w:rPr>
                <w:sz w:val="18"/>
              </w:rPr>
              <w:t>AG/internal-audit objections with response/closure workflow</w:t>
            </w:r>
          </w:p>
        </w:tc>
      </w:tr>
      <w:tr>
        <w:tc>
          <w:tcPr>
            <w:tcW w:type="dxa" w:w="1728"/>
          </w:tcPr>
          <w:p>
            <w:r>
              <w:rPr>
                <w:sz w:val="18"/>
              </w:rPr>
              <w:t>E41</w:t>
            </w:r>
          </w:p>
        </w:tc>
        <w:tc>
          <w:tcPr>
            <w:tcW w:type="dxa" w:w="1728"/>
          </w:tcPr>
          <w:p>
            <w:r>
              <w:rPr>
                <w:rFonts w:ascii="Consolas" w:hAnsi="Consolas"/>
                <w:sz w:val="18"/>
              </w:rPr>
              <w:t>provisional_pension_records</w:t>
            </w:r>
          </w:p>
        </w:tc>
        <w:tc>
          <w:tcPr>
            <w:tcW w:type="dxa" w:w="1728"/>
          </w:tcPr>
          <w:p>
            <w:r>
              <w:rPr>
                <w:sz w:val="18"/>
              </w:rPr>
              <w:t>M11</w:t>
            </w:r>
          </w:p>
        </w:tc>
        <w:tc>
          <w:tcPr>
            <w:tcW w:type="dxa" w:w="1728"/>
          </w:tcPr>
          <w:p>
            <w:r>
              <w:rPr>
                <w:sz w:val="18"/>
              </w:rPr>
              <w:t>M11</w:t>
            </w:r>
          </w:p>
        </w:tc>
        <w:tc>
          <w:tcPr>
            <w:tcW w:type="dxa" w:w="1728"/>
          </w:tcPr>
          <w:p>
            <w:r>
              <w:rPr>
                <w:sz w:val="18"/>
              </w:rPr>
              <w:t>Rule-9 provisional pension with withheld DCRG</w:t>
            </w:r>
          </w:p>
        </w:tc>
      </w:tr>
      <w:tr>
        <w:tc>
          <w:tcPr>
            <w:tcW w:type="dxa" w:w="1728"/>
          </w:tcPr>
          <w:p>
            <w:r>
              <w:rPr>
                <w:sz w:val="18"/>
              </w:rPr>
              <w:t>E42</w:t>
            </w:r>
          </w:p>
        </w:tc>
        <w:tc>
          <w:tcPr>
            <w:tcW w:type="dxa" w:w="1728"/>
          </w:tcPr>
          <w:p>
            <w:r>
              <w:rPr>
                <w:rFonts w:ascii="Consolas" w:hAnsi="Consolas"/>
                <w:sz w:val="18"/>
              </w:rPr>
              <w:t>bank_account_verifications</w:t>
            </w:r>
          </w:p>
        </w:tc>
        <w:tc>
          <w:tcPr>
            <w:tcW w:type="dxa" w:w="1728"/>
          </w:tcPr>
          <w:p>
            <w:r>
              <w:rPr>
                <w:sz w:val="18"/>
              </w:rPr>
              <w:t>M11</w:t>
            </w:r>
          </w:p>
        </w:tc>
        <w:tc>
          <w:tcPr>
            <w:tcW w:type="dxa" w:w="1728"/>
          </w:tcPr>
          <w:p>
            <w:r>
              <w:rPr>
                <w:sz w:val="18"/>
              </w:rPr>
              <w:t>M11</w:t>
            </w:r>
          </w:p>
        </w:tc>
        <w:tc>
          <w:tcPr>
            <w:tcW w:type="dxa" w:w="1728"/>
          </w:tcPr>
          <w:p>
            <w:r>
              <w:rPr>
                <w:sz w:val="18"/>
              </w:rPr>
              <w:t>Penny-drop / name-IFSC pre-credit verification results</w:t>
            </w:r>
          </w:p>
        </w:tc>
      </w:tr>
      <w:tr>
        <w:tc>
          <w:tcPr>
            <w:tcW w:type="dxa" w:w="1728"/>
          </w:tcPr>
          <w:p>
            <w:r>
              <w:rPr>
                <w:sz w:val="18"/>
              </w:rPr>
              <w:t>E22</w:t>
            </w:r>
          </w:p>
        </w:tc>
        <w:tc>
          <w:tcPr>
            <w:tcW w:type="dxa" w:w="1728"/>
          </w:tcPr>
          <w:p>
            <w:r>
              <w:rPr>
                <w:rFonts w:ascii="Consolas" w:hAnsi="Consolas"/>
                <w:sz w:val="18"/>
              </w:rPr>
              <w:t>audit_log</w:t>
            </w:r>
          </w:p>
        </w:tc>
        <w:tc>
          <w:tcPr>
            <w:tcW w:type="dxa" w:w="1728"/>
          </w:tcPr>
          <w:p>
            <w:r>
              <w:rPr>
                <w:sz w:val="18"/>
              </w:rPr>
              <w:t>Shared</w:t>
            </w:r>
          </w:p>
        </w:tc>
        <w:tc>
          <w:tcPr>
            <w:tcW w:type="dxa" w:w="1728"/>
          </w:tcPr>
          <w:p>
            <w:r>
              <w:rPr>
                <w:sz w:val="18"/>
              </w:rPr>
              <w:t>Platform</w:t>
            </w:r>
          </w:p>
        </w:tc>
        <w:tc>
          <w:tcPr>
            <w:tcW w:type="dxa" w:w="1728"/>
          </w:tcPr>
          <w:p>
            <w:r>
              <w:rPr>
                <w:sz w:val="18"/>
              </w:rPr>
              <w:t>Immutable audit (written)</w:t>
            </w:r>
          </w:p>
        </w:tc>
      </w:tr>
      <w:tr>
        <w:tc>
          <w:tcPr>
            <w:tcW w:type="dxa" w:w="1728"/>
          </w:tcPr>
          <w:p>
            <w:r>
              <w:rPr>
                <w:sz w:val="18"/>
              </w:rPr>
              <w:t>E23</w:t>
            </w:r>
          </w:p>
        </w:tc>
        <w:tc>
          <w:tcPr>
            <w:tcW w:type="dxa" w:w="1728"/>
          </w:tcPr>
          <w:p>
            <w:r>
              <w:rPr>
                <w:rFonts w:ascii="Consolas" w:hAnsi="Consolas"/>
                <w:sz w:val="18"/>
              </w:rPr>
              <w:t>documents</w:t>
            </w:r>
          </w:p>
        </w:tc>
        <w:tc>
          <w:tcPr>
            <w:tcW w:type="dxa" w:w="1728"/>
          </w:tcPr>
          <w:p>
            <w:r>
              <w:rPr>
                <w:sz w:val="18"/>
              </w:rPr>
              <w:t>Shared (M13)</w:t>
            </w:r>
          </w:p>
        </w:tc>
        <w:tc>
          <w:tcPr>
            <w:tcW w:type="dxa" w:w="1728"/>
          </w:tcPr>
          <w:p>
            <w:r>
              <w:rPr>
                <w:sz w:val="18"/>
              </w:rPr>
              <w:t>M13</w:t>
            </w:r>
          </w:p>
        </w:tc>
        <w:tc>
          <w:tcPr>
            <w:tcW w:type="dxa" w:w="1728"/>
          </w:tcPr>
          <w:p>
            <w:r>
              <w:rPr>
                <w:sz w:val="18"/>
              </w:rPr>
              <w:t>PPO/sanction/calc-sheet object metadata (referenced)</w:t>
            </w:r>
          </w:p>
        </w:tc>
      </w:tr>
      <w:tr>
        <w:tc>
          <w:tcPr>
            <w:tcW w:type="dxa" w:w="1728"/>
          </w:tcPr>
          <w:p>
            <w:r>
              <w:rPr>
                <w:sz w:val="18"/>
              </w:rPr>
              <w:t>E24</w:t>
            </w:r>
          </w:p>
        </w:tc>
        <w:tc>
          <w:tcPr>
            <w:tcW w:type="dxa" w:w="1728"/>
          </w:tcPr>
          <w:p>
            <w:r>
              <w:rPr>
                <w:rFonts w:ascii="Consolas" w:hAnsi="Consolas"/>
                <w:sz w:val="18"/>
              </w:rPr>
              <w:t>notifications</w:t>
            </w:r>
          </w:p>
        </w:tc>
        <w:tc>
          <w:tcPr>
            <w:tcW w:type="dxa" w:w="1728"/>
          </w:tcPr>
          <w:p>
            <w:r>
              <w:rPr>
                <w:sz w:val="18"/>
              </w:rPr>
              <w:t>Shared</w:t>
            </w:r>
          </w:p>
        </w:tc>
        <w:tc>
          <w:tcPr>
            <w:tcW w:type="dxa" w:w="1728"/>
          </w:tcPr>
          <w:p>
            <w:r>
              <w:rPr>
                <w:sz w:val="18"/>
              </w:rPr>
              <w:t>Platform</w:t>
            </w:r>
          </w:p>
        </w:tc>
        <w:tc>
          <w:tcPr>
            <w:tcW w:type="dxa" w:w="1728"/>
          </w:tcPr>
          <w:p>
            <w:r>
              <w:rPr>
                <w:sz w:val="18"/>
              </w:rPr>
              <w:t>Outbound events (written)</w:t>
            </w:r>
          </w:p>
        </w:tc>
      </w:tr>
      <w:tr>
        <w:tc>
          <w:tcPr>
            <w:tcW w:type="dxa" w:w="1728"/>
          </w:tcPr>
          <w:p>
            <w:r>
              <w:rPr>
                <w:sz w:val="18"/>
              </w:rPr>
              <w:t>E25</w:t>
            </w:r>
          </w:p>
        </w:tc>
        <w:tc>
          <w:tcPr>
            <w:tcW w:type="dxa" w:w="1728"/>
          </w:tcPr>
          <w:p>
            <w:r>
              <w:rPr>
                <w:rFonts w:ascii="Consolas" w:hAnsi="Consolas"/>
                <w:sz w:val="18"/>
              </w:rPr>
              <w:t>workflow_instances</w:t>
            </w:r>
            <w:r>
              <w:rPr>
                <w:sz w:val="18"/>
              </w:rPr>
              <w:t>/</w:t>
            </w:r>
            <w:r>
              <w:rPr>
                <w:rFonts w:ascii="Consolas" w:hAnsi="Consolas"/>
                <w:sz w:val="18"/>
              </w:rPr>
              <w:t>workflow_tasks</w:t>
            </w:r>
          </w:p>
        </w:tc>
        <w:tc>
          <w:tcPr>
            <w:tcW w:type="dxa" w:w="1728"/>
          </w:tcPr>
          <w:p>
            <w:r>
              <w:rPr>
                <w:sz w:val="18"/>
              </w:rPr>
              <w:t>Shared</w:t>
            </w:r>
          </w:p>
        </w:tc>
        <w:tc>
          <w:tcPr>
            <w:tcW w:type="dxa" w:w="1728"/>
          </w:tcPr>
          <w:p>
            <w:r>
              <w:rPr>
                <w:sz w:val="18"/>
              </w:rPr>
              <w:t>Platform</w:t>
            </w:r>
          </w:p>
        </w:tc>
        <w:tc>
          <w:tcPr>
            <w:tcW w:type="dxa" w:w="1728"/>
          </w:tcPr>
          <w:p>
            <w:r>
              <w:rPr>
                <w:sz w:val="18"/>
              </w:rPr>
              <w:t>Approvals (used)</w:t>
            </w:r>
          </w:p>
        </w:tc>
      </w:tr>
    </w:tbl>
    <w:p/>
    <w:p>
      <w:r>
        <w:rPr>
          <w:b/>
        </w:rPr>
        <w:t>M11-owned entity count: 34</w:t>
      </w:r>
      <w:r>
        <w:t xml:space="preserve"> (E04–E21 carried from v1 = 18; E26–E42 new = 16). Shared referenced: E01–E03, E22–E25.</w:t>
      </w:r>
    </w:p>
    <w:p>
      <w:pPr>
        <w:pStyle w:val="Heading3"/>
      </w:pPr>
      <w:r>
        <w:rPr>
          <w:b/>
          <w:color w:val="2E5B9E"/>
          <w:sz w:val="26"/>
        </w:rPr>
        <w:t>5.2 Full Field Tables (M11-owned entities)</w:t>
      </w:r>
    </w:p>
    <w:p>
      <w:r>
        <w:t xml:space="preserve">Carried-forward entities E04–E21 retain their v1 field tables; only the </w:t>
      </w:r>
      <w:r>
        <w:rPr>
          <w:b/>
        </w:rPr>
        <w:t>changed</w:t>
      </w:r>
      <w:r>
        <w:t xml:space="preserve"> ones are reproduced in full below with new fields marked </w:t>
      </w:r>
      <w:r>
        <w:rPr>
          <w:b/>
        </w:rPr>
        <w:t>(new)</w:t>
      </w:r>
      <w:r>
        <w:t>. All new entities E26–E42 are given full field tables.</w:t>
      </w:r>
    </w:p>
    <w:p>
      <w:pPr>
        <w:pStyle w:val="Heading4"/>
      </w:pPr>
      <w:r>
        <w:rPr>
          <w:b/>
          <w:color w:val="2E5B9E"/>
          <w:sz w:val="24"/>
        </w:rPr>
        <w:t>E04 `separation_cases`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 xml:space="preserve">OPS, NPS, </w:t>
            </w:r>
            <w:r>
              <w:rPr>
                <w:b/>
                <w:sz w:val="18"/>
              </w:rPr>
              <w:t>UPS</w:t>
            </w:r>
            <w:r>
              <w:rPr>
                <w:sz w:val="18"/>
              </w:rPr>
              <w:t xml:space="preserve"> (derived, overridable w/ reason)</w:t>
            </w:r>
          </w:p>
        </w:tc>
      </w:tr>
      <w:tr>
        <w:tc>
          <w:tcPr>
            <w:tcW w:type="dxa" w:w="2160"/>
          </w:tcPr>
          <w:p>
            <w:r>
              <w:rPr>
                <w:rFonts w:ascii="Consolas" w:hAnsi="Consolas"/>
                <w:sz w:val="18"/>
              </w:rPr>
              <w:t>ups_opted_in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UPS opt-in flag (only meaningful for NPS-eligible cohort)</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date of 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M09 order id (compulsory), VRS application id, medical board ref, death report ref</w:t>
            </w:r>
          </w:p>
        </w:tc>
      </w:tr>
      <w:tr>
        <w:tc>
          <w:tcPr>
            <w:tcW w:type="dxa" w:w="2160"/>
          </w:tcPr>
          <w:p>
            <w:r>
              <w:rPr>
                <w:rFonts w:ascii="Consolas" w:hAnsi="Consolas"/>
                <w:sz w:val="18"/>
              </w:rPr>
              <w:t>proceedings_pending</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pending departmental/judicial proceedings at retirement (Rule 9 → provisional)</w:t>
            </w: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Y</w:t>
            </w:r>
          </w:p>
        </w:tc>
        <w:tc>
          <w:tcPr>
            <w:tcW w:type="dxa" w:w="2160"/>
          </w:tcPr>
          <w:p>
            <w:r>
              <w:rPr>
                <w:b/>
                <w:sz w:val="18"/>
              </w:rPr>
              <w:t>(new)</w:t>
            </w:r>
            <w:r>
              <w:rPr>
                <w:sz w:val="18"/>
              </w:rPr>
              <w:t xml:space="preserve"> M09 proceedings id</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DISCIPLINARY_M09</w:t>
            </w:r>
          </w:p>
        </w:tc>
      </w:tr>
      <w:tr>
        <w:tc>
          <w:tcPr>
            <w:tcW w:type="dxa" w:w="2160"/>
          </w:tcPr>
          <w:p>
            <w:r>
              <w:rPr>
                <w:rFonts w:ascii="Consolas" w:hAnsi="Consolas"/>
                <w:sz w:val="18"/>
              </w:rPr>
              <w:t>service_verification_id</w:t>
            </w:r>
          </w:p>
        </w:tc>
        <w:tc>
          <w:tcPr>
            <w:tcW w:type="dxa" w:w="2160"/>
          </w:tcPr>
          <w:p>
            <w:r>
              <w:rPr>
                <w:sz w:val="18"/>
              </w:rPr>
              <w:t>UUID FK→service_verifications</w:t>
            </w:r>
          </w:p>
        </w:tc>
        <w:tc>
          <w:tcPr>
            <w:tcW w:type="dxa" w:w="2160"/>
          </w:tcPr>
          <w:p>
            <w:r>
              <w:rPr>
                <w:sz w:val="18"/>
              </w:rPr>
              <w:t>Y</w:t>
            </w:r>
          </w:p>
        </w:tc>
        <w:tc>
          <w:tcPr>
            <w:tcW w:type="dxa" w:w="2160"/>
          </w:tcPr>
          <w:p>
            <w:r>
              <w:rPr>
                <w:b/>
                <w:sz w:val="18"/>
              </w:rPr>
              <w:t>(new)</w:t>
            </w:r>
            <w:r>
              <w:rPr>
                <w:sz w:val="18"/>
              </w:rPr>
              <w:t xml:space="preserve"> links the signed-off e-SR completeness record</w:t>
            </w:r>
          </w:p>
        </w:tc>
      </w:tr>
      <w:tr>
        <w:tc>
          <w:tcPr>
            <w:tcW w:type="dxa" w:w="2160"/>
          </w:tcPr>
          <w:p>
            <w:r>
              <w:rPr>
                <w:rFonts w:ascii="Consolas" w:hAnsi="Consolas"/>
                <w:sz w:val="18"/>
              </w:rPr>
              <w:t>sr_verification_id</w:t>
            </w:r>
          </w:p>
        </w:tc>
        <w:tc>
          <w:tcPr>
            <w:tcW w:type="dxa" w:w="2160"/>
          </w:tcPr>
          <w:p>
            <w:r>
              <w:rPr>
                <w:sz w:val="18"/>
              </w:rPr>
              <w:t>UUID FK→qualifying_service_records</w:t>
            </w:r>
          </w:p>
        </w:tc>
        <w:tc>
          <w:tcPr>
            <w:tcW w:type="dxa" w:w="2160"/>
          </w:tcPr>
          <w:p>
            <w:r>
              <w:rPr>
                <w:sz w:val="18"/>
              </w:rPr>
              <w:t>Y</w:t>
            </w:r>
          </w:p>
        </w:tc>
        <w:tc>
          <w:tcPr>
            <w:tcW w:type="dxa" w:w="2160"/>
          </w:tcPr>
          <w:p>
            <w:r>
              <w:rPr>
                <w:sz w:val="18"/>
              </w:rPr>
              <w:t>links 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provisional_pension_flag</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provisional pension authorised (Rule 9)</w:t>
            </w:r>
          </w:p>
        </w:tc>
      </w:tr>
      <w:tr>
        <w:tc>
          <w:tcPr>
            <w:tcW w:type="dxa" w:w="2160"/>
          </w:tcPr>
          <w:p>
            <w:r>
              <w:rPr>
                <w:rFonts w:ascii="Consolas" w:hAnsi="Consolas"/>
                <w:sz w:val="18"/>
              </w:rPr>
              <w:t>pda_id</w:t>
            </w:r>
          </w:p>
        </w:tc>
        <w:tc>
          <w:tcPr>
            <w:tcW w:type="dxa" w:w="2160"/>
          </w:tcPr>
          <w:p>
            <w:r>
              <w:rPr>
                <w:sz w:val="18"/>
              </w:rPr>
              <w:t>UUID FK→pension_disbursing_authorities</w:t>
            </w:r>
          </w:p>
        </w:tc>
        <w:tc>
          <w:tcPr>
            <w:tcW w:type="dxa" w:w="2160"/>
          </w:tcPr>
          <w:p>
            <w:r>
              <w:rPr>
                <w:sz w:val="18"/>
              </w:rPr>
              <w:t>Y</w:t>
            </w:r>
          </w:p>
        </w:tc>
        <w:tc>
          <w:tcPr>
            <w:tcW w:type="dxa" w:w="2160"/>
          </w:tcPr>
          <w:p>
            <w:r>
              <w:rPr>
                <w:b/>
                <w:sz w:val="18"/>
              </w:rPr>
              <w:t>(new)</w:t>
            </w:r>
            <w:r>
              <w:rPr>
                <w:sz w:val="18"/>
              </w:rPr>
              <w:t xml:space="preserve"> bound PDA (carries disbursement model)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legal_entity_id</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created_at/updated_at/created_by/updated_by/is_deleted</w:t>
            </w:r>
          </w:p>
        </w:tc>
      </w:tr>
    </w:tbl>
    <w:p/>
    <w:p>
      <w:pPr>
        <w:pStyle w:val="Heading4"/>
      </w:pPr>
      <w:r>
        <w:rPr>
          <w:b/>
          <w:color w:val="2E5B9E"/>
          <w:sz w:val="24"/>
        </w:rPr>
        <w:t>E05 `qualifying_service_records`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gross_service_y/m/d</w:t>
            </w:r>
          </w:p>
        </w:tc>
        <w:tc>
          <w:tcPr>
            <w:tcW w:type="dxa" w:w="2160"/>
          </w:tcPr>
          <w:p>
            <w:r>
              <w:rPr>
                <w:sz w:val="18"/>
              </w:rPr>
              <w:t>INT</w:t>
            </w:r>
          </w:p>
        </w:tc>
        <w:tc>
          <w:tcPr>
            <w:tcW w:type="dxa" w:w="2160"/>
          </w:tcPr>
          <w:p>
            <w:r>
              <w:rPr>
                <w:sz w:val="18"/>
              </w:rPr>
              <w:t>N</w:t>
            </w:r>
          </w:p>
        </w:tc>
        <w:tc>
          <w:tcPr>
            <w:tcW w:type="dxa" w:w="2160"/>
          </w:tcPr>
          <w:p>
            <w:r>
              <w:rPr>
                <w:sz w:val="18"/>
              </w:rPr>
              <w:t>gross years/months/days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uncondoned spells)</w:t>
            </w:r>
          </w:p>
        </w:tc>
      </w:tr>
      <w:tr>
        <w:tc>
          <w:tcPr>
            <w:tcW w:type="dxa" w:w="2160"/>
          </w:tcPr>
          <w:p>
            <w:r>
              <w:rPr>
                <w:rFonts w:ascii="Consolas" w:hAnsi="Consolas"/>
                <w:sz w:val="18"/>
              </w:rPr>
              <w:t>prior_service_days</w:t>
            </w:r>
          </w:p>
        </w:tc>
        <w:tc>
          <w:tcPr>
            <w:tcW w:type="dxa" w:w="2160"/>
          </w:tcPr>
          <w:p>
            <w:r>
              <w:rPr>
                <w:sz w:val="18"/>
              </w:rPr>
              <w:t>INT</w:t>
            </w:r>
          </w:p>
        </w:tc>
        <w:tc>
          <w:tcPr>
            <w:tcW w:type="dxa" w:w="2160"/>
          </w:tcPr>
          <w:p>
            <w:r>
              <w:rPr>
                <w:sz w:val="18"/>
              </w:rPr>
              <w:t>N</w:t>
            </w:r>
          </w:p>
        </w:tc>
        <w:tc>
          <w:tcPr>
            <w:tcW w:type="dxa" w:w="2160"/>
          </w:tcPr>
          <w:p>
            <w:r>
              <w:rPr>
                <w:b/>
                <w:sz w:val="18"/>
              </w:rPr>
              <w:t>(new)</w:t>
            </w:r>
            <w:r>
              <w:rPr>
                <w:sz w:val="18"/>
              </w:rPr>
              <w:t xml:space="preserve"> total counted prior/military service added (from E39)</w:t>
            </w:r>
          </w:p>
        </w:tc>
      </w:tr>
      <w:tr>
        <w:tc>
          <w:tcPr>
            <w:tcW w:type="dxa" w:w="2160"/>
          </w:tcPr>
          <w:p>
            <w:r>
              <w:rPr>
                <w:rFonts w:ascii="Consolas" w:hAnsi="Consolas"/>
                <w:sz w:val="18"/>
              </w:rPr>
              <w:t>net_qualifying_y/m/d</w:t>
            </w:r>
          </w:p>
        </w:tc>
        <w:tc>
          <w:tcPr>
            <w:tcW w:type="dxa" w:w="2160"/>
          </w:tcPr>
          <w:p>
            <w:r>
              <w:rPr>
                <w:sz w:val="18"/>
              </w:rPr>
              <w:t>INT</w:t>
            </w:r>
          </w:p>
        </w:tc>
        <w:tc>
          <w:tcPr>
            <w:tcW w:type="dxa" w:w="2160"/>
          </w:tcPr>
          <w:p>
            <w:r>
              <w:rPr>
                <w:sz w:val="18"/>
              </w:rPr>
              <w:t>N</w:t>
            </w:r>
          </w:p>
        </w:tc>
        <w:tc>
          <w:tcPr>
            <w:tcW w:type="dxa" w:w="2160"/>
          </w:tcPr>
          <w:p>
            <w:r>
              <w:rPr>
                <w:sz w:val="18"/>
              </w:rPr>
              <w:t xml:space="preserve">net qualifying after deduction </w:t>
            </w:r>
            <w:r>
              <w:rPr>
                <w:b/>
                <w:sz w:val="18"/>
              </w:rPr>
              <w:t>and prior-service addition</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used for benefit (per E36)</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additional qualifying weightage (e.g., VRS) — distinct from prior service</w:t>
            </w:r>
          </w:p>
        </w:tc>
      </w:tr>
      <w:tr>
        <w:tc>
          <w:tcPr>
            <w:tcW w:type="dxa" w:w="2160"/>
          </w:tcPr>
          <w:p>
            <w:r>
              <w:rPr>
                <w:rFonts w:ascii="Consolas" w:hAnsi="Consolas"/>
                <w:sz w:val="18"/>
              </w:rPr>
              <w:t>meets_min_pension_service</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true if net qualifying ≥ min-service threshold (E35); false ⇒ service gratuity only</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M12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gaps/condonations summary (detail lives in E27–E29)</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E07 `pension_calculations`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 xml:space="preserve">OPS, NPS, </w:t>
            </w:r>
            <w:r>
              <w:rPr>
                <w:b/>
                <w:sz w:val="18"/>
              </w:rPr>
              <w:t>UPS</w:t>
            </w:r>
          </w:p>
        </w:tc>
      </w:tr>
      <w:tr>
        <w:tc>
          <w:tcPr>
            <w:tcW w:type="dxa" w:w="2160"/>
          </w:tcPr>
          <w:p>
            <w:r>
              <w:rPr>
                <w:rFonts w:ascii="Consolas" w:hAnsi="Consolas"/>
                <w:sz w:val="18"/>
              </w:rPr>
              <w:t>benefit_outcome</w:t>
            </w:r>
          </w:p>
        </w:tc>
        <w:tc>
          <w:tcPr>
            <w:tcW w:type="dxa" w:w="2160"/>
          </w:tcPr>
          <w:p>
            <w:r>
              <w:rPr>
                <w:sz w:val="18"/>
              </w:rPr>
              <w:t>ENUM</w:t>
            </w:r>
          </w:p>
        </w:tc>
        <w:tc>
          <w:tcPr>
            <w:tcW w:type="dxa" w:w="2160"/>
          </w:tcPr>
          <w:p>
            <w:r>
              <w:rPr>
                <w:sz w:val="18"/>
              </w:rPr>
              <w:t>N</w:t>
            </w:r>
          </w:p>
        </w:tc>
        <w:tc>
          <w:tcPr>
            <w:tcW w:type="dxa" w:w="2160"/>
          </w:tcPr>
          <w:p>
            <w:r>
              <w:rPr>
                <w:b/>
                <w:sz w:val="18"/>
              </w:rPr>
              <w:t>(new)</w:t>
            </w:r>
            <w:r>
              <w:rPr>
                <w:sz w:val="18"/>
              </w:rPr>
              <w:t xml:space="preserve"> FULL_PENSION, SERVICE_GRATUITY_ONLY, NPS_DEFAULT_FAMILY, NPS_DEFAULT_INVALID, UPS_ASSURED, NPS_INDICATIVE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last-drawn or average emoluments (OPS)</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 xml:space="preserve">LAST_DRAWN, AVG_10_MONTH, BENEFICIAL_OF_BOTH, </w:t>
            </w:r>
            <w:r>
              <w:rPr>
                <w:b/>
                <w:sz w:val="18"/>
              </w:rPr>
              <w:t>AVG_12_MONTH (UPS)</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averaging base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b/>
                <w:sz w:val="18"/>
              </w:rPr>
              <w:t>flat 0.50 for ≥10 yrs</w:t>
            </w:r>
            <w:r>
              <w:rPr>
                <w:sz w:val="18"/>
              </w:rPr>
              <w:t xml:space="preserve"> (proportionate fraction deprecated; see §16.5)</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computed 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 (E35)</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 (E35)</w:t>
            </w:r>
          </w:p>
        </w:tc>
      </w:tr>
      <w:tr>
        <w:tc>
          <w:tcPr>
            <w:tcW w:type="dxa" w:w="2160"/>
          </w:tcPr>
          <w:p>
            <w:r>
              <w:rPr>
                <w:rFonts w:ascii="Consolas" w:hAnsi="Consolas"/>
                <w:sz w:val="18"/>
              </w:rPr>
              <w:t>ups_assured_payout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~50% of last-12-month average pay (UPS)</w:t>
            </w:r>
          </w:p>
        </w:tc>
      </w:tr>
      <w:tr>
        <w:tc>
          <w:tcPr>
            <w:tcW w:type="dxa" w:w="2160"/>
          </w:tcPr>
          <w:p>
            <w:r>
              <w:rPr>
                <w:rFonts w:ascii="Consolas" w:hAnsi="Consolas"/>
                <w:sz w:val="18"/>
              </w:rPr>
              <w:t>ups_min_guarantee_applied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UPS minimum guarantee (e.g., ₹10,000) applied</w:t>
            </w:r>
          </w:p>
        </w:tc>
      </w:tr>
      <w:tr>
        <w:tc>
          <w:tcPr>
            <w:tcW w:type="dxa" w:w="2160"/>
          </w:tcPr>
          <w:p>
            <w:r>
              <w:rPr>
                <w:rFonts w:ascii="Consolas" w:hAnsi="Consolas"/>
                <w:sz w:val="18"/>
              </w:rPr>
              <w:t>nps_default_benefit_amount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OPS-equivalent family/invalid pension under CCS-NPS Rules 2021</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reference (NPS)</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(NPS, informational — excluded from determinism)</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 (NPS)</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b/>
                <w:sz w:val="18"/>
              </w:rPr>
              <w:t>(changed: now FK, not TEXT)</w:t>
            </w:r>
            <w:r>
              <w:rPr>
                <w:sz w:val="18"/>
              </w:rPr>
              <w:t xml:space="preserve"> effective rule snapshot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E08 `commutation_records`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FK-resolved from E31 by age</w:t>
            </w:r>
          </w:p>
        </w:tc>
      </w:tr>
      <w:tr>
        <w:tc>
          <w:tcPr>
            <w:tcW w:type="dxa" w:w="2160"/>
          </w:tcPr>
          <w:p>
            <w:r>
              <w:rPr>
                <w:rFonts w:ascii="Consolas" w:hAnsi="Consolas"/>
                <w:sz w:val="18"/>
              </w:rPr>
              <w:t>commutation_factor_ref</w:t>
            </w:r>
          </w:p>
        </w:tc>
        <w:tc>
          <w:tcPr>
            <w:tcW w:type="dxa" w:w="2160"/>
          </w:tcPr>
          <w:p>
            <w:r>
              <w:rPr>
                <w:sz w:val="18"/>
              </w:rPr>
              <w:t>UUID FK→commutation_factors</w:t>
            </w:r>
          </w:p>
        </w:tc>
        <w:tc>
          <w:tcPr>
            <w:tcW w:type="dxa" w:w="2160"/>
          </w:tcPr>
          <w:p>
            <w:r>
              <w:rPr>
                <w:sz w:val="18"/>
              </w:rPr>
              <w:t>Y</w:t>
            </w:r>
          </w:p>
        </w:tc>
        <w:tc>
          <w:tcPr>
            <w:tcW w:type="dxa" w:w="2160"/>
          </w:tcPr>
          <w:p>
            <w:r>
              <w:rPr>
                <w:b/>
                <w:sz w:val="18"/>
              </w:rPr>
              <w:t>(new)</w:t>
            </w:r>
            <w:r>
              <w:rPr>
                <w:sz w:val="18"/>
              </w:rPr>
              <w:t xml:space="preserve"> exact factor row used</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commutation_payment_date</w:t>
            </w:r>
          </w:p>
        </w:tc>
        <w:tc>
          <w:tcPr>
            <w:tcW w:type="dxa" w:w="2160"/>
          </w:tcPr>
          <w:p>
            <w:r>
              <w:rPr>
                <w:sz w:val="18"/>
              </w:rPr>
              <w:t>DATE</w:t>
            </w:r>
          </w:p>
        </w:tc>
        <w:tc>
          <w:tcPr>
            <w:tcW w:type="dxa" w:w="2160"/>
          </w:tcPr>
          <w:p>
            <w:r>
              <w:rPr>
                <w:sz w:val="18"/>
              </w:rPr>
              <w:t>Y</w:t>
            </w:r>
          </w:p>
        </w:tc>
        <w:tc>
          <w:tcPr>
            <w:tcW w:type="dxa" w:w="2160"/>
          </w:tcPr>
          <w:p>
            <w:r>
              <w:rPr>
                <w:b/>
                <w:sz w:val="18"/>
              </w:rPr>
              <w:t>(new)</w:t>
            </w:r>
            <w:r>
              <w:rPr>
                <w:sz w:val="18"/>
              </w:rPr>
              <w:t xml:space="preserve"> date commuted value is paid</w:t>
            </w:r>
          </w:p>
        </w:tc>
      </w:tr>
      <w:tr>
        <w:tc>
          <w:tcPr>
            <w:tcW w:type="dxa" w:w="2160"/>
          </w:tcPr>
          <w:p>
            <w:r>
              <w:rPr>
                <w:rFonts w:ascii="Consolas" w:hAnsi="Consolas"/>
                <w:sz w:val="18"/>
              </w:rPr>
              <w:t>reduction_effective_date</w:t>
            </w:r>
          </w:p>
        </w:tc>
        <w:tc>
          <w:tcPr>
            <w:tcW w:type="dxa" w:w="2160"/>
          </w:tcPr>
          <w:p>
            <w:r>
              <w:rPr>
                <w:sz w:val="18"/>
              </w:rPr>
              <w:t>DATE</w:t>
            </w:r>
          </w:p>
        </w:tc>
        <w:tc>
          <w:tcPr>
            <w:tcW w:type="dxa" w:w="2160"/>
          </w:tcPr>
          <w:p>
            <w:r>
              <w:rPr>
                <w:sz w:val="18"/>
              </w:rPr>
              <w:t>Y</w:t>
            </w:r>
          </w:p>
        </w:tc>
        <w:tc>
          <w:tcPr>
            <w:tcW w:type="dxa" w:w="2160"/>
          </w:tcPr>
          <w:p>
            <w:r>
              <w:rPr>
                <w:b/>
                <w:sz w:val="18"/>
              </w:rPr>
              <w:t>(new)</w:t>
            </w:r>
            <w:r>
              <w:rPr>
                <w:sz w:val="18"/>
              </w:rPr>
              <w:t xml:space="preserve"> date monthly pension is reduced (= payment date per rule)</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b/>
                <w:sz w:val="18"/>
              </w:rPr>
              <w:t>(changed)</w:t>
            </w:r>
            <w:r>
              <w:rPr>
                <w:sz w:val="18"/>
              </w:rPr>
              <w:t xml:space="preserve"> = </w:t>
            </w:r>
            <w:r>
              <w:rPr>
                <w:rFonts w:ascii="Consolas" w:hAnsi="Consolas"/>
                <w:sz w:val="18"/>
              </w:rPr>
              <w:t>reduction_effective_date</w:t>
            </w:r>
            <w:r>
              <w:rPr>
                <w:sz w:val="18"/>
              </w:rPr>
              <w:t xml:space="preserve"> + statutory period (15 yrs)</w:t>
            </w:r>
          </w:p>
        </w:tc>
      </w:tr>
      <w:tr>
        <w:tc>
          <w:tcPr>
            <w:tcW w:type="dxa" w:w="2160"/>
          </w:tcPr>
          <w:p>
            <w:r>
              <w:rPr>
                <w:rFonts w:ascii="Consolas" w:hAnsi="Consolas"/>
                <w:sz w:val="18"/>
              </w:rPr>
              <w:t>migrated_date_unknown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true for migrated pensioners with unknown dates → manual restoration review</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E09 `gratuity_calculations`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 xml:space="preserve">RETIREMENT_GRATUITY, DEATH_GRATUITY, </w:t>
            </w:r>
            <w:r>
              <w:rPr>
                <w:b/>
                <w:sz w:val="18"/>
              </w:rPr>
              <w:t>SERVICE_GRATUITY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 by service length</w:t>
            </w:r>
          </w:p>
        </w:tc>
      </w:tr>
      <w:tr>
        <w:tc>
          <w:tcPr>
            <w:tcW w:type="dxa" w:w="2160"/>
          </w:tcPr>
          <w:p>
            <w:r>
              <w:rPr>
                <w:rFonts w:ascii="Consolas" w:hAnsi="Consolas"/>
                <w:sz w:val="18"/>
              </w:rPr>
              <w:t>service_gratuity_months</w:t>
            </w:r>
          </w:p>
        </w:tc>
        <w:tc>
          <w:tcPr>
            <w:tcW w:type="dxa" w:w="2160"/>
          </w:tcPr>
          <w:p>
            <w:r>
              <w:rPr>
                <w:sz w:val="18"/>
              </w:rPr>
              <w:t>NUMERIC(9,4)</w:t>
            </w:r>
          </w:p>
        </w:tc>
        <w:tc>
          <w:tcPr>
            <w:tcW w:type="dxa" w:w="2160"/>
          </w:tcPr>
          <w:p>
            <w:r>
              <w:rPr>
                <w:sz w:val="18"/>
              </w:rPr>
              <w:t>Y</w:t>
            </w:r>
          </w:p>
        </w:tc>
        <w:tc>
          <w:tcPr>
            <w:tcW w:type="dxa" w:w="2160"/>
          </w:tcPr>
          <w:p>
            <w:r>
              <w:rPr>
                <w:b/>
                <w:sz w:val="18"/>
              </w:rPr>
              <w:t>(new)</w:t>
            </w:r>
            <w:r>
              <w:rPr>
                <w:sz w:val="18"/>
              </w:rPr>
              <w:t xml:space="preserve"> service-gratuity multiplier (e.g. 0.5 month emoluments per half-year, &lt;10 yrs)</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resolved from E33 (incl. DA auto-step)</w:t>
            </w:r>
          </w:p>
        </w:tc>
      </w:tr>
      <w:tr>
        <w:tc>
          <w:tcPr>
            <w:tcW w:type="dxa" w:w="2160"/>
          </w:tcPr>
          <w:p>
            <w:r>
              <w:rPr>
                <w:rFonts w:ascii="Consolas" w:hAnsi="Consolas"/>
                <w:sz w:val="18"/>
              </w:rPr>
              <w:t>ceiling_ref</w:t>
            </w:r>
          </w:p>
        </w:tc>
        <w:tc>
          <w:tcPr>
            <w:tcW w:type="dxa" w:w="2160"/>
          </w:tcPr>
          <w:p>
            <w:r>
              <w:rPr>
                <w:sz w:val="18"/>
              </w:rPr>
              <w:t>UUID FK→gratuity_ceilings</w:t>
            </w:r>
          </w:p>
        </w:tc>
        <w:tc>
          <w:tcPr>
            <w:tcW w:type="dxa" w:w="2160"/>
          </w:tcPr>
          <w:p>
            <w:r>
              <w:rPr>
                <w:sz w:val="18"/>
              </w:rPr>
              <w:t>Y</w:t>
            </w:r>
          </w:p>
        </w:tc>
        <w:tc>
          <w:tcPr>
            <w:tcW w:type="dxa" w:w="2160"/>
          </w:tcPr>
          <w:p>
            <w:r>
              <w:rPr>
                <w:b/>
                <w:sz w:val="18"/>
              </w:rPr>
              <w:t>(new)</w:t>
            </w:r>
            <w:r>
              <w:rPr>
                <w:sz w:val="18"/>
              </w:rPr>
              <w:t xml:space="preserve"> exact ceiling row used</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 service gratuity has no DCRG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 xml:space="preserve">withheld pending no-dues </w:t>
            </w:r>
            <w:r>
              <w:rPr>
                <w:b/>
                <w:sz w:val="18"/>
              </w:rPr>
              <w:t>or Rule-9 proceedings (fully withheld)</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 — from E21</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b/>
                <w:sz w:val="18"/>
              </w:rPr>
              <w:t>(changed: 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WITHHELD_PROCEEDINGS,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`family_pension_records`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r>
              <w:rPr>
                <w:sz w:val="18"/>
              </w:rPr>
              <w:t>from death-in-service or pensioner death conversion</w:t>
            </w:r>
          </w:p>
        </w:tc>
      </w:tr>
      <w:tr>
        <w:tc>
          <w:tcPr>
            <w:tcW w:type="dxa" w:w="2160"/>
          </w:tcPr>
          <w:p>
            <w:r>
              <w:rPr>
                <w:rFonts w:ascii="Consolas" w:hAnsi="Consolas"/>
                <w:sz w:val="18"/>
              </w:rPr>
              <w:t>source_pensioner_id</w:t>
            </w:r>
          </w:p>
        </w:tc>
        <w:tc>
          <w:tcPr>
            <w:tcW w:type="dxa" w:w="2160"/>
          </w:tcPr>
          <w:p>
            <w:r>
              <w:rPr>
                <w:sz w:val="18"/>
              </w:rPr>
              <w:t>UUID FK→pensioners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enhanced_basis</w:t>
            </w:r>
          </w:p>
        </w:tc>
        <w:tc>
          <w:tcPr>
            <w:tcW w:type="dxa" w:w="2160"/>
          </w:tcPr>
          <w:p>
            <w:r>
              <w:rPr>
                <w:sz w:val="18"/>
              </w:rPr>
              <w:t>ENUM</w:t>
            </w:r>
          </w:p>
        </w:tc>
        <w:tc>
          <w:tcPr>
            <w:tcW w:type="dxa" w:w="2160"/>
          </w:tcPr>
          <w:p>
            <w:r>
              <w:rPr>
                <w:sz w:val="18"/>
              </w:rPr>
              <w:t>N</w:t>
            </w:r>
          </w:p>
        </w:tc>
        <w:tc>
          <w:tcPr>
            <w:tcW w:type="dxa" w:w="2160"/>
          </w:tcPr>
          <w:p>
            <w:r>
              <w:rPr>
                <w:b/>
                <w:sz w:val="18"/>
              </w:rPr>
              <w:t>(new)</w:t>
            </w:r>
            <w:r>
              <w:rPr>
                <w:sz w:val="18"/>
              </w:rPr>
              <w:t xml:space="preserve"> IN_SERVICE \</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of emoluments (from E32)</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of emoluments (from E32)</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b/>
                <w:sz w:val="18"/>
              </w:rPr>
              <w:t>(changed)</w:t>
            </w:r>
            <w:r>
              <w:rPr>
                <w:sz w:val="18"/>
              </w:rPr>
              <w:t xml:space="preserve"> computed per </w:t>
            </w:r>
            <w:r>
              <w:rPr>
                <w:rFonts w:ascii="Consolas" w:hAnsi="Consolas"/>
                <w:sz w:val="18"/>
              </w:rPr>
              <w:t>enhanced_basis</w:t>
            </w:r>
            <w:r>
              <w:rPr>
                <w:sz w:val="18"/>
              </w:rPr>
              <w:t>: IN_SERVICE = +10 yrs no age cap; AFTER_RETIREMENT = min(+7 yrs, age-67/would-be-superannuation)</w:t>
            </w:r>
          </w:p>
        </w:tc>
      </w:tr>
      <w:tr>
        <w:tc>
          <w:tcPr>
            <w:tcW w:type="dxa" w:w="2160"/>
          </w:tcPr>
          <w:p>
            <w:r>
              <w:rPr>
                <w:rFonts w:ascii="Consolas" w:hAnsi="Consolas"/>
                <w:sz w:val="18"/>
              </w:rPr>
              <w:t>enhanced_window_rule</w:t>
            </w:r>
          </w:p>
        </w:tc>
        <w:tc>
          <w:tcPr>
            <w:tcW w:type="dxa" w:w="2160"/>
          </w:tcPr>
          <w:p>
            <w:r>
              <w:rPr>
                <w:sz w:val="18"/>
              </w:rPr>
              <w:t>TEXT</w:t>
            </w:r>
          </w:p>
        </w:tc>
        <w:tc>
          <w:tcPr>
            <w:tcW w:type="dxa" w:w="2160"/>
          </w:tcPr>
          <w:p>
            <w:r>
              <w:rPr>
                <w:sz w:val="18"/>
              </w:rPr>
              <w:t>N</w:t>
            </w:r>
          </w:p>
        </w:tc>
        <w:tc>
          <w:tcPr>
            <w:tcW w:type="dxa" w:w="2160"/>
          </w:tcPr>
          <w:p>
            <w:r>
              <w:rPr>
                <w:b/>
                <w:sz w:val="18"/>
              </w:rPr>
              <w:t>(new)</w:t>
            </w:r>
            <w:r>
              <w:rPr>
                <w:sz w:val="18"/>
              </w:rPr>
              <w:t xml:space="preserve"> which window rule was applied (audit)</w:t>
            </w:r>
          </w:p>
        </w:tc>
      </w:tr>
      <w:tr>
        <w:tc>
          <w:tcPr>
            <w:tcW w:type="dxa" w:w="2160"/>
          </w:tcPr>
          <w:p>
            <w:r>
              <w:rPr>
                <w:rFonts w:ascii="Consolas" w:hAnsi="Consolas"/>
                <w:sz w:val="18"/>
              </w:rPr>
              <w:t>current_family_member_id</w:t>
            </w:r>
          </w:p>
        </w:tc>
        <w:tc>
          <w:tcPr>
            <w:tcW w:type="dxa" w:w="2160"/>
          </w:tcPr>
          <w:p>
            <w:r>
              <w:rPr>
                <w:sz w:val="18"/>
              </w:rPr>
              <w:t>UUID FK→family_members</w:t>
            </w:r>
          </w:p>
        </w:tc>
        <w:tc>
          <w:tcPr>
            <w:tcW w:type="dxa" w:w="2160"/>
          </w:tcPr>
          <w:p>
            <w:r>
              <w:rPr>
                <w:sz w:val="18"/>
              </w:rPr>
              <w:t>Y</w:t>
            </w:r>
          </w:p>
        </w:tc>
        <w:tc>
          <w:tcPr>
            <w:tcW w:type="dxa" w:w="2160"/>
          </w:tcPr>
          <w:p>
            <w:r>
              <w:rPr>
                <w:b/>
                <w:sz w:val="18"/>
              </w:rPr>
              <w:t>(changed: FK to E26, not nominees)</w:t>
            </w:r>
            <w:r>
              <w:rPr>
                <w:sz w:val="18"/>
              </w:rPr>
              <w:t xml:space="preserve"> active recipient</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eligible-family chain snapshot from E26</w:t>
            </w:r>
          </w:p>
        </w:tc>
      </w:tr>
      <w:tr>
        <w:tc>
          <w:tcPr>
            <w:tcW w:type="dxa" w:w="2160"/>
          </w:tcPr>
          <w:p>
            <w:r>
              <w:rPr>
                <w:rFonts w:ascii="Consolas" w:hAnsi="Consolas"/>
                <w:sz w:val="18"/>
              </w:rPr>
              <w:t>dual_family_pension</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both spouses enterprise servants → two family pensions (with cap)</w:t>
            </w:r>
          </w:p>
        </w:tc>
      </w:tr>
      <w:tr>
        <w:tc>
          <w:tcPr>
            <w:tcW w:type="dxa" w:w="2160"/>
          </w:tcPr>
          <w:p>
            <w:r>
              <w:rPr>
                <w:rFonts w:ascii="Consolas" w:hAnsi="Consolas"/>
                <w:sz w:val="18"/>
              </w:rPr>
              <w:t>dual_cap_applied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statutory dual-FP cap applied</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 (minor majority, remarriage, disability)</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`terminal_settlements` (changed — tax added)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encashable EL days (from M03)</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M09/overpayment/loan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gratuity_exempt_amount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exempt up to ₹20L cap</w:t>
            </w:r>
          </w:p>
        </w:tc>
      </w:tr>
      <w:tr>
        <w:tc>
          <w:tcPr>
            <w:tcW w:type="dxa" w:w="2160"/>
          </w:tcPr>
          <w:p>
            <w:r>
              <w:rPr>
                <w:rFonts w:ascii="Consolas" w:hAnsi="Consolas"/>
                <w:sz w:val="18"/>
              </w:rPr>
              <w:t>gratuity_taxable_amount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excess over exemption</w:t>
            </w:r>
          </w:p>
        </w:tc>
      </w:tr>
      <w:tr>
        <w:tc>
          <w:tcPr>
            <w:tcW w:type="dxa" w:w="2160"/>
          </w:tcPr>
          <w:p>
            <w:r>
              <w:rPr>
                <w:rFonts w:ascii="Consolas" w:hAnsi="Consolas"/>
                <w:sz w:val="18"/>
              </w:rPr>
              <w:t>commutation_exempt_amount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commuted-pension exemption</w:t>
            </w:r>
          </w:p>
        </w:tc>
      </w:tr>
      <w:tr>
        <w:tc>
          <w:tcPr>
            <w:tcW w:type="dxa" w:w="2160"/>
          </w:tcPr>
          <w:p>
            <w:r>
              <w:rPr>
                <w:rFonts w:ascii="Consolas" w:hAnsi="Consolas"/>
                <w:sz w:val="18"/>
              </w:rPr>
              <w:t>leave_encashment_exempt_amount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leave-encashment exemption</w:t>
            </w:r>
          </w:p>
        </w:tc>
      </w:tr>
      <w:tr>
        <w:tc>
          <w:tcPr>
            <w:tcW w:type="dxa" w:w="2160"/>
          </w:tcPr>
          <w:p>
            <w:r>
              <w:rPr>
                <w:rFonts w:ascii="Consolas" w:hAnsi="Consolas"/>
                <w:sz w:val="18"/>
              </w:rPr>
              <w:t>taxable_total</w:t>
            </w:r>
          </w:p>
        </w:tc>
        <w:tc>
          <w:tcPr>
            <w:tcW w:type="dxa" w:w="2160"/>
          </w:tcPr>
          <w:p>
            <w:r>
              <w:rPr>
                <w:sz w:val="18"/>
              </w:rPr>
              <w:t>NUMERIC(18,2)</w:t>
            </w:r>
          </w:p>
        </w:tc>
        <w:tc>
          <w:tcPr>
            <w:tcW w:type="dxa" w:w="2160"/>
          </w:tcPr>
          <w:p>
            <w:r>
              <w:rPr>
                <w:sz w:val="18"/>
              </w:rPr>
              <w:t>Y</w:t>
            </w:r>
          </w:p>
        </w:tc>
        <w:tc>
          <w:tcPr>
            <w:tcW w:type="dxa" w:w="2160"/>
          </w:tcPr>
          <w:p>
            <w:r>
              <w:rPr>
                <w:b/>
                <w:sz w:val="18"/>
              </w:rPr>
              <w:t>(new)</w:t>
            </w:r>
            <w:r>
              <w:rPr>
                <w:sz w:val="18"/>
              </w:rPr>
              <w:t xml:space="preserve"> net taxable across components</w:t>
            </w:r>
          </w:p>
        </w:tc>
      </w:tr>
      <w:tr>
        <w:tc>
          <w:tcPr>
            <w:tcW w:type="dxa" w:w="2160"/>
          </w:tcPr>
          <w:p>
            <w:r>
              <w:rPr>
                <w:rFonts w:ascii="Consolas" w:hAnsi="Consolas"/>
                <w:sz w:val="18"/>
              </w:rPr>
              <w:t>tds_amount</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TDS deducted at source</w:t>
            </w:r>
          </w:p>
        </w:tc>
      </w:tr>
      <w:tr>
        <w:tc>
          <w:tcPr>
            <w:tcW w:type="dxa" w:w="2160"/>
          </w:tcPr>
          <w:p>
            <w:r>
              <w:rPr>
                <w:rFonts w:ascii="Consolas" w:hAnsi="Consolas"/>
                <w:sz w:val="18"/>
              </w:rPr>
              <w:t>section_89_relief</w:t>
            </w:r>
          </w:p>
        </w:tc>
        <w:tc>
          <w:tcPr>
            <w:tcW w:type="dxa" w:w="2160"/>
          </w:tcPr>
          <w:p>
            <w:r>
              <w:rPr>
                <w:sz w:val="18"/>
              </w:rPr>
              <w:t>NUMERIC(15,2)</w:t>
            </w:r>
          </w:p>
        </w:tc>
        <w:tc>
          <w:tcPr>
            <w:tcW w:type="dxa" w:w="2160"/>
          </w:tcPr>
          <w:p>
            <w:r>
              <w:rPr>
                <w:sz w:val="18"/>
              </w:rPr>
              <w:t>Y</w:t>
            </w:r>
          </w:p>
        </w:tc>
        <w:tc>
          <w:tcPr>
            <w:tcW w:type="dxa" w:w="2160"/>
          </w:tcPr>
          <w:p>
            <w:r>
              <w:rPr>
                <w:b/>
                <w:sz w:val="18"/>
              </w:rPr>
              <w:t>(new)</w:t>
            </w:r>
            <w:r>
              <w:rPr>
                <w:sz w:val="18"/>
              </w:rPr>
              <w:t xml:space="preserve"> Section 89(1) relief on arrears</w:t>
            </w:r>
          </w:p>
        </w:tc>
      </w:tr>
      <w:tr>
        <w:tc>
          <w:tcPr>
            <w:tcW w:type="dxa" w:w="2160"/>
          </w:tcPr>
          <w:p>
            <w:r>
              <w:rPr>
                <w:rFonts w:ascii="Consolas" w:hAnsi="Consolas"/>
                <w:sz w:val="18"/>
              </w:rPr>
              <w:t>tax_breakdown</w:t>
            </w:r>
          </w:p>
        </w:tc>
        <w:tc>
          <w:tcPr>
            <w:tcW w:type="dxa" w:w="2160"/>
          </w:tcPr>
          <w:p>
            <w:r>
              <w:rPr>
                <w:sz w:val="18"/>
              </w:rPr>
              <w:t>JSONB</w:t>
            </w:r>
          </w:p>
        </w:tc>
        <w:tc>
          <w:tcPr>
            <w:tcW w:type="dxa" w:w="2160"/>
          </w:tcPr>
          <w:p>
            <w:r>
              <w:rPr>
                <w:sz w:val="18"/>
              </w:rPr>
              <w:t>Y</w:t>
            </w:r>
          </w:p>
        </w:tc>
        <w:tc>
          <w:tcPr>
            <w:tcW w:type="dxa" w:w="2160"/>
          </w:tcPr>
          <w:p>
            <w:r>
              <w:rPr>
                <w:b/>
                <w:sz w:val="18"/>
              </w:rPr>
              <w:t>(new)</w:t>
            </w:r>
            <w:r>
              <w:rPr>
                <w:sz w:val="18"/>
              </w:rPr>
              <w:t xml:space="preserve"> per-component exempt/taxable/TDS lines + rule refs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 − TDS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`ppo_records`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 xml:space="preserve">SERVICE_PENSION, FAMILY_PENSION, ANTICIPATORY, </w:t>
            </w:r>
            <w:r>
              <w:rPr>
                <w:b/>
                <w:sz w:val="18"/>
              </w:rPr>
              <w:t>PROVISIONAL</w:t>
            </w:r>
            <w:r>
              <w:rPr>
                <w:sz w:val="18"/>
              </w:rPr>
              <w:t>, REVISED</w:t>
            </w:r>
          </w:p>
        </w:tc>
      </w:tr>
      <w:tr>
        <w:tc>
          <w:tcPr>
            <w:tcW w:type="dxa" w:w="2160"/>
          </w:tcPr>
          <w:p>
            <w:r>
              <w:rPr>
                <w:rFonts w:ascii="Consolas" w:hAnsi="Consolas"/>
                <w:sz w:val="18"/>
              </w:rPr>
              <w:t>pension_calc_ref</w:t>
            </w:r>
          </w:p>
        </w:tc>
        <w:tc>
          <w:tcPr>
            <w:tcW w:type="dxa" w:w="2160"/>
          </w:tcPr>
          <w:p>
            <w:r>
              <w:rPr>
                <w:sz w:val="18"/>
              </w:rPr>
              <w:t>UUID FK→pension_calculations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FK→family_pension_records</w:t>
            </w:r>
          </w:p>
        </w:tc>
        <w:tc>
          <w:tcPr>
            <w:tcW w:type="dxa" w:w="2160"/>
          </w:tcPr>
          <w:p>
            <w:r>
              <w:rPr>
                <w:sz w:val="18"/>
              </w:rPr>
              <w:t>Y</w:t>
            </w:r>
          </w:p>
        </w:tc>
        <w:tc>
          <w:tcPr>
            <w:tcW w:type="dxa" w:w="2160"/>
          </w:tcPr>
          <w:p/>
        </w:tc>
      </w:tr>
      <w:tr>
        <w:tc>
          <w:tcPr>
            <w:tcW w:type="dxa" w:w="2160"/>
          </w:tcPr>
          <w:p>
            <w:r>
              <w:rPr>
                <w:rFonts w:ascii="Consolas" w:hAnsi="Consolas"/>
                <w:sz w:val="18"/>
              </w:rPr>
              <w:t>provisional_ref</w:t>
            </w:r>
          </w:p>
        </w:tc>
        <w:tc>
          <w:tcPr>
            <w:tcW w:type="dxa" w:w="2160"/>
          </w:tcPr>
          <w:p>
            <w:r>
              <w:rPr>
                <w:sz w:val="18"/>
              </w:rPr>
              <w:t>UUID FK→provisional_pension_records</w:t>
            </w:r>
          </w:p>
        </w:tc>
        <w:tc>
          <w:tcPr>
            <w:tcW w:type="dxa" w:w="2160"/>
          </w:tcPr>
          <w:p>
            <w:r>
              <w:rPr>
                <w:sz w:val="18"/>
              </w:rPr>
              <w:t>Y</w:t>
            </w:r>
          </w:p>
        </w:tc>
        <w:tc>
          <w:tcPr>
            <w:tcW w:type="dxa" w:w="2160"/>
          </w:tcPr>
          <w:p>
            <w:r>
              <w:rPr>
                <w:b/>
                <w:sz w:val="18"/>
              </w:rPr>
              <w:t>(new)</w:t>
            </w:r>
            <w:r>
              <w:rPr>
                <w:sz w:val="18"/>
              </w:rPr>
              <w:t xml:space="preserve"> for PROVISIONAL PPOs</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relief_formula_ref</w:t>
            </w:r>
          </w:p>
        </w:tc>
        <w:tc>
          <w:tcPr>
            <w:tcW w:type="dxa" w:w="2160"/>
          </w:tcPr>
          <w:p>
            <w:r>
              <w:rPr>
                <w:sz w:val="18"/>
              </w:rPr>
              <w:t>UUID FK→da_relief_rates</w:t>
            </w:r>
          </w:p>
        </w:tc>
        <w:tc>
          <w:tcPr>
            <w:tcW w:type="dxa" w:w="2160"/>
          </w:tcPr>
          <w:p>
            <w:r>
              <w:rPr>
                <w:sz w:val="18"/>
              </w:rPr>
              <w:t>Y</w:t>
            </w:r>
          </w:p>
        </w:tc>
        <w:tc>
          <w:tcPr>
            <w:tcW w:type="dxa" w:w="2160"/>
          </w:tcPr>
          <w:p>
            <w:r>
              <w:rPr>
                <w:b/>
                <w:sz w:val="18"/>
              </w:rPr>
              <w:t>(new)</w:t>
            </w:r>
            <w:r>
              <w:rPr>
                <w:sz w:val="18"/>
              </w:rPr>
              <w:t xml:space="preserve"> relief formula carried for PDA_APPLIES_RELIEF model</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 FK→pension_disbursing_authorities</w:t>
            </w:r>
          </w:p>
        </w:tc>
        <w:tc>
          <w:tcPr>
            <w:tcW w:type="dxa" w:w="2160"/>
          </w:tcPr>
          <w:p>
            <w:r>
              <w:rPr>
                <w:sz w:val="18"/>
              </w:rPr>
              <w:t>Y</w:t>
            </w:r>
          </w:p>
        </w:tc>
        <w:tc>
          <w:tcPr>
            <w:tcW w:type="dxa" w:w="2160"/>
          </w:tcPr>
          <w:p>
            <w:r>
              <w:rPr>
                <w:sz w:val="18"/>
              </w:rPr>
              <w:t>PDA/treasury/bank (carries disbursement model)</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w:t>
            </w:r>
          </w:p>
        </w:tc>
        <w:tc>
          <w:tcPr>
            <w:tcW w:type="dxa" w:w="2160"/>
          </w:tcPr>
          <w:p>
            <w:r>
              <w:rPr>
                <w:sz w:val="18"/>
              </w:rPr>
              <w:t>Y</w:t>
            </w:r>
          </w:p>
        </w:tc>
        <w:tc>
          <w:tcPr>
            <w:tcW w:type="dxa" w:w="2160"/>
          </w:tcPr>
          <w:p>
            <w:r>
              <w:rPr>
                <w:sz w:val="18"/>
              </w:rPr>
              <w:t>digital PPO artefact</w:t>
            </w:r>
          </w:p>
        </w:tc>
      </w:tr>
      <w:tr>
        <w:tc>
          <w:tcPr>
            <w:tcW w:type="dxa" w:w="2160"/>
          </w:tcPr>
          <w:p>
            <w:r>
              <w:rPr>
                <w:rFonts w:ascii="Consolas" w:hAnsi="Consolas"/>
                <w:sz w:val="18"/>
              </w:rPr>
              <w:t>digilocker_pushed</w:t>
            </w:r>
          </w:p>
        </w:tc>
        <w:tc>
          <w:tcPr>
            <w:tcW w:type="dxa" w:w="2160"/>
          </w:tcPr>
          <w:p>
            <w:r>
              <w:rPr>
                <w:sz w:val="18"/>
              </w:rPr>
              <w:t>BOOL</w:t>
            </w:r>
          </w:p>
        </w:tc>
        <w:tc>
          <w:tcPr>
            <w:tcW w:type="dxa" w:w="2160"/>
          </w:tcPr>
          <w:p>
            <w:r>
              <w:rPr>
                <w:sz w:val="18"/>
              </w:rPr>
              <w:t>N</w:t>
            </w:r>
          </w:p>
        </w:tc>
        <w:tc>
          <w:tcPr>
            <w:tcW w:type="dxa" w:w="2160"/>
          </w:tcPr>
          <w:p>
            <w:r>
              <w:rPr>
                <w:b/>
                <w:sz w:val="18"/>
              </w:rPr>
              <w:t>(new)</w:t>
            </w:r>
            <w:r>
              <w:rPr>
                <w:sz w:val="18"/>
              </w:rPr>
              <w:t xml:space="preserve"> e-PPO delivered to DigiLocker</w:t>
            </w:r>
          </w:p>
        </w:tc>
      </w:tr>
      <w:tr>
        <w:tc>
          <w:tcPr>
            <w:tcW w:type="dxa" w:w="2160"/>
          </w:tcPr>
          <w:p>
            <w:r>
              <w:rPr>
                <w:rFonts w:ascii="Consolas" w:hAnsi="Consolas"/>
                <w:sz w:val="18"/>
              </w:rPr>
              <w:t>digilocker_ref</w:t>
            </w:r>
          </w:p>
        </w:tc>
        <w:tc>
          <w:tcPr>
            <w:tcW w:type="dxa" w:w="2160"/>
          </w:tcPr>
          <w:p>
            <w:r>
              <w:rPr>
                <w:sz w:val="18"/>
              </w:rPr>
              <w:t>TEXT</w:t>
            </w:r>
          </w:p>
        </w:tc>
        <w:tc>
          <w:tcPr>
            <w:tcW w:type="dxa" w:w="2160"/>
          </w:tcPr>
          <w:p>
            <w:r>
              <w:rPr>
                <w:sz w:val="18"/>
              </w:rPr>
              <w:t>Y</w:t>
            </w:r>
          </w:p>
        </w:tc>
        <w:tc>
          <w:tcPr>
            <w:tcW w:type="dxa" w:w="2160"/>
          </w:tcPr>
          <w:p>
            <w:r>
              <w:rPr>
                <w:b/>
                <w:sz w:val="18"/>
              </w:rPr>
              <w:t>(new)</w:t>
            </w:r>
            <w:r>
              <w:rPr>
                <w:sz w:val="18"/>
              </w:rPr>
              <w:t xml:space="preserve"> DigiLocker issued-document URI</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FK→ppo_records</w:t>
            </w:r>
          </w:p>
        </w:tc>
        <w:tc>
          <w:tcPr>
            <w:tcW w:type="dxa" w:w="2160"/>
          </w:tcPr>
          <w:p>
            <w:r>
              <w:rPr>
                <w:sz w:val="18"/>
              </w:rPr>
              <w:t>Y</w:t>
            </w:r>
          </w:p>
        </w:tc>
        <w:tc>
          <w:tcPr>
            <w:tcW w:type="dxa" w:w="2160"/>
          </w:tcPr>
          <w:p>
            <w:r>
              <w:rPr>
                <w:sz w:val="18"/>
              </w:rPr>
              <w:t>for REVISED/final-over-provisional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`pensioners` (changed)</w:t>
      </w:r>
    </w:p>
    <w:p>
      <w:r>
        <w:t xml:space="preserve">Carries v1 fields plus: </w:t>
      </w:r>
      <w:r>
        <w:rPr>
          <w:rFonts w:ascii="Consolas" w:hAnsi="Consolas"/>
          <w:sz w:val="20"/>
        </w:rPr>
        <w:t>aadhaar_masked</w:t>
      </w:r>
      <w:r>
        <w:t xml:space="preserve"> TEXT Y </w:t>
      </w:r>
      <w:r>
        <w:rPr>
          <w:b/>
        </w:rPr>
        <w:t>(new)</w:t>
      </w:r>
      <w:r>
        <w:t xml:space="preserve"> (encrypted, for DBT/death reconciliation), </w:t>
      </w:r>
      <w:r>
        <w:rPr>
          <w:rFonts w:ascii="Consolas" w:hAnsi="Consolas"/>
          <w:sz w:val="20"/>
        </w:rPr>
        <w:t>pran</w:t>
      </w:r>
      <w:r>
        <w:t xml:space="preserve"> TEXT Y </w:t>
      </w:r>
      <w:r>
        <w:rPr>
          <w:b/>
        </w:rPr>
        <w:t>(new)</w:t>
      </w:r>
      <w:r>
        <w:t xml:space="preserve"> (NPS/UPS linkage), </w:t>
      </w:r>
      <w:r>
        <w:rPr>
          <w:rFonts w:ascii="Consolas" w:hAnsi="Consolas"/>
          <w:sz w:val="20"/>
        </w:rPr>
        <w:t>disbursement_model</w:t>
      </w:r>
      <w:r>
        <w:t xml:space="preserve"> ENUM N </w:t>
      </w:r>
      <w:r>
        <w:rPr>
          <w:b/>
        </w:rPr>
        <w:t>(new, denormalised from PDA)</w:t>
      </w:r>
      <w:r>
        <w:t xml:space="preserve"> M11_COMPUTES_FULL\|PDA_APPLIES_RELIEF, </w:t>
      </w:r>
      <w:r>
        <w:rPr>
          <w:rFonts w:ascii="Consolas" w:hAnsi="Consolas"/>
          <w:sz w:val="20"/>
        </w:rPr>
        <w:t>death_detected_source</w:t>
      </w:r>
      <w:r>
        <w:t xml:space="preserve"> ENUM Y </w:t>
      </w:r>
      <w:r>
        <w:rPr>
          <w:b/>
        </w:rPr>
        <w:t>(new)</w:t>
      </w:r>
      <w:r>
        <w:t xml:space="preserve"> REPORTED\|DEATH_REGISTRY\|DBT_ANOMALY\|LC_FAILURE, </w:t>
      </w:r>
      <w:r>
        <w:rPr>
          <w:rFonts w:ascii="Consolas" w:hAnsi="Consolas"/>
          <w:sz w:val="20"/>
        </w:rPr>
        <w:t>overpayment_open</w:t>
      </w:r>
      <w:r>
        <w:t xml:space="preserve"> BOOL N </w:t>
      </w:r>
      <w:r>
        <w:rPr>
          <w:b/>
        </w:rPr>
        <w:t>(new)</w:t>
      </w:r>
      <w:r>
        <w:t>. All other v1 fields unchanged.</w:t>
      </w:r>
    </w:p>
    <w:p>
      <w:pPr>
        <w:pStyle w:val="Heading4"/>
      </w:pPr>
      <w:r>
        <w:rPr>
          <w:b/>
          <w:color w:val="2E5B9E"/>
          <w:sz w:val="24"/>
        </w:rPr>
        <w:t>E26 `family_members` (new — statutory family register, Form 3/14)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family_member_id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the employee</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WIDOWED_DAUGHTER, DEPENDENT_SIBLING,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age-25 cutoff, age tracking</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is_minor</w:t>
            </w:r>
          </w:p>
        </w:tc>
        <w:tc>
          <w:tcPr>
            <w:tcW w:type="dxa" w:w="2160"/>
          </w:tcPr>
          <w:p>
            <w:r>
              <w:rPr>
                <w:sz w:val="18"/>
              </w:rPr>
              <w:t>BOOL</w:t>
            </w:r>
          </w:p>
        </w:tc>
        <w:tc>
          <w:tcPr>
            <w:tcW w:type="dxa" w:w="2160"/>
          </w:tcPr>
          <w:p>
            <w:r>
              <w:rPr>
                <w:sz w:val="18"/>
              </w:rPr>
              <w:t>N</w:t>
            </w:r>
          </w:p>
        </w:tc>
        <w:tc>
          <w:tcPr>
            <w:tcW w:type="dxa" w:w="2160"/>
          </w:tcPr>
          <w:p>
            <w:r>
              <w:rPr>
                <w:sz w:val="18"/>
              </w:rPr>
              <w:t>computed</w:t>
            </w:r>
          </w:p>
        </w:tc>
      </w:tr>
      <w:tr>
        <w:tc>
          <w:tcPr>
            <w:tcW w:type="dxa" w:w="2160"/>
          </w:tcPr>
          <w:p>
            <w:r>
              <w:rPr>
                <w:rFonts w:ascii="Consolas" w:hAnsi="Consolas"/>
                <w:sz w:val="18"/>
              </w:rPr>
              <w:t>marital_status</w:t>
            </w:r>
          </w:p>
        </w:tc>
        <w:tc>
          <w:tcPr>
            <w:tcW w:type="dxa" w:w="2160"/>
          </w:tcPr>
          <w:p>
            <w:r>
              <w:rPr>
                <w:sz w:val="18"/>
              </w:rPr>
              <w:t>ENUM</w:t>
            </w:r>
          </w:p>
        </w:tc>
        <w:tc>
          <w:tcPr>
            <w:tcW w:type="dxa" w:w="2160"/>
          </w:tcPr>
          <w:p>
            <w:r>
              <w:rPr>
                <w:sz w:val="18"/>
              </w:rPr>
              <w:t>Y</w:t>
            </w:r>
          </w:p>
        </w:tc>
        <w:tc>
          <w:tcPr>
            <w:tcW w:type="dxa" w:w="2160"/>
          </w:tcPr>
          <w:p>
            <w:r>
              <w:rPr>
                <w:sz w:val="18"/>
              </w:rPr>
              <w:t>UNMARRIED, MARRIED, WIDOWED, DIVORCED — drives eligibility/remarriage rules</w:t>
            </w:r>
          </w:p>
        </w:tc>
      </w:tr>
      <w:tr>
        <w:tc>
          <w:tcPr>
            <w:tcW w:type="dxa" w:w="2160"/>
          </w:tcPr>
          <w:p>
            <w:r>
              <w:rPr>
                <w:rFonts w:ascii="Consolas" w:hAnsi="Consolas"/>
                <w:sz w:val="18"/>
              </w:rPr>
              <w:t>is_govt_servant</w:t>
            </w:r>
          </w:p>
        </w:tc>
        <w:tc>
          <w:tcPr>
            <w:tcW w:type="dxa" w:w="2160"/>
          </w:tcPr>
          <w:p>
            <w:r>
              <w:rPr>
                <w:sz w:val="18"/>
              </w:rPr>
              <w:t>BOOL</w:t>
            </w:r>
          </w:p>
        </w:tc>
        <w:tc>
          <w:tcPr>
            <w:tcW w:type="dxa" w:w="2160"/>
          </w:tcPr>
          <w:p>
            <w:r>
              <w:rPr>
                <w:sz w:val="18"/>
              </w:rPr>
              <w:t>N</w:t>
            </w:r>
          </w:p>
        </w:tc>
        <w:tc>
          <w:tcPr>
            <w:tcW w:type="dxa" w:w="2160"/>
          </w:tcPr>
          <w:p>
            <w:r>
              <w:rPr>
                <w:sz w:val="18"/>
              </w:rPr>
              <w:t>for dual-family-pension determination</w:t>
            </w:r>
          </w:p>
        </w:tc>
      </w:tr>
      <w:tr>
        <w:tc>
          <w:tcPr>
            <w:tcW w:type="dxa" w:w="2160"/>
          </w:tcPr>
          <w:p>
            <w:r>
              <w:rPr>
                <w:rFonts w:ascii="Consolas" w:hAnsi="Consolas"/>
                <w:sz w:val="18"/>
              </w:rPr>
              <w:t>statutory_rank</w:t>
            </w:r>
          </w:p>
        </w:tc>
        <w:tc>
          <w:tcPr>
            <w:tcW w:type="dxa" w:w="2160"/>
          </w:tcPr>
          <w:p>
            <w:r>
              <w:rPr>
                <w:sz w:val="18"/>
              </w:rPr>
              <w:t>INT</w:t>
            </w:r>
          </w:p>
        </w:tc>
        <w:tc>
          <w:tcPr>
            <w:tcW w:type="dxa" w:w="2160"/>
          </w:tcPr>
          <w:p>
            <w:r>
              <w:rPr>
                <w:sz w:val="18"/>
              </w:rPr>
              <w:t>N</w:t>
            </w:r>
          </w:p>
        </w:tc>
        <w:tc>
          <w:tcPr>
            <w:tcW w:type="dxa" w:w="2160"/>
          </w:tcPr>
          <w:p>
            <w:r>
              <w:rPr>
                <w:sz w:val="18"/>
              </w:rPr>
              <w:t>rule-defined family-pension priority (spouse=1, eligible child by age, disabled=lifelong, parents)</w:t>
            </w:r>
          </w:p>
        </w:tc>
      </w:tr>
      <w:tr>
        <w:tc>
          <w:tcPr>
            <w:tcW w:type="dxa" w:w="2160"/>
          </w:tcPr>
          <w:p>
            <w:r>
              <w:rPr>
                <w:rFonts w:ascii="Consolas" w:hAnsi="Consolas"/>
                <w:sz w:val="18"/>
              </w:rPr>
              <w:t>concurrent_share_pct</w:t>
            </w:r>
          </w:p>
        </w:tc>
        <w:tc>
          <w:tcPr>
            <w:tcW w:type="dxa" w:w="2160"/>
          </w:tcPr>
          <w:p>
            <w:r>
              <w:rPr>
                <w:sz w:val="18"/>
              </w:rPr>
              <w:t>NUMERIC(9,4)</w:t>
            </w:r>
          </w:p>
        </w:tc>
        <w:tc>
          <w:tcPr>
            <w:tcW w:type="dxa" w:w="2160"/>
          </w:tcPr>
          <w:p>
            <w:r>
              <w:rPr>
                <w:sz w:val="18"/>
              </w:rPr>
              <w:t>Y</w:t>
            </w:r>
          </w:p>
        </w:tc>
        <w:tc>
          <w:tcPr>
            <w:tcW w:type="dxa" w:w="2160"/>
          </w:tcPr>
          <w:p>
            <w:r>
              <w:rPr>
                <w:sz w:val="18"/>
              </w:rPr>
              <w:t>for twins/multiple eligible children drawing simultaneously</w:t>
            </w:r>
          </w:p>
        </w:tc>
      </w:tr>
      <w:tr>
        <w:tc>
          <w:tcPr>
            <w:tcW w:type="dxa" w:w="2160"/>
          </w:tcPr>
          <w:p>
            <w:r>
              <w:rPr>
                <w:rFonts w:ascii="Consolas" w:hAnsi="Consolas"/>
                <w:sz w:val="18"/>
              </w:rPr>
              <w:t>eligibility_status</w:t>
            </w:r>
          </w:p>
        </w:tc>
        <w:tc>
          <w:tcPr>
            <w:tcW w:type="dxa" w:w="2160"/>
          </w:tcPr>
          <w:p>
            <w:r>
              <w:rPr>
                <w:sz w:val="18"/>
              </w:rPr>
              <w:t>ENUM</w:t>
            </w:r>
          </w:p>
        </w:tc>
        <w:tc>
          <w:tcPr>
            <w:tcW w:type="dxa" w:w="2160"/>
          </w:tcPr>
          <w:p>
            <w:r>
              <w:rPr>
                <w:sz w:val="18"/>
              </w:rPr>
              <w:t>N</w:t>
            </w:r>
          </w:p>
        </w:tc>
        <w:tc>
          <w:tcPr>
            <w:tcW w:type="dxa" w:w="2160"/>
          </w:tcPr>
          <w:p>
            <w:r>
              <w:rPr>
                <w:sz w:val="18"/>
              </w:rPr>
              <w:t>ELIGIBLE, NOT_YET_ELIGIBLE, CEASED, UNDER_REVIEW</w:t>
            </w:r>
          </w:p>
        </w:tc>
      </w:tr>
      <w:tr>
        <w:tc>
          <w:tcPr>
            <w:tcW w:type="dxa" w:w="2160"/>
          </w:tcPr>
          <w:p>
            <w:r>
              <w:rPr>
                <w:rFonts w:ascii="Consolas" w:hAnsi="Consolas"/>
                <w:sz w:val="18"/>
              </w:rPr>
              <w:t>cessation_reason</w:t>
            </w:r>
          </w:p>
        </w:tc>
        <w:tc>
          <w:tcPr>
            <w:tcW w:type="dxa" w:w="2160"/>
          </w:tcPr>
          <w:p>
            <w:r>
              <w:rPr>
                <w:sz w:val="18"/>
              </w:rPr>
              <w:t>ENUM</w:t>
            </w:r>
          </w:p>
        </w:tc>
        <w:tc>
          <w:tcPr>
            <w:tcW w:type="dxa" w:w="2160"/>
          </w:tcPr>
          <w:p>
            <w:r>
              <w:rPr>
                <w:sz w:val="18"/>
              </w:rPr>
              <w:t>Y</w:t>
            </w:r>
          </w:p>
        </w:tc>
        <w:tc>
          <w:tcPr>
            <w:tcW w:type="dxa" w:w="2160"/>
          </w:tcPr>
          <w:p>
            <w:r>
              <w:rPr>
                <w:sz w:val="18"/>
              </w:rPr>
              <w:t>MAJORITY, MARRIAGE, EMPLOYMENT, INCOME_THRESHOLD, DEATH, REMARRIAGE_NA</w:t>
            </w:r>
          </w:p>
        </w:tc>
      </w:tr>
      <w:tr>
        <w:tc>
          <w:tcPr>
            <w:tcW w:type="dxa" w:w="2160"/>
          </w:tcPr>
          <w:p>
            <w:r>
              <w:rPr>
                <w:rFonts w:ascii="Consolas" w:hAnsi="Consolas"/>
                <w:sz w:val="18"/>
              </w:rPr>
              <w:t>form_ref</w:t>
            </w:r>
          </w:p>
        </w:tc>
        <w:tc>
          <w:tcPr>
            <w:tcW w:type="dxa" w:w="2160"/>
          </w:tcPr>
          <w:p>
            <w:r>
              <w:rPr>
                <w:sz w:val="18"/>
              </w:rPr>
              <w:t>TEXT</w:t>
            </w:r>
          </w:p>
        </w:tc>
        <w:tc>
          <w:tcPr>
            <w:tcW w:type="dxa" w:w="2160"/>
          </w:tcPr>
          <w:p>
            <w:r>
              <w:rPr>
                <w:sz w:val="18"/>
              </w:rPr>
              <w:t>Y</w:t>
            </w:r>
          </w:p>
        </w:tc>
        <w:tc>
          <w:tcPr>
            <w:tcW w:type="dxa" w:w="2160"/>
          </w:tcPr>
          <w:p>
            <w:r>
              <w:rPr>
                <w:sz w:val="18"/>
              </w:rPr>
              <w:t>Form 3 / Form 14 document reference (M13)</w:t>
            </w:r>
          </w:p>
        </w:tc>
      </w:tr>
      <w:tr>
        <w:tc>
          <w:tcPr>
            <w:tcW w:type="dxa" w:w="2160"/>
          </w:tcPr>
          <w:p>
            <w:r>
              <w:rPr>
                <w:rFonts w:ascii="Consolas" w:hAnsi="Consolas"/>
                <w:sz w:val="18"/>
              </w:rPr>
              <w:t>valid_from</w:t>
            </w:r>
            <w:r>
              <w:rPr>
                <w:sz w:val="18"/>
              </w:rPr>
              <w:t xml:space="preserve"> / </w:t>
            </w:r>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REMOVED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E27 `service_verifications` (new — e-SR completeness 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coverage_from</w:t>
            </w:r>
            <w:r>
              <w:rPr>
                <w:sz w:val="18"/>
              </w:rPr>
              <w:t xml:space="preserve"> / </w:t>
            </w:r>
            <w:r>
              <w:rPr>
                <w:rFonts w:ascii="Consolas" w:hAnsi="Consolas"/>
                <w:sz w:val="18"/>
              </w:rPr>
              <w:t>coverage_to</w:t>
            </w:r>
          </w:p>
        </w:tc>
        <w:tc>
          <w:tcPr>
            <w:tcW w:type="dxa" w:w="2160"/>
          </w:tcPr>
          <w:p>
            <w:r>
              <w:rPr>
                <w:sz w:val="18"/>
              </w:rPr>
              <w:t>DATE</w:t>
            </w:r>
          </w:p>
        </w:tc>
        <w:tc>
          <w:tcPr>
            <w:tcW w:type="dxa" w:w="2160"/>
          </w:tcPr>
          <w:p>
            <w:r>
              <w:rPr>
                <w:sz w:val="18"/>
              </w:rPr>
              <w:t>N</w:t>
            </w:r>
          </w:p>
        </w:tc>
        <w:tc>
          <w:tcPr>
            <w:tcW w:type="dxa" w:w="2160"/>
          </w:tcPr>
          <w:p>
            <w:r>
              <w:rPr>
                <w:sz w:val="18"/>
              </w:rPr>
              <w:t>service span under verification</w:t>
            </w:r>
          </w:p>
        </w:tc>
      </w:tr>
      <w:tr>
        <w:tc>
          <w:tcPr>
            <w:tcW w:type="dxa" w:w="2160"/>
          </w:tcPr>
          <w:p>
            <w:r>
              <w:rPr>
                <w:rFonts w:ascii="Consolas" w:hAnsi="Consolas"/>
                <w:sz w:val="18"/>
              </w:rPr>
              <w:t>gap_count</w:t>
            </w:r>
          </w:p>
        </w:tc>
        <w:tc>
          <w:tcPr>
            <w:tcW w:type="dxa" w:w="2160"/>
          </w:tcPr>
          <w:p>
            <w:r>
              <w:rPr>
                <w:sz w:val="18"/>
              </w:rPr>
              <w:t>INT</w:t>
            </w:r>
          </w:p>
        </w:tc>
        <w:tc>
          <w:tcPr>
            <w:tcW w:type="dxa" w:w="2160"/>
          </w:tcPr>
          <w:p>
            <w:r>
              <w:rPr>
                <w:sz w:val="18"/>
              </w:rPr>
              <w:t>N</w:t>
            </w:r>
          </w:p>
        </w:tc>
        <w:tc>
          <w:tcPr>
            <w:tcW w:type="dxa" w:w="2160"/>
          </w:tcPr>
          <w:p>
            <w:r>
              <w:rPr>
                <w:sz w:val="18"/>
              </w:rPr>
              <w:t>open gaps detected</w:t>
            </w:r>
          </w:p>
        </w:tc>
      </w:tr>
      <w:tr>
        <w:tc>
          <w:tcPr>
            <w:tcW w:type="dxa" w:w="2160"/>
          </w:tcPr>
          <w:p>
            <w:r>
              <w:rPr>
                <w:rFonts w:ascii="Consolas" w:hAnsi="Consolas"/>
                <w:sz w:val="18"/>
              </w:rPr>
              <w:t>discrepancy_open_count</w:t>
            </w:r>
          </w:p>
        </w:tc>
        <w:tc>
          <w:tcPr>
            <w:tcW w:type="dxa" w:w="2160"/>
          </w:tcPr>
          <w:p>
            <w:r>
              <w:rPr>
                <w:sz w:val="18"/>
              </w:rPr>
              <w:t>INT</w:t>
            </w:r>
          </w:p>
        </w:tc>
        <w:tc>
          <w:tcPr>
            <w:tcW w:type="dxa" w:w="2160"/>
          </w:tcPr>
          <w:p>
            <w:r>
              <w:rPr>
                <w:sz w:val="18"/>
              </w:rPr>
              <w:t>N</w:t>
            </w:r>
          </w:p>
        </w:tc>
        <w:tc>
          <w:tcPr>
            <w:tcW w:type="dxa" w:w="2160"/>
          </w:tcPr>
          <w:p>
            <w:r>
              <w:rPr>
                <w:sz w:val="18"/>
              </w:rPr>
              <w:t>unresolved discrepancy-ledger lines</w:t>
            </w:r>
          </w:p>
        </w:tc>
      </w:tr>
      <w:tr>
        <w:tc>
          <w:tcPr>
            <w:tcW w:type="dxa" w:w="2160"/>
          </w:tcPr>
          <w:p>
            <w:r>
              <w:rPr>
                <w:rFonts w:ascii="Consolas" w:hAnsi="Consolas"/>
                <w:sz w:val="18"/>
              </w:rPr>
              <w:t>spells_attested_count</w:t>
            </w:r>
          </w:p>
        </w:tc>
        <w:tc>
          <w:tcPr>
            <w:tcW w:type="dxa" w:w="2160"/>
          </w:tcPr>
          <w:p>
            <w:r>
              <w:rPr>
                <w:sz w:val="18"/>
              </w:rPr>
              <w:t>INT</w:t>
            </w:r>
          </w:p>
        </w:tc>
        <w:tc>
          <w:tcPr>
            <w:tcW w:type="dxa" w:w="2160"/>
          </w:tcPr>
          <w:p>
            <w:r>
              <w:rPr>
                <w:sz w:val="18"/>
              </w:rPr>
              <w:t>N</w:t>
            </w:r>
          </w:p>
        </w:tc>
        <w:tc>
          <w:tcPr>
            <w:tcW w:type="dxa" w:w="2160"/>
          </w:tcPr>
          <w:p>
            <w:r>
              <w:rPr>
                <w:sz w:val="18"/>
              </w:rPr>
              <w:t>non-qualifying spells with reason-code attestation</w:t>
            </w:r>
          </w:p>
        </w:tc>
      </w:tr>
      <w:tr>
        <w:tc>
          <w:tcPr>
            <w:tcW w:type="dxa" w:w="2160"/>
          </w:tcPr>
          <w:p>
            <w:r>
              <w:rPr>
                <w:rFonts w:ascii="Consolas" w:hAnsi="Consolas"/>
                <w:sz w:val="18"/>
              </w:rPr>
              <w:t>spells_total_count</w:t>
            </w:r>
          </w:p>
        </w:tc>
        <w:tc>
          <w:tcPr>
            <w:tcW w:type="dxa" w:w="2160"/>
          </w:tcPr>
          <w:p>
            <w:r>
              <w:rPr>
                <w:sz w:val="18"/>
              </w:rPr>
              <w:t>INT</w:t>
            </w:r>
          </w:p>
        </w:tc>
        <w:tc>
          <w:tcPr>
            <w:tcW w:type="dxa" w:w="2160"/>
          </w:tcPr>
          <w:p>
            <w:r>
              <w:rPr>
                <w:sz w:val="18"/>
              </w:rPr>
              <w:t>N</w:t>
            </w:r>
          </w:p>
        </w:tc>
        <w:tc>
          <w:tcPr>
            <w:tcW w:type="dxa" w:w="2160"/>
          </w:tcPr>
          <w:p>
            <w:r>
              <w:rPr>
                <w:sz w:val="18"/>
              </w:rPr>
              <w:t>total non-qualifying spells requiring attestation</w:t>
            </w:r>
          </w:p>
        </w:tc>
      </w:tr>
      <w:tr>
        <w:tc>
          <w:tcPr>
            <w:tcW w:type="dxa" w:w="2160"/>
          </w:tcPr>
          <w:p>
            <w:r>
              <w:rPr>
                <w:rFonts w:ascii="Consolas" w:hAnsi="Consolas"/>
                <w:sz w:val="18"/>
              </w:rPr>
              <w:t>sr_custodian_signoff_by</w:t>
            </w:r>
          </w:p>
        </w:tc>
        <w:tc>
          <w:tcPr>
            <w:tcW w:type="dxa" w:w="2160"/>
          </w:tcPr>
          <w:p>
            <w:r>
              <w:rPr>
                <w:sz w:val="18"/>
              </w:rPr>
              <w:t>UUID FK→users</w:t>
            </w:r>
          </w:p>
        </w:tc>
        <w:tc>
          <w:tcPr>
            <w:tcW w:type="dxa" w:w="2160"/>
          </w:tcPr>
          <w:p>
            <w:r>
              <w:rPr>
                <w:sz w:val="18"/>
              </w:rPr>
              <w:t>Y</w:t>
            </w:r>
          </w:p>
        </w:tc>
        <w:tc>
          <w:tcPr>
            <w:tcW w:type="dxa" w:w="2160"/>
          </w:tcPr>
          <w:p>
            <w:r>
              <w:rPr>
                <w:sz w:val="18"/>
              </w:rPr>
              <w:t>M12 custodian</w:t>
            </w:r>
          </w:p>
        </w:tc>
      </w:tr>
      <w:tr>
        <w:tc>
          <w:tcPr>
            <w:tcW w:type="dxa" w:w="2160"/>
          </w:tcPr>
          <w:p>
            <w:r>
              <w:rPr>
                <w:rFonts w:ascii="Consolas" w:hAnsi="Consolas"/>
                <w:sz w:val="18"/>
              </w:rPr>
              <w:t>payroll_signoff_by</w:t>
            </w:r>
          </w:p>
        </w:tc>
        <w:tc>
          <w:tcPr>
            <w:tcW w:type="dxa" w:w="2160"/>
          </w:tcPr>
          <w:p>
            <w:r>
              <w:rPr>
                <w:sz w:val="18"/>
              </w:rPr>
              <w:t>UUID FK→users</w:t>
            </w:r>
          </w:p>
        </w:tc>
        <w:tc>
          <w:tcPr>
            <w:tcW w:type="dxa" w:w="2160"/>
          </w:tcPr>
          <w:p>
            <w:r>
              <w:rPr>
                <w:sz w:val="18"/>
              </w:rPr>
              <w:t>Y</w:t>
            </w:r>
          </w:p>
        </w:tc>
        <w:tc>
          <w:tcPr>
            <w:tcW w:type="dxa" w:w="2160"/>
          </w:tcPr>
          <w:p>
            <w:r>
              <w:rPr>
                <w:sz w:val="18"/>
              </w:rPr>
              <w:t>M10 officer (emoluments/contributions provenance)</w:t>
            </w:r>
          </w:p>
        </w:tc>
      </w:tr>
      <w:tr>
        <w:tc>
          <w:tcPr>
            <w:tcW w:type="dxa" w:w="2160"/>
          </w:tcPr>
          <w:p>
            <w:r>
              <w:rPr>
                <w:rFonts w:ascii="Consolas" w:hAnsi="Consolas"/>
                <w:sz w:val="18"/>
              </w:rPr>
              <w:t>pension_officer_signoff_by</w:t>
            </w:r>
          </w:p>
        </w:tc>
        <w:tc>
          <w:tcPr>
            <w:tcW w:type="dxa" w:w="2160"/>
          </w:tcPr>
          <w:p>
            <w:r>
              <w:rPr>
                <w:sz w:val="18"/>
              </w:rPr>
              <w:t>UUID FK→users</w:t>
            </w:r>
          </w:p>
        </w:tc>
        <w:tc>
          <w:tcPr>
            <w:tcW w:type="dxa" w:w="2160"/>
          </w:tcPr>
          <w:p>
            <w:r>
              <w:rPr>
                <w:sz w:val="18"/>
              </w:rPr>
              <w:t>Y</w:t>
            </w:r>
          </w:p>
        </w:tc>
        <w:tc>
          <w:tcPr>
            <w:tcW w:type="dxa" w:w="2160"/>
          </w:tcPr>
          <w:p>
            <w:r>
              <w:rPr>
                <w:sz w:val="18"/>
              </w:rPr>
              <w:t>maker attestation</w:t>
            </w:r>
          </w:p>
        </w:tc>
      </w:tr>
      <w:tr>
        <w:tc>
          <w:tcPr>
            <w:tcW w:type="dxa" w:w="2160"/>
          </w:tcPr>
          <w:p>
            <w:r>
              <w:rPr>
                <w:rFonts w:ascii="Consolas" w:hAnsi="Consolas"/>
                <w:sz w:val="18"/>
              </w:rPr>
              <w:t>signoff_complete</w:t>
            </w:r>
          </w:p>
        </w:tc>
        <w:tc>
          <w:tcPr>
            <w:tcW w:type="dxa" w:w="2160"/>
          </w:tcPr>
          <w:p>
            <w:r>
              <w:rPr>
                <w:sz w:val="18"/>
              </w:rPr>
              <w:t>BOOL</w:t>
            </w:r>
          </w:p>
        </w:tc>
        <w:tc>
          <w:tcPr>
            <w:tcW w:type="dxa" w:w="2160"/>
          </w:tcPr>
          <w:p>
            <w:r>
              <w:rPr>
                <w:sz w:val="18"/>
              </w:rPr>
              <w:t>N</w:t>
            </w:r>
          </w:p>
        </w:tc>
        <w:tc>
          <w:tcPr>
            <w:tcW w:type="dxa" w:w="2160"/>
          </w:tcPr>
          <w:p>
            <w:r>
              <w:rPr>
                <w:sz w:val="18"/>
              </w:rPr>
              <w:t>all required sign-offs present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DISCREPANCIES_OPEN, ATTESTED, SIGNED_OFF, 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E28 `service_discrepancies` (new — discrepancy ledger)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discrepancy_id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verification_id</w:t>
            </w:r>
          </w:p>
        </w:tc>
        <w:tc>
          <w:tcPr>
            <w:tcW w:type="dxa" w:w="2160"/>
          </w:tcPr>
          <w:p>
            <w:r>
              <w:rPr>
                <w:sz w:val="18"/>
              </w:rPr>
              <w:t>UUID FK→service_verifications</w:t>
            </w:r>
          </w:p>
        </w:tc>
        <w:tc>
          <w:tcPr>
            <w:tcW w:type="dxa" w:w="2160"/>
          </w:tcPr>
          <w:p>
            <w:r>
              <w:rPr>
                <w:sz w:val="18"/>
              </w:rPr>
              <w:t>N</w:t>
            </w:r>
          </w:p>
        </w:tc>
        <w:tc>
          <w:tcPr>
            <w:tcW w:type="dxa" w:w="2160"/>
          </w:tcPr>
          <w:p/>
        </w:tc>
      </w:tr>
      <w:tr>
        <w:tc>
          <w:tcPr>
            <w:tcW w:type="dxa" w:w="2160"/>
          </w:tcPr>
          <w:p>
            <w:r>
              <w:rPr>
                <w:rFonts w:ascii="Consolas" w:hAnsi="Consolas"/>
                <w:sz w:val="18"/>
              </w:rPr>
              <w:t>discrepancy_type</w:t>
            </w:r>
          </w:p>
        </w:tc>
        <w:tc>
          <w:tcPr>
            <w:tcW w:type="dxa" w:w="2160"/>
          </w:tcPr>
          <w:p>
            <w:r>
              <w:rPr>
                <w:sz w:val="18"/>
              </w:rPr>
              <w:t>ENUM</w:t>
            </w:r>
          </w:p>
        </w:tc>
        <w:tc>
          <w:tcPr>
            <w:tcW w:type="dxa" w:w="2160"/>
          </w:tcPr>
          <w:p>
            <w:r>
              <w:rPr>
                <w:sz w:val="18"/>
              </w:rPr>
              <w:t>N</w:t>
            </w:r>
          </w:p>
        </w:tc>
        <w:tc>
          <w:tcPr>
            <w:tcW w:type="dxa" w:w="2160"/>
          </w:tcPr>
          <w:p>
            <w:r>
              <w:rPr>
                <w:sz w:val="18"/>
              </w:rPr>
              <w:t>SERVICE_GAP, MISSING_REASON_CODE, SUSPENSION_UNREGULARISED, OVERLAPPING_SPELL, MISSING_ORDER, PAY_ANOMALY, PRIOR_SERVICE_UNVERIFIED,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Y</w:t>
            </w:r>
          </w:p>
        </w:tc>
        <w:tc>
          <w:tcPr>
            <w:tcW w:type="dxa" w:w="2160"/>
          </w:tcPr>
          <w:p>
            <w:r>
              <w:rPr>
                <w:sz w:val="18"/>
              </w:rPr>
              <w:t>M03, M04, M09, M10, M12,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event/order id</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resolution_action</w:t>
            </w:r>
          </w:p>
        </w:tc>
        <w:tc>
          <w:tcPr>
            <w:tcW w:type="dxa" w:w="2160"/>
          </w:tcPr>
          <w:p>
            <w:r>
              <w:rPr>
                <w:sz w:val="18"/>
              </w:rPr>
              <w:t>ENUM</w:t>
            </w:r>
          </w:p>
        </w:tc>
        <w:tc>
          <w:tcPr>
            <w:tcW w:type="dxa" w:w="2160"/>
          </w:tcPr>
          <w:p>
            <w:r>
              <w:rPr>
                <w:sz w:val="18"/>
              </w:rPr>
              <w:t>Y</w:t>
            </w:r>
          </w:p>
        </w:tc>
        <w:tc>
          <w:tcPr>
            <w:tcW w:type="dxa" w:w="2160"/>
          </w:tcPr>
          <w:p>
            <w:r>
              <w:rPr>
                <w:sz w:val="18"/>
              </w:rPr>
              <w:t>REASON_CODE_ATTESTED, CONDONED, REGULARISED, WAIVED, CORRECTED_IN_SOURCE, ESCALATED</w:t>
            </w:r>
          </w:p>
        </w:tc>
      </w:tr>
      <w:tr>
        <w:tc>
          <w:tcPr>
            <w:tcW w:type="dxa" w:w="2160"/>
          </w:tcPr>
          <w:p>
            <w:r>
              <w:rPr>
                <w:rFonts w:ascii="Consolas" w:hAnsi="Consolas"/>
                <w:sz w:val="18"/>
              </w:rPr>
              <w:t>condonation_order_id</w:t>
            </w:r>
          </w:p>
        </w:tc>
        <w:tc>
          <w:tcPr>
            <w:tcW w:type="dxa" w:w="2160"/>
          </w:tcPr>
          <w:p>
            <w:r>
              <w:rPr>
                <w:sz w:val="18"/>
              </w:rPr>
              <w:t>UUID FK→condonation_orders</w:t>
            </w:r>
          </w:p>
        </w:tc>
        <w:tc>
          <w:tcPr>
            <w:tcW w:type="dxa" w:w="2160"/>
          </w:tcPr>
          <w:p>
            <w:r>
              <w:rPr>
                <w:sz w:val="18"/>
              </w:rPr>
              <w:t>Y</w:t>
            </w:r>
          </w:p>
        </w:tc>
        <w:tc>
          <w:tcPr>
            <w:tcW w:type="dxa" w:w="2160"/>
          </w:tcPr>
          <w:p>
            <w:r>
              <w:rPr>
                <w:sz w:val="18"/>
              </w:rPr>
              <w:t>when resolved by condonation</w:t>
            </w:r>
          </w:p>
        </w:tc>
      </w:tr>
      <w:tr>
        <w:tc>
          <w:tcPr>
            <w:tcW w:type="dxa" w:w="2160"/>
          </w:tcPr>
          <w:p>
            <w:r>
              <w:rPr>
                <w:rFonts w:ascii="Consolas" w:hAnsi="Consolas"/>
                <w:sz w:val="18"/>
              </w:rPr>
              <w:t>resolved_by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resolved_at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RESOLVED, CONDONED, WAIVED, ESCALATED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E29 `condonation_orders` (new — condonation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condonation_id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order_no</w:t>
            </w:r>
          </w:p>
        </w:tc>
        <w:tc>
          <w:tcPr>
            <w:tcW w:type="dxa" w:w="2160"/>
          </w:tcPr>
          <w:p>
            <w:r>
              <w:rPr>
                <w:sz w:val="18"/>
              </w:rPr>
              <w:t>TEXT unique</w:t>
            </w:r>
          </w:p>
        </w:tc>
        <w:tc>
          <w:tcPr>
            <w:tcW w:type="dxa" w:w="2160"/>
          </w:tcPr>
          <w:p>
            <w:r>
              <w:rPr>
                <w:sz w:val="18"/>
              </w:rPr>
              <w:t>N</w:t>
            </w:r>
          </w:p>
        </w:tc>
        <w:tc>
          <w:tcPr>
            <w:tcW w:type="dxa" w:w="2160"/>
          </w:tcPr>
          <w:p>
            <w:r>
              <w:rPr>
                <w:sz w:val="18"/>
              </w:rPr>
              <w:t>authorising order number</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authority</w:t>
            </w:r>
          </w:p>
        </w:tc>
        <w:tc>
          <w:tcPr>
            <w:tcW w:type="dxa" w:w="2160"/>
          </w:tcPr>
          <w:p>
            <w:r>
              <w:rPr>
                <w:sz w:val="18"/>
              </w:rPr>
              <w:t>TEXT</w:t>
            </w:r>
          </w:p>
        </w:tc>
        <w:tc>
          <w:tcPr>
            <w:tcW w:type="dxa" w:w="2160"/>
          </w:tcPr>
          <w:p>
            <w:r>
              <w:rPr>
                <w:sz w:val="18"/>
              </w:rPr>
              <w:t>N</w:t>
            </w:r>
          </w:p>
        </w:tc>
        <w:tc>
          <w:tcPr>
            <w:tcW w:type="dxa" w:w="2160"/>
          </w:tcPr>
          <w:p>
            <w:r>
              <w:rPr>
                <w:sz w:val="18"/>
              </w:rPr>
              <w:t>sanctioning authority of the condonation</w:t>
            </w:r>
          </w:p>
        </w:tc>
      </w:tr>
      <w:tr>
        <w:tc>
          <w:tcPr>
            <w:tcW w:type="dxa" w:w="2160"/>
          </w:tcPr>
          <w:p>
            <w:r>
              <w:rPr>
                <w:rFonts w:ascii="Consolas" w:hAnsi="Consolas"/>
                <w:sz w:val="18"/>
              </w:rPr>
              <w:t>condonation_type</w:t>
            </w:r>
          </w:p>
        </w:tc>
        <w:tc>
          <w:tcPr>
            <w:tcW w:type="dxa" w:w="2160"/>
          </w:tcPr>
          <w:p>
            <w:r>
              <w:rPr>
                <w:sz w:val="18"/>
              </w:rPr>
              <w:t>ENUM</w:t>
            </w:r>
          </w:p>
        </w:tc>
        <w:tc>
          <w:tcPr>
            <w:tcW w:type="dxa" w:w="2160"/>
          </w:tcPr>
          <w:p>
            <w:r>
              <w:rPr>
                <w:sz w:val="18"/>
              </w:rPr>
              <w:t>N</w:t>
            </w:r>
          </w:p>
        </w:tc>
        <w:tc>
          <w:tcPr>
            <w:tcW w:type="dxa" w:w="2160"/>
          </w:tcPr>
          <w:p>
            <w:r>
              <w:rPr>
                <w:sz w:val="18"/>
              </w:rPr>
              <w:t>BREAK_IN_SERVICE, DEFICIENCY_IN_QUALIFYING_SERVICE, EOL_TREATED_QUALIFYING,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condoned_days</w:t>
            </w:r>
          </w:p>
        </w:tc>
        <w:tc>
          <w:tcPr>
            <w:tcW w:type="dxa" w:w="2160"/>
          </w:tcPr>
          <w:p>
            <w:r>
              <w:rPr>
                <w:sz w:val="18"/>
              </w:rPr>
              <w:t>INT</w:t>
            </w:r>
          </w:p>
        </w:tc>
        <w:tc>
          <w:tcPr>
            <w:tcW w:type="dxa" w:w="2160"/>
          </w:tcPr>
          <w:p>
            <w:r>
              <w:rPr>
                <w:sz w:val="18"/>
              </w:rPr>
              <w:t>N</w:t>
            </w:r>
          </w:p>
        </w:tc>
        <w:tc>
          <w:tcPr>
            <w:tcW w:type="dxa" w:w="2160"/>
          </w:tcPr>
          <w:p>
            <w:r>
              <w:rPr>
                <w:sz w:val="18"/>
              </w:rPr>
              <w:t>days made qualifying</w:t>
            </w:r>
          </w:p>
        </w:tc>
      </w:tr>
      <w:tr>
        <w:tc>
          <w:tcPr>
            <w:tcW w:type="dxa" w:w="2160"/>
          </w:tcPr>
          <w:p>
            <w:r>
              <w:rPr>
                <w:rFonts w:ascii="Consolas" w:hAnsi="Consolas"/>
                <w:sz w:val="18"/>
              </w:rPr>
              <w:t>document_id</w:t>
            </w:r>
          </w:p>
        </w:tc>
        <w:tc>
          <w:tcPr>
            <w:tcW w:type="dxa" w:w="2160"/>
          </w:tcPr>
          <w:p>
            <w:r>
              <w:rPr>
                <w:sz w:val="18"/>
              </w:rPr>
              <w:t>UUID FK→documents</w:t>
            </w:r>
          </w:p>
        </w:tc>
        <w:tc>
          <w:tcPr>
            <w:tcW w:type="dxa" w:w="2160"/>
          </w:tcPr>
          <w:p>
            <w:r>
              <w:rPr>
                <w:sz w:val="18"/>
              </w:rPr>
              <w:t>Y</w:t>
            </w:r>
          </w:p>
        </w:tc>
        <w:tc>
          <w:tcPr>
            <w:tcW w:type="dxa" w:w="2160"/>
          </w:tcPr>
          <w:p>
            <w:r>
              <w:rPr>
                <w:sz w:val="18"/>
              </w:rPr>
              <w:t>scanned order (M13)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VALID, REVOKED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E30 `da_relief_rates`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da_rate_id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r>
              <w:rPr>
                <w:sz w:val="18"/>
              </w:rPr>
              <w:t>effective-dated window</w:t>
            </w:r>
          </w:p>
        </w:tc>
      </w:tr>
      <w:tr>
        <w:tc>
          <w:tcPr>
            <w:tcW w:type="dxa" w:w="2160"/>
          </w:tcPr>
          <w:p>
            <w:r>
              <w:rPr>
                <w:rFonts w:ascii="Consolas" w:hAnsi="Consolas"/>
                <w:sz w:val="18"/>
              </w:rPr>
              <w:t>applies_to</w:t>
            </w:r>
          </w:p>
        </w:tc>
        <w:tc>
          <w:tcPr>
            <w:tcW w:type="dxa" w:w="2160"/>
          </w:tcPr>
          <w:p>
            <w:r>
              <w:rPr>
                <w:sz w:val="18"/>
              </w:rPr>
              <w:t>ENUM</w:t>
            </w:r>
          </w:p>
        </w:tc>
        <w:tc>
          <w:tcPr>
            <w:tcW w:type="dxa" w:w="2160"/>
          </w:tcPr>
          <w:p>
            <w:r>
              <w:rPr>
                <w:sz w:val="18"/>
              </w:rPr>
              <w:t>N</w:t>
            </w:r>
          </w:p>
        </w:tc>
        <w:tc>
          <w:tcPr>
            <w:tcW w:type="dxa" w:w="2160"/>
          </w:tcPr>
          <w:p>
            <w:r>
              <w:rPr>
                <w:sz w:val="18"/>
              </w:rPr>
              <w:t>PENSIONER (Dearness Relief); also used as relief formula on PPO</w:t>
            </w:r>
          </w:p>
        </w:tc>
      </w:tr>
      <w:tr>
        <w:tc>
          <w:tcPr>
            <w:tcW w:type="dxa" w:w="2160"/>
          </w:tcPr>
          <w:p>
            <w:r>
              <w:rPr>
                <w:rFonts w:ascii="Consolas" w:hAnsi="Consolas"/>
                <w:sz w:val="18"/>
              </w:rPr>
              <w:t>da_percent</w:t>
            </w:r>
          </w:p>
        </w:tc>
        <w:tc>
          <w:tcPr>
            <w:tcW w:type="dxa" w:w="2160"/>
          </w:tcPr>
          <w:p>
            <w:r>
              <w:rPr>
                <w:sz w:val="18"/>
              </w:rPr>
              <w:t>NUMERIC(9,4)</w:t>
            </w:r>
          </w:p>
        </w:tc>
        <w:tc>
          <w:tcPr>
            <w:tcW w:type="dxa" w:w="2160"/>
          </w:tcPr>
          <w:p>
            <w:r>
              <w:rPr>
                <w:sz w:val="18"/>
              </w:rPr>
              <w:t>N</w:t>
            </w:r>
          </w:p>
        </w:tc>
        <w:tc>
          <w:tcPr>
            <w:tcW w:type="dxa" w:w="2160"/>
          </w:tcPr>
          <w:p>
            <w:r>
              <w:rPr>
                <w:sz w:val="18"/>
              </w:rPr>
              <w:t>e.g. 0.5000 = 50%</w:t>
            </w:r>
          </w:p>
        </w:tc>
      </w:tr>
      <w:tr>
        <w:tc>
          <w:tcPr>
            <w:tcW w:type="dxa" w:w="2160"/>
          </w:tcPr>
          <w:p>
            <w:r>
              <w:rPr>
                <w:rFonts w:ascii="Consolas" w:hAnsi="Consolas"/>
                <w:sz w:val="18"/>
              </w:rPr>
              <w:t>pay_commission_basis</w:t>
            </w:r>
          </w:p>
        </w:tc>
        <w:tc>
          <w:tcPr>
            <w:tcW w:type="dxa" w:w="2160"/>
          </w:tcPr>
          <w:p>
            <w:r>
              <w:rPr>
                <w:sz w:val="18"/>
              </w:rPr>
              <w:t>TEXT</w:t>
            </w:r>
          </w:p>
        </w:tc>
        <w:tc>
          <w:tcPr>
            <w:tcW w:type="dxa" w:w="2160"/>
          </w:tcPr>
          <w:p>
            <w:r>
              <w:rPr>
                <w:sz w:val="18"/>
              </w:rPr>
              <w:t>Y</w:t>
            </w:r>
          </w:p>
        </w:tc>
        <w:tc>
          <w:tcPr>
            <w:tcW w:type="dxa" w:w="2160"/>
          </w:tcPr>
          <w:p>
            <w:r>
              <w:rPr>
                <w:sz w:val="18"/>
              </w:rPr>
              <w:t>7CPC/8CPC basis tag</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rFonts w:ascii="Consolas" w:hAnsi="Consolas"/>
                <w:sz w:val="18"/>
              </w:rPr>
              <w:t>approved_by</w:t>
            </w:r>
            <w:r>
              <w:rPr>
                <w:sz w:val="18"/>
              </w:rPr>
              <w:t xml:space="preserve"> / </w:t>
            </w:r>
            <w:r>
              <w:rPr>
                <w:rFonts w:ascii="Consolas" w:hAnsi="Consolas"/>
                <w:sz w:val="18"/>
              </w:rPr>
              <w:t>approved_at</w:t>
            </w:r>
          </w:p>
        </w:tc>
        <w:tc>
          <w:tcPr>
            <w:tcW w:type="dxa" w:w="2160"/>
          </w:tcPr>
          <w:p>
            <w:r>
              <w:rPr>
                <w:sz w:val="18"/>
              </w:rPr>
              <w:t>—</w:t>
            </w:r>
          </w:p>
        </w:tc>
        <w:tc>
          <w:tcPr>
            <w:tcW w:type="dxa" w:w="2160"/>
          </w:tcPr>
          <w:p>
            <w:r>
              <w:rPr>
                <w:sz w:val="18"/>
              </w:rPr>
              <w:t>Y</w:t>
            </w:r>
          </w:p>
        </w:tc>
        <w:tc>
          <w:tcPr>
            <w:tcW w:type="dxa" w:w="2160"/>
          </w:tcPr>
          <w:p>
            <w:r>
              <w:rPr>
                <w:sz w:val="18"/>
              </w:rPr>
              <w:t>SysAdmin approval (SoD)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E31 `commutation_factors`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factor_id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N</w:t>
            </w:r>
          </w:p>
        </w:tc>
        <w:tc>
          <w:tcPr>
            <w:tcW w:type="dxa" w:w="2160"/>
          </w:tcPr>
          <w:p>
            <w:r>
              <w:rPr>
                <w:sz w:val="18"/>
              </w:rPr>
              <w:t>lookup key</w:t>
            </w:r>
          </w:p>
        </w:tc>
      </w:tr>
      <w:tr>
        <w:tc>
          <w:tcPr>
            <w:tcW w:type="dxa" w:w="2160"/>
          </w:tcPr>
          <w:p>
            <w:r>
              <w:rPr>
                <w:rFonts w:ascii="Consolas" w:hAnsi="Consolas"/>
                <w:sz w:val="18"/>
              </w:rPr>
              <w:t>factor</w:t>
            </w:r>
          </w:p>
        </w:tc>
        <w:tc>
          <w:tcPr>
            <w:tcW w:type="dxa" w:w="2160"/>
          </w:tcPr>
          <w:p>
            <w:r>
              <w:rPr>
                <w:sz w:val="18"/>
              </w:rPr>
              <w:t>NUMERIC(9,4)</w:t>
            </w:r>
          </w:p>
        </w:tc>
        <w:tc>
          <w:tcPr>
            <w:tcW w:type="dxa" w:w="2160"/>
          </w:tcPr>
          <w:p>
            <w:r>
              <w:rPr>
                <w:sz w:val="18"/>
              </w:rPr>
              <w:t>N</w:t>
            </w:r>
          </w:p>
        </w:tc>
        <w:tc>
          <w:tcPr>
            <w:tcW w:type="dxa" w:w="2160"/>
          </w:tcPr>
          <w:p>
            <w:r>
              <w:rPr>
                <w:sz w:val="18"/>
              </w:rPr>
              <w:t>commutation multiplier</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E32 `family_pension_rates`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fp_rate_id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N</w:t>
            </w:r>
          </w:p>
        </w:tc>
        <w:tc>
          <w:tcPr>
            <w:tcW w:type="dxa" w:w="2160"/>
          </w:tcPr>
          <w:p>
            <w:r>
              <w:rPr>
                <w:sz w:val="18"/>
              </w:rPr>
              <w:t>e.g. 0.50</w:t>
            </w:r>
          </w:p>
        </w:tc>
      </w:tr>
      <w:tr>
        <w:tc>
          <w:tcPr>
            <w:tcW w:type="dxa" w:w="2160"/>
          </w:tcPr>
          <w:p>
            <w:r>
              <w:rPr>
                <w:rFonts w:ascii="Consolas" w:hAnsi="Consolas"/>
                <w:sz w:val="18"/>
              </w:rPr>
              <w:t>enhanced_in_service_years</w:t>
            </w:r>
          </w:p>
        </w:tc>
        <w:tc>
          <w:tcPr>
            <w:tcW w:type="dxa" w:w="2160"/>
          </w:tcPr>
          <w:p>
            <w:r>
              <w:rPr>
                <w:sz w:val="18"/>
              </w:rPr>
              <w:t>INT</w:t>
            </w:r>
          </w:p>
        </w:tc>
        <w:tc>
          <w:tcPr>
            <w:tcW w:type="dxa" w:w="2160"/>
          </w:tcPr>
          <w:p>
            <w:r>
              <w:rPr>
                <w:sz w:val="18"/>
              </w:rPr>
              <w:t>N</w:t>
            </w:r>
          </w:p>
        </w:tc>
        <w:tc>
          <w:tcPr>
            <w:tcW w:type="dxa" w:w="2160"/>
          </w:tcPr>
          <w:p>
            <w:r>
              <w:rPr>
                <w:sz w:val="18"/>
              </w:rPr>
              <w:t>10 (no age cap)</w:t>
            </w:r>
          </w:p>
        </w:tc>
      </w:tr>
      <w:tr>
        <w:tc>
          <w:tcPr>
            <w:tcW w:type="dxa" w:w="2160"/>
          </w:tcPr>
          <w:p>
            <w:r>
              <w:rPr>
                <w:rFonts w:ascii="Consolas" w:hAnsi="Consolas"/>
                <w:sz w:val="18"/>
              </w:rPr>
              <w:t>enhanced_after_retire_years</w:t>
            </w:r>
          </w:p>
        </w:tc>
        <w:tc>
          <w:tcPr>
            <w:tcW w:type="dxa" w:w="2160"/>
          </w:tcPr>
          <w:p>
            <w:r>
              <w:rPr>
                <w:sz w:val="18"/>
              </w:rPr>
              <w:t>INT</w:t>
            </w:r>
          </w:p>
        </w:tc>
        <w:tc>
          <w:tcPr>
            <w:tcW w:type="dxa" w:w="2160"/>
          </w:tcPr>
          <w:p>
            <w:r>
              <w:rPr>
                <w:sz w:val="18"/>
              </w:rPr>
              <w:t>N</w:t>
            </w:r>
          </w:p>
        </w:tc>
        <w:tc>
          <w:tcPr>
            <w:tcW w:type="dxa" w:w="2160"/>
          </w:tcPr>
          <w:p>
            <w:r>
              <w:rPr>
                <w:sz w:val="18"/>
              </w:rPr>
              <w:t>7</w:t>
            </w:r>
          </w:p>
        </w:tc>
      </w:tr>
      <w:tr>
        <w:tc>
          <w:tcPr>
            <w:tcW w:type="dxa" w:w="2160"/>
          </w:tcPr>
          <w:p>
            <w:r>
              <w:rPr>
                <w:rFonts w:ascii="Consolas" w:hAnsi="Consolas"/>
                <w:sz w:val="18"/>
              </w:rPr>
              <w:t>enhanced_after_retire_age_cap</w:t>
            </w:r>
          </w:p>
        </w:tc>
        <w:tc>
          <w:tcPr>
            <w:tcW w:type="dxa" w:w="2160"/>
          </w:tcPr>
          <w:p>
            <w:r>
              <w:rPr>
                <w:sz w:val="18"/>
              </w:rPr>
              <w:t>INT</w:t>
            </w:r>
          </w:p>
        </w:tc>
        <w:tc>
          <w:tcPr>
            <w:tcW w:type="dxa" w:w="2160"/>
          </w:tcPr>
          <w:p>
            <w:r>
              <w:rPr>
                <w:sz w:val="18"/>
              </w:rPr>
              <w:t>N</w:t>
            </w:r>
          </w:p>
        </w:tc>
        <w:tc>
          <w:tcPr>
            <w:tcW w:type="dxa" w:w="2160"/>
          </w:tcPr>
          <w:p>
            <w:r>
              <w:rPr>
                <w:sz w:val="18"/>
              </w:rPr>
              <w:t>67</w:t>
            </w:r>
          </w:p>
        </w:tc>
      </w:tr>
      <w:tr>
        <w:tc>
          <w:tcPr>
            <w:tcW w:type="dxa" w:w="2160"/>
          </w:tcPr>
          <w:p>
            <w:r>
              <w:rPr>
                <w:rFonts w:ascii="Consolas" w:hAnsi="Consolas"/>
                <w:sz w:val="18"/>
              </w:rPr>
              <w:t>dual_fp_cap_amount</w:t>
            </w:r>
          </w:p>
        </w:tc>
        <w:tc>
          <w:tcPr>
            <w:tcW w:type="dxa" w:w="2160"/>
          </w:tcPr>
          <w:p>
            <w:r>
              <w:rPr>
                <w:sz w:val="18"/>
              </w:rPr>
              <w:t>NUMERIC(15,2)</w:t>
            </w:r>
          </w:p>
        </w:tc>
        <w:tc>
          <w:tcPr>
            <w:tcW w:type="dxa" w:w="2160"/>
          </w:tcPr>
          <w:p>
            <w:r>
              <w:rPr>
                <w:sz w:val="18"/>
              </w:rPr>
              <w:t>Y</w:t>
            </w:r>
          </w:p>
        </w:tc>
        <w:tc>
          <w:tcPr>
            <w:tcW w:type="dxa" w:w="2160"/>
          </w:tcPr>
          <w:p>
            <w:r>
              <w:rPr>
                <w:sz w:val="18"/>
              </w:rPr>
              <w:t>statutory cap on two family pensions</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E33 `gratuity_ceilings` (new — rule table, DA auto-step)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ceiling_id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base_ceiling</w:t>
            </w:r>
          </w:p>
        </w:tc>
        <w:tc>
          <w:tcPr>
            <w:tcW w:type="dxa" w:w="2160"/>
          </w:tcPr>
          <w:p>
            <w:r>
              <w:rPr>
                <w:sz w:val="18"/>
              </w:rPr>
              <w:t>NUMERIC(15,2)</w:t>
            </w:r>
          </w:p>
        </w:tc>
        <w:tc>
          <w:tcPr>
            <w:tcW w:type="dxa" w:w="2160"/>
          </w:tcPr>
          <w:p>
            <w:r>
              <w:rPr>
                <w:sz w:val="18"/>
              </w:rPr>
              <w:t>N</w:t>
            </w:r>
          </w:p>
        </w:tc>
        <w:tc>
          <w:tcPr>
            <w:tcW w:type="dxa" w:w="2160"/>
          </w:tcPr>
          <w:p>
            <w:r>
              <w:rPr>
                <w:sz w:val="18"/>
              </w:rPr>
              <w:t>e.g. 2,000,000</w:t>
            </w:r>
          </w:p>
        </w:tc>
      </w:tr>
      <w:tr>
        <w:tc>
          <w:tcPr>
            <w:tcW w:type="dxa" w:w="2160"/>
          </w:tcPr>
          <w:p>
            <w:r>
              <w:rPr>
                <w:rFonts w:ascii="Consolas" w:hAnsi="Consolas"/>
                <w:sz w:val="18"/>
              </w:rPr>
              <w:t>da_threshold_pct</w:t>
            </w:r>
          </w:p>
        </w:tc>
        <w:tc>
          <w:tcPr>
            <w:tcW w:type="dxa" w:w="2160"/>
          </w:tcPr>
          <w:p>
            <w:r>
              <w:rPr>
                <w:sz w:val="18"/>
              </w:rPr>
              <w:t>NUMERIC(9,4)</w:t>
            </w:r>
          </w:p>
        </w:tc>
        <w:tc>
          <w:tcPr>
            <w:tcW w:type="dxa" w:w="2160"/>
          </w:tcPr>
          <w:p>
            <w:r>
              <w:rPr>
                <w:sz w:val="18"/>
              </w:rPr>
              <w:t>N</w:t>
            </w:r>
          </w:p>
        </w:tc>
        <w:tc>
          <w:tcPr>
            <w:tcW w:type="dxa" w:w="2160"/>
          </w:tcPr>
          <w:p>
            <w:r>
              <w:rPr>
                <w:sz w:val="18"/>
              </w:rPr>
              <w:t>DA crossing each 50% triggers a step</w:t>
            </w:r>
          </w:p>
        </w:tc>
      </w:tr>
      <w:tr>
        <w:tc>
          <w:tcPr>
            <w:tcW w:type="dxa" w:w="2160"/>
          </w:tcPr>
          <w:p>
            <w:r>
              <w:rPr>
                <w:rFonts w:ascii="Consolas" w:hAnsi="Consolas"/>
                <w:sz w:val="18"/>
              </w:rPr>
              <w:t>auto_step_pct</w:t>
            </w:r>
          </w:p>
        </w:tc>
        <w:tc>
          <w:tcPr>
            <w:tcW w:type="dxa" w:w="2160"/>
          </w:tcPr>
          <w:p>
            <w:r>
              <w:rPr>
                <w:sz w:val="18"/>
              </w:rPr>
              <w:t>NUMERIC(9,4)</w:t>
            </w:r>
          </w:p>
        </w:tc>
        <w:tc>
          <w:tcPr>
            <w:tcW w:type="dxa" w:w="2160"/>
          </w:tcPr>
          <w:p>
            <w:r>
              <w:rPr>
                <w:sz w:val="18"/>
              </w:rPr>
              <w:t>N</w:t>
            </w:r>
          </w:p>
        </w:tc>
        <w:tc>
          <w:tcPr>
            <w:tcW w:type="dxa" w:w="2160"/>
          </w:tcPr>
          <w:p>
            <w:r>
              <w:rPr>
                <w:sz w:val="18"/>
              </w:rPr>
              <w:t>0.25 (ceiling +25% per threshold crossed)</w:t>
            </w:r>
          </w:p>
        </w:tc>
      </w:tr>
      <w:tr>
        <w:tc>
          <w:tcPr>
            <w:tcW w:type="dxa" w:w="2160"/>
          </w:tcPr>
          <w:p>
            <w:r>
              <w:rPr>
                <w:rFonts w:ascii="Consolas" w:hAnsi="Consolas"/>
                <w:sz w:val="18"/>
              </w:rPr>
              <w:t>current_effective_ceiling</w:t>
            </w:r>
          </w:p>
        </w:tc>
        <w:tc>
          <w:tcPr>
            <w:tcW w:type="dxa" w:w="2160"/>
          </w:tcPr>
          <w:p>
            <w:r>
              <w:rPr>
                <w:sz w:val="18"/>
              </w:rPr>
              <w:t>NUMERIC(15,2)</w:t>
            </w:r>
          </w:p>
        </w:tc>
        <w:tc>
          <w:tcPr>
            <w:tcW w:type="dxa" w:w="2160"/>
          </w:tcPr>
          <w:p>
            <w:r>
              <w:rPr>
                <w:sz w:val="18"/>
              </w:rPr>
              <w:t>N</w:t>
            </w:r>
          </w:p>
        </w:tc>
        <w:tc>
          <w:tcPr>
            <w:tcW w:type="dxa" w:w="2160"/>
          </w:tcPr>
          <w:p>
            <w:r>
              <w:rPr>
                <w:sz w:val="18"/>
              </w:rPr>
              <w:t>base after applicable auto-steps</w:t>
            </w:r>
          </w:p>
        </w:tc>
      </w:tr>
      <w:tr>
        <w:tc>
          <w:tcPr>
            <w:tcW w:type="dxa" w:w="2160"/>
          </w:tcPr>
          <w:p>
            <w:r>
              <w:rPr>
                <w:rFonts w:ascii="Consolas" w:hAnsi="Consolas"/>
                <w:sz w:val="18"/>
              </w:rPr>
              <w:t>da_rate_ref</w:t>
            </w:r>
          </w:p>
        </w:tc>
        <w:tc>
          <w:tcPr>
            <w:tcW w:type="dxa" w:w="2160"/>
          </w:tcPr>
          <w:p>
            <w:r>
              <w:rPr>
                <w:sz w:val="18"/>
              </w:rPr>
              <w:t>UUID FK→da_relief_rates</w:t>
            </w:r>
          </w:p>
        </w:tc>
        <w:tc>
          <w:tcPr>
            <w:tcW w:type="dxa" w:w="2160"/>
          </w:tcPr>
          <w:p>
            <w:r>
              <w:rPr>
                <w:sz w:val="18"/>
              </w:rPr>
              <w:t>Y</w:t>
            </w:r>
          </w:p>
        </w:tc>
        <w:tc>
          <w:tcPr>
            <w:tcW w:type="dxa" w:w="2160"/>
          </w:tcPr>
          <w:p>
            <w:r>
              <w:rPr>
                <w:sz w:val="18"/>
              </w:rPr>
              <w:t>DA driving the step</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E34 `retirement_age_rules`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age_rule_id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cadre</w:t>
            </w:r>
          </w:p>
        </w:tc>
        <w:tc>
          <w:tcPr>
            <w:tcW w:type="dxa" w:w="2160"/>
          </w:tcPr>
          <w:p>
            <w:r>
              <w:rPr>
                <w:sz w:val="18"/>
              </w:rPr>
              <w:t>TEXT</w:t>
            </w:r>
          </w:p>
        </w:tc>
        <w:tc>
          <w:tcPr>
            <w:tcW w:type="dxa" w:w="2160"/>
          </w:tcPr>
          <w:p>
            <w:r>
              <w:rPr>
                <w:sz w:val="18"/>
              </w:rPr>
              <w:t>Y</w:t>
            </w:r>
          </w:p>
        </w:tc>
        <w:tc>
          <w:tcPr>
            <w:tcW w:type="dxa" w:w="2160"/>
          </w:tcPr>
          <w:p>
            <w:r>
              <w:rPr>
                <w:sz w:val="18"/>
              </w:rPr>
              <w:t>null = default</w:t>
            </w:r>
          </w:p>
        </w:tc>
      </w:tr>
      <w:tr>
        <w:tc>
          <w:tcPr>
            <w:tcW w:type="dxa" w:w="2160"/>
          </w:tcPr>
          <w:p>
            <w:r>
              <w:rPr>
                <w:rFonts w:ascii="Consolas" w:hAnsi="Consolas"/>
                <w:sz w:val="18"/>
              </w:rPr>
              <w:t>category</w:t>
            </w:r>
          </w:p>
        </w:tc>
        <w:tc>
          <w:tcPr>
            <w:tcW w:type="dxa" w:w="2160"/>
          </w:tcPr>
          <w:p>
            <w:r>
              <w:rPr>
                <w:sz w:val="18"/>
              </w:rPr>
              <w:t>TEXT</w:t>
            </w:r>
          </w:p>
        </w:tc>
        <w:tc>
          <w:tcPr>
            <w:tcW w:type="dxa" w:w="2160"/>
          </w:tcPr>
          <w:p>
            <w:r>
              <w:rPr>
                <w:sz w:val="18"/>
              </w:rPr>
              <w:t>Y</w:t>
            </w:r>
          </w:p>
        </w:tc>
        <w:tc>
          <w:tcPr>
            <w:tcW w:type="dxa" w:w="2160"/>
          </w:tcPr>
          <w:p>
            <w:r>
              <w:rPr>
                <w:sz w:val="18"/>
              </w:rPr>
              <w:t>e.g. teaching, judicial</w:t>
            </w:r>
          </w:p>
        </w:tc>
      </w:tr>
      <w:tr>
        <w:tc>
          <w:tcPr>
            <w:tcW w:type="dxa" w:w="2160"/>
          </w:tcPr>
          <w:p>
            <w:r>
              <w:rPr>
                <w:rFonts w:ascii="Consolas" w:hAnsi="Consolas"/>
                <w:sz w:val="18"/>
              </w:rPr>
              <w:t>superannuation_age</w:t>
            </w:r>
          </w:p>
        </w:tc>
        <w:tc>
          <w:tcPr>
            <w:tcW w:type="dxa" w:w="2160"/>
          </w:tcPr>
          <w:p>
            <w:r>
              <w:rPr>
                <w:sz w:val="18"/>
              </w:rPr>
              <w:t>INT</w:t>
            </w:r>
          </w:p>
        </w:tc>
        <w:tc>
          <w:tcPr>
            <w:tcW w:type="dxa" w:w="2160"/>
          </w:tcPr>
          <w:p>
            <w:r>
              <w:rPr>
                <w:sz w:val="18"/>
              </w:rPr>
              <w:t>N</w:t>
            </w:r>
          </w:p>
        </w:tc>
        <w:tc>
          <w:tcPr>
            <w:tcW w:type="dxa" w:w="2160"/>
          </w:tcPr>
          <w:p>
            <w:r>
              <w:rPr>
                <w:sz w:val="18"/>
              </w:rPr>
              <w:t>e.g. 60/62/65</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E35 `pension_limit_rules`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limit_id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min_pension</w:t>
            </w:r>
          </w:p>
        </w:tc>
        <w:tc>
          <w:tcPr>
            <w:tcW w:type="dxa" w:w="2160"/>
          </w:tcPr>
          <w:p>
            <w:r>
              <w:rPr>
                <w:sz w:val="18"/>
              </w:rPr>
              <w:t>NUMERIC(15,2)</w:t>
            </w:r>
          </w:p>
        </w:tc>
        <w:tc>
          <w:tcPr>
            <w:tcW w:type="dxa" w:w="2160"/>
          </w:tcPr>
          <w:p>
            <w:r>
              <w:rPr>
                <w:sz w:val="18"/>
              </w:rPr>
              <w:t>N</w:t>
            </w:r>
          </w:p>
        </w:tc>
        <w:tc>
          <w:tcPr>
            <w:tcW w:type="dxa" w:w="2160"/>
          </w:tcPr>
          <w:p>
            <w:r>
              <w:rPr>
                <w:sz w:val="18"/>
              </w:rPr>
              <w:t>statutory minimum</w:t>
            </w:r>
          </w:p>
        </w:tc>
      </w:tr>
      <w:tr>
        <w:tc>
          <w:tcPr>
            <w:tcW w:type="dxa" w:w="2160"/>
          </w:tcPr>
          <w:p>
            <w:r>
              <w:rPr>
                <w:rFonts w:ascii="Consolas" w:hAnsi="Consolas"/>
                <w:sz w:val="18"/>
              </w:rPr>
              <w:t>max_pension</w:t>
            </w:r>
          </w:p>
        </w:tc>
        <w:tc>
          <w:tcPr>
            <w:tcW w:type="dxa" w:w="2160"/>
          </w:tcPr>
          <w:p>
            <w:r>
              <w:rPr>
                <w:sz w:val="18"/>
              </w:rPr>
              <w:t>NUMERIC(15,2)</w:t>
            </w:r>
          </w:p>
        </w:tc>
        <w:tc>
          <w:tcPr>
            <w:tcW w:type="dxa" w:w="2160"/>
          </w:tcPr>
          <w:p>
            <w:r>
              <w:rPr>
                <w:sz w:val="18"/>
              </w:rPr>
              <w:t>N</w:t>
            </w:r>
          </w:p>
        </w:tc>
        <w:tc>
          <w:tcPr>
            <w:tcW w:type="dxa" w:w="2160"/>
          </w:tcPr>
          <w:p>
            <w:r>
              <w:rPr>
                <w:sz w:val="18"/>
              </w:rPr>
              <w:t>statutory maximum (e.g. 50% of highest pay)</w:t>
            </w:r>
          </w:p>
        </w:tc>
      </w:tr>
      <w:tr>
        <w:tc>
          <w:tcPr>
            <w:tcW w:type="dxa" w:w="2160"/>
          </w:tcPr>
          <w:p>
            <w:r>
              <w:rPr>
                <w:rFonts w:ascii="Consolas" w:hAnsi="Consolas"/>
                <w:sz w:val="18"/>
              </w:rPr>
              <w:t>min_qualifying_years_for_pension</w:t>
            </w:r>
          </w:p>
        </w:tc>
        <w:tc>
          <w:tcPr>
            <w:tcW w:type="dxa" w:w="2160"/>
          </w:tcPr>
          <w:p>
            <w:r>
              <w:rPr>
                <w:sz w:val="18"/>
              </w:rPr>
              <w:t>INT</w:t>
            </w:r>
          </w:p>
        </w:tc>
        <w:tc>
          <w:tcPr>
            <w:tcW w:type="dxa" w:w="2160"/>
          </w:tcPr>
          <w:p>
            <w:r>
              <w:rPr>
                <w:sz w:val="18"/>
              </w:rPr>
              <w:t>N</w:t>
            </w:r>
          </w:p>
        </w:tc>
        <w:tc>
          <w:tcPr>
            <w:tcW w:type="dxa" w:w="2160"/>
          </w:tcPr>
          <w:p>
            <w:r>
              <w:rPr>
                <w:sz w:val="18"/>
              </w:rPr>
              <w:t>10 (below ⇒ service gratuity)</w:t>
            </w:r>
          </w:p>
        </w:tc>
      </w:tr>
      <w:tr>
        <w:tc>
          <w:tcPr>
            <w:tcW w:type="dxa" w:w="2160"/>
          </w:tcPr>
          <w:p>
            <w:r>
              <w:rPr>
                <w:rFonts w:ascii="Consolas" w:hAnsi="Consolas"/>
                <w:sz w:val="18"/>
              </w:rPr>
              <w:t>min_qualifying_years_for_full</w:t>
            </w:r>
          </w:p>
        </w:tc>
        <w:tc>
          <w:tcPr>
            <w:tcW w:type="dxa" w:w="2160"/>
          </w:tcPr>
          <w:p>
            <w:r>
              <w:rPr>
                <w:sz w:val="18"/>
              </w:rPr>
              <w:t>INT</w:t>
            </w:r>
          </w:p>
        </w:tc>
        <w:tc>
          <w:tcPr>
            <w:tcW w:type="dxa" w:w="2160"/>
          </w:tcPr>
          <w:p>
            <w:r>
              <w:rPr>
                <w:sz w:val="18"/>
              </w:rPr>
              <w:t>N</w:t>
            </w:r>
          </w:p>
        </w:tc>
        <w:tc>
          <w:tcPr>
            <w:tcW w:type="dxa" w:w="2160"/>
          </w:tcPr>
          <w:p>
            <w:r>
              <w:rPr>
                <w:sz w:val="18"/>
              </w:rPr>
              <w:t>10 (≥ ⇒ flat 50%)</w:t>
            </w:r>
          </w:p>
        </w:tc>
      </w:tr>
      <w:tr>
        <w:tc>
          <w:tcPr>
            <w:tcW w:type="dxa" w:w="2160"/>
          </w:tcPr>
          <w:p>
            <w:r>
              <w:rPr>
                <w:rFonts w:ascii="Consolas" w:hAnsi="Consolas"/>
                <w:sz w:val="18"/>
              </w:rPr>
              <w:t>ups_min_guarantee</w:t>
            </w:r>
          </w:p>
        </w:tc>
        <w:tc>
          <w:tcPr>
            <w:tcW w:type="dxa" w:w="2160"/>
          </w:tcPr>
          <w:p>
            <w:r>
              <w:rPr>
                <w:sz w:val="18"/>
              </w:rPr>
              <w:t>NUMERIC(15,2)</w:t>
            </w:r>
          </w:p>
        </w:tc>
        <w:tc>
          <w:tcPr>
            <w:tcW w:type="dxa" w:w="2160"/>
          </w:tcPr>
          <w:p>
            <w:r>
              <w:rPr>
                <w:sz w:val="18"/>
              </w:rPr>
              <w:t>Y</w:t>
            </w:r>
          </w:p>
        </w:tc>
        <w:tc>
          <w:tcPr>
            <w:tcW w:type="dxa" w:w="2160"/>
          </w:tcPr>
          <w:p>
            <w:r>
              <w:rPr>
                <w:sz w:val="18"/>
              </w:rPr>
              <w:t>UPS assured minimum</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E36 `rounding_rules` (new — rule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rounding_id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effective_from</w:t>
            </w:r>
            <w:r>
              <w:rPr>
                <w:sz w:val="18"/>
              </w:rPr>
              <w:t xml:space="preserve"> / </w:t>
            </w:r>
            <w:r>
              <w:rPr>
                <w:rFonts w:ascii="Consolas" w:hAnsi="Consolas"/>
                <w:sz w:val="18"/>
              </w:rPr>
              <w:t>effective_to</w:t>
            </w:r>
          </w:p>
        </w:tc>
        <w:tc>
          <w:tcPr>
            <w:tcW w:type="dxa" w:w="2160"/>
          </w:tcPr>
          <w:p>
            <w:r>
              <w:rPr>
                <w:sz w:val="18"/>
              </w:rPr>
              <w:t>DATE</w:t>
            </w:r>
          </w:p>
        </w:tc>
        <w:tc>
          <w:tcPr>
            <w:tcW w:type="dxa" w:w="2160"/>
          </w:tcPr>
          <w:p>
            <w:r>
              <w:rPr>
                <w:sz w:val="18"/>
              </w:rPr>
              <w:t>N/Y</w:t>
            </w:r>
          </w:p>
        </w:tc>
        <w:tc>
          <w:tcPr>
            <w:tcW w:type="dxa" w:w="2160"/>
          </w:tcPr>
          <w:p/>
        </w:tc>
      </w:tr>
      <w:tr>
        <w:tc>
          <w:tcPr>
            <w:tcW w:type="dxa" w:w="2160"/>
          </w:tcPr>
          <w:p>
            <w:r>
              <w:rPr>
                <w:rFonts w:ascii="Consolas" w:hAnsi="Consolas"/>
                <w:sz w:val="18"/>
              </w:rPr>
              <w:t>half_year_threshold_months</w:t>
            </w:r>
          </w:p>
        </w:tc>
        <w:tc>
          <w:tcPr>
            <w:tcW w:type="dxa" w:w="2160"/>
          </w:tcPr>
          <w:p>
            <w:r>
              <w:rPr>
                <w:sz w:val="18"/>
              </w:rPr>
              <w:t>INT</w:t>
            </w:r>
          </w:p>
        </w:tc>
        <w:tc>
          <w:tcPr>
            <w:tcW w:type="dxa" w:w="2160"/>
          </w:tcPr>
          <w:p>
            <w:r>
              <w:rPr>
                <w:sz w:val="18"/>
              </w:rPr>
              <w:t>N</w:t>
            </w:r>
          </w:p>
        </w:tc>
        <w:tc>
          <w:tcPr>
            <w:tcW w:type="dxa" w:w="2160"/>
          </w:tcPr>
          <w:p>
            <w:r>
              <w:rPr>
                <w:sz w:val="18"/>
              </w:rPr>
              <w:t>e.g. ≥3 months = one half-year</w:t>
            </w:r>
          </w:p>
        </w:tc>
      </w:tr>
      <w:tr>
        <w:tc>
          <w:tcPr>
            <w:tcW w:type="dxa" w:w="2160"/>
          </w:tcPr>
          <w:p>
            <w:r>
              <w:rPr>
                <w:rFonts w:ascii="Consolas" w:hAnsi="Consolas"/>
                <w:sz w:val="18"/>
              </w:rPr>
              <w:t>money_rounding</w:t>
            </w:r>
          </w:p>
        </w:tc>
        <w:tc>
          <w:tcPr>
            <w:tcW w:type="dxa" w:w="2160"/>
          </w:tcPr>
          <w:p>
            <w:r>
              <w:rPr>
                <w:sz w:val="18"/>
              </w:rPr>
              <w:t>ENUM</w:t>
            </w:r>
          </w:p>
        </w:tc>
        <w:tc>
          <w:tcPr>
            <w:tcW w:type="dxa" w:w="2160"/>
          </w:tcPr>
          <w:p>
            <w:r>
              <w:rPr>
                <w:sz w:val="18"/>
              </w:rPr>
              <w:t>N</w:t>
            </w:r>
          </w:p>
        </w:tc>
        <w:tc>
          <w:tcPr>
            <w:tcW w:type="dxa" w:w="2160"/>
          </w:tcPr>
          <w:p>
            <w:r>
              <w:rPr>
                <w:sz w:val="18"/>
              </w:rPr>
              <w:t>NEXT_HIGHER_RUPEE, NEAREST_RUPEE</w:t>
            </w:r>
          </w:p>
        </w:tc>
      </w:tr>
      <w:tr>
        <w:tc>
          <w:tcPr>
            <w:tcW w:type="dxa" w:w="2160"/>
          </w:tcPr>
          <w:p>
            <w:r>
              <w:rPr>
                <w:rFonts w:ascii="Consolas" w:hAnsi="Consolas"/>
                <w:sz w:val="18"/>
              </w:rPr>
              <w:t>qualifying_service_cap_half_years</w:t>
            </w:r>
          </w:p>
        </w:tc>
        <w:tc>
          <w:tcPr>
            <w:tcW w:type="dxa" w:w="2160"/>
          </w:tcPr>
          <w:p>
            <w:r>
              <w:rPr>
                <w:sz w:val="18"/>
              </w:rPr>
              <w:t>INT</w:t>
            </w:r>
          </w:p>
        </w:tc>
        <w:tc>
          <w:tcPr>
            <w:tcW w:type="dxa" w:w="2160"/>
          </w:tcPr>
          <w:p>
            <w:r>
              <w:rPr>
                <w:sz w:val="18"/>
              </w:rPr>
              <w:t>N</w:t>
            </w:r>
          </w:p>
        </w:tc>
        <w:tc>
          <w:tcPr>
            <w:tcW w:type="dxa" w:w="2160"/>
          </w:tcPr>
          <w:p>
            <w:r>
              <w:rPr>
                <w:sz w:val="18"/>
              </w:rPr>
              <w:t>e.g. 66</w:t>
            </w:r>
          </w:p>
        </w:tc>
      </w:tr>
      <w:tr>
        <w:tc>
          <w:tcPr>
            <w:tcW w:type="dxa" w:w="2160"/>
          </w:tcPr>
          <w:p>
            <w:r>
              <w:rPr>
                <w:rFonts w:ascii="Consolas" w:hAnsi="Consolas"/>
                <w:sz w:val="18"/>
              </w:rPr>
              <w:t>version_no</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APPROVED, EFFECTIVE, SUPERSEDED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E37 `pension_disbursing_authorities` (new — PDA registry &amp;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pda_id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pda_code</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pda_name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pda_type</w:t>
            </w:r>
          </w:p>
        </w:tc>
        <w:tc>
          <w:tcPr>
            <w:tcW w:type="dxa" w:w="2160"/>
          </w:tcPr>
          <w:p>
            <w:r>
              <w:rPr>
                <w:sz w:val="18"/>
              </w:rPr>
              <w:t>ENUM</w:t>
            </w:r>
          </w:p>
        </w:tc>
        <w:tc>
          <w:tcPr>
            <w:tcW w:type="dxa" w:w="2160"/>
          </w:tcPr>
          <w:p>
            <w:r>
              <w:rPr>
                <w:sz w:val="18"/>
              </w:rPr>
              <w:t>N</w:t>
            </w:r>
          </w:p>
        </w:tc>
        <w:tc>
          <w:tcPr>
            <w:tcW w:type="dxa" w:w="2160"/>
          </w:tcPr>
          <w:p>
            <w:r>
              <w:rPr>
                <w:sz w:val="18"/>
              </w:rPr>
              <w:t>TREASURY, BANK_CPPC, POST_OFFICE</w:t>
            </w:r>
          </w:p>
        </w:tc>
      </w:tr>
      <w:tr>
        <w:tc>
          <w:tcPr>
            <w:tcW w:type="dxa" w:w="2160"/>
          </w:tcPr>
          <w:p>
            <w:r>
              <w:rPr>
                <w:rFonts w:ascii="Consolas" w:hAnsi="Consolas"/>
                <w:sz w:val="18"/>
              </w:rPr>
              <w:t>pda_disbursement_model</w:t>
            </w:r>
          </w:p>
        </w:tc>
        <w:tc>
          <w:tcPr>
            <w:tcW w:type="dxa" w:w="2160"/>
          </w:tcPr>
          <w:p>
            <w:r>
              <w:rPr>
                <w:sz w:val="18"/>
              </w:rPr>
              <w:t>ENUM</w:t>
            </w:r>
          </w:p>
        </w:tc>
        <w:tc>
          <w:tcPr>
            <w:tcW w:type="dxa" w:w="2160"/>
          </w:tcPr>
          <w:p>
            <w:r>
              <w:rPr>
                <w:sz w:val="18"/>
              </w:rPr>
              <w:t>N</w:t>
            </w:r>
          </w:p>
        </w:tc>
        <w:tc>
          <w:tcPr>
            <w:tcW w:type="dxa" w:w="2160"/>
          </w:tcPr>
          <w:p>
            <w:r>
              <w:rPr>
                <w:b/>
                <w:sz w:val="18"/>
              </w:rPr>
              <w:t>M11_COMPUTES_FULL</w:t>
            </w:r>
            <w:r>
              <w:rPr>
                <w:sz w:val="18"/>
              </w:rPr>
              <w:t xml:space="preserve"> \</w:t>
            </w:r>
          </w:p>
        </w:tc>
      </w:tr>
      <w:tr>
        <w:tc>
          <w:tcPr>
            <w:tcW w:type="dxa" w:w="2160"/>
          </w:tcPr>
          <w:p>
            <w:r>
              <w:rPr>
                <w:rFonts w:ascii="Consolas" w:hAnsi="Consolas"/>
                <w:sz w:val="18"/>
              </w:rPr>
              <w:t>interface_type</w:t>
            </w:r>
          </w:p>
        </w:tc>
        <w:tc>
          <w:tcPr>
            <w:tcW w:type="dxa" w:w="2160"/>
          </w:tcPr>
          <w:p>
            <w:r>
              <w:rPr>
                <w:sz w:val="18"/>
              </w:rPr>
              <w:t>ENUM</w:t>
            </w:r>
          </w:p>
        </w:tc>
        <w:tc>
          <w:tcPr>
            <w:tcW w:type="dxa" w:w="2160"/>
          </w:tcPr>
          <w:p>
            <w:r>
              <w:rPr>
                <w:sz w:val="18"/>
              </w:rPr>
              <w:t>N</w:t>
            </w:r>
          </w:p>
        </w:tc>
        <w:tc>
          <w:tcPr>
            <w:tcW w:type="dxa" w:w="2160"/>
          </w:tcPr>
          <w:p>
            <w:r>
              <w:rPr>
                <w:sz w:val="18"/>
              </w:rPr>
              <w:t>FILE_SFTP, REST_API</w:t>
            </w:r>
          </w:p>
        </w:tc>
      </w:tr>
      <w:tr>
        <w:tc>
          <w:tcPr>
            <w:tcW w:type="dxa" w:w="2160"/>
          </w:tcPr>
          <w:p>
            <w:r>
              <w:rPr>
                <w:rFonts w:ascii="Consolas" w:hAnsi="Consolas"/>
                <w:sz w:val="18"/>
              </w:rPr>
              <w:t>file_format_ref</w:t>
            </w:r>
          </w:p>
        </w:tc>
        <w:tc>
          <w:tcPr>
            <w:tcW w:type="dxa" w:w="2160"/>
          </w:tcPr>
          <w:p>
            <w:r>
              <w:rPr>
                <w:sz w:val="18"/>
              </w:rPr>
              <w:t>TEXT</w:t>
            </w:r>
          </w:p>
        </w:tc>
        <w:tc>
          <w:tcPr>
            <w:tcW w:type="dxa" w:w="2160"/>
          </w:tcPr>
          <w:p>
            <w:r>
              <w:rPr>
                <w:sz w:val="18"/>
              </w:rPr>
              <w:t>Y</w:t>
            </w:r>
          </w:p>
        </w:tc>
        <w:tc>
          <w:tcPr>
            <w:tcW w:type="dxa" w:w="2160"/>
          </w:tcPr>
          <w:p>
            <w:r>
              <w:rPr>
                <w:sz w:val="18"/>
              </w:rPr>
              <w:t>§8.6 contract version</w:t>
            </w:r>
          </w:p>
        </w:tc>
      </w:tr>
      <w:tr>
        <w:tc>
          <w:tcPr>
            <w:tcW w:type="dxa" w:w="2160"/>
          </w:tcPr>
          <w:p>
            <w:r>
              <w:rPr>
                <w:rFonts w:ascii="Consolas" w:hAnsi="Consolas"/>
                <w:sz w:val="18"/>
              </w:rPr>
              <w:t>ack_schema_ref</w:t>
            </w:r>
          </w:p>
        </w:tc>
        <w:tc>
          <w:tcPr>
            <w:tcW w:type="dxa" w:w="2160"/>
          </w:tcPr>
          <w:p>
            <w:r>
              <w:rPr>
                <w:sz w:val="18"/>
              </w:rPr>
              <w:t>TEXT</w:t>
            </w:r>
          </w:p>
        </w:tc>
        <w:tc>
          <w:tcPr>
            <w:tcW w:type="dxa" w:w="2160"/>
          </w:tcPr>
          <w:p>
            <w:r>
              <w:rPr>
                <w:sz w:val="18"/>
              </w:rPr>
              <w:t>Y</w:t>
            </w:r>
          </w:p>
        </w:tc>
        <w:tc>
          <w:tcPr>
            <w:tcW w:type="dxa" w:w="2160"/>
          </w:tcPr>
          <w:p>
            <w:r>
              <w:rPr>
                <w:sz w:val="18"/>
              </w:rPr>
              <w:t>§8.6 ack schema version</w:t>
            </w:r>
          </w:p>
        </w:tc>
      </w:tr>
      <w:tr>
        <w:tc>
          <w:tcPr>
            <w:tcW w:type="dxa" w:w="2160"/>
          </w:tcPr>
          <w:p>
            <w:r>
              <w:rPr>
                <w:rFonts w:ascii="Consolas" w:hAnsi="Consolas"/>
                <w:sz w:val="18"/>
              </w:rPr>
              <w:t>penny_drop_supported</w:t>
            </w:r>
          </w:p>
        </w:tc>
        <w:tc>
          <w:tcPr>
            <w:tcW w:type="dxa" w:w="2160"/>
          </w:tcPr>
          <w:p>
            <w:r>
              <w:rPr>
                <w:sz w:val="18"/>
              </w:rPr>
              <w:t>BOOL</w:t>
            </w:r>
          </w:p>
        </w:tc>
        <w:tc>
          <w:tcPr>
            <w:tcW w:type="dxa" w:w="2160"/>
          </w:tcPr>
          <w:p>
            <w:r>
              <w:rPr>
                <w:sz w:val="18"/>
              </w:rPr>
              <w:t>N</w:t>
            </w:r>
          </w:p>
        </w:tc>
        <w:tc>
          <w:tcPr>
            <w:tcW w:type="dxa" w:w="2160"/>
          </w:tcPr>
          <w:p>
            <w:r>
              <w:rPr>
                <w:sz w:val="18"/>
              </w:rPr>
              <w:t>account-verification capability</w:t>
            </w:r>
          </w:p>
        </w:tc>
      </w:tr>
      <w:tr>
        <w:tc>
          <w:tcPr>
            <w:tcW w:type="dxa" w:w="2160"/>
          </w:tcPr>
          <w:p>
            <w:r>
              <w:rPr>
                <w:rFonts w:ascii="Consolas" w:hAnsi="Consolas"/>
                <w:sz w:val="18"/>
              </w:rPr>
              <w:t>sandbox_certified</w:t>
            </w:r>
          </w:p>
        </w:tc>
        <w:tc>
          <w:tcPr>
            <w:tcW w:type="dxa" w:w="2160"/>
          </w:tcPr>
          <w:p>
            <w:r>
              <w:rPr>
                <w:sz w:val="18"/>
              </w:rPr>
              <w:t>BOOL</w:t>
            </w:r>
          </w:p>
        </w:tc>
        <w:tc>
          <w:tcPr>
            <w:tcW w:type="dxa" w:w="2160"/>
          </w:tcPr>
          <w:p>
            <w:r>
              <w:rPr>
                <w:sz w:val="18"/>
              </w:rPr>
              <w:t>N</w:t>
            </w:r>
          </w:p>
        </w:tc>
        <w:tc>
          <w:tcPr>
            <w:tcW w:type="dxa" w:w="2160"/>
          </w:tcPr>
          <w:p>
            <w:r>
              <w:rPr>
                <w:sz w:val="18"/>
              </w:rPr>
              <w:t>tie-out completed (§13)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SUSPENDED,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E38 `pension_overpayment_recoveries`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overpayment_id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N</w:t>
            </w:r>
          </w:p>
        </w:tc>
        <w:tc>
          <w:tcPr>
            <w:tcW w:type="dxa" w:w="2160"/>
          </w:tcPr>
          <w:p/>
        </w:tc>
      </w:tr>
      <w:tr>
        <w:tc>
          <w:tcPr>
            <w:tcW w:type="dxa" w:w="2160"/>
          </w:tcPr>
          <w:p>
            <w:r>
              <w:rPr>
                <w:rFonts w:ascii="Consolas" w:hAnsi="Consolas"/>
                <w:sz w:val="18"/>
              </w:rPr>
              <w:t>trigger</w:t>
            </w:r>
          </w:p>
        </w:tc>
        <w:tc>
          <w:tcPr>
            <w:tcW w:type="dxa" w:w="2160"/>
          </w:tcPr>
          <w:p>
            <w:r>
              <w:rPr>
                <w:sz w:val="18"/>
              </w:rPr>
              <w:t>ENUM</w:t>
            </w:r>
          </w:p>
        </w:tc>
        <w:tc>
          <w:tcPr>
            <w:tcW w:type="dxa" w:w="2160"/>
          </w:tcPr>
          <w:p>
            <w:r>
              <w:rPr>
                <w:sz w:val="18"/>
              </w:rPr>
              <w:t>N</w:t>
            </w:r>
          </w:p>
        </w:tc>
        <w:tc>
          <w:tcPr>
            <w:tcW w:type="dxa" w:w="2160"/>
          </w:tcPr>
          <w:p>
            <w:r>
              <w:rPr>
                <w:sz w:val="18"/>
              </w:rPr>
              <w:t>POST_DEATH_DRAWAL, LATE_DEATH_REPORT, REVISION_EXCESS, ANTICIPATORY_EXCESS, DBT_ANOMALY, OTHER</w:t>
            </w:r>
          </w:p>
        </w:tc>
      </w:tr>
      <w:tr>
        <w:tc>
          <w:tcPr>
            <w:tcW w:type="dxa" w:w="2160"/>
          </w:tcPr>
          <w:p>
            <w:r>
              <w:rPr>
                <w:rFonts w:ascii="Consolas" w:hAnsi="Consolas"/>
                <w:sz w:val="18"/>
              </w:rPr>
              <w:t>detected_via</w:t>
            </w:r>
          </w:p>
        </w:tc>
        <w:tc>
          <w:tcPr>
            <w:tcW w:type="dxa" w:w="2160"/>
          </w:tcPr>
          <w:p>
            <w:r>
              <w:rPr>
                <w:sz w:val="18"/>
              </w:rPr>
              <w:t>ENUM</w:t>
            </w:r>
          </w:p>
        </w:tc>
        <w:tc>
          <w:tcPr>
            <w:tcW w:type="dxa" w:w="2160"/>
          </w:tcPr>
          <w:p>
            <w:r>
              <w:rPr>
                <w:sz w:val="18"/>
              </w:rPr>
              <w:t>N</w:t>
            </w:r>
          </w:p>
        </w:tc>
        <w:tc>
          <w:tcPr>
            <w:tcW w:type="dxa" w:w="2160"/>
          </w:tcPr>
          <w:p>
            <w:r>
              <w:rPr>
                <w:sz w:val="18"/>
              </w:rPr>
              <w:t>DEATH_REGISTRY, AADHAAR_DBT, LC_FAILURE, MANUAL, ANOMALY_JOB</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r>
              <w:rPr>
                <w:sz w:val="18"/>
              </w:rPr>
              <w:t>over-drawn period</w:t>
            </w:r>
          </w:p>
        </w:tc>
      </w:tr>
      <w:tr>
        <w:tc>
          <w:tcPr>
            <w:tcW w:type="dxa" w:w="2160"/>
          </w:tcPr>
          <w:p>
            <w:r>
              <w:rPr>
                <w:rFonts w:ascii="Consolas" w:hAnsi="Consolas"/>
                <w:sz w:val="18"/>
              </w:rPr>
              <w:t>overpaid_amount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recovered_amount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recovery_mode</w:t>
            </w:r>
          </w:p>
        </w:tc>
        <w:tc>
          <w:tcPr>
            <w:tcW w:type="dxa" w:w="2160"/>
          </w:tcPr>
          <w:p>
            <w:r>
              <w:rPr>
                <w:sz w:val="18"/>
              </w:rPr>
              <w:t>ENUM</w:t>
            </w:r>
          </w:p>
        </w:tc>
        <w:tc>
          <w:tcPr>
            <w:tcW w:type="dxa" w:w="2160"/>
          </w:tcPr>
          <w:p>
            <w:r>
              <w:rPr>
                <w:sz w:val="18"/>
              </w:rPr>
              <w:t>Y</w:t>
            </w:r>
          </w:p>
        </w:tc>
        <w:tc>
          <w:tcPr>
            <w:tcW w:type="dxa" w:w="2160"/>
          </w:tcPr>
          <w:p>
            <w:r>
              <w:rPr>
                <w:sz w:val="18"/>
              </w:rPr>
              <w:t>FROM_FAMILY_PENSION, FROM_ESTATE, FROM_LEGAL_HEIR, WRITE_OFF</w:t>
            </w:r>
          </w:p>
        </w:tc>
      </w:tr>
      <w:tr>
        <w:tc>
          <w:tcPr>
            <w:tcW w:type="dxa" w:w="2160"/>
          </w:tcPr>
          <w:p>
            <w:r>
              <w:rPr>
                <w:rFonts w:ascii="Consolas" w:hAnsi="Consolas"/>
                <w:sz w:val="18"/>
              </w:rPr>
              <w:t>legal_heir_ref</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IDENTIFIED, NOTIFIED, UNDER_RECOVERY, RECOVERED, WRITTEN_OFF, LEGAL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E39 `prior_service_records` (new — counted prior/military service)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prior_service_id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prior_service_type</w:t>
            </w:r>
          </w:p>
        </w:tc>
        <w:tc>
          <w:tcPr>
            <w:tcW w:type="dxa" w:w="2160"/>
          </w:tcPr>
          <w:p>
            <w:r>
              <w:rPr>
                <w:sz w:val="18"/>
              </w:rPr>
              <w:t>ENUM</w:t>
            </w:r>
          </w:p>
        </w:tc>
        <w:tc>
          <w:tcPr>
            <w:tcW w:type="dxa" w:w="2160"/>
          </w:tcPr>
          <w:p>
            <w:r>
              <w:rPr>
                <w:sz w:val="18"/>
              </w:rPr>
              <w:t>N</w:t>
            </w:r>
          </w:p>
        </w:tc>
        <w:tc>
          <w:tcPr>
            <w:tcW w:type="dxa" w:w="2160"/>
          </w:tcPr>
          <w:p>
            <w:r>
              <w:rPr>
                <w:sz w:val="18"/>
              </w:rPr>
              <w:t>MILITARY, PRIOR_CENTRAL, PRIOR_STATE, PRIOR_TEMPORARY, AUTONOMOUS_BODY</w:t>
            </w:r>
          </w:p>
        </w:tc>
      </w:tr>
      <w:tr>
        <w:tc>
          <w:tcPr>
            <w:tcW w:type="dxa" w:w="2160"/>
          </w:tcPr>
          <w:p>
            <w:r>
              <w:rPr>
                <w:rFonts w:ascii="Consolas" w:hAnsi="Consolas"/>
                <w:sz w:val="18"/>
              </w:rPr>
              <w:t>from_date</w:t>
            </w:r>
            <w:r>
              <w:rPr>
                <w:sz w:val="18"/>
              </w:rPr>
              <w:t xml:space="preserve"> / </w:t>
            </w:r>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r>
              <w:rPr>
                <w:sz w:val="18"/>
              </w:rPr>
              <w:t>prior service span</w:t>
            </w:r>
          </w:p>
        </w:tc>
      </w:tr>
      <w:tr>
        <w:tc>
          <w:tcPr>
            <w:tcW w:type="dxa" w:w="2160"/>
          </w:tcPr>
          <w:p>
            <w:r>
              <w:rPr>
                <w:rFonts w:ascii="Consolas" w:hAnsi="Consolas"/>
                <w:sz w:val="18"/>
              </w:rPr>
              <w:t>counted_days</w:t>
            </w:r>
          </w:p>
        </w:tc>
        <w:tc>
          <w:tcPr>
            <w:tcW w:type="dxa" w:w="2160"/>
          </w:tcPr>
          <w:p>
            <w:r>
              <w:rPr>
                <w:sz w:val="18"/>
              </w:rPr>
              <w:t>INT</w:t>
            </w:r>
          </w:p>
        </w:tc>
        <w:tc>
          <w:tcPr>
            <w:tcW w:type="dxa" w:w="2160"/>
          </w:tcPr>
          <w:p>
            <w:r>
              <w:rPr>
                <w:sz w:val="18"/>
              </w:rPr>
              <w:t>N</w:t>
            </w:r>
          </w:p>
        </w:tc>
        <w:tc>
          <w:tcPr>
            <w:tcW w:type="dxa" w:w="2160"/>
          </w:tcPr>
          <w:p>
            <w:r>
              <w:rPr>
                <w:sz w:val="18"/>
              </w:rPr>
              <w:t>days counted toward qualifying service</w:t>
            </w:r>
          </w:p>
        </w:tc>
      </w:tr>
      <w:tr>
        <w:tc>
          <w:tcPr>
            <w:tcW w:type="dxa" w:w="2160"/>
          </w:tcPr>
          <w:p>
            <w:r>
              <w:rPr>
                <w:rFonts w:ascii="Consolas" w:hAnsi="Consolas"/>
                <w:sz w:val="18"/>
              </w:rPr>
              <w:t>pro_forma_ref</w:t>
            </w:r>
          </w:p>
        </w:tc>
        <w:tc>
          <w:tcPr>
            <w:tcW w:type="dxa" w:w="2160"/>
          </w:tcPr>
          <w:p>
            <w:r>
              <w:rPr>
                <w:sz w:val="18"/>
              </w:rPr>
              <w:t>TEXT</w:t>
            </w:r>
          </w:p>
        </w:tc>
        <w:tc>
          <w:tcPr>
            <w:tcW w:type="dxa" w:w="2160"/>
          </w:tcPr>
          <w:p>
            <w:r>
              <w:rPr>
                <w:sz w:val="18"/>
              </w:rPr>
              <w:t>Y</w:t>
            </w:r>
          </w:p>
        </w:tc>
        <w:tc>
          <w:tcPr>
            <w:tcW w:type="dxa" w:w="2160"/>
          </w:tcPr>
          <w:p>
            <w:r>
              <w:rPr>
                <w:sz w:val="18"/>
              </w:rPr>
              <w:t>pro-forma/verification order reference</w:t>
            </w:r>
          </w:p>
        </w:tc>
      </w:tr>
      <w:tr>
        <w:tc>
          <w:tcPr>
            <w:tcW w:type="dxa" w:w="2160"/>
          </w:tcPr>
          <w:p>
            <w:r>
              <w:rPr>
                <w:rFonts w:ascii="Consolas" w:hAnsi="Consolas"/>
                <w:sz w:val="18"/>
              </w:rPr>
              <w:t>pension_already_drawn</w:t>
            </w:r>
          </w:p>
        </w:tc>
        <w:tc>
          <w:tcPr>
            <w:tcW w:type="dxa" w:w="2160"/>
          </w:tcPr>
          <w:p>
            <w:r>
              <w:rPr>
                <w:sz w:val="18"/>
              </w:rPr>
              <w:t>BOOL</w:t>
            </w:r>
          </w:p>
        </w:tc>
        <w:tc>
          <w:tcPr>
            <w:tcW w:type="dxa" w:w="2160"/>
          </w:tcPr>
          <w:p>
            <w:r>
              <w:rPr>
                <w:sz w:val="18"/>
              </w:rPr>
              <w:t>N</w:t>
            </w:r>
          </w:p>
        </w:tc>
        <w:tc>
          <w:tcPr>
            <w:tcW w:type="dxa" w:w="2160"/>
          </w:tcPr>
          <w:p>
            <w:r>
              <w:rPr>
                <w:sz w:val="18"/>
              </w:rPr>
              <w:t>if a prior pension exists (exclusion/condition)</w:t>
            </w: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COUNTED, REJECTED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E40 `audit_objections`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objection_no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w:t>
            </w:r>
          </w:p>
        </w:tc>
        <w:tc>
          <w:tcPr>
            <w:tcW w:type="dxa" w:w="2160"/>
          </w:tcPr>
          <w:p>
            <w:r>
              <w:rPr>
                <w:sz w:val="18"/>
              </w:rPr>
              <w:t>AG_AUDIT, INTERNAL_AUDIT, TREASURY, SELF_DETECTED</w:t>
            </w: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ppo_id</w:t>
            </w:r>
          </w:p>
        </w:tc>
        <w:tc>
          <w:tcPr>
            <w:tcW w:type="dxa" w:w="2160"/>
          </w:tcPr>
          <w:p>
            <w:r>
              <w:rPr>
                <w:sz w:val="18"/>
              </w:rPr>
              <w:t>UUID FK→ppo_records</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calc_trace_ref</w:t>
            </w:r>
          </w:p>
        </w:tc>
        <w:tc>
          <w:tcPr>
            <w:tcW w:type="dxa" w:w="2160"/>
          </w:tcPr>
          <w:p>
            <w:r>
              <w:rPr>
                <w:sz w:val="18"/>
              </w:rPr>
              <w:t>TEXT</w:t>
            </w:r>
          </w:p>
        </w:tc>
        <w:tc>
          <w:tcPr>
            <w:tcW w:type="dxa" w:w="2160"/>
          </w:tcPr>
          <w:p>
            <w:r>
              <w:rPr>
                <w:sz w:val="18"/>
              </w:rPr>
              <w:t>Y</w:t>
            </w:r>
          </w:p>
        </w:tc>
        <w:tc>
          <w:tcPr>
            <w:tcW w:type="dxa" w:w="2160"/>
          </w:tcPr>
          <w:p>
            <w:r>
              <w:rPr>
                <w:sz w:val="18"/>
              </w:rPr>
              <w:t xml:space="preserve">linkage to the disputed </w:t>
            </w:r>
            <w:r>
              <w:rPr>
                <w:rFonts w:ascii="Consolas" w:hAnsi="Consolas"/>
                <w:sz w:val="18"/>
              </w:rPr>
              <w:t>calc_trace</w:t>
            </w:r>
          </w:p>
        </w:tc>
      </w:tr>
      <w:tr>
        <w:tc>
          <w:tcPr>
            <w:tcW w:type="dxa" w:w="2160"/>
          </w:tcPr>
          <w:p>
            <w:r>
              <w:rPr>
                <w:rFonts w:ascii="Consolas" w:hAnsi="Consolas"/>
                <w:sz w:val="18"/>
              </w:rPr>
              <w:t>objection_text</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raised_on</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response_text</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ACCEPTED_CORRECTED, DROPPED, RECOVERY_RAISED, SETTLED</w:t>
            </w:r>
          </w:p>
        </w:tc>
      </w:tr>
      <w:tr>
        <w:tc>
          <w:tcPr>
            <w:tcW w:type="dxa" w:w="2160"/>
          </w:tcPr>
          <w:p>
            <w:r>
              <w:rPr>
                <w:rFonts w:ascii="Consolas" w:hAnsi="Consolas"/>
                <w:sz w:val="18"/>
              </w:rPr>
              <w:t>linked_revision_id</w:t>
            </w:r>
          </w:p>
        </w:tc>
        <w:tc>
          <w:tcPr>
            <w:tcW w:type="dxa" w:w="2160"/>
          </w:tcPr>
          <w:p>
            <w:r>
              <w:rPr>
                <w:sz w:val="18"/>
              </w:rPr>
              <w:t>UUID FK→pension_revisions</w:t>
            </w:r>
          </w:p>
        </w:tc>
        <w:tc>
          <w:tcPr>
            <w:tcW w:type="dxa" w:w="2160"/>
          </w:tcPr>
          <w:p>
            <w:r>
              <w:rPr>
                <w:sz w:val="18"/>
              </w:rPr>
              <w:t>Y</w:t>
            </w:r>
          </w:p>
        </w:tc>
        <w:tc>
          <w:tcPr>
            <w:tcW w:type="dxa" w:w="2160"/>
          </w:tcPr>
          <w:p>
            <w:r>
              <w:rPr>
                <w:sz w:val="18"/>
              </w:rPr>
              <w:t>correction issued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RAISED, UNDER_RESPONSE, RESPONDED, ACCEPTED, DROPPED,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E41 `provisional_pension_records` (new — Rule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provisional_id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N</w:t>
            </w:r>
          </w:p>
        </w:tc>
        <w:tc>
          <w:tcPr>
            <w:tcW w:type="dxa" w:w="2160"/>
          </w:tcP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N</w:t>
            </w:r>
          </w:p>
        </w:tc>
        <w:tc>
          <w:tcPr>
            <w:tcW w:type="dxa" w:w="2160"/>
          </w:tcPr>
          <w:p>
            <w:r>
              <w:rPr>
                <w:sz w:val="18"/>
              </w:rPr>
              <w:t>M09 departmental/judicial proceedings id</w:t>
            </w:r>
          </w:p>
        </w:tc>
      </w:tr>
      <w:tr>
        <w:tc>
          <w:tcPr>
            <w:tcW w:type="dxa" w:w="2160"/>
          </w:tcPr>
          <w:p>
            <w:r>
              <w:rPr>
                <w:rFonts w:ascii="Consolas" w:hAnsi="Consolas"/>
                <w:sz w:val="18"/>
              </w:rPr>
              <w:t>proceedings_type</w:t>
            </w:r>
          </w:p>
        </w:tc>
        <w:tc>
          <w:tcPr>
            <w:tcW w:type="dxa" w:w="2160"/>
          </w:tcPr>
          <w:p>
            <w:r>
              <w:rPr>
                <w:sz w:val="18"/>
              </w:rPr>
              <w:t>ENUM</w:t>
            </w:r>
          </w:p>
        </w:tc>
        <w:tc>
          <w:tcPr>
            <w:tcW w:type="dxa" w:w="2160"/>
          </w:tcPr>
          <w:p>
            <w:r>
              <w:rPr>
                <w:sz w:val="18"/>
              </w:rPr>
              <w:t>N</w:t>
            </w:r>
          </w:p>
        </w:tc>
        <w:tc>
          <w:tcPr>
            <w:tcW w:type="dxa" w:w="2160"/>
          </w:tcPr>
          <w:p>
            <w:r>
              <w:rPr>
                <w:sz w:val="18"/>
              </w:rPr>
              <w:t>DEPARTMENTAL, JUDICIAL</w:t>
            </w:r>
          </w:p>
        </w:tc>
      </w:tr>
      <w:tr>
        <w:tc>
          <w:tcPr>
            <w:tcW w:type="dxa" w:w="2160"/>
          </w:tcPr>
          <w:p>
            <w:r>
              <w:rPr>
                <w:rFonts w:ascii="Consolas" w:hAnsi="Consolas"/>
                <w:sz w:val="18"/>
              </w:rPr>
              <w:t>provisional_pension_amount</w:t>
            </w:r>
          </w:p>
        </w:tc>
        <w:tc>
          <w:tcPr>
            <w:tcW w:type="dxa" w:w="2160"/>
          </w:tcPr>
          <w:p>
            <w:r>
              <w:rPr>
                <w:sz w:val="18"/>
              </w:rPr>
              <w:t>NUMERIC(15,2)</w:t>
            </w:r>
          </w:p>
        </w:tc>
        <w:tc>
          <w:tcPr>
            <w:tcW w:type="dxa" w:w="2160"/>
          </w:tcPr>
          <w:p>
            <w:r>
              <w:rPr>
                <w:sz w:val="18"/>
              </w:rPr>
              <w:t>N</w:t>
            </w:r>
          </w:p>
        </w:tc>
        <w:tc>
          <w:tcPr>
            <w:tcW w:type="dxa" w:w="2160"/>
          </w:tcPr>
          <w:p>
            <w:r>
              <w:rPr>
                <w:sz w:val="18"/>
              </w:rPr>
              <w:t>provisional monthly pension</w:t>
            </w:r>
          </w:p>
        </w:tc>
      </w:tr>
      <w:tr>
        <w:tc>
          <w:tcPr>
            <w:tcW w:type="dxa" w:w="2160"/>
          </w:tcPr>
          <w:p>
            <w:r>
              <w:rPr>
                <w:rFonts w:ascii="Consolas" w:hAnsi="Consolas"/>
                <w:sz w:val="18"/>
              </w:rPr>
              <w:t>dcrg_withheld</w:t>
            </w:r>
          </w:p>
        </w:tc>
        <w:tc>
          <w:tcPr>
            <w:tcW w:type="dxa" w:w="2160"/>
          </w:tcPr>
          <w:p>
            <w:r>
              <w:rPr>
                <w:sz w:val="18"/>
              </w:rPr>
              <w:t>BOOL</w:t>
            </w:r>
          </w:p>
        </w:tc>
        <w:tc>
          <w:tcPr>
            <w:tcW w:type="dxa" w:w="2160"/>
          </w:tcPr>
          <w:p>
            <w:r>
              <w:rPr>
                <w:sz w:val="18"/>
              </w:rPr>
              <w:t>N</w:t>
            </w:r>
          </w:p>
        </w:tc>
        <w:tc>
          <w:tcPr>
            <w:tcW w:type="dxa" w:w="2160"/>
          </w:tcPr>
          <w:p>
            <w:r>
              <w:rPr>
                <w:sz w:val="18"/>
              </w:rPr>
              <w:t>DCRG fully withheld (always true until conclusion)</w:t>
            </w:r>
          </w:p>
        </w:tc>
      </w:tr>
      <w:tr>
        <w:tc>
          <w:tcPr>
            <w:tcW w:type="dxa" w:w="2160"/>
          </w:tcPr>
          <w:p>
            <w:r>
              <w:rPr>
                <w:rFonts w:ascii="Consolas" w:hAnsi="Consolas"/>
                <w:sz w:val="18"/>
              </w:rPr>
              <w:t>dcrg_withheld_amount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commenced_on</w:t>
            </w:r>
          </w:p>
        </w:tc>
        <w:tc>
          <w:tcPr>
            <w:tcW w:type="dxa" w:w="2160"/>
          </w:tcPr>
          <w:p>
            <w:r>
              <w:rPr>
                <w:sz w:val="18"/>
              </w:rPr>
              <w:t>DATE</w:t>
            </w:r>
          </w:p>
        </w:tc>
        <w:tc>
          <w:tcPr>
            <w:tcW w:type="dxa" w:w="2160"/>
          </w:tcPr>
          <w:p>
            <w:r>
              <w:rPr>
                <w:sz w:val="18"/>
              </w:rPr>
              <w:t>N</w:t>
            </w:r>
          </w:p>
        </w:tc>
        <w:tc>
          <w:tcPr>
            <w:tcW w:type="dxa" w:w="2160"/>
          </w:tcPr>
          <w:p>
            <w:r>
              <w:rPr>
                <w:sz w:val="18"/>
              </w:rPr>
              <w:t>provisional pension start</w:t>
            </w:r>
          </w:p>
        </w:tc>
      </w:tr>
      <w:tr>
        <w:tc>
          <w:tcPr>
            <w:tcW w:type="dxa" w:w="2160"/>
          </w:tcPr>
          <w:p>
            <w:r>
              <w:rPr>
                <w:rFonts w:ascii="Consolas" w:hAnsi="Consolas"/>
                <w:sz w:val="18"/>
              </w:rPr>
              <w:t>proceedings_concluded_on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conclusion_outcome</w:t>
            </w:r>
          </w:p>
        </w:tc>
        <w:tc>
          <w:tcPr>
            <w:tcW w:type="dxa" w:w="2160"/>
          </w:tcPr>
          <w:p>
            <w:r>
              <w:rPr>
                <w:sz w:val="18"/>
              </w:rPr>
              <w:t>ENUM</w:t>
            </w:r>
          </w:p>
        </w:tc>
        <w:tc>
          <w:tcPr>
            <w:tcW w:type="dxa" w:w="2160"/>
          </w:tcPr>
          <w:p>
            <w:r>
              <w:rPr>
                <w:sz w:val="18"/>
              </w:rPr>
              <w:t>Y</w:t>
            </w:r>
          </w:p>
        </w:tc>
        <w:tc>
          <w:tcPr>
            <w:tcW w:type="dxa" w:w="2160"/>
          </w:tcPr>
          <w:p>
            <w:r>
              <w:rPr>
                <w:sz w:val="18"/>
              </w:rPr>
              <w:t>EXONERATED, PENALTY_NO_RECOVERY, PENALTY_WITH_RECOVERY</w:t>
            </w:r>
          </w:p>
        </w:tc>
      </w:tr>
      <w:tr>
        <w:tc>
          <w:tcPr>
            <w:tcW w:type="dxa" w:w="2160"/>
          </w:tcPr>
          <w:p>
            <w:r>
              <w:rPr>
                <w:rFonts w:ascii="Consolas" w:hAnsi="Consolas"/>
                <w:sz w:val="18"/>
              </w:rPr>
              <w:t>final_recovery_amount</w:t>
            </w:r>
          </w:p>
        </w:tc>
        <w:tc>
          <w:tcPr>
            <w:tcW w:type="dxa" w:w="2160"/>
          </w:tcPr>
          <w:p>
            <w:r>
              <w:rPr>
                <w:sz w:val="18"/>
              </w:rPr>
              <w:t>NUMERIC(15,2)</w:t>
            </w:r>
          </w:p>
        </w:tc>
        <w:tc>
          <w:tcPr>
            <w:tcW w:type="dxa" w:w="2160"/>
          </w:tcPr>
          <w:p>
            <w:r>
              <w:rPr>
                <w:sz w:val="18"/>
              </w:rPr>
              <w:t>Y</w:t>
            </w:r>
          </w:p>
        </w:tc>
        <w:tc>
          <w:tcPr>
            <w:tcW w:type="dxa" w:w="2160"/>
          </w:tcPr>
          <w:p>
            <w:r>
              <w:rPr>
                <w:sz w:val="18"/>
              </w:rPr>
              <w:t>post-decision recovery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CONCLUDED_REGULARISED, CONCLUDED_RECOVERY</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E42 `bank_account_verifications` (new — penny-drop)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FK→separation_cases</w:t>
            </w:r>
          </w:p>
        </w:tc>
        <w:tc>
          <w:tcPr>
            <w:tcW w:type="dxa" w:w="2160"/>
          </w:tcPr>
          <w:p>
            <w:r>
              <w:rPr>
                <w:sz w:val="18"/>
              </w:rPr>
              <w:t>Y</w:t>
            </w:r>
          </w:p>
        </w:tc>
        <w:tc>
          <w:tcPr>
            <w:tcW w:type="dxa" w:w="2160"/>
          </w:tcPr>
          <w:p/>
        </w:tc>
      </w:tr>
      <w:tr>
        <w:tc>
          <w:tcPr>
            <w:tcW w:type="dxa" w:w="2160"/>
          </w:tcPr>
          <w:p>
            <w:r>
              <w:rPr>
                <w:rFonts w:ascii="Consolas" w:hAnsi="Consolas"/>
                <w:sz w:val="18"/>
              </w:rPr>
              <w:t>account_no_masked</w:t>
            </w:r>
          </w:p>
        </w:tc>
        <w:tc>
          <w:tcPr>
            <w:tcW w:type="dxa" w:w="2160"/>
          </w:tcPr>
          <w:p>
            <w:r>
              <w:rPr>
                <w:sz w:val="18"/>
              </w:rPr>
              <w:t>TEXT</w:t>
            </w:r>
          </w:p>
        </w:tc>
        <w:tc>
          <w:tcPr>
            <w:tcW w:type="dxa" w:w="2160"/>
          </w:tcPr>
          <w:p>
            <w:r>
              <w:rPr>
                <w:sz w:val="18"/>
              </w:rPr>
              <w:t>N</w:t>
            </w:r>
          </w:p>
        </w:tc>
        <w:tc>
          <w:tcPr>
            <w:tcW w:type="dxa" w:w="2160"/>
          </w:tcPr>
          <w:p>
            <w:r>
              <w:rPr>
                <w:sz w:val="18"/>
              </w:rPr>
              <w:t>encrypted at rest</w:t>
            </w:r>
          </w:p>
        </w:tc>
      </w:tr>
      <w:tr>
        <w:tc>
          <w:tcPr>
            <w:tcW w:type="dxa" w:w="2160"/>
          </w:tcPr>
          <w:p>
            <w:r>
              <w:rPr>
                <w:rFonts w:ascii="Consolas" w:hAnsi="Consolas"/>
                <w:sz w:val="18"/>
              </w:rPr>
              <w:t>ifsc</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account_name</w:t>
            </w:r>
          </w:p>
        </w:tc>
        <w:tc>
          <w:tcPr>
            <w:tcW w:type="dxa" w:w="2160"/>
          </w:tcPr>
          <w:p>
            <w:r>
              <w:rPr>
                <w:sz w:val="18"/>
              </w:rPr>
              <w:t>TEXT</w:t>
            </w:r>
          </w:p>
        </w:tc>
        <w:tc>
          <w:tcPr>
            <w:tcW w:type="dxa" w:w="2160"/>
          </w:tcPr>
          <w:p>
            <w:r>
              <w:rPr>
                <w:sz w:val="18"/>
              </w:rPr>
              <w:t>N</w:t>
            </w:r>
          </w:p>
        </w:tc>
        <w:tc>
          <w:tcPr>
            <w:tcW w:type="dxa" w:w="2160"/>
          </w:tcPr>
          <w:p>
            <w:r>
              <w:rPr>
                <w:sz w:val="18"/>
              </w:rPr>
              <w:t>as supplied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PENNY_DROP, NAME_IFSC_MATCH, NPCI_MAPPER</w:t>
            </w:r>
          </w:p>
        </w:tc>
      </w:tr>
      <w:tr>
        <w:tc>
          <w:tcPr>
            <w:tcW w:type="dxa" w:w="2160"/>
          </w:tcPr>
          <w:p>
            <w:r>
              <w:rPr>
                <w:rFonts w:ascii="Consolas" w:hAnsi="Consolas"/>
                <w:sz w:val="18"/>
              </w:rPr>
              <w:t>name_match_score</w:t>
            </w:r>
          </w:p>
        </w:tc>
        <w:tc>
          <w:tcPr>
            <w:tcW w:type="dxa" w:w="2160"/>
          </w:tcPr>
          <w:p>
            <w:r>
              <w:rPr>
                <w:sz w:val="18"/>
              </w:rPr>
              <w:t>NUMERIC(9,4)</w:t>
            </w:r>
          </w:p>
        </w:tc>
        <w:tc>
          <w:tcPr>
            <w:tcW w:type="dxa" w:w="2160"/>
          </w:tcPr>
          <w:p>
            <w:r>
              <w:rPr>
                <w:sz w:val="18"/>
              </w:rPr>
              <w:t>Y</w:t>
            </w:r>
          </w:p>
        </w:tc>
        <w:tc>
          <w:tcPr>
            <w:tcW w:type="dxa" w:w="2160"/>
          </w:tcPr>
          <w:p>
            <w:r>
              <w:rPr>
                <w:sz w:val="18"/>
              </w:rPr>
              <w:t>fuzzy match score</w:t>
            </w:r>
          </w:p>
        </w:tc>
      </w:tr>
      <w:tr>
        <w:tc>
          <w:tcPr>
            <w:tcW w:type="dxa" w:w="2160"/>
          </w:tcPr>
          <w:p>
            <w:r>
              <w:rPr>
                <w:rFonts w:ascii="Consolas" w:hAnsi="Consolas"/>
                <w:sz w:val="18"/>
              </w:rPr>
              <w:t>verified_name</w:t>
            </w:r>
          </w:p>
        </w:tc>
        <w:tc>
          <w:tcPr>
            <w:tcW w:type="dxa" w:w="2160"/>
          </w:tcPr>
          <w:p>
            <w:r>
              <w:rPr>
                <w:sz w:val="18"/>
              </w:rPr>
              <w:t>TEXT</w:t>
            </w:r>
          </w:p>
        </w:tc>
        <w:tc>
          <w:tcPr>
            <w:tcW w:type="dxa" w:w="2160"/>
          </w:tcPr>
          <w:p>
            <w:r>
              <w:rPr>
                <w:sz w:val="18"/>
              </w:rPr>
              <w:t>Y</w:t>
            </w:r>
          </w:p>
        </w:tc>
        <w:tc>
          <w:tcPr>
            <w:tcW w:type="dxa" w:w="2160"/>
          </w:tcPr>
          <w:p>
            <w:r>
              <w:rPr>
                <w:sz w:val="18"/>
              </w:rPr>
              <w:t>name returned by bank</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w:t>
            </w:r>
          </w:p>
        </w:tc>
        <w:tc>
          <w:tcPr>
            <w:tcW w:type="dxa" w:w="2160"/>
          </w:tcPr>
          <w:p>
            <w:r>
              <w:rPr>
                <w:sz w:val="18"/>
              </w:rPr>
              <w:t>PENDING, MATCH, NAME_MISMATCH, ACCOUNT_INVALID, FAILED</w:t>
            </w:r>
          </w:p>
        </w:tc>
      </w:tr>
      <w:tr>
        <w:tc>
          <w:tcPr>
            <w:tcW w:type="dxa" w:w="2160"/>
          </w:tcPr>
          <w:p>
            <w:r>
              <w:rPr>
                <w:rFonts w:ascii="Consolas" w:hAnsi="Consolas"/>
                <w:sz w:val="18"/>
              </w:rPr>
              <w:t>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PASSED, BLOCKED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3"/>
      </w:pPr>
      <w:r>
        <w:rPr>
          <w:b/>
          <w:color w:val="2E5B9E"/>
          <w:sz w:val="26"/>
        </w:rPr>
        <w:t>5.3 Relationship Map (changes from v1)</w:t>
      </w:r>
    </w:p>
    <w:p>
      <w:pPr>
        <w:pStyle w:val="ListBullet"/>
      </w:pPr>
      <w:r>
        <w:rPr>
          <w:rFonts w:ascii="Consolas" w:hAnsi="Consolas"/>
          <w:sz w:val="20"/>
        </w:rPr>
        <w:t>separation_cases 1—1 service_verifications 1—N service_discrepancies</w:t>
      </w:r>
      <w:r>
        <w:t xml:space="preserve">; </w:t>
      </w:r>
      <w:r>
        <w:rPr>
          <w:rFonts w:ascii="Consolas" w:hAnsi="Consolas"/>
          <w:sz w:val="20"/>
        </w:rPr>
        <w:t>service_discrepancies N—1 condonation_orders</w:t>
      </w:r>
      <w:r>
        <w:t>.</w:t>
      </w:r>
    </w:p>
    <w:p>
      <w:pPr>
        <w:pStyle w:val="ListBullet"/>
      </w:pPr>
      <w:r>
        <w:rPr>
          <w:rFonts w:ascii="Consolas" w:hAnsi="Consolas"/>
          <w:sz w:val="20"/>
        </w:rPr>
        <w:t>separation_cases 1—1 qualifying_service_records 1—N non_qualifying_spells</w:t>
      </w:r>
      <w:r>
        <w:t xml:space="preserve">; </w:t>
      </w:r>
      <w:r>
        <w:rPr>
          <w:rFonts w:ascii="Consolas" w:hAnsi="Consolas"/>
          <w:sz w:val="20"/>
        </w:rPr>
        <w:t>qualifying_service_records 1—N prior_service_records</w:t>
      </w:r>
      <w:r>
        <w:t xml:space="preserve"> (added).</w:t>
      </w:r>
    </w:p>
    <w:p>
      <w:pPr>
        <w:pStyle w:val="ListBullet"/>
      </w:pPr>
      <w:r>
        <w:rPr>
          <w:rFonts w:ascii="Consolas" w:hAnsi="Consolas"/>
          <w:sz w:val="20"/>
        </w:rPr>
        <w:t>separation_cases 1—1 pension_calculations 1—1 commutation_records</w:t>
      </w:r>
      <w:r>
        <w:t>.</w:t>
      </w:r>
    </w:p>
    <w:p>
      <w:pPr>
        <w:pStyle w:val="ListBullet"/>
      </w:pPr>
      <w:r>
        <w:rPr>
          <w:rFonts w:ascii="Consolas" w:hAnsi="Consolas"/>
          <w:sz w:val="20"/>
        </w:rPr>
        <w:t>separation_cases 1—N gratuity_calculations</w:t>
      </w:r>
      <w:r>
        <w:t xml:space="preserve"> (retirement, death, </w:t>
      </w:r>
      <w:r>
        <w:rPr>
          <w:b/>
        </w:rPr>
        <w:t>or service</w:t>
      </w:r>
      <w:r>
        <w:t xml:space="preserve"> gratuity).</w:t>
      </w:r>
    </w:p>
    <w:p>
      <w:pPr>
        <w:pStyle w:val="ListBullet"/>
      </w:pPr>
      <w:r>
        <w:rPr>
          <w:rFonts w:ascii="Consolas" w:hAnsi="Consolas"/>
          <w:sz w:val="20"/>
        </w:rPr>
        <w:t>separation_cases 1—1 terminal_settlements 1—1 gpf_final_settlements</w:t>
      </w:r>
      <w:r>
        <w:t xml:space="preserve"> (tax fields on settlement).</w:t>
      </w:r>
    </w:p>
    <w:p>
      <w:pPr>
        <w:pStyle w:val="ListBullet"/>
      </w:pPr>
      <w:r>
        <w:rPr>
          <w:rFonts w:ascii="Consolas" w:hAnsi="Consolas"/>
          <w:sz w:val="20"/>
        </w:rPr>
        <w:t>employees 1—N family_members</w:t>
      </w:r>
      <w:r>
        <w:t xml:space="preserve">; </w:t>
      </w:r>
      <w:r>
        <w:rPr>
          <w:rFonts w:ascii="Consolas" w:hAnsi="Consolas"/>
          <w:sz w:val="20"/>
        </w:rPr>
        <w:t>family_pension_records N—1 family_members (current recipient)</w:t>
      </w:r>
      <w:r>
        <w:t xml:space="preserve"> — </w:t>
      </w:r>
      <w:r>
        <w:rPr>
          <w:b/>
        </w:rPr>
        <w:t>family pension is driven by E26, not E21</w:t>
      </w:r>
      <w:r>
        <w:t>.</w:t>
      </w:r>
    </w:p>
    <w:p>
      <w:pPr>
        <w:pStyle w:val="ListBullet"/>
      </w:pPr>
      <w:r>
        <w:rPr>
          <w:rFonts w:ascii="Consolas" w:hAnsi="Consolas"/>
          <w:sz w:val="20"/>
        </w:rPr>
        <w:t>employees 1—N nominees_beneficiaries</w:t>
      </w:r>
      <w:r>
        <w:t xml:space="preserve"> — restricted to GRATUITY/GPF/LEAVE_ENCASHMENT scopes only.</w:t>
      </w:r>
    </w:p>
    <w:p>
      <w:pPr>
        <w:pStyle w:val="ListBullet"/>
      </w:pPr>
      <w:r>
        <w:rPr>
          <w:rFonts w:ascii="Consolas" w:hAnsi="Consolas"/>
          <w:sz w:val="20"/>
        </w:rPr>
        <w:t>separation_cases 1—N ppo_records</w:t>
      </w:r>
      <w:r>
        <w:t xml:space="preserve">; PROVISIONAL PPO </w:t>
      </w:r>
      <w:r>
        <w:rPr>
          <w:rFonts w:ascii="Consolas" w:hAnsi="Consolas"/>
          <w:sz w:val="20"/>
        </w:rPr>
        <w:t>1—1 provisional_pension_records</w:t>
      </w:r>
      <w:r>
        <w:t xml:space="preserve">; </w:t>
      </w:r>
      <w:r>
        <w:rPr>
          <w:rFonts w:ascii="Consolas" w:hAnsi="Consolas"/>
          <w:sz w:val="20"/>
        </w:rPr>
        <w:t>ppo_records 1—1 pensioners</w:t>
      </w:r>
      <w:r>
        <w:t xml:space="preserve"> (active PPO).</w:t>
      </w:r>
    </w:p>
    <w:p>
      <w:pPr>
        <w:pStyle w:val="ListBullet"/>
      </w:pPr>
      <w:r>
        <w:rPr>
          <w:rFonts w:ascii="Consolas" w:hAnsi="Consolas"/>
          <w:sz w:val="20"/>
        </w:rPr>
        <w:t>pension_disbursing_authorities 1—N ppo_records / pensioners / pension_disbursements</w:t>
      </w:r>
      <w:r>
        <w:t xml:space="preserve"> (carries disbursement model).</w:t>
      </w:r>
    </w:p>
    <w:p>
      <w:pPr>
        <w:pStyle w:val="ListBullet"/>
      </w:pPr>
      <w:r>
        <w:rPr>
          <w:rFonts w:ascii="Consolas" w:hAnsi="Consolas"/>
          <w:sz w:val="20"/>
        </w:rPr>
        <w:t>pensioners 1—N pension_overpayment_recoveries</w:t>
      </w:r>
      <w:r>
        <w:t xml:space="preserve">, </w:t>
      </w:r>
      <w:r>
        <w:rPr>
          <w:rFonts w:ascii="Consolas" w:hAnsi="Consolas"/>
          <w:sz w:val="20"/>
        </w:rPr>
        <w:t>1—N bank_account_verifications</w:t>
      </w:r>
      <w:r>
        <w:t xml:space="preserve">, </w:t>
      </w:r>
      <w:r>
        <w:rPr>
          <w:rFonts w:ascii="Consolas" w:hAnsi="Consolas"/>
          <w:sz w:val="20"/>
        </w:rPr>
        <w:t>1—N audit_objections</w:t>
      </w:r>
      <w:r>
        <w:t>.</w:t>
      </w:r>
    </w:p>
    <w:p>
      <w:pPr>
        <w:pStyle w:val="ListBullet"/>
      </w:pPr>
      <w:r>
        <w:t xml:space="preserve">All benefit calcs </w:t>
      </w:r>
      <w:r>
        <w:rPr>
          <w:rFonts w:ascii="Consolas" w:hAnsi="Consolas"/>
          <w:sz w:val="20"/>
        </w:rPr>
        <w:t>N—1 rule-version rows</w:t>
      </w:r>
      <w:r>
        <w:t xml:space="preserve"> (E30–E36) via </w:t>
      </w:r>
      <w:r>
        <w:rPr>
          <w:rFonts w:ascii="Consolas" w:hAnsi="Consolas"/>
          <w:sz w:val="20"/>
        </w:rPr>
        <w:t>rule_version_ref</w:t>
      </w:r>
      <w:r>
        <w:t xml:space="preserve"> (now FK).</w:t>
      </w:r>
    </w:p>
    <w:p>
      <w:pPr>
        <w:pStyle w:val="ListBullet"/>
      </w:pPr>
      <w:r>
        <w:rPr>
          <w:rFonts w:ascii="Consolas" w:hAnsi="Consolas"/>
          <w:sz w:val="20"/>
        </w:rPr>
        <w:t>separation_cases / ppo_records 1—N audit_objections</w:t>
      </w:r>
      <w:r>
        <w:t>.</w:t>
      </w:r>
    </w:p>
    <w:p>
      <w:pPr>
        <w:pStyle w:val="ListBullet"/>
      </w:pPr>
      <w:r>
        <w:t xml:space="preserve">All entities write </w:t>
      </w:r>
      <w:r>
        <w:rPr>
          <w:rFonts w:ascii="Consolas" w:hAnsi="Consolas"/>
          <w:sz w:val="20"/>
        </w:rPr>
        <w:t>audit_log</w:t>
      </w:r>
      <w:r>
        <w:t xml:space="preserve">; generated PPOs/sanctions/calc-sheets reference </w:t>
      </w:r>
      <w:r>
        <w:rPr>
          <w:rFonts w:ascii="Consolas" w:hAnsi="Consolas"/>
          <w:sz w:val="20"/>
        </w:rPr>
        <w:t>documents</w:t>
      </w:r>
      <w:r>
        <w:t xml:space="preserve"> (M13); retirement events append to </w:t>
      </w:r>
      <w:r>
        <w:rPr>
          <w:rFonts w:ascii="Consolas" w:hAnsi="Consolas"/>
          <w:sz w:val="20"/>
        </w:rPr>
        <w:t>service_register_events</w:t>
      </w:r>
      <w:r>
        <w:t xml:space="preserve"> (M12); e-PPO pushed to DigiLocker (FR-24).</w:t>
      </w:r>
    </w:p>
    <w:p>
      <w:pPr>
        <w:pStyle w:val="Heading3"/>
      </w:pPr>
      <w:r>
        <w:rPr>
          <w:b/>
          <w:color w:val="2E5B9E"/>
          <w:sz w:val="26"/>
        </w:rPr>
        <w:t>5.4 Ownership / Reuse Matrix (delta)</w:t>
      </w:r>
    </w:p>
    <w:p>
      <w:r>
        <w:t xml:space="preserve">Unchanged from v1 for E04–E21 and shared entities. New M11-owned entities E26–E42 are owned/written by M11, read by M14/Auditor; </w:t>
      </w:r>
      <w:r>
        <w:rPr>
          <w:rFonts w:ascii="Consolas" w:hAnsi="Consolas"/>
          <w:sz w:val="20"/>
        </w:rPr>
        <w:t>pension_disbursing_authorities</w:t>
      </w:r>
      <w:r>
        <w:t xml:space="preserve"> and the rule tables (E30–E36) are written only by SysAdmin under approval (FR-19/FR-21) and read by every benefit engine. </w:t>
      </w:r>
      <w:r>
        <w:rPr>
          <w:rFonts w:ascii="Consolas" w:hAnsi="Consolas"/>
          <w:sz w:val="20"/>
        </w:rPr>
        <w:t>family_members</w:t>
      </w:r>
      <w:r>
        <w:t xml:space="preserve"> is sourced from M01/employee Form-3/14 declarations but mastered in M11 for pension purposes.</w:t>
      </w:r>
    </w:p>
    <w:p>
      <w:pPr>
        <w:pStyle w:val="Heading3"/>
      </w:pPr>
      <w:r>
        <w:rPr>
          <w:b/>
          <w:color w:val="2E5B9E"/>
          <w:sz w:val="26"/>
        </w:rPr>
        <w:t>5.5 Enum Catalog (additions/changes over v1)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pension_scheme</w:t>
            </w:r>
          </w:p>
        </w:tc>
        <w:tc>
          <w:tcPr>
            <w:tcW w:type="dxa" w:w="4320"/>
          </w:tcPr>
          <w:p>
            <w:r>
              <w:rPr>
                <w:sz w:val="18"/>
              </w:rPr>
              <w:t xml:space="preserve">OPS, NPS, </w:t>
            </w:r>
            <w:r>
              <w:rPr>
                <w:b/>
                <w:sz w:val="18"/>
              </w:rPr>
              <w:t>UPS</w:t>
            </w:r>
          </w:p>
        </w:tc>
      </w:tr>
      <w:tr>
        <w:tc>
          <w:tcPr>
            <w:tcW w:type="dxa" w:w="4320"/>
          </w:tcPr>
          <w:p>
            <w:r>
              <w:rPr>
                <w:sz w:val="18"/>
              </w:rPr>
              <w:t>gratuity_type</w:t>
            </w:r>
          </w:p>
        </w:tc>
        <w:tc>
          <w:tcPr>
            <w:tcW w:type="dxa" w:w="4320"/>
          </w:tcPr>
          <w:p>
            <w:r>
              <w:rPr>
                <w:sz w:val="18"/>
              </w:rPr>
              <w:t xml:space="preserve">RETIREMENT_GRATUITY, DEATH_GRATUITY, </w:t>
            </w:r>
            <w:r>
              <w:rPr>
                <w:b/>
                <w:sz w:val="18"/>
              </w:rPr>
              <w:t>SERVICE_GRATUITY</w:t>
            </w:r>
          </w:p>
        </w:tc>
      </w:tr>
      <w:tr>
        <w:tc>
          <w:tcPr>
            <w:tcW w:type="dxa" w:w="4320"/>
          </w:tcPr>
          <w:p>
            <w:r>
              <w:rPr>
                <w:sz w:val="18"/>
              </w:rPr>
              <w:t>ppo_type</w:t>
            </w:r>
          </w:p>
        </w:tc>
        <w:tc>
          <w:tcPr>
            <w:tcW w:type="dxa" w:w="4320"/>
          </w:tcPr>
          <w:p>
            <w:r>
              <w:rPr>
                <w:sz w:val="18"/>
              </w:rPr>
              <w:t xml:space="preserve">SERVICE_PENSION, FAMILY_PENSION, ANTICIPATORY, </w:t>
            </w:r>
            <w:r>
              <w:rPr>
                <w:b/>
                <w:sz w:val="18"/>
              </w:rPr>
              <w:t>PROVISIONAL</w:t>
            </w:r>
            <w:r>
              <w:rPr>
                <w:sz w:val="18"/>
              </w:rPr>
              <w:t>, REVISED</w:t>
            </w:r>
          </w:p>
        </w:tc>
      </w:tr>
      <w:tr>
        <w:tc>
          <w:tcPr>
            <w:tcW w:type="dxa" w:w="4320"/>
          </w:tcPr>
          <w:p>
            <w:r>
              <w:rPr>
                <w:sz w:val="18"/>
              </w:rPr>
              <w:t>pension_calc.benefit_outcome</w:t>
            </w:r>
          </w:p>
        </w:tc>
        <w:tc>
          <w:tcPr>
            <w:tcW w:type="dxa" w:w="4320"/>
          </w:tcPr>
          <w:p>
            <w:r>
              <w:rPr>
                <w:sz w:val="18"/>
              </w:rPr>
              <w:t>FULL_PENSION, SERVICE_GRATUITY_ONLY, NPS_DEFAULT_FAMILY, NPS_DEFAULT_INVALID, UPS_ASSURED, NPS_INDICATIVE</w:t>
            </w:r>
          </w:p>
        </w:tc>
      </w:tr>
      <w:tr>
        <w:tc>
          <w:tcPr>
            <w:tcW w:type="dxa" w:w="4320"/>
          </w:tcPr>
          <w:p>
            <w:r>
              <w:rPr>
                <w:sz w:val="18"/>
              </w:rPr>
              <w:t>family_pension.enhanced_basis</w:t>
            </w:r>
          </w:p>
        </w:tc>
        <w:tc>
          <w:tcPr>
            <w:tcW w:type="dxa" w:w="4320"/>
          </w:tcPr>
          <w:p>
            <w:r>
              <w:rPr>
                <w:sz w:val="18"/>
              </w:rPr>
              <w:t>IN_SERVICE, AFTER_RETIREMENT</w:t>
            </w:r>
          </w:p>
        </w:tc>
      </w:tr>
      <w:tr>
        <w:tc>
          <w:tcPr>
            <w:tcW w:type="dxa" w:w="4320"/>
          </w:tcPr>
          <w:p>
            <w:r>
              <w:rPr>
                <w:sz w:val="18"/>
              </w:rPr>
              <w:t>pda_disbursement_model</w:t>
            </w:r>
          </w:p>
        </w:tc>
        <w:tc>
          <w:tcPr>
            <w:tcW w:type="dxa" w:w="4320"/>
          </w:tcPr>
          <w:p>
            <w:r>
              <w:rPr>
                <w:sz w:val="18"/>
              </w:rPr>
              <w:t>M11_COMPUTES_FULL, PDA_APPLIES_RELIEF</w:t>
            </w:r>
          </w:p>
        </w:tc>
      </w:tr>
      <w:tr>
        <w:tc>
          <w:tcPr>
            <w:tcW w:type="dxa" w:w="4320"/>
          </w:tcPr>
          <w:p>
            <w:r>
              <w:rPr>
                <w:sz w:val="18"/>
              </w:rPr>
              <w:t>service_verification.status</w:t>
            </w:r>
          </w:p>
        </w:tc>
        <w:tc>
          <w:tcPr>
            <w:tcW w:type="dxa" w:w="4320"/>
          </w:tcPr>
          <w:p>
            <w:r>
              <w:rPr>
                <w:sz w:val="18"/>
              </w:rPr>
              <w:t>DRAFT, DISCREPANCIES_OPEN, ATTESTED, SIGNED_OFF, LOCKED</w:t>
            </w:r>
          </w:p>
        </w:tc>
      </w:tr>
      <w:tr>
        <w:tc>
          <w:tcPr>
            <w:tcW w:type="dxa" w:w="4320"/>
          </w:tcPr>
          <w:p>
            <w:r>
              <w:rPr>
                <w:sz w:val="18"/>
              </w:rPr>
              <w:t>service_discrepancy.status</w:t>
            </w:r>
          </w:p>
        </w:tc>
        <w:tc>
          <w:tcPr>
            <w:tcW w:type="dxa" w:w="4320"/>
          </w:tcPr>
          <w:p>
            <w:r>
              <w:rPr>
                <w:sz w:val="18"/>
              </w:rPr>
              <w:t>OPEN, RESOLVED, CONDONED, WAIVED, ESCALATED</w:t>
            </w:r>
          </w:p>
        </w:tc>
      </w:tr>
      <w:tr>
        <w:tc>
          <w:tcPr>
            <w:tcW w:type="dxa" w:w="4320"/>
          </w:tcPr>
          <w:p>
            <w:r>
              <w:rPr>
                <w:sz w:val="18"/>
              </w:rPr>
              <w:t>discrepancy_type</w:t>
            </w:r>
          </w:p>
        </w:tc>
        <w:tc>
          <w:tcPr>
            <w:tcW w:type="dxa" w:w="4320"/>
          </w:tcPr>
          <w:p>
            <w:r>
              <w:rPr>
                <w:sz w:val="18"/>
              </w:rPr>
              <w:t>SERVICE_GAP, MISSING_REASON_CODE, SUSPENSION_UNREGULARISED, OVERLAPPING_SPELL, MISSING_ORDER, PAY_ANOMALY, PRIOR_SERVICE_UNVERIFIED, OTHER</w:t>
            </w:r>
          </w:p>
        </w:tc>
      </w:tr>
      <w:tr>
        <w:tc>
          <w:tcPr>
            <w:tcW w:type="dxa" w:w="4320"/>
          </w:tcPr>
          <w:p>
            <w:r>
              <w:rPr>
                <w:sz w:val="18"/>
              </w:rPr>
              <w:t>prior_service_type</w:t>
            </w:r>
          </w:p>
        </w:tc>
        <w:tc>
          <w:tcPr>
            <w:tcW w:type="dxa" w:w="4320"/>
          </w:tcPr>
          <w:p>
            <w:r>
              <w:rPr>
                <w:sz w:val="18"/>
              </w:rPr>
              <w:t>MILITARY, PRIOR_CENTRAL, PRIOR_STATE, PRIOR_TEMPORARY, AUTONOMOUS_BODY</w:t>
            </w:r>
          </w:p>
        </w:tc>
      </w:tr>
      <w:tr>
        <w:tc>
          <w:tcPr>
            <w:tcW w:type="dxa" w:w="4320"/>
          </w:tcPr>
          <w:p>
            <w:r>
              <w:rPr>
                <w:sz w:val="18"/>
              </w:rPr>
              <w:t>family_member.relationship</w:t>
            </w:r>
          </w:p>
        </w:tc>
        <w:tc>
          <w:tcPr>
            <w:tcW w:type="dxa" w:w="4320"/>
          </w:tcPr>
          <w:p>
            <w:r>
              <w:rPr>
                <w:sz w:val="18"/>
              </w:rPr>
              <w:t>SPOUSE, SON, DAUGHTER, FATHER, MOTHER, DISABLED_CHILD, WIDOWED_DAUGHTER, DEPENDENT_SIBLING, OTHER</w:t>
            </w:r>
          </w:p>
        </w:tc>
      </w:tr>
      <w:tr>
        <w:tc>
          <w:tcPr>
            <w:tcW w:type="dxa" w:w="4320"/>
          </w:tcPr>
          <w:p>
            <w:r>
              <w:rPr>
                <w:sz w:val="18"/>
              </w:rPr>
              <w:t>overpayment.status</w:t>
            </w:r>
          </w:p>
        </w:tc>
        <w:tc>
          <w:tcPr>
            <w:tcW w:type="dxa" w:w="4320"/>
          </w:tcPr>
          <w:p>
            <w:r>
              <w:rPr>
                <w:sz w:val="18"/>
              </w:rPr>
              <w:t>IDENTIFIED, NOTIFIED, UNDER_RECOVERY, RECOVERED, WRITTEN_OFF, LEGAL</w:t>
            </w:r>
          </w:p>
        </w:tc>
      </w:tr>
      <w:tr>
        <w:tc>
          <w:tcPr>
            <w:tcW w:type="dxa" w:w="4320"/>
          </w:tcPr>
          <w:p>
            <w:r>
              <w:rPr>
                <w:sz w:val="18"/>
              </w:rPr>
              <w:t>audit_objection.status</w:t>
            </w:r>
          </w:p>
        </w:tc>
        <w:tc>
          <w:tcPr>
            <w:tcW w:type="dxa" w:w="4320"/>
          </w:tcPr>
          <w:p>
            <w:r>
              <w:rPr>
                <w:sz w:val="18"/>
              </w:rPr>
              <w:t>RAISED, UNDER_RESPONSE, RESPONDED, ACCEPTED, DROPPED, CLOSED</w:t>
            </w:r>
          </w:p>
        </w:tc>
      </w:tr>
      <w:tr>
        <w:tc>
          <w:tcPr>
            <w:tcW w:type="dxa" w:w="4320"/>
          </w:tcPr>
          <w:p>
            <w:r>
              <w:rPr>
                <w:sz w:val="18"/>
              </w:rPr>
              <w:t>provisional.status</w:t>
            </w:r>
          </w:p>
        </w:tc>
        <w:tc>
          <w:tcPr>
            <w:tcW w:type="dxa" w:w="4320"/>
          </w:tcPr>
          <w:p>
            <w:r>
              <w:rPr>
                <w:sz w:val="18"/>
              </w:rPr>
              <w:t>ACTIVE, CONCLUDED_REGULARISED, CONCLUDED_RECOVERY</w:t>
            </w:r>
          </w:p>
        </w:tc>
      </w:tr>
      <w:tr>
        <w:tc>
          <w:tcPr>
            <w:tcW w:type="dxa" w:w="4320"/>
          </w:tcPr>
          <w:p>
            <w:r>
              <w:rPr>
                <w:sz w:val="18"/>
              </w:rPr>
              <w:t>account_verification.result</w:t>
            </w:r>
          </w:p>
        </w:tc>
        <w:tc>
          <w:tcPr>
            <w:tcW w:type="dxa" w:w="4320"/>
          </w:tcPr>
          <w:p>
            <w:r>
              <w:rPr>
                <w:sz w:val="18"/>
              </w:rPr>
              <w:t>PENDING, MATCH, NAME_MISMATCH, ACCOUNT_INVALID, FAILED</w:t>
            </w:r>
          </w:p>
        </w:tc>
      </w:tr>
      <w:tr>
        <w:tc>
          <w:tcPr>
            <w:tcW w:type="dxa" w:w="4320"/>
          </w:tcPr>
          <w:p>
            <w:r>
              <w:rPr>
                <w:sz w:val="18"/>
              </w:rPr>
              <w:t>rule_table.status (E30–E36)</w:t>
            </w:r>
          </w:p>
        </w:tc>
        <w:tc>
          <w:tcPr>
            <w:tcW w:type="dxa" w:w="4320"/>
          </w:tcPr>
          <w:p>
            <w:r>
              <w:rPr>
                <w:sz w:val="18"/>
              </w:rPr>
              <w:t>DRAFT, APPROVED, EFFECTIVE, SUPERSEDED</w:t>
            </w:r>
          </w:p>
        </w:tc>
      </w:tr>
      <w:tr>
        <w:tc>
          <w:tcPr>
            <w:tcW w:type="dxa" w:w="4320"/>
          </w:tcPr>
          <w:p>
            <w:r>
              <w:rPr>
                <w:sz w:val="18"/>
              </w:rPr>
              <w:t>nominees_beneficiaries.benefit_scope</w:t>
            </w:r>
          </w:p>
        </w:tc>
        <w:tc>
          <w:tcPr>
            <w:tcW w:type="dxa" w:w="4320"/>
          </w:tcPr>
          <w:p>
            <w:r>
              <w:rPr>
                <w:sz w:val="18"/>
              </w:rPr>
              <w:t>GRATUITY, GPF, LEAVE_ENCASHMENT (</w:t>
            </w:r>
            <w:r>
              <w:rPr>
                <w:b/>
                <w:sz w:val="18"/>
              </w:rPr>
              <w:t>FAMILY_PENSION removed — now E26</w:t>
            </w:r>
            <w:r>
              <w:rPr>
                <w:sz w:val="18"/>
              </w:rPr>
              <w:t>)</w:t>
            </w:r>
          </w:p>
        </w:tc>
      </w:tr>
    </w:tbl>
    <w:p/>
    <w:p>
      <w:r>
        <w:t>All v1 enums not listed here are carried forward unchanged.</w:t>
      </w:r>
    </w:p>
    <w:p>
      <w:pPr>
        <w:pStyle w:val="Heading3"/>
      </w:pPr>
      <w:r>
        <w:rPr>
          <w:b/>
          <w:color w:val="2E5B9E"/>
          <w:sz w:val="26"/>
        </w:rPr>
        <w:t>5.6 Data Integrity Rules (changes/additions over v1)</w:t>
      </w:r>
    </w:p>
    <w:p>
      <w:pPr>
        <w:pStyle w:val="ListBullet"/>
      </w:pPr>
      <w:r>
        <w:rPr>
          <w:b/>
        </w:rPr>
        <w:t>IR2 (amended):</w:t>
      </w:r>
      <w:r>
        <w:t xml:space="preserve"> </w:t>
      </w:r>
      <w:r>
        <w:rPr>
          <w:rFonts w:ascii="Consolas" w:hAnsi="Consolas"/>
          <w:sz w:val="20"/>
        </w:rPr>
        <w:t>net_qualifying = gross − Σ(uncondoned non-qualifying days) + Σ(counted prior-service days)</w:t>
      </w:r>
      <w:r>
        <w:t>; condoned spells (via E29) count as qualifying.</w:t>
      </w:r>
    </w:p>
    <w:p>
      <w:pPr>
        <w:pStyle w:val="ListBullet"/>
      </w:pPr>
      <w:r>
        <w:rPr>
          <w:b/>
        </w:rPr>
        <w:t>IR2a (new):</w:t>
      </w:r>
      <w:r>
        <w:t xml:space="preserve"> A case cannot enter CALCULATION unless its </w:t>
      </w:r>
      <w:r>
        <w:rPr>
          <w:rFonts w:ascii="Consolas" w:hAnsi="Consolas"/>
          <w:sz w:val="20"/>
        </w:rPr>
        <w:t>service_verifications</w:t>
      </w:r>
      <w:r>
        <w:t xml:space="preserve"> row is </w:t>
      </w:r>
      <w:r>
        <w:rPr>
          <w:rFonts w:ascii="Consolas" w:hAnsi="Consolas"/>
          <w:sz w:val="20"/>
        </w:rPr>
        <w:t>SIGNED_OFF</w:t>
      </w:r>
      <w:r>
        <w:t>/</w:t>
      </w:r>
      <w:r>
        <w:rPr>
          <w:rFonts w:ascii="Consolas" w:hAnsi="Consolas"/>
          <w:sz w:val="20"/>
        </w:rPr>
        <w:t>LOCKED</w:t>
      </w:r>
      <w:r>
        <w:t xml:space="preserve"> with </w:t>
      </w:r>
      <w:r>
        <w:rPr>
          <w:rFonts w:ascii="Consolas" w:hAnsi="Consolas"/>
          <w:sz w:val="20"/>
        </w:rPr>
        <w:t>discrepancy_open_count = 0</w:t>
      </w:r>
      <w:r>
        <w:t xml:space="preserve"> and </w:t>
      </w:r>
      <w:r>
        <w:rPr>
          <w:rFonts w:ascii="Consolas" w:hAnsi="Consolas"/>
          <w:sz w:val="20"/>
        </w:rPr>
        <w:t>spells_attested_count = spells_total_count</w:t>
      </w:r>
      <w:r>
        <w:t>.</w:t>
      </w:r>
    </w:p>
    <w:p>
      <w:pPr>
        <w:pStyle w:val="ListBullet"/>
      </w:pPr>
      <w:r>
        <w:rPr>
          <w:b/>
        </w:rPr>
        <w:t>IR3a (new):</w:t>
      </w:r>
      <w:r>
        <w:t xml:space="preserve"> If </w:t>
      </w:r>
      <w:r>
        <w:rPr>
          <w:rFonts w:ascii="Consolas" w:hAnsi="Consolas"/>
          <w:sz w:val="20"/>
        </w:rPr>
        <w:t>qualifying_service_records.meets_min_pension_service = false</w:t>
      </w:r>
      <w:r>
        <w:t xml:space="preserve"> (net &lt; min-service threshold E35), no </w:t>
      </w:r>
      <w:r>
        <w:rPr>
          <w:rFonts w:ascii="Consolas" w:hAnsi="Consolas"/>
          <w:sz w:val="20"/>
        </w:rPr>
        <w:t>pension_calculations</w:t>
      </w:r>
      <w:r>
        <w:t xml:space="preserve"> FULL_PENSION row may exist; a </w:t>
      </w:r>
      <w:r>
        <w:rPr>
          <w:rFonts w:ascii="Consolas" w:hAnsi="Consolas"/>
          <w:sz w:val="20"/>
        </w:rPr>
        <w:t>SERVICE_GRATUITY</w:t>
      </w:r>
      <w:r>
        <w:t xml:space="preserve"> </w:t>
      </w:r>
      <w:r>
        <w:rPr>
          <w:rFonts w:ascii="Consolas" w:hAnsi="Consolas"/>
          <w:sz w:val="20"/>
        </w:rPr>
        <w:t>gratuity_calculations</w:t>
      </w:r>
      <w:r>
        <w:t xml:space="preserve"> row is mandatory instead.</w:t>
      </w:r>
    </w:p>
    <w:p>
      <w:pPr>
        <w:pStyle w:val="ListBullet"/>
      </w:pPr>
      <w:r>
        <w:rPr>
          <w:b/>
        </w:rPr>
        <w:t>IR4a (new):</w:t>
      </w:r>
      <w:r>
        <w:t xml:space="preserve"> </w:t>
      </w:r>
      <w:r>
        <w:rPr>
          <w:rFonts w:ascii="Consolas" w:hAnsi="Consolas"/>
          <w:sz w:val="20"/>
        </w:rPr>
        <w:t>commutation_records.restoration_due_date = reduction_effective_date + statutory_period</w:t>
      </w:r>
      <w:r>
        <w:t xml:space="preserve">; if </w:t>
      </w:r>
      <w:r>
        <w:rPr>
          <w:rFonts w:ascii="Consolas" w:hAnsi="Consolas"/>
          <w:sz w:val="20"/>
        </w:rPr>
        <w:t>migrated_date_unknown = true</w:t>
      </w:r>
      <w:r>
        <w:t>, restoration is flagged for manual review and not auto-applied.</w:t>
      </w:r>
    </w:p>
    <w:p>
      <w:pPr>
        <w:pStyle w:val="ListBullet"/>
      </w:pPr>
      <w:r>
        <w:rPr>
          <w:b/>
        </w:rPr>
        <w:t>IR8 (amended):</w:t>
      </w:r>
      <w:r>
        <w:t xml:space="preserve"> Family-pension eligibility and hierarchy derive from </w:t>
      </w:r>
      <w:r>
        <w:rPr>
          <w:rFonts w:ascii="Consolas" w:hAnsi="Consolas"/>
          <w:sz w:val="20"/>
        </w:rPr>
        <w:t>family_members</w:t>
      </w:r>
      <w:r>
        <w:t xml:space="preserve"> (E26) by </w:t>
      </w:r>
      <w:r>
        <w:rPr>
          <w:rFonts w:ascii="Consolas" w:hAnsi="Consolas"/>
          <w:sz w:val="20"/>
        </w:rPr>
        <w:t>statutory_rank</w:t>
      </w:r>
      <w:r>
        <w:t xml:space="preserve">, never from </w:t>
      </w:r>
      <w:r>
        <w:rPr>
          <w:rFonts w:ascii="Consolas" w:hAnsi="Consolas"/>
          <w:sz w:val="20"/>
        </w:rPr>
        <w:t>nominees_beneficiaries</w:t>
      </w:r>
      <w:r>
        <w:t xml:space="preserve">. On a SELF_PENSIONER death, a </w:t>
      </w:r>
      <w:r>
        <w:rPr>
          <w:rFonts w:ascii="Consolas" w:hAnsi="Consolas"/>
          <w:sz w:val="20"/>
        </w:rPr>
        <w:t>family_pension_records</w:t>
      </w:r>
      <w:r>
        <w:t xml:space="preserve"> (CONVERTED) row + FAMILY_PENSION PPO are created with </w:t>
      </w:r>
      <w:r>
        <w:rPr>
          <w:rFonts w:ascii="Consolas" w:hAnsi="Consolas"/>
          <w:sz w:val="20"/>
        </w:rPr>
        <w:t>enhanced_basis = AFTER_RETIREMENT</w:t>
      </w:r>
      <w:r>
        <w:t>.</w:t>
      </w:r>
    </w:p>
    <w:p>
      <w:pPr>
        <w:pStyle w:val="ListBullet"/>
      </w:pPr>
      <w:r>
        <w:rPr>
          <w:b/>
        </w:rPr>
        <w:t>IR8a (new):</w:t>
      </w:r>
      <w:r>
        <w:t xml:space="preserve"> Death-in-service family pension uses </w:t>
      </w:r>
      <w:r>
        <w:rPr>
          <w:rFonts w:ascii="Consolas" w:hAnsi="Consolas"/>
          <w:sz w:val="20"/>
        </w:rPr>
        <w:t>enhanced_basis = IN_SERVICE</w:t>
      </w:r>
      <w:r>
        <w:t xml:space="preserve"> (10-yr window, no age cap); after-retirement conversion uses AFTER_RETIREMENT (7-yr/age-67 window). Windows are computed from E32, not hand-set.</w:t>
      </w:r>
    </w:p>
    <w:p>
      <w:pPr>
        <w:pStyle w:val="ListBullet"/>
      </w:pPr>
      <w:r>
        <w:rPr>
          <w:b/>
        </w:rPr>
        <w:t>IR14 (amended):</w:t>
      </w:r>
      <w:r>
        <w:t xml:space="preserve"> Sum of </w:t>
      </w:r>
      <w:r>
        <w:rPr>
          <w:rFonts w:ascii="Consolas" w:hAnsi="Consolas"/>
          <w:sz w:val="20"/>
        </w:rPr>
        <w:t>nominees_beneficiaries.share_pct</w:t>
      </w:r>
      <w:r>
        <w:t xml:space="preserve"> per apportioned scope (GRATUITY/GPF/LEAVE_ENCASHMENT) = 100.00. For family pension, simultaneous twins/eligible children draw per </w:t>
      </w:r>
      <w:r>
        <w:rPr>
          <w:rFonts w:ascii="Consolas" w:hAnsi="Consolas"/>
          <w:sz w:val="20"/>
        </w:rPr>
        <w:t>family_members.concurrent_share_pct</w:t>
      </w:r>
      <w:r>
        <w:t xml:space="preserve"> summing to 100.00; dual family pension is permitted subject to </w:t>
      </w:r>
      <w:r>
        <w:rPr>
          <w:rFonts w:ascii="Consolas" w:hAnsi="Consolas"/>
          <w:sz w:val="20"/>
        </w:rPr>
        <w:t>family_pension_rates.dual_fp_cap_amount</w:t>
      </w:r>
      <w:r>
        <w:t>.</w:t>
      </w:r>
    </w:p>
    <w:p>
      <w:pPr>
        <w:pStyle w:val="ListBullet"/>
      </w:pPr>
      <w:r>
        <w:rPr>
          <w:b/>
        </w:rPr>
        <w:t>IR15 (new):</w:t>
      </w:r>
      <w:r>
        <w:t xml:space="preserve"> A PROVISIONAL PPO requires </w:t>
      </w:r>
      <w:r>
        <w:rPr>
          <w:rFonts w:ascii="Consolas" w:hAnsi="Consolas"/>
          <w:sz w:val="20"/>
        </w:rPr>
        <w:t>separation_cases.proceedings_pending = true</w:t>
      </w:r>
      <w:r>
        <w:t xml:space="preserve"> and </w:t>
      </w:r>
      <w:r>
        <w:rPr>
          <w:rFonts w:ascii="Consolas" w:hAnsi="Consolas"/>
          <w:sz w:val="20"/>
        </w:rPr>
        <w:t>provisional_pension_records.dcrg_withheld = true</w:t>
      </w:r>
      <w:r>
        <w:t xml:space="preserve">; DCRG is released or recovered only on </w:t>
      </w:r>
      <w:r>
        <w:rPr>
          <w:rFonts w:ascii="Consolas" w:hAnsi="Consolas"/>
          <w:sz w:val="20"/>
        </w:rPr>
        <w:t>proceedings_concluded_on</w:t>
      </w:r>
      <w:r>
        <w:t>.</w:t>
      </w:r>
    </w:p>
    <w:p>
      <w:pPr>
        <w:pStyle w:val="ListBullet"/>
      </w:pPr>
      <w:r>
        <w:rPr>
          <w:b/>
        </w:rPr>
        <w:t>IR16 (new):</w:t>
      </w:r>
      <w:r>
        <w:t xml:space="preserve"> No disbursement line for a FIRST_PENSION/TERMINAL/GRATUITY/GPF/COMMUTED_VALUE type to a given account may be TRANSMITTED unless a </w:t>
      </w:r>
      <w:r>
        <w:rPr>
          <w:rFonts w:ascii="Consolas" w:hAnsi="Consolas"/>
          <w:sz w:val="20"/>
        </w:rPr>
        <w:t>bank_account_verifications</w:t>
      </w:r>
      <w:r>
        <w:t xml:space="preserve"> row for that account is </w:t>
      </w:r>
      <w:r>
        <w:rPr>
          <w:rFonts w:ascii="Consolas" w:hAnsi="Consolas"/>
          <w:sz w:val="20"/>
        </w:rPr>
        <w:t>PASSED</w:t>
      </w:r>
      <w:r>
        <w:t>.</w:t>
      </w:r>
    </w:p>
    <w:p>
      <w:pPr>
        <w:pStyle w:val="ListBullet"/>
      </w:pPr>
      <w:r>
        <w:rPr>
          <w:b/>
        </w:rPr>
        <w:t>IR17 (new):</w:t>
      </w:r>
      <w:r>
        <w:t xml:space="preserve"> </w:t>
      </w:r>
      <w:r>
        <w:rPr>
          <w:rFonts w:ascii="Consolas" w:hAnsi="Consolas"/>
          <w:sz w:val="20"/>
        </w:rPr>
        <w:t>rule_version_ref</w:t>
      </w:r>
      <w:r>
        <w:t xml:space="preserve"> on every benefit calculation must point to a rule-version row whose status was EFFECTIVE on the relevant date; SUPERSEDED rows remain referenced by historic calcs (immutability).</w:t>
      </w:r>
    </w:p>
    <w:p>
      <w:pPr>
        <w:pStyle w:val="ListBullet"/>
      </w:pPr>
      <w:r>
        <w:rPr>
          <w:b/>
        </w:rPr>
        <w:t>IR18 (new):</w:t>
      </w:r>
      <w:r>
        <w:t xml:space="preserve"> When ≥2 revision events share an effective date for one pensioner, they are applied strictly in the §16.9 order; the </w:t>
      </w:r>
      <w:r>
        <w:rPr>
          <w:rFonts w:ascii="Consolas" w:hAnsi="Consolas"/>
          <w:sz w:val="20"/>
        </w:rPr>
        <w:t>calc_trace</w:t>
      </w:r>
      <w:r>
        <w:t xml:space="preserve"> records the applied order.</w:t>
      </w:r>
    </w:p>
    <w:p>
      <w:pPr>
        <w:pStyle w:val="ListBullet"/>
      </w:pPr>
      <w:r>
        <w:rPr>
          <w:b/>
        </w:rPr>
        <w:t>IR19 (new):</w:t>
      </w:r>
      <w:r>
        <w:t xml:space="preserve"> A </w:t>
      </w:r>
      <w:r>
        <w:rPr>
          <w:rFonts w:ascii="Consolas" w:hAnsi="Consolas"/>
          <w:sz w:val="20"/>
        </w:rPr>
        <w:t>pension_overpayment_recoveries</w:t>
      </w:r>
      <w:r>
        <w:t xml:space="preserve"> row in IDENTIFIED/NOTIFIED/UNDER_RECOVERY holds (does not delete) the pensioner's disbursement where rules require, and links to any family-pension conversion.</w:t>
      </w:r>
    </w:p>
    <w:p>
      <w:pPr>
        <w:pStyle w:val="ListBullet"/>
      </w:pPr>
      <w:r>
        <w:t>All v1 IRs (IR1, IR5–IR7, IR9–IR13) carried forward unchanged.</w:t>
      </w:r>
    </w:p>
    <w:p>
      <w:pPr>
        <w:pStyle w:val="Heading3"/>
      </w:pPr>
      <w:r>
        <w:rPr>
          <w:b/>
          <w:color w:val="2E5B9E"/>
          <w:sz w:val="26"/>
        </w:rPr>
        <w:t>5.7 Sample Data (new/changed entities; 2–3 rows each)</w:t>
      </w:r>
    </w:p>
    <w:p>
      <w:r>
        <w:rPr>
          <w:b/>
        </w:rPr>
        <w:t>separation_cases (with scheme/proceedings)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case_no</w:t>
            </w:r>
          </w:p>
        </w:tc>
        <w:tc>
          <w:tcPr>
            <w:tcW w:type="dxa" w:w="1440"/>
            <w:shd w:val="clear" w:color="auto" w:fill="DCE6F1"/>
          </w:tcPr>
          <w:p>
            <w:r>
              <w:rPr>
                <w:b/>
                <w:color w:val="1F3864"/>
                <w:sz w:val="20"/>
              </w:rPr>
              <w:t>separation_type</w:t>
            </w:r>
          </w:p>
        </w:tc>
        <w:tc>
          <w:tcPr>
            <w:tcW w:type="dxa" w:w="1440"/>
            <w:shd w:val="clear" w:color="auto" w:fill="DCE6F1"/>
          </w:tcPr>
          <w:p>
            <w:r>
              <w:rPr>
                <w:b/>
                <w:color w:val="1F3864"/>
                <w:sz w:val="20"/>
              </w:rPr>
              <w:t>pension_scheme</w:t>
            </w:r>
          </w:p>
        </w:tc>
        <w:tc>
          <w:tcPr>
            <w:tcW w:type="dxa" w:w="1440"/>
            <w:shd w:val="clear" w:color="auto" w:fill="DCE6F1"/>
          </w:tcPr>
          <w:p>
            <w:r>
              <w:rPr>
                <w:b/>
                <w:color w:val="1F3864"/>
                <w:sz w:val="20"/>
              </w:rPr>
              <w:t>ups_opted_in</w:t>
            </w:r>
          </w:p>
        </w:tc>
        <w:tc>
          <w:tcPr>
            <w:tcW w:type="dxa" w:w="1440"/>
            <w:shd w:val="clear" w:color="auto" w:fill="DCE6F1"/>
          </w:tcPr>
          <w:p>
            <w:r>
              <w:rPr>
                <w:b/>
                <w:color w:val="1F3864"/>
                <w:sz w:val="20"/>
              </w:rPr>
              <w:t>proceedings_pending</w:t>
            </w:r>
          </w:p>
        </w:tc>
        <w:tc>
          <w:tcPr>
            <w:tcW w:type="dxa" w:w="1440"/>
            <w:shd w:val="clear" w:color="auto" w:fill="DCE6F1"/>
          </w:tcPr>
          <w:p>
            <w:r>
              <w:rPr>
                <w:b/>
                <w:color w:val="1F3864"/>
                <w:sz w:val="20"/>
              </w:rPr>
              <w:t>status</w:t>
            </w:r>
          </w:p>
        </w:tc>
      </w:tr>
      <w:tr>
        <w:tc>
          <w:tcPr>
            <w:tcW w:type="dxa" w:w="1440"/>
          </w:tcPr>
          <w:p>
            <w:r>
              <w:rPr>
                <w:sz w:val="18"/>
              </w:rPr>
              <w:t>PEN-2026-000123</w:t>
            </w:r>
          </w:p>
        </w:tc>
        <w:tc>
          <w:tcPr>
            <w:tcW w:type="dxa" w:w="1440"/>
          </w:tcPr>
          <w:p>
            <w:r>
              <w:rPr>
                <w:sz w:val="18"/>
              </w:rPr>
              <w:t>SUPERANNUATION</w:t>
            </w:r>
          </w:p>
        </w:tc>
        <w:tc>
          <w:tcPr>
            <w:tcW w:type="dxa" w:w="1440"/>
          </w:tcPr>
          <w:p>
            <w:r>
              <w:rPr>
                <w:sz w:val="18"/>
              </w:rPr>
              <w:t>OPS</w:t>
            </w:r>
          </w:p>
        </w:tc>
        <w:tc>
          <w:tcPr>
            <w:tcW w:type="dxa" w:w="1440"/>
          </w:tcPr>
          <w:p>
            <w:r>
              <w:rPr>
                <w:sz w:val="18"/>
              </w:rPr>
              <w:t>false</w:t>
            </w:r>
          </w:p>
        </w:tc>
        <w:tc>
          <w:tcPr>
            <w:tcW w:type="dxa" w:w="1440"/>
          </w:tcPr>
          <w:p>
            <w:r>
              <w:rPr>
                <w:sz w:val="18"/>
              </w:rPr>
              <w:t>false</w:t>
            </w:r>
          </w:p>
        </w:tc>
        <w:tc>
          <w:tcPr>
            <w:tcW w:type="dxa" w:w="1440"/>
          </w:tcPr>
          <w:p>
            <w:r>
              <w:rPr>
                <w:sz w:val="18"/>
              </w:rPr>
              <w:t>PPO_ISSUED</w:t>
            </w:r>
          </w:p>
        </w:tc>
      </w:tr>
      <w:tr>
        <w:tc>
          <w:tcPr>
            <w:tcW w:type="dxa" w:w="1440"/>
          </w:tcPr>
          <w:p>
            <w:r>
              <w:rPr>
                <w:sz w:val="18"/>
              </w:rPr>
              <w:t>PEN-2026-000130</w:t>
            </w:r>
          </w:p>
        </w:tc>
        <w:tc>
          <w:tcPr>
            <w:tcW w:type="dxa" w:w="1440"/>
          </w:tcPr>
          <w:p>
            <w:r>
              <w:rPr>
                <w:sz w:val="18"/>
              </w:rPr>
              <w:t>SUPERANNUATION</w:t>
            </w:r>
          </w:p>
        </w:tc>
        <w:tc>
          <w:tcPr>
            <w:tcW w:type="dxa" w:w="1440"/>
          </w:tcPr>
          <w:p>
            <w:r>
              <w:rPr>
                <w:sz w:val="18"/>
              </w:rPr>
              <w:t>UPS</w:t>
            </w:r>
          </w:p>
        </w:tc>
        <w:tc>
          <w:tcPr>
            <w:tcW w:type="dxa" w:w="1440"/>
          </w:tcPr>
          <w:p>
            <w:r>
              <w:rPr>
                <w:sz w:val="18"/>
              </w:rPr>
              <w:t>true</w:t>
            </w:r>
          </w:p>
        </w:tc>
        <w:tc>
          <w:tcPr>
            <w:tcW w:type="dxa" w:w="1440"/>
          </w:tcPr>
          <w:p>
            <w:r>
              <w:rPr>
                <w:sz w:val="18"/>
              </w:rPr>
              <w:t>false</w:t>
            </w:r>
          </w:p>
        </w:tc>
        <w:tc>
          <w:tcPr>
            <w:tcW w:type="dxa" w:w="1440"/>
          </w:tcPr>
          <w:p>
            <w:r>
              <w:rPr>
                <w:sz w:val="18"/>
              </w:rPr>
              <w:t>CALCULATION</w:t>
            </w:r>
          </w:p>
        </w:tc>
      </w:tr>
      <w:tr>
        <w:tc>
          <w:tcPr>
            <w:tcW w:type="dxa" w:w="1440"/>
          </w:tcPr>
          <w:p>
            <w:r>
              <w:rPr>
                <w:sz w:val="18"/>
              </w:rPr>
              <w:t>PEN-2026-000131</w:t>
            </w:r>
          </w:p>
        </w:tc>
        <w:tc>
          <w:tcPr>
            <w:tcW w:type="dxa" w:w="1440"/>
          </w:tcPr>
          <w:p>
            <w:r>
              <w:rPr>
                <w:sz w:val="18"/>
              </w:rPr>
              <w:t>SUPERANNUATION</w:t>
            </w:r>
          </w:p>
        </w:tc>
        <w:tc>
          <w:tcPr>
            <w:tcW w:type="dxa" w:w="1440"/>
          </w:tcPr>
          <w:p>
            <w:r>
              <w:rPr>
                <w:sz w:val="18"/>
              </w:rPr>
              <w:t>OPS</w:t>
            </w:r>
          </w:p>
        </w:tc>
        <w:tc>
          <w:tcPr>
            <w:tcW w:type="dxa" w:w="1440"/>
          </w:tcPr>
          <w:p>
            <w:r>
              <w:rPr>
                <w:sz w:val="18"/>
              </w:rPr>
              <w:t>false</w:t>
            </w:r>
          </w:p>
        </w:tc>
        <w:tc>
          <w:tcPr>
            <w:tcW w:type="dxa" w:w="1440"/>
          </w:tcPr>
          <w:p>
            <w:r>
              <w:rPr>
                <w:sz w:val="18"/>
              </w:rPr>
              <w:t>true</w:t>
            </w:r>
          </w:p>
        </w:tc>
        <w:tc>
          <w:tcPr>
            <w:tcW w:type="dxa" w:w="1440"/>
          </w:tcPr>
          <w:p>
            <w:r>
              <w:rPr>
                <w:sz w:val="18"/>
              </w:rPr>
              <w:t>PENDING_SANCTION</w:t>
            </w:r>
          </w:p>
        </w:tc>
      </w:tr>
    </w:tbl>
    <w:p/>
    <w:p>
      <w:r>
        <w:rPr>
          <w:b/>
        </w:rPr>
        <w:t>family_members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family_member_id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relationship</w:t>
            </w:r>
          </w:p>
        </w:tc>
        <w:tc>
          <w:tcPr>
            <w:tcW w:type="dxa" w:w="1234"/>
            <w:shd w:val="clear" w:color="auto" w:fill="DCE6F1"/>
          </w:tcPr>
          <w:p>
            <w:r>
              <w:rPr>
                <w:b/>
                <w:color w:val="1F3864"/>
                <w:sz w:val="20"/>
              </w:rPr>
              <w:t>statutory_rank</w:t>
            </w:r>
          </w:p>
        </w:tc>
        <w:tc>
          <w:tcPr>
            <w:tcW w:type="dxa" w:w="1234"/>
            <w:shd w:val="clear" w:color="auto" w:fill="DCE6F1"/>
          </w:tcPr>
          <w:p>
            <w:r>
              <w:rPr>
                <w:b/>
                <w:color w:val="1F3864"/>
                <w:sz w:val="20"/>
              </w:rPr>
              <w:t>is_disabled_dependent</w:t>
            </w:r>
          </w:p>
        </w:tc>
        <w:tc>
          <w:tcPr>
            <w:tcW w:type="dxa" w:w="1234"/>
            <w:shd w:val="clear" w:color="auto" w:fill="DCE6F1"/>
          </w:tcPr>
          <w:p>
            <w:r>
              <w:rPr>
                <w:b/>
                <w:color w:val="1F3864"/>
                <w:sz w:val="20"/>
              </w:rPr>
              <w:t>concurrent_share_pct</w:t>
            </w:r>
          </w:p>
        </w:tc>
        <w:tc>
          <w:tcPr>
            <w:tcW w:type="dxa" w:w="1234"/>
            <w:shd w:val="clear" w:color="auto" w:fill="DCE6F1"/>
          </w:tcPr>
          <w:p>
            <w:r>
              <w:rPr>
                <w:b/>
                <w:color w:val="1F3864"/>
                <w:sz w:val="20"/>
              </w:rPr>
              <w:t>eligibility_status</w:t>
            </w:r>
          </w:p>
        </w:tc>
      </w:tr>
      <w:tr>
        <w:tc>
          <w:tcPr>
            <w:tcW w:type="dxa" w:w="1234"/>
          </w:tcPr>
          <w:p>
            <w:r>
              <w:rPr>
                <w:sz w:val="18"/>
              </w:rPr>
              <w:t>fm-001</w:t>
            </w:r>
          </w:p>
        </w:tc>
        <w:tc>
          <w:tcPr>
            <w:tcW w:type="dxa" w:w="1234"/>
          </w:tcPr>
          <w:p>
            <w:r>
              <w:rPr>
                <w:sz w:val="18"/>
              </w:rPr>
              <w:t>e-2087</w:t>
            </w:r>
          </w:p>
        </w:tc>
        <w:tc>
          <w:tcPr>
            <w:tcW w:type="dxa" w:w="1234"/>
          </w:tcPr>
          <w:p>
            <w:r>
              <w:rPr>
                <w:sz w:val="18"/>
              </w:rPr>
              <w:t>SPOUSE</w:t>
            </w:r>
          </w:p>
        </w:tc>
        <w:tc>
          <w:tcPr>
            <w:tcW w:type="dxa" w:w="1234"/>
          </w:tcPr>
          <w:p>
            <w:r>
              <w:rPr>
                <w:sz w:val="18"/>
              </w:rPr>
              <w:t>1</w:t>
            </w:r>
          </w:p>
        </w:tc>
        <w:tc>
          <w:tcPr>
            <w:tcW w:type="dxa" w:w="1234"/>
          </w:tcPr>
          <w:p>
            <w:r>
              <w:rPr>
                <w:sz w:val="18"/>
              </w:rPr>
              <w:t>false</w:t>
            </w:r>
          </w:p>
        </w:tc>
        <w:tc>
          <w:tcPr>
            <w:tcW w:type="dxa" w:w="1234"/>
          </w:tcPr>
          <w:p>
            <w:r>
              <w:rPr>
                <w:sz w:val="18"/>
              </w:rPr>
              <w:t>100.0000</w:t>
            </w:r>
          </w:p>
        </w:tc>
        <w:tc>
          <w:tcPr>
            <w:tcW w:type="dxa" w:w="1234"/>
          </w:tcPr>
          <w:p>
            <w:r>
              <w:rPr>
                <w:sz w:val="18"/>
              </w:rPr>
              <w:t>ELIGIBLE</w:t>
            </w:r>
          </w:p>
        </w:tc>
      </w:tr>
      <w:tr>
        <w:tc>
          <w:tcPr>
            <w:tcW w:type="dxa" w:w="1234"/>
          </w:tcPr>
          <w:p>
            <w:r>
              <w:rPr>
                <w:sz w:val="18"/>
              </w:rPr>
              <w:t>fm-002</w:t>
            </w:r>
          </w:p>
        </w:tc>
        <w:tc>
          <w:tcPr>
            <w:tcW w:type="dxa" w:w="1234"/>
          </w:tcPr>
          <w:p>
            <w:r>
              <w:rPr>
                <w:sz w:val="18"/>
              </w:rPr>
              <w:t>e-2087</w:t>
            </w:r>
          </w:p>
        </w:tc>
        <w:tc>
          <w:tcPr>
            <w:tcW w:type="dxa" w:w="1234"/>
          </w:tcPr>
          <w:p>
            <w:r>
              <w:rPr>
                <w:sz w:val="18"/>
              </w:rPr>
              <w:t>SON</w:t>
            </w:r>
          </w:p>
        </w:tc>
        <w:tc>
          <w:tcPr>
            <w:tcW w:type="dxa" w:w="1234"/>
          </w:tcPr>
          <w:p>
            <w:r>
              <w:rPr>
                <w:sz w:val="18"/>
              </w:rPr>
              <w:t>2</w:t>
            </w:r>
          </w:p>
        </w:tc>
        <w:tc>
          <w:tcPr>
            <w:tcW w:type="dxa" w:w="1234"/>
          </w:tcPr>
          <w:p>
            <w:r>
              <w:rPr>
                <w:sz w:val="18"/>
              </w:rPr>
              <w:t>false</w:t>
            </w:r>
          </w:p>
        </w:tc>
        <w:tc>
          <w:tcPr>
            <w:tcW w:type="dxa" w:w="1234"/>
          </w:tcPr>
          <w:p>
            <w:r>
              <w:rPr>
                <w:sz w:val="18"/>
              </w:rPr>
              <w:t>null</w:t>
            </w:r>
          </w:p>
        </w:tc>
        <w:tc>
          <w:tcPr>
            <w:tcW w:type="dxa" w:w="1234"/>
          </w:tcPr>
          <w:p>
            <w:r>
              <w:rPr>
                <w:sz w:val="18"/>
              </w:rPr>
              <w:t>NOT_YET_ELIGIBLE</w:t>
            </w:r>
          </w:p>
        </w:tc>
      </w:tr>
      <w:tr>
        <w:tc>
          <w:tcPr>
            <w:tcW w:type="dxa" w:w="1234"/>
          </w:tcPr>
          <w:p>
            <w:r>
              <w:rPr>
                <w:sz w:val="18"/>
              </w:rPr>
              <w:t>fm-003</w:t>
            </w:r>
          </w:p>
        </w:tc>
        <w:tc>
          <w:tcPr>
            <w:tcW w:type="dxa" w:w="1234"/>
          </w:tcPr>
          <w:p>
            <w:r>
              <w:rPr>
                <w:sz w:val="18"/>
              </w:rPr>
              <w:t>e-4500</w:t>
            </w:r>
          </w:p>
        </w:tc>
        <w:tc>
          <w:tcPr>
            <w:tcW w:type="dxa" w:w="1234"/>
          </w:tcPr>
          <w:p>
            <w:r>
              <w:rPr>
                <w:sz w:val="18"/>
              </w:rPr>
              <w:t>DISABLED_CHILD</w:t>
            </w:r>
          </w:p>
        </w:tc>
        <w:tc>
          <w:tcPr>
            <w:tcW w:type="dxa" w:w="1234"/>
          </w:tcPr>
          <w:p>
            <w:r>
              <w:rPr>
                <w:sz w:val="18"/>
              </w:rPr>
              <w:t>3</w:t>
            </w:r>
          </w:p>
        </w:tc>
        <w:tc>
          <w:tcPr>
            <w:tcW w:type="dxa" w:w="1234"/>
          </w:tcPr>
          <w:p>
            <w:r>
              <w:rPr>
                <w:sz w:val="18"/>
              </w:rPr>
              <w:t>true</w:t>
            </w:r>
          </w:p>
        </w:tc>
        <w:tc>
          <w:tcPr>
            <w:tcW w:type="dxa" w:w="1234"/>
          </w:tcPr>
          <w:p>
            <w:r>
              <w:rPr>
                <w:sz w:val="18"/>
              </w:rPr>
              <w:t>100.0000</w:t>
            </w:r>
          </w:p>
        </w:tc>
        <w:tc>
          <w:tcPr>
            <w:tcW w:type="dxa" w:w="1234"/>
          </w:tcPr>
          <w:p>
            <w:r>
              <w:rPr>
                <w:sz w:val="18"/>
              </w:rPr>
              <w:t>ELIGIBLE</w:t>
            </w:r>
          </w:p>
        </w:tc>
      </w:tr>
    </w:tbl>
    <w:p/>
    <w:p>
      <w:r>
        <w:rPr>
          <w:b/>
        </w:rPr>
        <w:t>service_verifications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verification_id</w:t>
            </w:r>
          </w:p>
        </w:tc>
        <w:tc>
          <w:tcPr>
            <w:tcW w:type="dxa" w:w="1440"/>
            <w:shd w:val="clear" w:color="auto" w:fill="DCE6F1"/>
          </w:tcPr>
          <w:p>
            <w:r>
              <w:rPr>
                <w:b/>
                <w:color w:val="1F3864"/>
                <w:sz w:val="20"/>
              </w:rPr>
              <w:t>case_id</w:t>
            </w:r>
          </w:p>
        </w:tc>
        <w:tc>
          <w:tcPr>
            <w:tcW w:type="dxa" w:w="1440"/>
            <w:shd w:val="clear" w:color="auto" w:fill="DCE6F1"/>
          </w:tcPr>
          <w:p>
            <w:r>
              <w:rPr>
                <w:b/>
                <w:color w:val="1F3864"/>
                <w:sz w:val="20"/>
              </w:rPr>
              <w:t>discrepancy_open_count</w:t>
            </w:r>
          </w:p>
        </w:tc>
        <w:tc>
          <w:tcPr>
            <w:tcW w:type="dxa" w:w="1440"/>
            <w:shd w:val="clear" w:color="auto" w:fill="DCE6F1"/>
          </w:tcPr>
          <w:p>
            <w:r>
              <w:rPr>
                <w:b/>
                <w:color w:val="1F3864"/>
                <w:sz w:val="20"/>
              </w:rPr>
              <w:t>spells_attested_count</w:t>
            </w:r>
          </w:p>
        </w:tc>
        <w:tc>
          <w:tcPr>
            <w:tcW w:type="dxa" w:w="1440"/>
            <w:shd w:val="clear" w:color="auto" w:fill="DCE6F1"/>
          </w:tcPr>
          <w:p>
            <w:r>
              <w:rPr>
                <w:b/>
                <w:color w:val="1F3864"/>
                <w:sz w:val="20"/>
              </w:rPr>
              <w:t>spells_total_count</w:t>
            </w:r>
          </w:p>
        </w:tc>
        <w:tc>
          <w:tcPr>
            <w:tcW w:type="dxa" w:w="1440"/>
            <w:shd w:val="clear" w:color="auto" w:fill="DCE6F1"/>
          </w:tcPr>
          <w:p>
            <w:r>
              <w:rPr>
                <w:b/>
                <w:color w:val="1F3864"/>
                <w:sz w:val="20"/>
              </w:rPr>
              <w:t>status</w:t>
            </w:r>
          </w:p>
        </w:tc>
      </w:tr>
      <w:tr>
        <w:tc>
          <w:tcPr>
            <w:tcW w:type="dxa" w:w="1440"/>
          </w:tcPr>
          <w:p>
            <w:r>
              <w:rPr>
                <w:sz w:val="18"/>
              </w:rPr>
              <w:t>sv-1001</w:t>
            </w:r>
          </w:p>
        </w:tc>
        <w:tc>
          <w:tcPr>
            <w:tcW w:type="dxa" w:w="1440"/>
          </w:tcPr>
          <w:p>
            <w:r>
              <w:rPr>
                <w:sz w:val="18"/>
              </w:rPr>
              <w:t>PEN-2026-000123</w:t>
            </w:r>
          </w:p>
        </w:tc>
        <w:tc>
          <w:tcPr>
            <w:tcW w:type="dxa" w:w="1440"/>
          </w:tcPr>
          <w:p>
            <w:r>
              <w:rPr>
                <w:sz w:val="18"/>
              </w:rPr>
              <w:t>0</w:t>
            </w:r>
          </w:p>
        </w:tc>
        <w:tc>
          <w:tcPr>
            <w:tcW w:type="dxa" w:w="1440"/>
          </w:tcPr>
          <w:p>
            <w:r>
              <w:rPr>
                <w:sz w:val="18"/>
              </w:rPr>
              <w:t>2</w:t>
            </w:r>
          </w:p>
        </w:tc>
        <w:tc>
          <w:tcPr>
            <w:tcW w:type="dxa" w:w="1440"/>
          </w:tcPr>
          <w:p>
            <w:r>
              <w:rPr>
                <w:sz w:val="18"/>
              </w:rPr>
              <w:t>2</w:t>
            </w:r>
          </w:p>
        </w:tc>
        <w:tc>
          <w:tcPr>
            <w:tcW w:type="dxa" w:w="1440"/>
          </w:tcPr>
          <w:p>
            <w:r>
              <w:rPr>
                <w:sz w:val="18"/>
              </w:rPr>
              <w:t>LOCKED</w:t>
            </w:r>
          </w:p>
        </w:tc>
      </w:tr>
      <w:tr>
        <w:tc>
          <w:tcPr>
            <w:tcW w:type="dxa" w:w="1440"/>
          </w:tcPr>
          <w:p>
            <w:r>
              <w:rPr>
                <w:sz w:val="18"/>
              </w:rPr>
              <w:t>sv-1002</w:t>
            </w:r>
          </w:p>
        </w:tc>
        <w:tc>
          <w:tcPr>
            <w:tcW w:type="dxa" w:w="1440"/>
          </w:tcPr>
          <w:p>
            <w:r>
              <w:rPr>
                <w:sz w:val="18"/>
              </w:rPr>
              <w:t>PEN-2026-000130</w:t>
            </w:r>
          </w:p>
        </w:tc>
        <w:tc>
          <w:tcPr>
            <w:tcW w:type="dxa" w:w="1440"/>
          </w:tcPr>
          <w:p>
            <w:r>
              <w:rPr>
                <w:sz w:val="18"/>
              </w:rPr>
              <w:t>1</w:t>
            </w:r>
          </w:p>
        </w:tc>
        <w:tc>
          <w:tcPr>
            <w:tcW w:type="dxa" w:w="1440"/>
          </w:tcPr>
          <w:p>
            <w:r>
              <w:rPr>
                <w:sz w:val="18"/>
              </w:rPr>
              <w:t>0</w:t>
            </w:r>
          </w:p>
        </w:tc>
        <w:tc>
          <w:tcPr>
            <w:tcW w:type="dxa" w:w="1440"/>
          </w:tcPr>
          <w:p>
            <w:r>
              <w:rPr>
                <w:sz w:val="18"/>
              </w:rPr>
              <w:t>1</w:t>
            </w:r>
          </w:p>
        </w:tc>
        <w:tc>
          <w:tcPr>
            <w:tcW w:type="dxa" w:w="1440"/>
          </w:tcPr>
          <w:p>
            <w:r>
              <w:rPr>
                <w:sz w:val="18"/>
              </w:rPr>
              <w:t>DISCREPANCIES_OPEN</w:t>
            </w:r>
          </w:p>
        </w:tc>
      </w:tr>
    </w:tbl>
    <w:p/>
    <w:p>
      <w:r>
        <w:rPr>
          <w:b/>
        </w:rPr>
        <w:t>service_discrepancies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discrepancy_id</w:t>
            </w:r>
          </w:p>
        </w:tc>
        <w:tc>
          <w:tcPr>
            <w:tcW w:type="dxa" w:w="1728"/>
            <w:shd w:val="clear" w:color="auto" w:fill="DCE6F1"/>
          </w:tcPr>
          <w:p>
            <w:r>
              <w:rPr>
                <w:b/>
                <w:color w:val="1F3864"/>
                <w:sz w:val="20"/>
              </w:rPr>
              <w:t>verification_id</w:t>
            </w:r>
          </w:p>
        </w:tc>
        <w:tc>
          <w:tcPr>
            <w:tcW w:type="dxa" w:w="1728"/>
            <w:shd w:val="clear" w:color="auto" w:fill="DCE6F1"/>
          </w:tcPr>
          <w:p>
            <w:r>
              <w:rPr>
                <w:b/>
                <w:color w:val="1F3864"/>
                <w:sz w:val="20"/>
              </w:rPr>
              <w:t>discrepancy_type</w:t>
            </w:r>
          </w:p>
        </w:tc>
        <w:tc>
          <w:tcPr>
            <w:tcW w:type="dxa" w:w="1728"/>
            <w:shd w:val="clear" w:color="auto" w:fill="DCE6F1"/>
          </w:tcPr>
          <w:p>
            <w:r>
              <w:rPr>
                <w:b/>
                <w:color w:val="1F3864"/>
                <w:sz w:val="20"/>
              </w:rPr>
              <w:t>resolution_action</w:t>
            </w:r>
          </w:p>
        </w:tc>
        <w:tc>
          <w:tcPr>
            <w:tcW w:type="dxa" w:w="1728"/>
            <w:shd w:val="clear" w:color="auto" w:fill="DCE6F1"/>
          </w:tcPr>
          <w:p>
            <w:r>
              <w:rPr>
                <w:b/>
                <w:color w:val="1F3864"/>
                <w:sz w:val="20"/>
              </w:rPr>
              <w:t>status</w:t>
            </w:r>
          </w:p>
        </w:tc>
      </w:tr>
      <w:tr>
        <w:tc>
          <w:tcPr>
            <w:tcW w:type="dxa" w:w="1728"/>
          </w:tcPr>
          <w:p>
            <w:r>
              <w:rPr>
                <w:sz w:val="18"/>
              </w:rPr>
              <w:t>sd-1</w:t>
            </w:r>
          </w:p>
        </w:tc>
        <w:tc>
          <w:tcPr>
            <w:tcW w:type="dxa" w:w="1728"/>
          </w:tcPr>
          <w:p>
            <w:r>
              <w:rPr>
                <w:sz w:val="18"/>
              </w:rPr>
              <w:t>sv-1001</w:t>
            </w:r>
          </w:p>
        </w:tc>
        <w:tc>
          <w:tcPr>
            <w:tcW w:type="dxa" w:w="1728"/>
          </w:tcPr>
          <w:p>
            <w:r>
              <w:rPr>
                <w:sz w:val="18"/>
              </w:rPr>
              <w:t>MISSING_REASON_CODE</w:t>
            </w:r>
          </w:p>
        </w:tc>
        <w:tc>
          <w:tcPr>
            <w:tcW w:type="dxa" w:w="1728"/>
          </w:tcPr>
          <w:p>
            <w:r>
              <w:rPr>
                <w:sz w:val="18"/>
              </w:rPr>
              <w:t>REASON_CODE_ATTESTED</w:t>
            </w:r>
          </w:p>
        </w:tc>
        <w:tc>
          <w:tcPr>
            <w:tcW w:type="dxa" w:w="1728"/>
          </w:tcPr>
          <w:p>
            <w:r>
              <w:rPr>
                <w:sz w:val="18"/>
              </w:rPr>
              <w:t>RESOLVED</w:t>
            </w:r>
          </w:p>
        </w:tc>
      </w:tr>
      <w:tr>
        <w:tc>
          <w:tcPr>
            <w:tcW w:type="dxa" w:w="1728"/>
          </w:tcPr>
          <w:p>
            <w:r>
              <w:rPr>
                <w:sz w:val="18"/>
              </w:rPr>
              <w:t>sd-2</w:t>
            </w:r>
          </w:p>
        </w:tc>
        <w:tc>
          <w:tcPr>
            <w:tcW w:type="dxa" w:w="1728"/>
          </w:tcPr>
          <w:p>
            <w:r>
              <w:rPr>
                <w:sz w:val="18"/>
              </w:rPr>
              <w:t>sv-1001</w:t>
            </w:r>
          </w:p>
        </w:tc>
        <w:tc>
          <w:tcPr>
            <w:tcW w:type="dxa" w:w="1728"/>
          </w:tcPr>
          <w:p>
            <w:r>
              <w:rPr>
                <w:sz w:val="18"/>
              </w:rPr>
              <w:t>SERVICE_GAP</w:t>
            </w:r>
          </w:p>
        </w:tc>
        <w:tc>
          <w:tcPr>
            <w:tcW w:type="dxa" w:w="1728"/>
          </w:tcPr>
          <w:p>
            <w:r>
              <w:rPr>
                <w:sz w:val="18"/>
              </w:rPr>
              <w:t>CONDONED</w:t>
            </w:r>
          </w:p>
        </w:tc>
        <w:tc>
          <w:tcPr>
            <w:tcW w:type="dxa" w:w="1728"/>
          </w:tcPr>
          <w:p>
            <w:r>
              <w:rPr>
                <w:sz w:val="18"/>
              </w:rPr>
              <w:t>CONDONED</w:t>
            </w:r>
          </w:p>
        </w:tc>
      </w:tr>
      <w:tr>
        <w:tc>
          <w:tcPr>
            <w:tcW w:type="dxa" w:w="1728"/>
          </w:tcPr>
          <w:p>
            <w:r>
              <w:rPr>
                <w:sz w:val="18"/>
              </w:rPr>
              <w:t>sd-3</w:t>
            </w:r>
          </w:p>
        </w:tc>
        <w:tc>
          <w:tcPr>
            <w:tcW w:type="dxa" w:w="1728"/>
          </w:tcPr>
          <w:p>
            <w:r>
              <w:rPr>
                <w:sz w:val="18"/>
              </w:rPr>
              <w:t>sv-1002</w:t>
            </w:r>
          </w:p>
        </w:tc>
        <w:tc>
          <w:tcPr>
            <w:tcW w:type="dxa" w:w="1728"/>
          </w:tcPr>
          <w:p>
            <w:r>
              <w:rPr>
                <w:sz w:val="18"/>
              </w:rPr>
              <w:t>PRIOR_SERVICE_UNVERIFIED</w:t>
            </w:r>
          </w:p>
        </w:tc>
        <w:tc>
          <w:tcPr>
            <w:tcW w:type="dxa" w:w="1728"/>
          </w:tcPr>
          <w:p>
            <w:r>
              <w:rPr>
                <w:sz w:val="18"/>
              </w:rPr>
              <w:t>ESCALATED</w:t>
            </w:r>
          </w:p>
        </w:tc>
        <w:tc>
          <w:tcPr>
            <w:tcW w:type="dxa" w:w="1728"/>
          </w:tcPr>
          <w:p>
            <w:r>
              <w:rPr>
                <w:sz w:val="18"/>
              </w:rPr>
              <w:t>OPEN</w:t>
            </w:r>
          </w:p>
        </w:tc>
      </w:tr>
    </w:tbl>
    <w:p/>
    <w:p>
      <w:r>
        <w:rPr>
          <w:b/>
        </w:rPr>
        <w:t>pension_calculations (outcomes incl. service gratuity / UPS / NPS-default)</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pension_calc_id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benefit_outcome</w:t>
            </w:r>
          </w:p>
        </w:tc>
        <w:tc>
          <w:tcPr>
            <w:tcW w:type="dxa" w:w="1080"/>
            <w:shd w:val="clear" w:color="auto" w:fill="DCE6F1"/>
          </w:tcPr>
          <w:p>
            <w:r>
              <w:rPr>
                <w:b/>
                <w:color w:val="1F3864"/>
                <w:sz w:val="20"/>
              </w:rPr>
              <w:t>pension_fraction</w:t>
            </w:r>
          </w:p>
        </w:tc>
        <w:tc>
          <w:tcPr>
            <w:tcW w:type="dxa" w:w="1080"/>
            <w:shd w:val="clear" w:color="auto" w:fill="DCE6F1"/>
          </w:tcPr>
          <w:p>
            <w:r>
              <w:rPr>
                <w:b/>
                <w:color w:val="1F3864"/>
                <w:sz w:val="20"/>
              </w:rPr>
              <w:t>basic_pension</w:t>
            </w:r>
          </w:p>
        </w:tc>
        <w:tc>
          <w:tcPr>
            <w:tcW w:type="dxa" w:w="1080"/>
            <w:shd w:val="clear" w:color="auto" w:fill="DCE6F1"/>
          </w:tcPr>
          <w:p>
            <w:r>
              <w:rPr>
                <w:b/>
                <w:color w:val="1F3864"/>
                <w:sz w:val="20"/>
              </w:rPr>
              <w:t>ups_assured_payout</w:t>
            </w:r>
          </w:p>
        </w:tc>
        <w:tc>
          <w:tcPr>
            <w:tcW w:type="dxa" w:w="1080"/>
            <w:shd w:val="clear" w:color="auto" w:fill="DCE6F1"/>
          </w:tcPr>
          <w:p>
            <w:r>
              <w:rPr>
                <w:b/>
                <w:color w:val="1F3864"/>
                <w:sz w:val="20"/>
              </w:rPr>
              <w:t>status</w:t>
            </w:r>
          </w:p>
        </w:tc>
      </w:tr>
      <w:tr>
        <w:tc>
          <w:tcPr>
            <w:tcW w:type="dxa" w:w="1080"/>
          </w:tcPr>
          <w:p>
            <w:r>
              <w:rPr>
                <w:sz w:val="18"/>
              </w:rPr>
              <w:t>pc-7001</w:t>
            </w:r>
          </w:p>
        </w:tc>
        <w:tc>
          <w:tcPr>
            <w:tcW w:type="dxa" w:w="1080"/>
          </w:tcPr>
          <w:p>
            <w:r>
              <w:rPr>
                <w:sz w:val="18"/>
              </w:rPr>
              <w:t>PEN-2026-000123</w:t>
            </w:r>
          </w:p>
        </w:tc>
        <w:tc>
          <w:tcPr>
            <w:tcW w:type="dxa" w:w="1080"/>
          </w:tcPr>
          <w:p>
            <w:r>
              <w:rPr>
                <w:sz w:val="18"/>
              </w:rPr>
              <w:t>OPS</w:t>
            </w:r>
          </w:p>
        </w:tc>
        <w:tc>
          <w:tcPr>
            <w:tcW w:type="dxa" w:w="1080"/>
          </w:tcPr>
          <w:p>
            <w:r>
              <w:rPr>
                <w:sz w:val="18"/>
              </w:rPr>
              <w:t>FULL_PENSION</w:t>
            </w:r>
          </w:p>
        </w:tc>
        <w:tc>
          <w:tcPr>
            <w:tcW w:type="dxa" w:w="1080"/>
          </w:tcPr>
          <w:p>
            <w:r>
              <w:rPr>
                <w:sz w:val="18"/>
              </w:rPr>
              <w:t>0.5000</w:t>
            </w:r>
          </w:p>
        </w:tc>
        <w:tc>
          <w:tcPr>
            <w:tcW w:type="dxa" w:w="1080"/>
          </w:tcPr>
          <w:p>
            <w:r>
              <w:rPr>
                <w:sz w:val="18"/>
              </w:rPr>
              <w:t>56000.00</w:t>
            </w:r>
          </w:p>
        </w:tc>
        <w:tc>
          <w:tcPr>
            <w:tcW w:type="dxa" w:w="1080"/>
          </w:tcPr>
          <w:p>
            <w:r>
              <w:rPr>
                <w:sz w:val="18"/>
              </w:rPr>
              <w:t>null</w:t>
            </w:r>
          </w:p>
        </w:tc>
        <w:tc>
          <w:tcPr>
            <w:tcW w:type="dxa" w:w="1080"/>
          </w:tcPr>
          <w:p>
            <w:r>
              <w:rPr>
                <w:sz w:val="18"/>
              </w:rPr>
              <w:t>SANCTIONED</w:t>
            </w:r>
          </w:p>
        </w:tc>
      </w:tr>
      <w:tr>
        <w:tc>
          <w:tcPr>
            <w:tcW w:type="dxa" w:w="1080"/>
          </w:tcPr>
          <w:p>
            <w:r>
              <w:rPr>
                <w:sz w:val="18"/>
              </w:rPr>
              <w:t>pc-7010</w:t>
            </w:r>
          </w:p>
        </w:tc>
        <w:tc>
          <w:tcPr>
            <w:tcW w:type="dxa" w:w="1080"/>
          </w:tcPr>
          <w:p>
            <w:r>
              <w:rPr>
                <w:sz w:val="18"/>
              </w:rPr>
              <w:t>PEN-2026-000130</w:t>
            </w:r>
          </w:p>
        </w:tc>
        <w:tc>
          <w:tcPr>
            <w:tcW w:type="dxa" w:w="1080"/>
          </w:tcPr>
          <w:p>
            <w:r>
              <w:rPr>
                <w:sz w:val="18"/>
              </w:rPr>
              <w:t>UPS</w:t>
            </w:r>
          </w:p>
        </w:tc>
        <w:tc>
          <w:tcPr>
            <w:tcW w:type="dxa" w:w="1080"/>
          </w:tcPr>
          <w:p>
            <w:r>
              <w:rPr>
                <w:sz w:val="18"/>
              </w:rPr>
              <w:t>UPS_ASSURED</w:t>
            </w:r>
          </w:p>
        </w:tc>
        <w:tc>
          <w:tcPr>
            <w:tcW w:type="dxa" w:w="1080"/>
          </w:tcPr>
          <w:p>
            <w:r>
              <w:rPr>
                <w:sz w:val="18"/>
              </w:rPr>
              <w:t>null</w:t>
            </w:r>
          </w:p>
        </w:tc>
        <w:tc>
          <w:tcPr>
            <w:tcW w:type="dxa" w:w="1080"/>
          </w:tcPr>
          <w:p>
            <w:r>
              <w:rPr>
                <w:sz w:val="18"/>
              </w:rPr>
              <w:t>null</w:t>
            </w:r>
          </w:p>
        </w:tc>
        <w:tc>
          <w:tcPr>
            <w:tcW w:type="dxa" w:w="1080"/>
          </w:tcPr>
          <w:p>
            <w:r>
              <w:rPr>
                <w:sz w:val="18"/>
              </w:rPr>
              <w:t>58000.00</w:t>
            </w:r>
          </w:p>
        </w:tc>
        <w:tc>
          <w:tcPr>
            <w:tcW w:type="dxa" w:w="1080"/>
          </w:tcPr>
          <w:p>
            <w:r>
              <w:rPr>
                <w:sz w:val="18"/>
              </w:rPr>
              <w:t>COMPUTED</w:t>
            </w:r>
          </w:p>
        </w:tc>
      </w:tr>
      <w:tr>
        <w:tc>
          <w:tcPr>
            <w:tcW w:type="dxa" w:w="1080"/>
          </w:tcPr>
          <w:p>
            <w:r>
              <w:rPr>
                <w:sz w:val="18"/>
              </w:rPr>
              <w:t>pc-7011</w:t>
            </w:r>
          </w:p>
        </w:tc>
        <w:tc>
          <w:tcPr>
            <w:tcW w:type="dxa" w:w="1080"/>
          </w:tcPr>
          <w:p>
            <w:r>
              <w:rPr>
                <w:sz w:val="18"/>
              </w:rPr>
              <w:t>PEN-2026-000140</w:t>
            </w:r>
          </w:p>
        </w:tc>
        <w:tc>
          <w:tcPr>
            <w:tcW w:type="dxa" w:w="1080"/>
          </w:tcPr>
          <w:p>
            <w:r>
              <w:rPr>
                <w:sz w:val="18"/>
              </w:rPr>
              <w:t>OPS</w:t>
            </w:r>
          </w:p>
        </w:tc>
        <w:tc>
          <w:tcPr>
            <w:tcW w:type="dxa" w:w="1080"/>
          </w:tcPr>
          <w:p>
            <w:r>
              <w:rPr>
                <w:sz w:val="18"/>
              </w:rPr>
              <w:t>SERVICE_GRATUITY_ONLY</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COMPUTED</w:t>
            </w:r>
          </w:p>
        </w:tc>
      </w:tr>
      <w:tr>
        <w:tc>
          <w:tcPr>
            <w:tcW w:type="dxa" w:w="1080"/>
          </w:tcPr>
          <w:p>
            <w:r>
              <w:rPr>
                <w:sz w:val="18"/>
              </w:rPr>
              <w:t>pc-7012</w:t>
            </w:r>
          </w:p>
        </w:tc>
        <w:tc>
          <w:tcPr>
            <w:tcW w:type="dxa" w:w="1080"/>
          </w:tcPr>
          <w:p>
            <w:r>
              <w:rPr>
                <w:sz w:val="18"/>
              </w:rPr>
              <w:t>PEN-2026-000124</w:t>
            </w:r>
          </w:p>
        </w:tc>
        <w:tc>
          <w:tcPr>
            <w:tcW w:type="dxa" w:w="1080"/>
          </w:tcPr>
          <w:p>
            <w:r>
              <w:rPr>
                <w:sz w:val="18"/>
              </w:rPr>
              <w:t>NPS</w:t>
            </w:r>
          </w:p>
        </w:tc>
        <w:tc>
          <w:tcPr>
            <w:tcW w:type="dxa" w:w="1080"/>
          </w:tcPr>
          <w:p>
            <w:r>
              <w:rPr>
                <w:sz w:val="18"/>
              </w:rPr>
              <w:t>NPS_DEFAULT_FAMILY</w:t>
            </w:r>
          </w:p>
        </w:tc>
        <w:tc>
          <w:tcPr>
            <w:tcW w:type="dxa" w:w="1080"/>
          </w:tcPr>
          <w:p>
            <w:r>
              <w:rPr>
                <w:sz w:val="18"/>
              </w:rPr>
              <w:t>null</w:t>
            </w:r>
          </w:p>
        </w:tc>
        <w:tc>
          <w:tcPr>
            <w:tcW w:type="dxa" w:w="1080"/>
          </w:tcPr>
          <w:p>
            <w:r>
              <w:rPr>
                <w:sz w:val="18"/>
              </w:rPr>
              <w:t>null</w:t>
            </w:r>
          </w:p>
        </w:tc>
        <w:tc>
          <w:tcPr>
            <w:tcW w:type="dxa" w:w="1080"/>
          </w:tcPr>
          <w:p>
            <w:r>
              <w:rPr>
                <w:sz w:val="18"/>
              </w:rPr>
              <w:t>null</w:t>
            </w:r>
          </w:p>
        </w:tc>
        <w:tc>
          <w:tcPr>
            <w:tcW w:type="dxa" w:w="1080"/>
          </w:tcPr>
          <w:p>
            <w:r>
              <w:rPr>
                <w:sz w:val="18"/>
              </w:rPr>
              <w:t>COMPUTED</w:t>
            </w:r>
          </w:p>
        </w:tc>
      </w:tr>
    </w:tbl>
    <w:p/>
    <w:p>
      <w:r>
        <w:rPr>
          <w:b/>
        </w:rPr>
        <w:t>gratuity_calculations (incl. SERVICE_GRATUITY + ceiling auto-step)</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gratuity_id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gratuity_type</w:t>
            </w:r>
          </w:p>
        </w:tc>
        <w:tc>
          <w:tcPr>
            <w:tcW w:type="dxa" w:w="1080"/>
            <w:shd w:val="clear" w:color="auto" w:fill="DCE6F1"/>
          </w:tcPr>
          <w:p>
            <w:r>
              <w:rPr>
                <w:b/>
                <w:color w:val="1F3864"/>
                <w:sz w:val="20"/>
              </w:rPr>
              <w:t>qualifying_half_years</w:t>
            </w:r>
          </w:p>
        </w:tc>
        <w:tc>
          <w:tcPr>
            <w:tcW w:type="dxa" w:w="1080"/>
            <w:shd w:val="clear" w:color="auto" w:fill="DCE6F1"/>
          </w:tcPr>
          <w:p>
            <w:r>
              <w:rPr>
                <w:b/>
                <w:color w:val="1F3864"/>
                <w:sz w:val="20"/>
              </w:rPr>
              <w:t>computed_amount</w:t>
            </w:r>
          </w:p>
        </w:tc>
        <w:tc>
          <w:tcPr>
            <w:tcW w:type="dxa" w:w="1080"/>
            <w:shd w:val="clear" w:color="auto" w:fill="DCE6F1"/>
          </w:tcPr>
          <w:p>
            <w:r>
              <w:rPr>
                <w:b/>
                <w:color w:val="1F3864"/>
                <w:sz w:val="20"/>
              </w:rPr>
              <w:t>statutory_ceiling</w:t>
            </w:r>
          </w:p>
        </w:tc>
        <w:tc>
          <w:tcPr>
            <w:tcW w:type="dxa" w:w="1080"/>
            <w:shd w:val="clear" w:color="auto" w:fill="DCE6F1"/>
          </w:tcPr>
          <w:p>
            <w:r>
              <w:rPr>
                <w:b/>
                <w:color w:val="1F3864"/>
                <w:sz w:val="20"/>
              </w:rPr>
              <w:t>payable_amount</w:t>
            </w:r>
          </w:p>
        </w:tc>
        <w:tc>
          <w:tcPr>
            <w:tcW w:type="dxa" w:w="1080"/>
            <w:shd w:val="clear" w:color="auto" w:fill="DCE6F1"/>
          </w:tcPr>
          <w:p>
            <w:r>
              <w:rPr>
                <w:b/>
                <w:color w:val="1F3864"/>
                <w:sz w:val="20"/>
              </w:rPr>
              <w:t>status</w:t>
            </w:r>
          </w:p>
        </w:tc>
      </w:tr>
      <w:tr>
        <w:tc>
          <w:tcPr>
            <w:tcW w:type="dxa" w:w="1080"/>
          </w:tcPr>
          <w:p>
            <w:r>
              <w:rPr>
                <w:sz w:val="18"/>
              </w:rPr>
              <w:t>gr-3001</w:t>
            </w:r>
          </w:p>
        </w:tc>
        <w:tc>
          <w:tcPr>
            <w:tcW w:type="dxa" w:w="1080"/>
          </w:tcPr>
          <w:p>
            <w:r>
              <w:rPr>
                <w:sz w:val="18"/>
              </w:rPr>
              <w:t>PEN-2026-000123</w:t>
            </w:r>
          </w:p>
        </w:tc>
        <w:tc>
          <w:tcPr>
            <w:tcW w:type="dxa" w:w="1080"/>
          </w:tcPr>
          <w:p>
            <w:r>
              <w:rPr>
                <w:sz w:val="18"/>
              </w:rPr>
              <w:t>RETIREMENT_GRATUITY</w:t>
            </w:r>
          </w:p>
        </w:tc>
        <w:tc>
          <w:tcPr>
            <w:tcW w:type="dxa" w:w="1080"/>
          </w:tcPr>
          <w:p>
            <w:r>
              <w:rPr>
                <w:sz w:val="18"/>
              </w:rPr>
              <w:t>66</w:t>
            </w:r>
          </w:p>
        </w:tc>
        <w:tc>
          <w:tcPr>
            <w:tcW w:type="dxa" w:w="1080"/>
          </w:tcPr>
          <w:p>
            <w:r>
              <w:rPr>
                <w:sz w:val="18"/>
              </w:rPr>
              <w:t>2046000.00</w:t>
            </w:r>
          </w:p>
        </w:tc>
        <w:tc>
          <w:tcPr>
            <w:tcW w:type="dxa" w:w="1080"/>
          </w:tcPr>
          <w:p>
            <w:r>
              <w:rPr>
                <w:sz w:val="18"/>
              </w:rPr>
              <w:t>2500000.00</w:t>
            </w:r>
          </w:p>
        </w:tc>
        <w:tc>
          <w:tcPr>
            <w:tcW w:type="dxa" w:w="1080"/>
          </w:tcPr>
          <w:p>
            <w:r>
              <w:rPr>
                <w:sz w:val="18"/>
              </w:rPr>
              <w:t>2046000.00</w:t>
            </w:r>
          </w:p>
        </w:tc>
        <w:tc>
          <w:tcPr>
            <w:tcW w:type="dxa" w:w="1080"/>
          </w:tcPr>
          <w:p>
            <w:r>
              <w:rPr>
                <w:sz w:val="18"/>
              </w:rPr>
              <w:t>SANCTIONED</w:t>
            </w:r>
          </w:p>
        </w:tc>
      </w:tr>
      <w:tr>
        <w:tc>
          <w:tcPr>
            <w:tcW w:type="dxa" w:w="1080"/>
          </w:tcPr>
          <w:p>
            <w:r>
              <w:rPr>
                <w:sz w:val="18"/>
              </w:rPr>
              <w:t>gr-3010</w:t>
            </w:r>
          </w:p>
        </w:tc>
        <w:tc>
          <w:tcPr>
            <w:tcW w:type="dxa" w:w="1080"/>
          </w:tcPr>
          <w:p>
            <w:r>
              <w:rPr>
                <w:sz w:val="18"/>
              </w:rPr>
              <w:t>PEN-2026-000140</w:t>
            </w:r>
          </w:p>
        </w:tc>
        <w:tc>
          <w:tcPr>
            <w:tcW w:type="dxa" w:w="1080"/>
          </w:tcPr>
          <w:p>
            <w:r>
              <w:rPr>
                <w:sz w:val="18"/>
              </w:rPr>
              <w:t>SERVICE_GRATUITY</w:t>
            </w:r>
          </w:p>
        </w:tc>
        <w:tc>
          <w:tcPr>
            <w:tcW w:type="dxa" w:w="1080"/>
          </w:tcPr>
          <w:p>
            <w:r>
              <w:rPr>
                <w:sz w:val="18"/>
              </w:rPr>
              <w:t>16</w:t>
            </w:r>
          </w:p>
        </w:tc>
        <w:tc>
          <w:tcPr>
            <w:tcW w:type="dxa" w:w="1080"/>
          </w:tcPr>
          <w:p>
            <w:r>
              <w:rPr>
                <w:sz w:val="18"/>
              </w:rPr>
              <w:t>688000.00</w:t>
            </w:r>
          </w:p>
        </w:tc>
        <w:tc>
          <w:tcPr>
            <w:tcW w:type="dxa" w:w="1080"/>
          </w:tcPr>
          <w:p>
            <w:r>
              <w:rPr>
                <w:sz w:val="18"/>
              </w:rPr>
              <w:t>null</w:t>
            </w:r>
          </w:p>
        </w:tc>
        <w:tc>
          <w:tcPr>
            <w:tcW w:type="dxa" w:w="1080"/>
          </w:tcPr>
          <w:p>
            <w:r>
              <w:rPr>
                <w:sz w:val="18"/>
              </w:rPr>
              <w:t>688000.00</w:t>
            </w:r>
          </w:p>
        </w:tc>
        <w:tc>
          <w:tcPr>
            <w:tcW w:type="dxa" w:w="1080"/>
          </w:tcPr>
          <w:p>
            <w:r>
              <w:rPr>
                <w:sz w:val="18"/>
              </w:rPr>
              <w:t>COMPUTED</w:t>
            </w:r>
          </w:p>
        </w:tc>
      </w:tr>
      <w:tr>
        <w:tc>
          <w:tcPr>
            <w:tcW w:type="dxa" w:w="1080"/>
          </w:tcPr>
          <w:p>
            <w:r>
              <w:rPr>
                <w:sz w:val="18"/>
              </w:rPr>
              <w:t>gr-3002</w:t>
            </w:r>
          </w:p>
        </w:tc>
        <w:tc>
          <w:tcPr>
            <w:tcW w:type="dxa" w:w="1080"/>
          </w:tcPr>
          <w:p>
            <w:r>
              <w:rPr>
                <w:sz w:val="18"/>
              </w:rPr>
              <w:t>PEN-2026-000124</w:t>
            </w:r>
          </w:p>
        </w:tc>
        <w:tc>
          <w:tcPr>
            <w:tcW w:type="dxa" w:w="1080"/>
          </w:tcPr>
          <w:p>
            <w:r>
              <w:rPr>
                <w:sz w:val="18"/>
              </w:rPr>
              <w:t>DEATH_GRATUITY</w:t>
            </w:r>
          </w:p>
        </w:tc>
        <w:tc>
          <w:tcPr>
            <w:tcW w:type="dxa" w:w="1080"/>
          </w:tcPr>
          <w:p>
            <w:r>
              <w:rPr>
                <w:sz w:val="18"/>
              </w:rPr>
              <w:t>34</w:t>
            </w:r>
          </w:p>
        </w:tc>
        <w:tc>
          <w:tcPr>
            <w:tcW w:type="dxa" w:w="1080"/>
          </w:tcPr>
          <w:p>
            <w:r>
              <w:rPr>
                <w:sz w:val="18"/>
              </w:rPr>
              <w:t>1032000.00</w:t>
            </w:r>
          </w:p>
        </w:tc>
        <w:tc>
          <w:tcPr>
            <w:tcW w:type="dxa" w:w="1080"/>
          </w:tcPr>
          <w:p>
            <w:r>
              <w:rPr>
                <w:sz w:val="18"/>
              </w:rPr>
              <w:t>2500000.00</w:t>
            </w:r>
          </w:p>
        </w:tc>
        <w:tc>
          <w:tcPr>
            <w:tcW w:type="dxa" w:w="1080"/>
          </w:tcPr>
          <w:p>
            <w:r>
              <w:rPr>
                <w:sz w:val="18"/>
              </w:rPr>
              <w:t>1032000.00</w:t>
            </w:r>
          </w:p>
        </w:tc>
        <w:tc>
          <w:tcPr>
            <w:tcW w:type="dxa" w:w="1080"/>
          </w:tcPr>
          <w:p>
            <w:r>
              <w:rPr>
                <w:sz w:val="18"/>
              </w:rPr>
              <w:t>COMPUTED</w:t>
            </w:r>
          </w:p>
        </w:tc>
      </w:tr>
    </w:tbl>
    <w:p/>
    <w:p>
      <w:r>
        <w:t>(Note: ceiling 2,500,000 reflects E33 auto-step after DA crossed 50%.)</w:t>
      </w:r>
    </w:p>
    <w:p>
      <w:r>
        <w:rPr>
          <w:b/>
        </w:rPr>
        <w:t>family_pension_records (path-specific window)</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fp_id</w:t>
            </w:r>
          </w:p>
        </w:tc>
        <w:tc>
          <w:tcPr>
            <w:tcW w:type="dxa" w:w="1080"/>
            <w:shd w:val="clear" w:color="auto" w:fill="DCE6F1"/>
          </w:tcPr>
          <w:p>
            <w:r>
              <w:rPr>
                <w:b/>
                <w:color w:val="1F3864"/>
                <w:sz w:val="20"/>
              </w:rPr>
              <w:t>case_id</w:t>
            </w:r>
          </w:p>
        </w:tc>
        <w:tc>
          <w:tcPr>
            <w:tcW w:type="dxa" w:w="1080"/>
            <w:shd w:val="clear" w:color="auto" w:fill="DCE6F1"/>
          </w:tcPr>
          <w:p>
            <w:r>
              <w:rPr>
                <w:b/>
                <w:color w:val="1F3864"/>
                <w:sz w:val="20"/>
              </w:rPr>
              <w:t>enhanced_basis</w:t>
            </w:r>
          </w:p>
        </w:tc>
        <w:tc>
          <w:tcPr>
            <w:tcW w:type="dxa" w:w="1080"/>
            <w:shd w:val="clear" w:color="auto" w:fill="DCE6F1"/>
          </w:tcPr>
          <w:p>
            <w:r>
              <w:rPr>
                <w:b/>
                <w:color w:val="1F3864"/>
                <w:sz w:val="20"/>
              </w:rPr>
              <w:t>normal_amount</w:t>
            </w:r>
          </w:p>
        </w:tc>
        <w:tc>
          <w:tcPr>
            <w:tcW w:type="dxa" w:w="1080"/>
            <w:shd w:val="clear" w:color="auto" w:fill="DCE6F1"/>
          </w:tcPr>
          <w:p>
            <w:r>
              <w:rPr>
                <w:b/>
                <w:color w:val="1F3864"/>
                <w:sz w:val="20"/>
              </w:rPr>
              <w:t>enhanced_amount</w:t>
            </w:r>
          </w:p>
        </w:tc>
        <w:tc>
          <w:tcPr>
            <w:tcW w:type="dxa" w:w="1080"/>
            <w:shd w:val="clear" w:color="auto" w:fill="DCE6F1"/>
          </w:tcPr>
          <w:p>
            <w:r>
              <w:rPr>
                <w:b/>
                <w:color w:val="1F3864"/>
                <w:sz w:val="20"/>
              </w:rPr>
              <w:t>enhanced_from</w:t>
            </w:r>
          </w:p>
        </w:tc>
        <w:tc>
          <w:tcPr>
            <w:tcW w:type="dxa" w:w="1080"/>
            <w:shd w:val="clear" w:color="auto" w:fill="DCE6F1"/>
          </w:tcPr>
          <w:p>
            <w:r>
              <w:rPr>
                <w:b/>
                <w:color w:val="1F3864"/>
                <w:sz w:val="20"/>
              </w:rPr>
              <w:t>enhanced_to</w:t>
            </w:r>
          </w:p>
        </w:tc>
        <w:tc>
          <w:tcPr>
            <w:tcW w:type="dxa" w:w="1080"/>
            <w:shd w:val="clear" w:color="auto" w:fill="DCE6F1"/>
          </w:tcPr>
          <w:p>
            <w:r>
              <w:rPr>
                <w:b/>
                <w:color w:val="1F3864"/>
                <w:sz w:val="20"/>
              </w:rPr>
              <w:t>status</w:t>
            </w:r>
          </w:p>
        </w:tc>
      </w:tr>
      <w:tr>
        <w:tc>
          <w:tcPr>
            <w:tcW w:type="dxa" w:w="1080"/>
          </w:tcPr>
          <w:p>
            <w:r>
              <w:rPr>
                <w:sz w:val="18"/>
              </w:rPr>
              <w:t>fp-2001</w:t>
            </w:r>
          </w:p>
        </w:tc>
        <w:tc>
          <w:tcPr>
            <w:tcW w:type="dxa" w:w="1080"/>
          </w:tcPr>
          <w:p>
            <w:r>
              <w:rPr>
                <w:sz w:val="18"/>
              </w:rPr>
              <w:t>PEN-2026-000124</w:t>
            </w:r>
          </w:p>
        </w:tc>
        <w:tc>
          <w:tcPr>
            <w:tcW w:type="dxa" w:w="1080"/>
          </w:tcPr>
          <w:p>
            <w:r>
              <w:rPr>
                <w:sz w:val="18"/>
              </w:rPr>
              <w:t>IN_SERVICE</w:t>
            </w:r>
          </w:p>
        </w:tc>
        <w:tc>
          <w:tcPr>
            <w:tcW w:type="dxa" w:w="1080"/>
          </w:tcPr>
          <w:p>
            <w:r>
              <w:rPr>
                <w:sz w:val="18"/>
              </w:rPr>
              <w:t>23400.00</w:t>
            </w:r>
          </w:p>
        </w:tc>
        <w:tc>
          <w:tcPr>
            <w:tcW w:type="dxa" w:w="1080"/>
          </w:tcPr>
          <w:p>
            <w:r>
              <w:rPr>
                <w:sz w:val="18"/>
              </w:rPr>
              <w:t>39000.00</w:t>
            </w:r>
          </w:p>
        </w:tc>
        <w:tc>
          <w:tcPr>
            <w:tcW w:type="dxa" w:w="1080"/>
          </w:tcPr>
          <w:p>
            <w:r>
              <w:rPr>
                <w:sz w:val="18"/>
              </w:rPr>
              <w:t>2026-06-13</w:t>
            </w:r>
          </w:p>
        </w:tc>
        <w:tc>
          <w:tcPr>
            <w:tcW w:type="dxa" w:w="1080"/>
          </w:tcPr>
          <w:p>
            <w:r>
              <w:rPr>
                <w:sz w:val="18"/>
              </w:rPr>
              <w:t>2036-06-12</w:t>
            </w:r>
          </w:p>
        </w:tc>
        <w:tc>
          <w:tcPr>
            <w:tcW w:type="dxa" w:w="1080"/>
          </w:tcPr>
          <w:p>
            <w:r>
              <w:rPr>
                <w:sz w:val="18"/>
              </w:rPr>
              <w:t>COMPUTED</w:t>
            </w:r>
          </w:p>
        </w:tc>
      </w:tr>
      <w:tr>
        <w:tc>
          <w:tcPr>
            <w:tcW w:type="dxa" w:w="1080"/>
          </w:tcPr>
          <w:p>
            <w:r>
              <w:rPr>
                <w:sz w:val="18"/>
              </w:rPr>
              <w:t>fp-2002</w:t>
            </w:r>
          </w:p>
        </w:tc>
        <w:tc>
          <w:tcPr>
            <w:tcW w:type="dxa" w:w="1080"/>
          </w:tcPr>
          <w:p>
            <w:r>
              <w:rPr>
                <w:sz w:val="18"/>
              </w:rPr>
              <w:t>(conv)</w:t>
            </w:r>
          </w:p>
        </w:tc>
        <w:tc>
          <w:tcPr>
            <w:tcW w:type="dxa" w:w="1080"/>
          </w:tcPr>
          <w:p>
            <w:r>
              <w:rPr>
                <w:sz w:val="18"/>
              </w:rPr>
              <w:t>AFTER_RETIREMENT</w:t>
            </w:r>
          </w:p>
        </w:tc>
        <w:tc>
          <w:tcPr>
            <w:tcW w:type="dxa" w:w="1080"/>
          </w:tcPr>
          <w:p>
            <w:r>
              <w:rPr>
                <w:sz w:val="18"/>
              </w:rPr>
              <w:t>19200.00</w:t>
            </w:r>
          </w:p>
        </w:tc>
        <w:tc>
          <w:tcPr>
            <w:tcW w:type="dxa" w:w="1080"/>
          </w:tcPr>
          <w:p>
            <w:r>
              <w:rPr>
                <w:sz w:val="18"/>
              </w:rPr>
              <w:t>32000.00</w:t>
            </w:r>
          </w:p>
        </w:tc>
        <w:tc>
          <w:tcPr>
            <w:tcW w:type="dxa" w:w="1080"/>
          </w:tcPr>
          <w:p>
            <w:r>
              <w:rPr>
                <w:sz w:val="18"/>
              </w:rPr>
              <w:t>2030-02-01</w:t>
            </w:r>
          </w:p>
        </w:tc>
        <w:tc>
          <w:tcPr>
            <w:tcW w:type="dxa" w:w="1080"/>
          </w:tcPr>
          <w:p>
            <w:r>
              <w:rPr>
                <w:sz w:val="18"/>
              </w:rPr>
              <w:t>2034-01-31</w:t>
            </w:r>
          </w:p>
        </w:tc>
        <w:tc>
          <w:tcPr>
            <w:tcW w:type="dxa" w:w="1080"/>
          </w:tcPr>
          <w:p>
            <w:r>
              <w:rPr>
                <w:sz w:val="18"/>
              </w:rPr>
              <w:t>ACTIVE</w:t>
            </w:r>
          </w:p>
        </w:tc>
      </w:tr>
    </w:tbl>
    <w:p/>
    <w:p>
      <w:r>
        <w:rPr>
          <w:b/>
        </w:rPr>
        <w:t>commutation_records (timing)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commutation_id</w:t>
            </w:r>
          </w:p>
        </w:tc>
        <w:tc>
          <w:tcPr>
            <w:tcW w:type="dxa" w:w="1440"/>
            <w:shd w:val="clear" w:color="auto" w:fill="DCE6F1"/>
          </w:tcPr>
          <w:p>
            <w:r>
              <w:rPr>
                <w:b/>
                <w:color w:val="1F3864"/>
                <w:sz w:val="20"/>
              </w:rPr>
              <w:t>commuted_value</w:t>
            </w:r>
          </w:p>
        </w:tc>
        <w:tc>
          <w:tcPr>
            <w:tcW w:type="dxa" w:w="1440"/>
            <w:shd w:val="clear" w:color="auto" w:fill="DCE6F1"/>
          </w:tcPr>
          <w:p>
            <w:r>
              <w:rPr>
                <w:b/>
                <w:color w:val="1F3864"/>
                <w:sz w:val="20"/>
              </w:rPr>
              <w:t>residual_pension</w:t>
            </w:r>
          </w:p>
        </w:tc>
        <w:tc>
          <w:tcPr>
            <w:tcW w:type="dxa" w:w="1440"/>
            <w:shd w:val="clear" w:color="auto" w:fill="DCE6F1"/>
          </w:tcPr>
          <w:p>
            <w:r>
              <w:rPr>
                <w:b/>
                <w:color w:val="1F3864"/>
                <w:sz w:val="20"/>
              </w:rPr>
              <w:t>commutation_payment_date</w:t>
            </w:r>
          </w:p>
        </w:tc>
        <w:tc>
          <w:tcPr>
            <w:tcW w:type="dxa" w:w="1440"/>
            <w:shd w:val="clear" w:color="auto" w:fill="DCE6F1"/>
          </w:tcPr>
          <w:p>
            <w:r>
              <w:rPr>
                <w:b/>
                <w:color w:val="1F3864"/>
                <w:sz w:val="20"/>
              </w:rPr>
              <w:t>reduction_effective_date</w:t>
            </w:r>
          </w:p>
        </w:tc>
        <w:tc>
          <w:tcPr>
            <w:tcW w:type="dxa" w:w="1440"/>
            <w:shd w:val="clear" w:color="auto" w:fill="DCE6F1"/>
          </w:tcPr>
          <w:p>
            <w:r>
              <w:rPr>
                <w:b/>
                <w:color w:val="1F3864"/>
                <w:sz w:val="20"/>
              </w:rPr>
              <w:t>restoration_due_date</w:t>
            </w:r>
          </w:p>
        </w:tc>
      </w:tr>
      <w:tr>
        <w:tc>
          <w:tcPr>
            <w:tcW w:type="dxa" w:w="1440"/>
          </w:tcPr>
          <w:p>
            <w:r>
              <w:rPr>
                <w:sz w:val="18"/>
              </w:rPr>
              <w:t>cm-5001</w:t>
            </w:r>
          </w:p>
        </w:tc>
        <w:tc>
          <w:tcPr>
            <w:tcW w:type="dxa" w:w="1440"/>
          </w:tcPr>
          <w:p>
            <w:r>
              <w:rPr>
                <w:sz w:val="18"/>
              </w:rPr>
              <w:t>2249548.80</w:t>
            </w:r>
          </w:p>
        </w:tc>
        <w:tc>
          <w:tcPr>
            <w:tcW w:type="dxa" w:w="1440"/>
          </w:tcPr>
          <w:p>
            <w:r>
              <w:rPr>
                <w:sz w:val="18"/>
              </w:rPr>
              <w:t>33600.00</w:t>
            </w:r>
          </w:p>
        </w:tc>
        <w:tc>
          <w:tcPr>
            <w:tcW w:type="dxa" w:w="1440"/>
          </w:tcPr>
          <w:p>
            <w:r>
              <w:rPr>
                <w:sz w:val="18"/>
              </w:rPr>
              <w:t>2026-10-15</w:t>
            </w:r>
          </w:p>
        </w:tc>
        <w:tc>
          <w:tcPr>
            <w:tcW w:type="dxa" w:w="1440"/>
          </w:tcPr>
          <w:p>
            <w:r>
              <w:rPr>
                <w:sz w:val="18"/>
              </w:rPr>
              <w:t>2026-10-15</w:t>
            </w:r>
          </w:p>
        </w:tc>
        <w:tc>
          <w:tcPr>
            <w:tcW w:type="dxa" w:w="1440"/>
          </w:tcPr>
          <w:p>
            <w:r>
              <w:rPr>
                <w:sz w:val="18"/>
              </w:rPr>
              <w:t>2041-10-15</w:t>
            </w:r>
          </w:p>
        </w:tc>
      </w:tr>
    </w:tbl>
    <w:p/>
    <w:p>
      <w:r>
        <w:rPr>
          <w:b/>
        </w:rPr>
        <w:t>terminal_settlements (tax)</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settlement_id</w:t>
            </w:r>
          </w:p>
        </w:tc>
        <w:tc>
          <w:tcPr>
            <w:tcW w:type="dxa" w:w="1234"/>
            <w:shd w:val="clear" w:color="auto" w:fill="DCE6F1"/>
          </w:tcPr>
          <w:p>
            <w:r>
              <w:rPr>
                <w:b/>
                <w:color w:val="1F3864"/>
                <w:sz w:val="20"/>
              </w:rPr>
              <w:t>gross_settlement</w:t>
            </w:r>
          </w:p>
        </w:tc>
        <w:tc>
          <w:tcPr>
            <w:tcW w:type="dxa" w:w="1234"/>
            <w:shd w:val="clear" w:color="auto" w:fill="DCE6F1"/>
          </w:tcPr>
          <w:p>
            <w:r>
              <w:rPr>
                <w:b/>
                <w:color w:val="1F3864"/>
                <w:sz w:val="20"/>
              </w:rPr>
              <w:t>gratuity_exempt_amount</w:t>
            </w:r>
          </w:p>
        </w:tc>
        <w:tc>
          <w:tcPr>
            <w:tcW w:type="dxa" w:w="1234"/>
            <w:shd w:val="clear" w:color="auto" w:fill="DCE6F1"/>
          </w:tcPr>
          <w:p>
            <w:r>
              <w:rPr>
                <w:b/>
                <w:color w:val="1F3864"/>
                <w:sz w:val="20"/>
              </w:rPr>
              <w:t>gratuity_taxable_amount</w:t>
            </w:r>
          </w:p>
        </w:tc>
        <w:tc>
          <w:tcPr>
            <w:tcW w:type="dxa" w:w="1234"/>
            <w:shd w:val="clear" w:color="auto" w:fill="DCE6F1"/>
          </w:tcPr>
          <w:p>
            <w:r>
              <w:rPr>
                <w:b/>
                <w:color w:val="1F3864"/>
                <w:sz w:val="20"/>
              </w:rPr>
              <w:t>tds_amount</w:t>
            </w:r>
          </w:p>
        </w:tc>
        <w:tc>
          <w:tcPr>
            <w:tcW w:type="dxa" w:w="1234"/>
            <w:shd w:val="clear" w:color="auto" w:fill="DCE6F1"/>
          </w:tcPr>
          <w:p>
            <w:r>
              <w:rPr>
                <w:b/>
                <w:color w:val="1F3864"/>
                <w:sz w:val="20"/>
              </w:rPr>
              <w:t>section_89_relief</w:t>
            </w:r>
          </w:p>
        </w:tc>
        <w:tc>
          <w:tcPr>
            <w:tcW w:type="dxa" w:w="1234"/>
            <w:shd w:val="clear" w:color="auto" w:fill="DCE6F1"/>
          </w:tcPr>
          <w:p>
            <w:r>
              <w:rPr>
                <w:b/>
                <w:color w:val="1F3864"/>
                <w:sz w:val="20"/>
              </w:rPr>
              <w:t>net_settlement</w:t>
            </w:r>
          </w:p>
        </w:tc>
      </w:tr>
      <w:tr>
        <w:tc>
          <w:tcPr>
            <w:tcW w:type="dxa" w:w="1234"/>
          </w:tcPr>
          <w:p>
            <w:r>
              <w:rPr>
                <w:sz w:val="18"/>
              </w:rPr>
              <w:t>ts-9001</w:t>
            </w:r>
          </w:p>
        </w:tc>
        <w:tc>
          <w:tcPr>
            <w:tcW w:type="dxa" w:w="1234"/>
          </w:tcPr>
          <w:p>
            <w:r>
              <w:rPr>
                <w:sz w:val="18"/>
              </w:rPr>
              <w:t>4800000.00</w:t>
            </w:r>
          </w:p>
        </w:tc>
        <w:tc>
          <w:tcPr>
            <w:tcW w:type="dxa" w:w="1234"/>
          </w:tcPr>
          <w:p>
            <w:r>
              <w:rPr>
                <w:sz w:val="18"/>
              </w:rPr>
              <w:t>2000000.00</w:t>
            </w:r>
          </w:p>
        </w:tc>
        <w:tc>
          <w:tcPr>
            <w:tcW w:type="dxa" w:w="1234"/>
          </w:tcPr>
          <w:p>
            <w:r>
              <w:rPr>
                <w:sz w:val="18"/>
              </w:rPr>
              <w:t>46000.00</w:t>
            </w:r>
          </w:p>
        </w:tc>
        <w:tc>
          <w:tcPr>
            <w:tcW w:type="dxa" w:w="1234"/>
          </w:tcPr>
          <w:p>
            <w:r>
              <w:rPr>
                <w:sz w:val="18"/>
              </w:rPr>
              <w:t>9200.00</w:t>
            </w:r>
          </w:p>
        </w:tc>
        <w:tc>
          <w:tcPr>
            <w:tcW w:type="dxa" w:w="1234"/>
          </w:tcPr>
          <w:p>
            <w:r>
              <w:rPr>
                <w:sz w:val="18"/>
              </w:rPr>
              <w:t>0.00</w:t>
            </w:r>
          </w:p>
        </w:tc>
        <w:tc>
          <w:tcPr>
            <w:tcW w:type="dxa" w:w="1234"/>
          </w:tcPr>
          <w:p>
            <w:r>
              <w:rPr>
                <w:sz w:val="18"/>
              </w:rPr>
              <w:t>4790800.00</w:t>
            </w:r>
          </w:p>
        </w:tc>
      </w:tr>
    </w:tbl>
    <w:p/>
    <w:p>
      <w:r>
        <w:rPr>
          <w:b/>
        </w:rPr>
        <w:t>pension_disbursing_authorities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pda_code</w:t>
            </w:r>
          </w:p>
        </w:tc>
        <w:tc>
          <w:tcPr>
            <w:tcW w:type="dxa" w:w="1440"/>
            <w:shd w:val="clear" w:color="auto" w:fill="DCE6F1"/>
          </w:tcPr>
          <w:p>
            <w:r>
              <w:rPr>
                <w:b/>
                <w:color w:val="1F3864"/>
                <w:sz w:val="20"/>
              </w:rPr>
              <w:t>pda_type</w:t>
            </w:r>
          </w:p>
        </w:tc>
        <w:tc>
          <w:tcPr>
            <w:tcW w:type="dxa" w:w="1440"/>
            <w:shd w:val="clear" w:color="auto" w:fill="DCE6F1"/>
          </w:tcPr>
          <w:p>
            <w:r>
              <w:rPr>
                <w:b/>
                <w:color w:val="1F3864"/>
                <w:sz w:val="20"/>
              </w:rPr>
              <w:t>pda_disbursement_model</w:t>
            </w:r>
          </w:p>
        </w:tc>
        <w:tc>
          <w:tcPr>
            <w:tcW w:type="dxa" w:w="1440"/>
            <w:shd w:val="clear" w:color="auto" w:fill="DCE6F1"/>
          </w:tcPr>
          <w:p>
            <w:r>
              <w:rPr>
                <w:b/>
                <w:color w:val="1F3864"/>
                <w:sz w:val="20"/>
              </w:rPr>
              <w:t>interface_type</w:t>
            </w:r>
          </w:p>
        </w:tc>
        <w:tc>
          <w:tcPr>
            <w:tcW w:type="dxa" w:w="1440"/>
            <w:shd w:val="clear" w:color="auto" w:fill="DCE6F1"/>
          </w:tcPr>
          <w:p>
            <w:r>
              <w:rPr>
                <w:b/>
                <w:color w:val="1F3864"/>
                <w:sz w:val="20"/>
              </w:rPr>
              <w:t>penny_drop_supported</w:t>
            </w:r>
          </w:p>
        </w:tc>
        <w:tc>
          <w:tcPr>
            <w:tcW w:type="dxa" w:w="1440"/>
            <w:shd w:val="clear" w:color="auto" w:fill="DCE6F1"/>
          </w:tcPr>
          <w:p>
            <w:r>
              <w:rPr>
                <w:b/>
                <w:color w:val="1F3864"/>
                <w:sz w:val="20"/>
              </w:rPr>
              <w:t>status</w:t>
            </w:r>
          </w:p>
        </w:tc>
      </w:tr>
      <w:tr>
        <w:tc>
          <w:tcPr>
            <w:tcW w:type="dxa" w:w="1440"/>
          </w:tcPr>
          <w:p>
            <w:r>
              <w:rPr>
                <w:sz w:val="18"/>
              </w:rPr>
              <w:t>TREAS-HYD-01</w:t>
            </w:r>
          </w:p>
        </w:tc>
        <w:tc>
          <w:tcPr>
            <w:tcW w:type="dxa" w:w="1440"/>
          </w:tcPr>
          <w:p>
            <w:r>
              <w:rPr>
                <w:sz w:val="18"/>
              </w:rPr>
              <w:t>TREASURY</w:t>
            </w:r>
          </w:p>
        </w:tc>
        <w:tc>
          <w:tcPr>
            <w:tcW w:type="dxa" w:w="1440"/>
          </w:tcPr>
          <w:p>
            <w:r>
              <w:rPr>
                <w:sz w:val="18"/>
              </w:rPr>
              <w:t>M11_COMPUTES_FULL</w:t>
            </w:r>
          </w:p>
        </w:tc>
        <w:tc>
          <w:tcPr>
            <w:tcW w:type="dxa" w:w="1440"/>
          </w:tcPr>
          <w:p>
            <w:r>
              <w:rPr>
                <w:sz w:val="18"/>
              </w:rPr>
              <w:t>FILE_SFTP</w:t>
            </w:r>
          </w:p>
        </w:tc>
        <w:tc>
          <w:tcPr>
            <w:tcW w:type="dxa" w:w="1440"/>
          </w:tcPr>
          <w:p>
            <w:r>
              <w:rPr>
                <w:sz w:val="18"/>
              </w:rPr>
              <w:t>true</w:t>
            </w:r>
          </w:p>
        </w:tc>
        <w:tc>
          <w:tcPr>
            <w:tcW w:type="dxa" w:w="1440"/>
          </w:tcPr>
          <w:p>
            <w:r>
              <w:rPr>
                <w:sz w:val="18"/>
              </w:rPr>
              <w:t>ACTIVE</w:t>
            </w:r>
          </w:p>
        </w:tc>
      </w:tr>
      <w:tr>
        <w:tc>
          <w:tcPr>
            <w:tcW w:type="dxa" w:w="1440"/>
          </w:tcPr>
          <w:p>
            <w:r>
              <w:rPr>
                <w:sz w:val="18"/>
              </w:rPr>
              <w:t>SBI-CPPC-01</w:t>
            </w:r>
          </w:p>
        </w:tc>
        <w:tc>
          <w:tcPr>
            <w:tcW w:type="dxa" w:w="1440"/>
          </w:tcPr>
          <w:p>
            <w:r>
              <w:rPr>
                <w:sz w:val="18"/>
              </w:rPr>
              <w:t>BANK_CPPC</w:t>
            </w:r>
          </w:p>
        </w:tc>
        <w:tc>
          <w:tcPr>
            <w:tcW w:type="dxa" w:w="1440"/>
          </w:tcPr>
          <w:p>
            <w:r>
              <w:rPr>
                <w:sz w:val="18"/>
              </w:rPr>
              <w:t>PDA_APPLIES_RELIEF</w:t>
            </w:r>
          </w:p>
        </w:tc>
        <w:tc>
          <w:tcPr>
            <w:tcW w:type="dxa" w:w="1440"/>
          </w:tcPr>
          <w:p>
            <w:r>
              <w:rPr>
                <w:sz w:val="18"/>
              </w:rPr>
              <w:t>REST_API</w:t>
            </w:r>
          </w:p>
        </w:tc>
        <w:tc>
          <w:tcPr>
            <w:tcW w:type="dxa" w:w="1440"/>
          </w:tcPr>
          <w:p>
            <w:r>
              <w:rPr>
                <w:sz w:val="18"/>
              </w:rPr>
              <w:t>true</w:t>
            </w:r>
          </w:p>
        </w:tc>
        <w:tc>
          <w:tcPr>
            <w:tcW w:type="dxa" w:w="1440"/>
          </w:tcPr>
          <w:p>
            <w:r>
              <w:rPr>
                <w:sz w:val="18"/>
              </w:rPr>
              <w:t>ACTIVE</w:t>
            </w:r>
          </w:p>
        </w:tc>
      </w:tr>
    </w:tbl>
    <w:p/>
    <w:p>
      <w:r>
        <w:rPr>
          <w:b/>
        </w:rPr>
        <w:t>da_relief_rates / commutation_factors / pension_limit_rules (rule tables)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table</w:t>
            </w:r>
          </w:p>
        </w:tc>
        <w:tc>
          <w:tcPr>
            <w:tcW w:type="dxa" w:w="4320"/>
            <w:shd w:val="clear" w:color="auto" w:fill="DCE6F1"/>
          </w:tcPr>
          <w:p>
            <w:r>
              <w:rPr>
                <w:b/>
                <w:color w:val="1F3864"/>
                <w:sz w:val="20"/>
              </w:rPr>
              <w:t>sample row</w:t>
            </w:r>
          </w:p>
        </w:tc>
      </w:tr>
      <w:tr>
        <w:tc>
          <w:tcPr>
            <w:tcW w:type="dxa" w:w="4320"/>
          </w:tcPr>
          <w:p>
            <w:r>
              <w:rPr>
                <w:sz w:val="18"/>
              </w:rPr>
              <w:t>da_relief_rates</w:t>
            </w:r>
          </w:p>
        </w:tc>
        <w:tc>
          <w:tcPr>
            <w:tcW w:type="dxa" w:w="4320"/>
          </w:tcPr>
          <w:p>
            <w:r>
              <w:rPr>
                <w:sz w:val="18"/>
              </w:rPr>
              <w:t>effective_from 2026-07-01, da_percent 0.5300, status EFFECTIVE</w:t>
            </w:r>
          </w:p>
        </w:tc>
      </w:tr>
      <w:tr>
        <w:tc>
          <w:tcPr>
            <w:tcW w:type="dxa" w:w="4320"/>
          </w:tcPr>
          <w:p>
            <w:r>
              <w:rPr>
                <w:sz w:val="18"/>
              </w:rPr>
              <w:t>commutation_factors</w:t>
            </w:r>
          </w:p>
        </w:tc>
        <w:tc>
          <w:tcPr>
            <w:tcW w:type="dxa" w:w="4320"/>
          </w:tcPr>
          <w:p>
            <w:r>
              <w:rPr>
                <w:sz w:val="18"/>
              </w:rPr>
              <w:t>age_next_birthday 61, factor 8.3710, effective_from 2009-01-01, status EFFECTIVE</w:t>
            </w:r>
          </w:p>
        </w:tc>
      </w:tr>
      <w:tr>
        <w:tc>
          <w:tcPr>
            <w:tcW w:type="dxa" w:w="4320"/>
          </w:tcPr>
          <w:p>
            <w:r>
              <w:rPr>
                <w:sz w:val="18"/>
              </w:rPr>
              <w:t>pension_limit_rules</w:t>
            </w:r>
          </w:p>
        </w:tc>
        <w:tc>
          <w:tcPr>
            <w:tcW w:type="dxa" w:w="4320"/>
          </w:tcPr>
          <w:p>
            <w:r>
              <w:rPr>
                <w:sz w:val="18"/>
              </w:rPr>
              <w:t>min_pension 9000.00, max_pension 125000.00, min_qualifying_years_for_pension 10, ups_min_guarantee 10000.00</w:t>
            </w:r>
          </w:p>
        </w:tc>
      </w:tr>
    </w:tbl>
    <w:p/>
    <w:p>
      <w:r>
        <w:rPr>
          <w:b/>
        </w:rPr>
        <w:t>provisional_pension_records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provisional_id</w:t>
            </w:r>
          </w:p>
        </w:tc>
        <w:tc>
          <w:tcPr>
            <w:tcW w:type="dxa" w:w="1440"/>
            <w:shd w:val="clear" w:color="auto" w:fill="DCE6F1"/>
          </w:tcPr>
          <w:p>
            <w:r>
              <w:rPr>
                <w:b/>
                <w:color w:val="1F3864"/>
                <w:sz w:val="20"/>
              </w:rPr>
              <w:t>case_id</w:t>
            </w:r>
          </w:p>
        </w:tc>
        <w:tc>
          <w:tcPr>
            <w:tcW w:type="dxa" w:w="1440"/>
            <w:shd w:val="clear" w:color="auto" w:fill="DCE6F1"/>
          </w:tcPr>
          <w:p>
            <w:r>
              <w:rPr>
                <w:b/>
                <w:color w:val="1F3864"/>
                <w:sz w:val="20"/>
              </w:rPr>
              <w:t>proceedings_type</w:t>
            </w:r>
          </w:p>
        </w:tc>
        <w:tc>
          <w:tcPr>
            <w:tcW w:type="dxa" w:w="1440"/>
            <w:shd w:val="clear" w:color="auto" w:fill="DCE6F1"/>
          </w:tcPr>
          <w:p>
            <w:r>
              <w:rPr>
                <w:b/>
                <w:color w:val="1F3864"/>
                <w:sz w:val="20"/>
              </w:rPr>
              <w:t>provisional_pension_amount</w:t>
            </w:r>
          </w:p>
        </w:tc>
        <w:tc>
          <w:tcPr>
            <w:tcW w:type="dxa" w:w="1440"/>
            <w:shd w:val="clear" w:color="auto" w:fill="DCE6F1"/>
          </w:tcPr>
          <w:p>
            <w:r>
              <w:rPr>
                <w:b/>
                <w:color w:val="1F3864"/>
                <w:sz w:val="20"/>
              </w:rPr>
              <w:t>dcrg_withheld</w:t>
            </w:r>
          </w:p>
        </w:tc>
        <w:tc>
          <w:tcPr>
            <w:tcW w:type="dxa" w:w="1440"/>
            <w:shd w:val="clear" w:color="auto" w:fill="DCE6F1"/>
          </w:tcPr>
          <w:p>
            <w:r>
              <w:rPr>
                <w:b/>
                <w:color w:val="1F3864"/>
                <w:sz w:val="20"/>
              </w:rPr>
              <w:t>status</w:t>
            </w:r>
          </w:p>
        </w:tc>
      </w:tr>
      <w:tr>
        <w:tc>
          <w:tcPr>
            <w:tcW w:type="dxa" w:w="1440"/>
          </w:tcPr>
          <w:p>
            <w:r>
              <w:rPr>
                <w:sz w:val="18"/>
              </w:rPr>
              <w:t>pp-001</w:t>
            </w:r>
          </w:p>
        </w:tc>
        <w:tc>
          <w:tcPr>
            <w:tcW w:type="dxa" w:w="1440"/>
          </w:tcPr>
          <w:p>
            <w:r>
              <w:rPr>
                <w:sz w:val="18"/>
              </w:rPr>
              <w:t>PEN-2026-000131</w:t>
            </w:r>
          </w:p>
        </w:tc>
        <w:tc>
          <w:tcPr>
            <w:tcW w:type="dxa" w:w="1440"/>
          </w:tcPr>
          <w:p>
            <w:r>
              <w:rPr>
                <w:sz w:val="18"/>
              </w:rPr>
              <w:t>DEPARTMENTAL</w:t>
            </w:r>
          </w:p>
        </w:tc>
        <w:tc>
          <w:tcPr>
            <w:tcW w:type="dxa" w:w="1440"/>
          </w:tcPr>
          <w:p>
            <w:r>
              <w:rPr>
                <w:sz w:val="18"/>
              </w:rPr>
              <w:t>50000.00</w:t>
            </w:r>
          </w:p>
        </w:tc>
        <w:tc>
          <w:tcPr>
            <w:tcW w:type="dxa" w:w="1440"/>
          </w:tcPr>
          <w:p>
            <w:r>
              <w:rPr>
                <w:sz w:val="18"/>
              </w:rPr>
              <w:t>true</w:t>
            </w:r>
          </w:p>
        </w:tc>
        <w:tc>
          <w:tcPr>
            <w:tcW w:type="dxa" w:w="1440"/>
          </w:tcPr>
          <w:p>
            <w:r>
              <w:rPr>
                <w:sz w:val="18"/>
              </w:rPr>
              <w:t>ACTIVE</w:t>
            </w:r>
          </w:p>
        </w:tc>
      </w:tr>
    </w:tbl>
    <w:p/>
    <w:p>
      <w:r>
        <w:rPr>
          <w:b/>
        </w:rPr>
        <w:t>audit_objections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objection_no</w:t>
            </w:r>
          </w:p>
        </w:tc>
        <w:tc>
          <w:tcPr>
            <w:tcW w:type="dxa" w:w="1728"/>
            <w:shd w:val="clear" w:color="auto" w:fill="DCE6F1"/>
          </w:tcPr>
          <w:p>
            <w:r>
              <w:rPr>
                <w:b/>
                <w:color w:val="1F3864"/>
                <w:sz w:val="20"/>
              </w:rPr>
              <w:t>source</w:t>
            </w:r>
          </w:p>
        </w:tc>
        <w:tc>
          <w:tcPr>
            <w:tcW w:type="dxa" w:w="1728"/>
            <w:shd w:val="clear" w:color="auto" w:fill="DCE6F1"/>
          </w:tcPr>
          <w:p>
            <w:r>
              <w:rPr>
                <w:b/>
                <w:color w:val="1F3864"/>
                <w:sz w:val="20"/>
              </w:rPr>
              <w:t>case_id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AO-2026-0007</w:t>
            </w:r>
          </w:p>
        </w:tc>
        <w:tc>
          <w:tcPr>
            <w:tcW w:type="dxa" w:w="1728"/>
          </w:tcPr>
          <w:p>
            <w:r>
              <w:rPr>
                <w:sz w:val="18"/>
              </w:rPr>
              <w:t>AG_AUDIT</w:t>
            </w:r>
          </w:p>
        </w:tc>
        <w:tc>
          <w:tcPr>
            <w:tcW w:type="dxa" w:w="1728"/>
          </w:tcPr>
          <w:p>
            <w:r>
              <w:rPr>
                <w:sz w:val="18"/>
              </w:rPr>
              <w:t>PEN-2026-000123</w:t>
            </w:r>
          </w:p>
        </w:tc>
        <w:tc>
          <w:tcPr>
            <w:tcW w:type="dxa" w:w="1728"/>
          </w:tcPr>
          <w:p>
            <w:r>
              <w:rPr>
                <w:sz w:val="18"/>
              </w:rPr>
              <w:t>null</w:t>
            </w:r>
          </w:p>
        </w:tc>
        <w:tc>
          <w:tcPr>
            <w:tcW w:type="dxa" w:w="1728"/>
          </w:tcPr>
          <w:p>
            <w:r>
              <w:rPr>
                <w:sz w:val="18"/>
              </w:rPr>
              <w:t>UNDER_RESPONSE</w:t>
            </w:r>
          </w:p>
        </w:tc>
      </w:tr>
      <w:tr>
        <w:tc>
          <w:tcPr>
            <w:tcW w:type="dxa" w:w="1728"/>
          </w:tcPr>
          <w:p>
            <w:r>
              <w:rPr>
                <w:sz w:val="18"/>
              </w:rPr>
              <w:t>AO-2026-0008</w:t>
            </w:r>
          </w:p>
        </w:tc>
        <w:tc>
          <w:tcPr>
            <w:tcW w:type="dxa" w:w="1728"/>
          </w:tcPr>
          <w:p>
            <w:r>
              <w:rPr>
                <w:sz w:val="18"/>
              </w:rPr>
              <w:t>INTERNAL_AUDIT</w:t>
            </w:r>
          </w:p>
        </w:tc>
        <w:tc>
          <w:tcPr>
            <w:tcW w:type="dxa" w:w="1728"/>
          </w:tcPr>
          <w:p>
            <w:r>
              <w:rPr>
                <w:sz w:val="18"/>
              </w:rPr>
              <w:t>PEN-2025-000900</w:t>
            </w:r>
          </w:p>
        </w:tc>
        <w:tc>
          <w:tcPr>
            <w:tcW w:type="dxa" w:w="1728"/>
          </w:tcPr>
          <w:p>
            <w:r>
              <w:rPr>
                <w:sz w:val="18"/>
              </w:rPr>
              <w:t>ACCEPTED_CORRECTED</w:t>
            </w:r>
          </w:p>
        </w:tc>
        <w:tc>
          <w:tcPr>
            <w:tcW w:type="dxa" w:w="1728"/>
          </w:tcPr>
          <w:p>
            <w:r>
              <w:rPr>
                <w:sz w:val="18"/>
              </w:rPr>
              <w:t>CLOSED</w:t>
            </w:r>
          </w:p>
        </w:tc>
      </w:tr>
    </w:tbl>
    <w:p/>
    <w:p>
      <w:r>
        <w:rPr>
          <w:b/>
        </w:rPr>
        <w:t>bank_account_verifications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verification_id</w:t>
            </w:r>
          </w:p>
        </w:tc>
        <w:tc>
          <w:tcPr>
            <w:tcW w:type="dxa" w:w="1728"/>
            <w:shd w:val="clear" w:color="auto" w:fill="DCE6F1"/>
          </w:tcPr>
          <w:p>
            <w:r>
              <w:rPr>
                <w:b/>
                <w:color w:val="1F3864"/>
                <w:sz w:val="20"/>
              </w:rPr>
              <w:t>pensioner_id</w:t>
            </w:r>
          </w:p>
        </w:tc>
        <w:tc>
          <w:tcPr>
            <w:tcW w:type="dxa" w:w="1728"/>
            <w:shd w:val="clear" w:color="auto" w:fill="DCE6F1"/>
          </w:tcPr>
          <w:p>
            <w:r>
              <w:rPr>
                <w:b/>
                <w:color w:val="1F3864"/>
                <w:sz w:val="20"/>
              </w:rPr>
              <w:t>method</w:t>
            </w:r>
          </w:p>
        </w:tc>
        <w:tc>
          <w:tcPr>
            <w:tcW w:type="dxa" w:w="1728"/>
            <w:shd w:val="clear" w:color="auto" w:fill="DCE6F1"/>
          </w:tcPr>
          <w:p>
            <w:r>
              <w:rPr>
                <w:b/>
                <w:color w:val="1F3864"/>
                <w:sz w:val="20"/>
              </w:rPr>
              <w:t>result</w:t>
            </w:r>
          </w:p>
        </w:tc>
        <w:tc>
          <w:tcPr>
            <w:tcW w:type="dxa" w:w="1728"/>
            <w:shd w:val="clear" w:color="auto" w:fill="DCE6F1"/>
          </w:tcPr>
          <w:p>
            <w:r>
              <w:rPr>
                <w:b/>
                <w:color w:val="1F3864"/>
                <w:sz w:val="20"/>
              </w:rPr>
              <w:t>status</w:t>
            </w:r>
          </w:p>
        </w:tc>
      </w:tr>
      <w:tr>
        <w:tc>
          <w:tcPr>
            <w:tcW w:type="dxa" w:w="1728"/>
          </w:tcPr>
          <w:p>
            <w:r>
              <w:rPr>
                <w:sz w:val="18"/>
              </w:rPr>
              <w:t>bv-001</w:t>
            </w:r>
          </w:p>
        </w:tc>
        <w:tc>
          <w:tcPr>
            <w:tcW w:type="dxa" w:w="1728"/>
          </w:tcPr>
          <w:p>
            <w:r>
              <w:rPr>
                <w:sz w:val="18"/>
              </w:rPr>
              <w:t>PNR-000123</w:t>
            </w:r>
          </w:p>
        </w:tc>
        <w:tc>
          <w:tcPr>
            <w:tcW w:type="dxa" w:w="1728"/>
          </w:tcPr>
          <w:p>
            <w:r>
              <w:rPr>
                <w:sz w:val="18"/>
              </w:rPr>
              <w:t>PENNY_DROP</w:t>
            </w:r>
          </w:p>
        </w:tc>
        <w:tc>
          <w:tcPr>
            <w:tcW w:type="dxa" w:w="1728"/>
          </w:tcPr>
          <w:p>
            <w:r>
              <w:rPr>
                <w:sz w:val="18"/>
              </w:rPr>
              <w:t>MATCH</w:t>
            </w:r>
          </w:p>
        </w:tc>
        <w:tc>
          <w:tcPr>
            <w:tcW w:type="dxa" w:w="1728"/>
          </w:tcPr>
          <w:p>
            <w:r>
              <w:rPr>
                <w:sz w:val="18"/>
              </w:rPr>
              <w:t>PASSED</w:t>
            </w:r>
          </w:p>
        </w:tc>
      </w:tr>
      <w:tr>
        <w:tc>
          <w:tcPr>
            <w:tcW w:type="dxa" w:w="1728"/>
          </w:tcPr>
          <w:p>
            <w:r>
              <w:rPr>
                <w:sz w:val="18"/>
              </w:rPr>
              <w:t>bv-002</w:t>
            </w:r>
          </w:p>
        </w:tc>
        <w:tc>
          <w:tcPr>
            <w:tcW w:type="dxa" w:w="1728"/>
          </w:tcPr>
          <w:p>
            <w:r>
              <w:rPr>
                <w:sz w:val="18"/>
              </w:rPr>
              <w:t>PNR-000777</w:t>
            </w:r>
          </w:p>
        </w:tc>
        <w:tc>
          <w:tcPr>
            <w:tcW w:type="dxa" w:w="1728"/>
          </w:tcPr>
          <w:p>
            <w:r>
              <w:rPr>
                <w:sz w:val="18"/>
              </w:rPr>
              <w:t>NPCI_MAPPER</w:t>
            </w:r>
          </w:p>
        </w:tc>
        <w:tc>
          <w:tcPr>
            <w:tcW w:type="dxa" w:w="1728"/>
          </w:tcPr>
          <w:p>
            <w:r>
              <w:rPr>
                <w:sz w:val="18"/>
              </w:rPr>
              <w:t>NAME_MISMATCH</w:t>
            </w:r>
          </w:p>
        </w:tc>
        <w:tc>
          <w:tcPr>
            <w:tcW w:type="dxa" w:w="1728"/>
          </w:tcPr>
          <w:p>
            <w:r>
              <w:rPr>
                <w:sz w:val="18"/>
              </w:rPr>
              <w:t>BLOCKED</w:t>
            </w:r>
          </w:p>
        </w:tc>
      </w:tr>
    </w:tbl>
    <w:p/>
    <w:p>
      <w:r>
        <w:rPr>
          <w:b/>
        </w:rPr>
        <w:t>prior_service_records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prior_service_id</w:t>
            </w:r>
          </w:p>
        </w:tc>
        <w:tc>
          <w:tcPr>
            <w:tcW w:type="dxa" w:w="1440"/>
            <w:shd w:val="clear" w:color="auto" w:fill="DCE6F1"/>
          </w:tcPr>
          <w:p>
            <w:r>
              <w:rPr>
                <w:b/>
                <w:color w:val="1F3864"/>
                <w:sz w:val="20"/>
              </w:rPr>
              <w:t>employee_id</w:t>
            </w:r>
          </w:p>
        </w:tc>
        <w:tc>
          <w:tcPr>
            <w:tcW w:type="dxa" w:w="1440"/>
            <w:shd w:val="clear" w:color="auto" w:fill="DCE6F1"/>
          </w:tcPr>
          <w:p>
            <w:r>
              <w:rPr>
                <w:b/>
                <w:color w:val="1F3864"/>
                <w:sz w:val="20"/>
              </w:rPr>
              <w:t>prior_service_type</w:t>
            </w:r>
          </w:p>
        </w:tc>
        <w:tc>
          <w:tcPr>
            <w:tcW w:type="dxa" w:w="1440"/>
            <w:shd w:val="clear" w:color="auto" w:fill="DCE6F1"/>
          </w:tcPr>
          <w:p>
            <w:r>
              <w:rPr>
                <w:b/>
                <w:color w:val="1F3864"/>
                <w:sz w:val="20"/>
              </w:rPr>
              <w:t>counted_days</w:t>
            </w:r>
          </w:p>
        </w:tc>
        <w:tc>
          <w:tcPr>
            <w:tcW w:type="dxa" w:w="1440"/>
            <w:shd w:val="clear" w:color="auto" w:fill="DCE6F1"/>
          </w:tcPr>
          <w:p>
            <w:r>
              <w:rPr>
                <w:b/>
                <w:color w:val="1F3864"/>
                <w:sz w:val="20"/>
              </w:rPr>
              <w:t>pension_already_drawn</w:t>
            </w:r>
          </w:p>
        </w:tc>
        <w:tc>
          <w:tcPr>
            <w:tcW w:type="dxa" w:w="1440"/>
            <w:shd w:val="clear" w:color="auto" w:fill="DCE6F1"/>
          </w:tcPr>
          <w:p>
            <w:r>
              <w:rPr>
                <w:b/>
                <w:color w:val="1F3864"/>
                <w:sz w:val="20"/>
              </w:rPr>
              <w:t>status</w:t>
            </w:r>
          </w:p>
        </w:tc>
      </w:tr>
      <w:tr>
        <w:tc>
          <w:tcPr>
            <w:tcW w:type="dxa" w:w="1440"/>
          </w:tcPr>
          <w:p>
            <w:r>
              <w:rPr>
                <w:sz w:val="18"/>
              </w:rPr>
              <w:t>ps-001</w:t>
            </w:r>
          </w:p>
        </w:tc>
        <w:tc>
          <w:tcPr>
            <w:tcW w:type="dxa" w:w="1440"/>
          </w:tcPr>
          <w:p>
            <w:r>
              <w:rPr>
                <w:sz w:val="18"/>
              </w:rPr>
              <w:t>e-1001</w:t>
            </w:r>
          </w:p>
        </w:tc>
        <w:tc>
          <w:tcPr>
            <w:tcW w:type="dxa" w:w="1440"/>
          </w:tcPr>
          <w:p>
            <w:r>
              <w:rPr>
                <w:sz w:val="18"/>
              </w:rPr>
              <w:t>MILITARY</w:t>
            </w:r>
          </w:p>
        </w:tc>
        <w:tc>
          <w:tcPr>
            <w:tcW w:type="dxa" w:w="1440"/>
          </w:tcPr>
          <w:p>
            <w:r>
              <w:rPr>
                <w:sz w:val="18"/>
              </w:rPr>
              <w:t>2920</w:t>
            </w:r>
          </w:p>
        </w:tc>
        <w:tc>
          <w:tcPr>
            <w:tcW w:type="dxa" w:w="1440"/>
          </w:tcPr>
          <w:p>
            <w:r>
              <w:rPr>
                <w:sz w:val="18"/>
              </w:rPr>
              <w:t>false</w:t>
            </w:r>
          </w:p>
        </w:tc>
        <w:tc>
          <w:tcPr>
            <w:tcW w:type="dxa" w:w="1440"/>
          </w:tcPr>
          <w:p>
            <w:r>
              <w:rPr>
                <w:sz w:val="18"/>
              </w:rPr>
              <w:t>COUNTED</w:t>
            </w:r>
          </w:p>
        </w:tc>
      </w:tr>
      <w:tr>
        <w:tc>
          <w:tcPr>
            <w:tcW w:type="dxa" w:w="1440"/>
          </w:tcPr>
          <w:p>
            <w:r>
              <w:rPr>
                <w:sz w:val="18"/>
              </w:rPr>
              <w:t>ps-002</w:t>
            </w:r>
          </w:p>
        </w:tc>
        <w:tc>
          <w:tcPr>
            <w:tcW w:type="dxa" w:w="1440"/>
          </w:tcPr>
          <w:p>
            <w:r>
              <w:rPr>
                <w:sz w:val="18"/>
              </w:rPr>
              <w:t>e-3310</w:t>
            </w:r>
          </w:p>
        </w:tc>
        <w:tc>
          <w:tcPr>
            <w:tcW w:type="dxa" w:w="1440"/>
          </w:tcPr>
          <w:p>
            <w:r>
              <w:rPr>
                <w:sz w:val="18"/>
              </w:rPr>
              <w:t>PRIOR_STATE</w:t>
            </w:r>
          </w:p>
        </w:tc>
        <w:tc>
          <w:tcPr>
            <w:tcW w:type="dxa" w:w="1440"/>
          </w:tcPr>
          <w:p>
            <w:r>
              <w:rPr>
                <w:sz w:val="18"/>
              </w:rPr>
              <w:t>1460</w:t>
            </w:r>
          </w:p>
        </w:tc>
        <w:tc>
          <w:tcPr>
            <w:tcW w:type="dxa" w:w="1440"/>
          </w:tcPr>
          <w:p>
            <w:r>
              <w:rPr>
                <w:sz w:val="18"/>
              </w:rPr>
              <w:t>false</w:t>
            </w:r>
          </w:p>
        </w:tc>
        <w:tc>
          <w:tcPr>
            <w:tcW w:type="dxa" w:w="1440"/>
          </w:tcPr>
          <w:p>
            <w:r>
              <w:rPr>
                <w:sz w:val="18"/>
              </w:rPr>
              <w:t>VERIFIED</w:t>
            </w:r>
          </w:p>
        </w:tc>
      </w:tr>
    </w:tbl>
    <w:p/>
    <w:p>
      <w:pPr>
        <w:pStyle w:val="Heading2"/>
      </w:pPr>
      <w:r>
        <w:rPr>
          <w:b/>
          <w:color w:val="1F3864"/>
          <w:sz w:val="30"/>
        </w:rPr>
        <w:t>6. Functional Requirements</w:t>
      </w:r>
    </w:p>
    <w:p>
      <w:pPr>
        <w:pStyle w:val="IntenseQuote"/>
      </w:pPr>
      <w:r>
        <w:t xml:space="preserve">FRs marked </w:t>
      </w:r>
      <w:r>
        <w:rPr>
          <w:b/>
        </w:rPr>
        <w:t>(enhanced)</w:t>
      </w:r>
      <w:r>
        <w:t xml:space="preserve"> carry v1 content forward with the adopted-improvement changes woven in (new ACs/BRs flagged). FRs FR-18–FR-24 are </w:t>
      </w:r>
      <w:r>
        <w:rPr>
          <w:b/>
        </w:rPr>
        <w:t>(new)</w:t>
      </w:r>
      <w:r>
        <w:t>. Every FR retains ID, Module, Primary Role(s), User Story, Description, Acceptance Criteria, Business Rules, Data Model References, API References, UI Behavior Notes, Edge Cases, and full LLD table.</w:t>
      </w:r>
    </w:p>
    <w:p>
      <w:pPr>
        <w:pStyle w:val="Heading3"/>
      </w:pPr>
      <w:r>
        <w:rPr>
          <w:b/>
          <w:color w:val="2E5B9E"/>
          <w:sz w:val="26"/>
        </w:rPr>
        <w:t>FR-M11-01 — Retirement Forecasting &amp; Due-for-Retirement Lists</w:t>
      </w:r>
    </w:p>
    <w:p>
      <w:pPr>
        <w:pStyle w:val="ListBullet"/>
      </w:pPr>
      <w:r>
        <w:rPr>
          <w:b/>
        </w:rPr>
        <w:t>Module:</w:t>
      </w:r>
      <w:r>
        <w:t xml:space="preserve"> M11-F01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that processing can start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(now resolved from the </w:t>
      </w:r>
      <w:r>
        <w:rPr>
          <w:rFonts w:ascii="Consolas" w:hAnsi="Consolas"/>
          <w:sz w:val="20"/>
        </w:rPr>
        <w:t>retirement_age_rules</w:t>
      </w:r>
      <w:r>
        <w:t xml:space="preserve"> rule table E34), classify into horizon buckets, surface those due within 24/12/6 months, flag whether a case is already initiated, and drive proactive alerts and workload planning. Refreshed nightly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E34 cadre rule), recomputed on DOB/cadre change.</w:t>
      </w:r>
    </w:p>
    <w:p>
      <w:pPr>
        <w:pStyle w:val="ListBullet"/>
        <w:ind w:left="720"/>
      </w:pPr>
      <w:r>
        <w:t>AC2: Lists filter by org unit, cadre, horizon bucket, and "case not yet initiated".</w:t>
      </w:r>
    </w:p>
    <w:p>
      <w:pPr>
        <w:pStyle w:val="ListBullet"/>
        <w:ind w:left="720"/>
      </w:pPr>
      <w:r>
        <w:t>AC3: Employees crossing the 18-month threshold without a case trigger an alert to the responsible Pension Officer.</w:t>
      </w:r>
    </w:p>
    <w:p>
      <w:pPr>
        <w:pStyle w:val="ListBullet"/>
        <w:ind w:left="720"/>
      </w:pPr>
      <w:r>
        <w:t>AC4: The forecast excludes employees already separated (RETIRED/DECEASED/RESIGNED/TERMINATED).</w:t>
      </w:r>
    </w:p>
    <w:p>
      <w:pPr>
        <w:pStyle w:val="ListBullet"/>
      </w:pPr>
      <w:r>
        <w:rPr>
          <w:b/>
        </w:rPr>
        <w:t>Business Rules:</w:t>
      </w:r>
      <w:r>
        <w:t xml:space="preserve"> BR1: Retirement age resolved from E34 (effective-dated, by cadre/category). BR2: Forecast is read-only projection; never auto-creates a case. BR3: Mid-month attainment retires on month-end per policy.</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retirement_age_rules</w:t>
      </w:r>
      <w:r>
        <w:t xml:space="preserve"> (read), </w:t>
      </w:r>
      <w:r>
        <w:rPr>
          <w:rFonts w:ascii="Consolas" w:hAnsi="Consolas"/>
          <w:sz w:val="20"/>
        </w:rPr>
        <w:t>employees</w:t>
      </w:r>
      <w:r>
        <w:t xml:space="preserve"> (read), </w:t>
      </w:r>
      <w:r>
        <w:rPr>
          <w:rFonts w:ascii="Consolas" w:hAnsi="Consolas"/>
          <w:sz w:val="20"/>
        </w:rPr>
        <w:t>org_units</w:t>
      </w:r>
      <w:r>
        <w:t xml:space="preserve"> (read), </w:t>
      </w:r>
      <w:r>
        <w:rPr>
          <w:rFonts w:ascii="Consolas" w:hAnsi="Consolas"/>
          <w:sz w:val="20"/>
        </w:rPr>
        <w:t>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(filters: horizon, org_unit, 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recompute projections</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with horizon tabs, per-row "initiate case" action, alert badges, export. Self-service shows the employee their own projected date.</w:t>
      </w:r>
    </w:p>
    <w:p>
      <w:pPr>
        <w:pStyle w:val="ListBullet"/>
      </w:pPr>
      <w:r>
        <w:rPr>
          <w:b/>
        </w:rPr>
        <w:t>Edge Cases:</w:t>
      </w:r>
      <w:r>
        <w:t xml:space="preserve"> DOB correction; cadre change altering retirement age (E34 lookup); extension-of-service order;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nightly scheduler, </w:t>
            </w:r>
            <w:r>
              <w:rPr>
                <w:rFonts w:ascii="Consolas" w:hAnsi="Consolas"/>
                <w:sz w:val="18"/>
              </w:rPr>
              <w:t>AlertEmitter</w:t>
            </w:r>
          </w:p>
        </w:tc>
      </w:tr>
      <w:tr>
        <w:tc>
          <w:tcPr>
            <w:tcW w:type="dxa" w:w="4320"/>
          </w:tcPr>
          <w:p>
            <w:r>
              <w:rPr>
                <w:sz w:val="18"/>
              </w:rPr>
              <w:t>Backend Flow</w:t>
            </w:r>
          </w:p>
        </w:tc>
        <w:tc>
          <w:tcPr>
            <w:tcW w:type="dxa" w:w="4320"/>
          </w:tcPr>
          <w:p>
            <w:r>
              <w:rPr>
                <w:sz w:val="18"/>
              </w:rPr>
              <w:t>For each active employee → resolve retirement age (E34) → compute superannuation date → bucket → upsert forecast → emit threshold alerts</w:t>
            </w:r>
          </w:p>
        </w:tc>
      </w:tr>
      <w:tr>
        <w:tc>
          <w:tcPr>
            <w:tcW w:type="dxa" w:w="4320"/>
          </w:tcPr>
          <w:p>
            <w:r>
              <w:rPr>
                <w:sz w:val="18"/>
              </w:rPr>
              <w:t>Data Operations</w:t>
            </w:r>
          </w:p>
        </w:tc>
        <w:tc>
          <w:tcPr>
            <w:tcW w:type="dxa" w:w="4320"/>
          </w:tcPr>
          <w:p>
            <w:r>
              <w:rPr>
                <w:sz w:val="18"/>
              </w:rPr>
              <w:t xml:space="preserve">Bulk upsert; index on </w:t>
            </w:r>
            <w:r>
              <w:rPr>
                <w:rFonts w:ascii="Consolas" w:hAnsi="Consolas"/>
                <w:sz w:val="18"/>
              </w:rPr>
              <w:t>(horizon_bucket, org_unit_id)</w:t>
            </w:r>
            <w:r>
              <w:rPr>
                <w:sz w:val="18"/>
              </w:rPr>
              <w:t xml:space="preserve">,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E34 rule resolved; exclude separated statuses</w:t>
            </w:r>
          </w:p>
        </w:tc>
      </w:tr>
      <w:tr>
        <w:tc>
          <w:tcPr>
            <w:tcW w:type="dxa" w:w="4320"/>
          </w:tcPr>
          <w:p>
            <w:r>
              <w:rPr>
                <w:sz w:val="18"/>
              </w:rPr>
              <w:t>Authorization</w:t>
            </w:r>
          </w:p>
        </w:tc>
        <w:tc>
          <w:tcPr>
            <w:tcW w:type="dxa" w:w="4320"/>
          </w:tcPr>
          <w:p>
            <w:r>
              <w:rPr>
                <w:sz w:val="18"/>
              </w:rPr>
              <w:t>Pension Officer/HR (org scope); employee reads own</w:t>
            </w:r>
          </w:p>
        </w:tc>
      </w:tr>
      <w:tr>
        <w:tc>
          <w:tcPr>
            <w:tcW w:type="dxa" w:w="4320"/>
          </w:tcPr>
          <w:p>
            <w:r>
              <w:rPr>
                <w:sz w:val="18"/>
              </w:rPr>
              <w:t>State Changes &amp; Side Effects</w:t>
            </w:r>
          </w:p>
        </w:tc>
        <w:tc>
          <w:tcPr>
            <w:tcW w:type="dxa" w:w="4320"/>
          </w:tcPr>
          <w:p>
            <w:r>
              <w:rPr>
                <w:sz w:val="18"/>
              </w:rPr>
              <w:t>forecasts refreshed; threshold notifications</w:t>
            </w:r>
          </w:p>
        </w:tc>
      </w:tr>
      <w:tr>
        <w:tc>
          <w:tcPr>
            <w:tcW w:type="dxa" w:w="4320"/>
          </w:tcPr>
          <w:p>
            <w:r>
              <w:rPr>
                <w:sz w:val="18"/>
              </w:rPr>
              <w:t>Failure Handling</w:t>
            </w:r>
          </w:p>
        </w:tc>
        <w:tc>
          <w:tcPr>
            <w:tcW w:type="dxa" w:w="4320"/>
          </w:tcPr>
          <w:p>
            <w:r>
              <w:rPr>
                <w:sz w:val="18"/>
              </w:rPr>
              <w:t>Missing DOB → exception list; E34 unresolved → flagged UNRESOLVED</w:t>
            </w:r>
          </w:p>
        </w:tc>
      </w:tr>
      <w:tr>
        <w:tc>
          <w:tcPr>
            <w:tcW w:type="dxa" w:w="4320"/>
          </w:tcPr>
          <w:p>
            <w:r>
              <w:rPr>
                <w:sz w:val="18"/>
              </w:rPr>
              <w:t>Dependencies</w:t>
            </w:r>
          </w:p>
        </w:tc>
        <w:tc>
          <w:tcPr>
            <w:tcW w:type="dxa" w:w="4320"/>
          </w:tcPr>
          <w:p>
            <w:r>
              <w:rPr>
                <w:sz w:val="18"/>
              </w:rPr>
              <w:t>M01, E34</w:t>
            </w:r>
          </w:p>
        </w:tc>
      </w:tr>
      <w:tr>
        <w:tc>
          <w:tcPr>
            <w:tcW w:type="dxa" w:w="4320"/>
          </w:tcPr>
          <w:p>
            <w:r>
              <w:rPr>
                <w:sz w:val="18"/>
              </w:rPr>
              <w:t>Test Guidance</w:t>
            </w:r>
          </w:p>
        </w:tc>
        <w:tc>
          <w:tcPr>
            <w:tcW w:type="dxa" w:w="4320"/>
          </w:tcPr>
          <w:p>
            <w:r>
              <w:rPr>
                <w:sz w:val="18"/>
              </w:rPr>
              <w:t>Month-end arithmetic; cadre ages from E34; DOB-change recompute; alert threshold; separated-exclusion</w:t>
            </w:r>
          </w:p>
        </w:tc>
      </w:tr>
    </w:tbl>
    <w:p/>
    <w:p>
      <w:pPr>
        <w:pStyle w:val="Heading3"/>
      </w:pPr>
      <w:r>
        <w:rPr>
          <w:b/>
          <w:color w:val="2E5B9E"/>
          <w:sz w:val="26"/>
        </w:rPr>
        <w:t>FR-M11-02 — Separation Case Management (All Separation Types) **(enhanced)**</w:t>
      </w:r>
    </w:p>
    <w:p>
      <w:pPr>
        <w:pStyle w:val="ListBullet"/>
      </w:pPr>
      <w:r>
        <w:rPr>
          <w:b/>
        </w:rPr>
        <w:t>Module:</w:t>
      </w:r>
      <w:r>
        <w:t xml:space="preserve"> M11-F02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and pension regime so that the correct rules, workflow, and benefit set apply from the start.</w:t>
      </w:r>
    </w:p>
    <w:p>
      <w:pPr>
        <w:pStyle w:val="ListBullet"/>
      </w:pPr>
      <w:r>
        <w:rPr>
          <w:b/>
        </w:rPr>
        <w:t>Description:</w:t>
      </w:r>
      <w:r>
        <w:t xml:space="preserve"> Create a </w:t>
      </w:r>
      <w:r>
        <w:rPr>
          <w:rFonts w:ascii="Consolas" w:hAnsi="Consolas"/>
          <w:sz w:val="20"/>
        </w:rPr>
        <w:t>separation_cases</w:t>
      </w:r>
      <w:r>
        <w:t xml:space="preserve"> record selecting the type, derive the pension scheme (</w:t>
      </w:r>
      <w:r>
        <w:rPr>
          <w:b/>
        </w:rPr>
        <w:t>OPS/NPS/UPS</w:t>
      </w:r>
      <w:r>
        <w:t xml:space="preserve">), capture type-specific inputs (VRS notice, M09 compulsory-retirement order ref, medical-board ref, death report ref, </w:t>
      </w:r>
      <w:r>
        <w:rPr>
          <w:b/>
        </w:rPr>
        <w:t>pending-proceedings flag</w:t>
      </w:r>
      <w:r>
        <w:t xml:space="preserve">), bind a </w:t>
      </w:r>
      <w:r>
        <w:rPr>
          <w:b/>
        </w:rPr>
        <w:t>PDA (carrying its disbursement model)</w:t>
      </w:r>
      <w:r>
        <w:t xml:space="preserve">, and progress through the state machine with maker-checker gates. Type drives which downstream FRs are mandatory (death-in-service → family pension + death gratuity; resignation → typically GPF/leave only; </w:t>
      </w:r>
      <w:r>
        <w:rPr>
          <w:b/>
        </w:rPr>
        <w:t>pending proceedings → provisional pension path FR-22</w:t>
      </w:r>
      <w:r>
        <w:t>).</w:t>
      </w:r>
    </w:p>
    <w:p>
      <w:pPr>
        <w:pStyle w:val="ListBullet"/>
      </w:pPr>
      <w:r>
        <w:rPr>
          <w:b/>
        </w:rPr>
        <w:t>Acceptance Criteria:</w:t>
      </w:r>
    </w:p>
    <w:p>
      <w:pPr>
        <w:pStyle w:val="ListBullet"/>
        <w:ind w:left="720"/>
      </w:pPr>
      <w:r>
        <w:t>AC1: Each type enforces required inputs (COMPULSORY_RETIREMENT → valid M09 order; INVALIDATION → medical-board certificate; DEATH_IN_SERVICE → date of death + family-member data from E26).</w:t>
      </w:r>
    </w:p>
    <w:p>
      <w:pPr>
        <w:pStyle w:val="ListBullet"/>
        <w:ind w:left="720"/>
      </w:pPr>
      <w:r>
        <w:t>AC2: Scheme (OPS/NPS/UPS) auto-derived from DOJ vs cutover and UPS opt-in; override requires reason + audit.</w:t>
      </w:r>
    </w:p>
    <w:p>
      <w:pPr>
        <w:pStyle w:val="ListBullet"/>
        <w:ind w:left="720"/>
      </w:pPr>
      <w:r>
        <w:t xml:space="preserve">AC2a: </w:t>
      </w:r>
      <w:r>
        <w:rPr>
          <w:b/>
        </w:rPr>
        <w:t>(new)</w:t>
      </w:r>
      <w:r>
        <w:t xml:space="preserve"> If </w:t>
      </w:r>
      <w:r>
        <w:rPr>
          <w:rFonts w:ascii="Consolas" w:hAnsi="Consolas"/>
          <w:sz w:val="20"/>
        </w:rPr>
        <w:t>proceedings_pending = true</w:t>
      </w:r>
      <w:r>
        <w:t>, the case is routed to the provisional-pension path (FR-22) and DCRG is flagged for full withholding.</w:t>
      </w:r>
    </w:p>
    <w:p>
      <w:pPr>
        <w:pStyle w:val="ListBullet"/>
        <w:ind w:left="720"/>
      </w:pPr>
      <w:r>
        <w:t>AC3: Only an authority distinct from the maker can sanction (SoD).</w:t>
      </w:r>
    </w:p>
    <w:p>
      <w:pPr>
        <w:pStyle w:val="ListBullet"/>
        <w:ind w:left="720"/>
      </w:pPr>
      <w:r>
        <w:t>AC4: Resignation/dismissal paths suppress pension where rules disallow it but still allow GPF/leave settlement.</w:t>
      </w:r>
    </w:p>
    <w:p>
      <w:pPr>
        <w:pStyle w:val="ListBullet"/>
        <w:ind w:left="720"/>
      </w:pPr>
      <w:r>
        <w:t>AC5: At most one active case per employee (IR1).</w:t>
      </w:r>
    </w:p>
    <w:p>
      <w:pPr>
        <w:pStyle w:val="ListBullet"/>
      </w:pPr>
      <w:r>
        <w:rPr>
          <w:b/>
        </w:rPr>
        <w:t>Business Rules:</w:t>
      </w:r>
      <w:r>
        <w:t xml:space="preserve"> BR1: Compulsory retirement initiated only from an M09 penalty order. BR2: Death-in-service auto-spawns family-pension (</w:t>
      </w:r>
      <w:r>
        <w:rPr>
          <w:rFonts w:ascii="Consolas" w:hAnsi="Consolas"/>
          <w:sz w:val="20"/>
        </w:rPr>
        <w:t>enhanced_basis=IN_SERVICE</w:t>
      </w:r>
      <w:r>
        <w:t xml:space="preserve">) and death-gratuity sub-flows. BR3: VRS requires minimum qualifying service and may add weightage. BR4: A case cannot skip the service-verification gate (FR-18) or no-dues except via explicit anticipatory/provisional exception. BR5: </w:t>
      </w:r>
      <w:r>
        <w:rPr>
          <w:b/>
        </w:rPr>
        <w:t>(new)</w:t>
      </w:r>
      <w:r>
        <w:t xml:space="preserve"> UPS opt-in is recorded once and is irreversible per rule; scheme override audited.</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pension_disbursing_authorities</w:t>
      </w:r>
      <w:r>
        <w:t xml:space="preserve"> (read), </w:t>
      </w:r>
      <w:r>
        <w:rPr>
          <w:rFonts w:ascii="Consolas" w:hAnsi="Consolas"/>
          <w:sz w:val="20"/>
        </w:rPr>
        <w:t>family_members</w:t>
      </w:r>
      <w:r>
        <w:t xml:space="preserve"> (read on death), </w:t>
      </w:r>
      <w:r>
        <w:rPr>
          <w:rFonts w:ascii="Consolas" w:hAnsi="Consolas"/>
          <w:sz w:val="20"/>
        </w:rPr>
        <w:t>employees</w:t>
      </w:r>
      <w:r>
        <w:t xml:space="preserve"> (read), </w:t>
      </w:r>
      <w:r>
        <w:rPr>
          <w:rFonts w:ascii="Consolas" w:hAnsi="Consolas"/>
          <w:sz w:val="20"/>
        </w:rPr>
        <w:t>service_register_events</w:t>
      </w:r>
      <w:r>
        <w:t xml:space="preserve"> (append on closure), </w:t>
      </w:r>
      <w:r>
        <w:rPr>
          <w:rFonts w:ascii="Consolas" w:hAnsi="Consolas"/>
          <w:sz w:val="20"/>
        </w:rPr>
        <w:t>workflow_instances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 / PDA / scheme override</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(checker)</w:t>
            </w:r>
          </w:p>
        </w:tc>
      </w:tr>
    </w:tbl>
    <w:p/>
    <w:p>
      <w:pPr>
        <w:pStyle w:val="ListBullet"/>
      </w:pPr>
      <w:r>
        <w:rPr>
          <w:b/>
        </w:rPr>
        <w:t>UI Behavior Notes:</w:t>
      </w:r>
      <w:r>
        <w:t xml:space="preserve"> Case workspace with stage tracker (service-verification → no-dues → calculation → sanction → PPO → settlement), type-specific panels, scheme badge (OPS/NPS/UPS), PDA selector, document upload, audit timeline. Death-in-service uses a compassionate fast-track layout.</w:t>
      </w:r>
    </w:p>
    <w:p>
      <w:pPr>
        <w:pStyle w:val="ListBullet"/>
      </w:pPr>
      <w:r>
        <w:rPr>
          <w:b/>
        </w:rPr>
        <w:t>Edge Cases:</w:t>
      </w:r>
      <w:r>
        <w:t xml:space="preserve"> Death during pre-retirement (convert SUPERANNUATION→DEATH_IN_SERVICE); VRS withdrawal before acceptance; compulsory retirement under appeal; scheme misclassification; NPS→UPS opt-in boundary; re-employed pensioner separating again; proceedings pending at retirement.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xml:space="preserve"> (OPS/NPS/UPS), </w:t>
            </w:r>
            <w:r>
              <w:rPr>
                <w:rFonts w:ascii="Consolas" w:hAnsi="Consolas"/>
                <w:sz w:val="18"/>
              </w:rPr>
              <w:t>PDABinder</w:t>
            </w:r>
            <w:r>
              <w:rPr>
                <w:sz w:val="18"/>
              </w:rPr>
              <w:t>, workflow adapter</w:t>
            </w:r>
          </w:p>
        </w:tc>
      </w:tr>
      <w:tr>
        <w:tc>
          <w:tcPr>
            <w:tcW w:type="dxa" w:w="4320"/>
          </w:tcPr>
          <w:p>
            <w:r>
              <w:rPr>
                <w:sz w:val="18"/>
              </w:rPr>
              <w:t>Backend Flow</w:t>
            </w:r>
          </w:p>
        </w:tc>
        <w:tc>
          <w:tcPr>
            <w:tcW w:type="dxa" w:w="4320"/>
          </w:tcPr>
          <w:p>
            <w:r>
              <w:rPr>
                <w:sz w:val="18"/>
              </w:rPr>
              <w:t>Validate type inputs → derive scheme + UPS opt-in → bind PDA → create case → open workflow → guards on advance (incl. FR-18 gate, proceedings routing) → on sanction lock calc snapshot</w:t>
            </w:r>
          </w:p>
        </w:tc>
      </w:tr>
      <w:tr>
        <w:tc>
          <w:tcPr>
            <w:tcW w:type="dxa" w:w="4320"/>
          </w:tcPr>
          <w:p>
            <w:r>
              <w:rPr>
                <w:sz w:val="18"/>
              </w:rPr>
              <w:t>Data Operations</w:t>
            </w:r>
          </w:p>
        </w:tc>
        <w:tc>
          <w:tcPr>
            <w:tcW w:type="dxa" w:w="4320"/>
          </w:tcPr>
          <w:p>
            <w:r>
              <w:rPr>
                <w:sz w:val="18"/>
              </w:rPr>
              <w:t>Insert case; transitions; append SR event on closure; document links</w:t>
            </w:r>
          </w:p>
        </w:tc>
      </w:tr>
      <w:tr>
        <w:tc>
          <w:tcPr>
            <w:tcW w:type="dxa" w:w="4320"/>
          </w:tcPr>
          <w:p>
            <w:r>
              <w:rPr>
                <w:sz w:val="18"/>
              </w:rPr>
              <w:t>Validation</w:t>
            </w:r>
          </w:p>
        </w:tc>
        <w:tc>
          <w:tcPr>
            <w:tcW w:type="dxa" w:w="4320"/>
          </w:tcPr>
          <w:p>
            <w:r>
              <w:rPr>
                <w:sz w:val="18"/>
              </w:rPr>
              <w:t>Type-required fields; single-active-case; SoD; scheme/UPS override reason; proceedings routing</w:t>
            </w:r>
          </w:p>
        </w:tc>
      </w:tr>
      <w:tr>
        <w:tc>
          <w:tcPr>
            <w:tcW w:type="dxa" w:w="4320"/>
          </w:tcPr>
          <w:p>
            <w:r>
              <w:rPr>
                <w:sz w:val="18"/>
              </w:rPr>
              <w:t>Authorization</w:t>
            </w:r>
          </w:p>
        </w:tc>
        <w:tc>
          <w:tcPr>
            <w:tcW w:type="dxa" w:w="4320"/>
          </w:tcPr>
          <w:p>
            <w:r>
              <w:rPr>
                <w:sz w:val="18"/>
              </w:rPr>
              <w:t>Pension Officer create/update; Authority sanction; org scope</w:t>
            </w:r>
          </w:p>
        </w:tc>
      </w:tr>
      <w:tr>
        <w:tc>
          <w:tcPr>
            <w:tcW w:type="dxa" w:w="4320"/>
          </w:tcPr>
          <w:p>
            <w:r>
              <w:rPr>
                <w:sz w:val="18"/>
              </w:rPr>
              <w:t>State Changes &amp; Side Effects</w:t>
            </w:r>
          </w:p>
        </w:tc>
        <w:tc>
          <w:tcPr>
            <w:tcW w:type="dxa" w:w="4320"/>
          </w:tcPr>
          <w:p>
            <w:r>
              <w:rPr>
                <w:sz w:val="18"/>
              </w:rPr>
              <w:t>case.status machine (§10.1); audit_log; notifications; SR append</w:t>
            </w:r>
          </w:p>
        </w:tc>
      </w:tr>
      <w:tr>
        <w:tc>
          <w:tcPr>
            <w:tcW w:type="dxa" w:w="4320"/>
          </w:tcPr>
          <w:p>
            <w:r>
              <w:rPr>
                <w:sz w:val="18"/>
              </w:rPr>
              <w:t>Failure Handling</w:t>
            </w:r>
          </w:p>
        </w:tc>
        <w:tc>
          <w:tcPr>
            <w:tcW w:type="dxa" w:w="4320"/>
          </w:tcPr>
          <w:p>
            <w:r>
              <w:rPr>
                <w:sz w:val="18"/>
              </w:rPr>
              <w:t xml:space="preserve">Missing ref → 422 </w:t>
            </w:r>
            <w:r>
              <w:rPr>
                <w:rFonts w:ascii="Consolas" w:hAnsi="Consolas"/>
                <w:sz w:val="18"/>
              </w:rPr>
              <w:t>CASE_INPUT_INCOMPLETE</w:t>
            </w:r>
            <w:r>
              <w:rPr>
                <w:sz w:val="18"/>
              </w:rPr>
              <w:t xml:space="preserve">; duplicate active → 409 </w:t>
            </w:r>
            <w:r>
              <w:rPr>
                <w:rFonts w:ascii="Consolas" w:hAnsi="Consolas"/>
                <w:sz w:val="18"/>
              </w:rPr>
              <w:t>DUPLICATE_ACTIVE_CASE</w:t>
            </w:r>
          </w:p>
        </w:tc>
      </w:tr>
      <w:tr>
        <w:tc>
          <w:tcPr>
            <w:tcW w:type="dxa" w:w="4320"/>
          </w:tcPr>
          <w:p>
            <w:r>
              <w:rPr>
                <w:sz w:val="18"/>
              </w:rPr>
              <w:t>Dependencies</w:t>
            </w:r>
          </w:p>
        </w:tc>
        <w:tc>
          <w:tcPr>
            <w:tcW w:type="dxa" w:w="4320"/>
          </w:tcPr>
          <w:p>
            <w:r>
              <w:rPr>
                <w:sz w:val="18"/>
              </w:rPr>
              <w:t>M09, M01, M12, E26, E37, FR-18, FR-03..09, FR-22</w:t>
            </w:r>
          </w:p>
        </w:tc>
      </w:tr>
      <w:tr>
        <w:tc>
          <w:tcPr>
            <w:tcW w:type="dxa" w:w="4320"/>
          </w:tcPr>
          <w:p>
            <w:r>
              <w:rPr>
                <w:sz w:val="18"/>
              </w:rPr>
              <w:t>Test Guidance</w:t>
            </w:r>
          </w:p>
        </w:tc>
        <w:tc>
          <w:tcPr>
            <w:tcW w:type="dxa" w:w="4320"/>
          </w:tcPr>
          <w:p>
            <w:r>
              <w:rPr>
                <w:sz w:val="18"/>
              </w:rPr>
              <w:t>Type input matrix; SoD; single-active; scheme derivation incl. UPS; death conversion; proceedings routing</w:t>
            </w:r>
          </w:p>
        </w:tc>
      </w:tr>
    </w:tbl>
    <w:p/>
    <w:p>
      <w:pPr>
        <w:pStyle w:val="Heading3"/>
      </w:pPr>
      <w:r>
        <w:rPr>
          <w:b/>
          <w:color w:val="2E5B9E"/>
          <w:sz w:val="26"/>
        </w:rPr>
        <w:t>FR-M11-03 — Pre-Retirement Processing (SR Verification, No-Dues, Anticipatory Pension) **(enhanced)**</w:t>
      </w:r>
    </w:p>
    <w:p>
      <w:pPr>
        <w:pStyle w:val="ListBullet"/>
      </w:pPr>
      <w:r>
        <w:rPr>
          <w:b/>
        </w:rPr>
        <w:t>Module:</w:t>
      </w:r>
      <w:r>
        <w:t xml:space="preserve"> M11-F03</w:t>
      </w:r>
    </w:p>
    <w:p>
      <w:pPr>
        <w:pStyle w:val="ListBullet"/>
      </w:pPr>
      <w:r>
        <w:rPr>
          <w:b/>
        </w:rPr>
        <w:t>Primary Role(s):</w:t>
      </w:r>
      <w:r>
        <w:t xml:space="preserve"> Pension Officer, SR Custodian (M12), HR Admin, Sanctioning Authority</w:t>
      </w:r>
    </w:p>
    <w:p>
      <w:pPr>
        <w:pStyle w:val="ListBullet"/>
      </w:pPr>
      <w:r>
        <w:rPr>
          <w:b/>
        </w:rPr>
        <w:t>User Story:</w:t>
      </w:r>
      <w:r>
        <w:t xml:space="preserve"> As a Pension Officer, I want to run SR verification, drive no-dues clearance, and authorise anticipatory pension 1–2 years ahead so that benefits are ready before the retirement date and pension never breaks.</w:t>
      </w:r>
    </w:p>
    <w:p>
      <w:pPr>
        <w:pStyle w:val="ListBullet"/>
      </w:pPr>
      <w:r>
        <w:rPr>
          <w:b/>
        </w:rPr>
        <w:t>Description:</w:t>
      </w:r>
      <w:r>
        <w:t xml:space="preserve"> Orchestrate the lead pipeline: trigger the </w:t>
      </w:r>
      <w:r>
        <w:rPr>
          <w:b/>
        </w:rPr>
        <w:t>service-verification completeness gate (FR-18)</w:t>
      </w:r>
      <w:r>
        <w:t xml:space="preserve"> and request gap-free verification from M12 (SR Custodian certifies), coordinate no-dues clearance, and — when final pension cannot be sanctioned in time — authorise </w:t>
      </w:r>
      <w:r>
        <w:rPr>
          <w:b/>
        </w:rPr>
        <w:t>anticipatory pension</w:t>
      </w:r>
      <w:r>
        <w:t xml:space="preserve"> within rule limits so the pensioner is paid from day one, later adjusted against the final sanction. (Pending-proceedings cases use provisional pension FR-22 instead of/alongside anticipatory.)</w:t>
      </w:r>
    </w:p>
    <w:p>
      <w:pPr>
        <w:pStyle w:val="ListBullet"/>
      </w:pPr>
      <w:r>
        <w:rPr>
          <w:b/>
        </w:rPr>
        <w:t>Acceptance Criteria:</w:t>
      </w:r>
    </w:p>
    <w:p>
      <w:pPr>
        <w:pStyle w:val="ListBullet"/>
        <w:ind w:left="720"/>
      </w:pPr>
      <w:r>
        <w:t xml:space="preserve">AC1: Case cannot advance to CALCULATION until the </w:t>
      </w:r>
      <w:r>
        <w:rPr>
          <w:rFonts w:ascii="Consolas" w:hAnsi="Consolas"/>
          <w:sz w:val="20"/>
        </w:rPr>
        <w:t>service_verifications</w:t>
      </w:r>
      <w:r>
        <w:t xml:space="preserve"> record is SIGNED_OFF/LOCKED (FR-18) </w:t>
      </w:r>
      <w:r>
        <w:rPr>
          <w:b/>
        </w:rPr>
        <w:t>and</w:t>
      </w:r>
      <w:r>
        <w:t xml:space="preserve"> </w:t>
      </w:r>
      <w:r>
        <w:rPr>
          <w:rFonts w:ascii="Consolas" w:hAnsi="Consolas"/>
          <w:sz w:val="20"/>
        </w:rPr>
        <w:t>qualifying_service_records.sr_verified=true</w:t>
      </w:r>
      <w:r>
        <w:t>.</w:t>
      </w:r>
    </w:p>
    <w:p>
      <w:pPr>
        <w:pStyle w:val="ListBullet"/>
        <w:ind w:left="720"/>
      </w:pPr>
      <w:r>
        <w:t>AC2: No-dues is a checklist with per-item owner/status; case cannot reach PENDING_SANCTION until CLEARED (or anticipatory/provisional exception).</w:t>
      </w:r>
    </w:p>
    <w:p>
      <w:pPr>
        <w:pStyle w:val="ListBullet"/>
        <w:ind w:left="720"/>
      </w:pPr>
      <w:r>
        <w:t>AC3: Anticipatory pension issues a provisional PPO (ANTICIPATORY) within the configured cap and is later superseded by the final PPO with adjustment.</w:t>
      </w:r>
    </w:p>
    <w:p>
      <w:pPr>
        <w:pStyle w:val="ListBullet"/>
        <w:ind w:left="720"/>
      </w:pPr>
      <w:r>
        <w:t>AC4: Outstanding dues recorded and netted into terminal settlement, never silently ignored.</w:t>
      </w:r>
    </w:p>
    <w:p>
      <w:pPr>
        <w:pStyle w:val="ListBullet"/>
      </w:pPr>
      <w:r>
        <w:rPr>
          <w:b/>
        </w:rPr>
        <w:t>Business Rules:</w:t>
      </w:r>
      <w:r>
        <w:t xml:space="preserve"> BR1: Anticipatory pension ≤ configured % of estimated pension; anticipatory gratuity withheld until no-dues. BR2: SR verification gaps must be condoned by order (E29)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separation_cases</w:t>
      </w:r>
      <w:r>
        <w:t xml:space="preserve">, </w:t>
      </w:r>
      <w:r>
        <w:rPr>
          <w:rFonts w:ascii="Consolas" w:hAnsi="Consolas"/>
          <w:sz w:val="20"/>
        </w:rPr>
        <w:t>service_verifications</w:t>
      </w:r>
      <w:r>
        <w:t xml:space="preserve"> (gate), </w:t>
      </w:r>
      <w:r>
        <w:rPr>
          <w:rFonts w:ascii="Consolas" w:hAnsi="Consolas"/>
          <w:sz w:val="20"/>
        </w:rPr>
        <w:t>qualifying_service_records</w:t>
      </w:r>
      <w:r>
        <w:t xml:space="preserve">, </w:t>
      </w:r>
      <w:r>
        <w:rPr>
          <w:rFonts w:ascii="Consolas" w:hAnsi="Consolas"/>
          <w:sz w:val="20"/>
        </w:rPr>
        <w:t>service_register_events</w:t>
      </w:r>
      <w:r>
        <w:t xml:space="preserve"> (read/verify), </w:t>
      </w:r>
      <w:r>
        <w:rPr>
          <w:rFonts w:ascii="Consolas" w:hAnsi="Consolas"/>
          <w:sz w:val="20"/>
        </w:rPr>
        <w:t>ppo_records</w:t>
      </w:r>
      <w:r>
        <w:t xml:space="preserve"> (ANTICIPATORY), </w:t>
      </w:r>
      <w:r>
        <w:rPr>
          <w:rFonts w:ascii="Consolas" w:hAnsi="Consolas"/>
          <w:sz w:val="20"/>
        </w:rPr>
        <w:t>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M12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service-verification gate status, SR gap list, no-dues checklist grid, anticipatory-pension panel with cap enforcement and projected first-pension date.</w:t>
      </w:r>
    </w:p>
    <w:p>
      <w:pPr>
        <w:pStyle w:val="ListBullet"/>
      </w:pPr>
      <w:r>
        <w:rPr>
          <w:b/>
        </w:rPr>
        <w:t>Edge Cases:</w:t>
      </w:r>
      <w:r>
        <w:t xml:space="preserve"> Verification reveals a gap requiring condonation; unresponsive no-dues owner near deadline; anticipatory paid then final lower (recover excess); deputation/foreign-service spells; case also has pending proceedings (provisional path).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w:t>
            </w:r>
            <w:r>
              <w:rPr>
                <w:rFonts w:ascii="Consolas" w:hAnsi="Consolas"/>
                <w:sz w:val="18"/>
              </w:rPr>
              <w:t>NoDuesCoordinator</w:t>
            </w:r>
            <w:r>
              <w:rPr>
                <w:sz w:val="18"/>
              </w:rPr>
              <w:t xml:space="preserve">, </w:t>
            </w:r>
            <w:r>
              <w:rPr>
                <w:rFonts w:ascii="Consolas" w:hAnsi="Consolas"/>
                <w:sz w:val="18"/>
              </w:rPr>
              <w:t>AnticipatoryPensionService</w:t>
            </w:r>
          </w:p>
        </w:tc>
      </w:tr>
      <w:tr>
        <w:tc>
          <w:tcPr>
            <w:tcW w:type="dxa" w:w="4320"/>
          </w:tcPr>
          <w:p>
            <w:r>
              <w:rPr>
                <w:sz w:val="18"/>
              </w:rPr>
              <w:t>Backend Flow</w:t>
            </w:r>
          </w:p>
        </w:tc>
        <w:tc>
          <w:tcPr>
            <w:tcW w:type="dxa" w:w="4320"/>
          </w:tcPr>
          <w:p>
            <w:r>
              <w:rPr>
                <w:sz w:val="18"/>
              </w:rPr>
              <w:t>Trigger FR-18 gate → request M12 verification → certify → lock QSR → no-dues checklist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FR-18 sign-off gate; sr_verified gate; no-dues gate; anticipatory cap; condonation present</w:t>
            </w:r>
          </w:p>
        </w:tc>
      </w:tr>
      <w:tr>
        <w:tc>
          <w:tcPr>
            <w:tcW w:type="dxa" w:w="4320"/>
          </w:tcPr>
          <w:p>
            <w:r>
              <w:rPr>
                <w:sz w:val="18"/>
              </w:rPr>
              <w:t>Authorization</w:t>
            </w:r>
          </w:p>
        </w:tc>
        <w:tc>
          <w:tcPr>
            <w:tcW w:type="dxa" w:w="4320"/>
          </w:tcPr>
          <w:p>
            <w:r>
              <w:rPr>
                <w:sz w:val="18"/>
              </w:rPr>
              <w:t>SR Custodian certify;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notifications</w:t>
            </w:r>
          </w:p>
        </w:tc>
      </w:tr>
      <w:tr>
        <w:tc>
          <w:tcPr>
            <w:tcW w:type="dxa" w:w="4320"/>
          </w:tcPr>
          <w:p>
            <w:r>
              <w:rPr>
                <w:sz w:val="18"/>
              </w:rPr>
              <w:t>Failure Handling</w:t>
            </w:r>
          </w:p>
        </w:tc>
        <w:tc>
          <w:tcPr>
            <w:tcW w:type="dxa" w:w="4320"/>
          </w:tcPr>
          <w:p>
            <w:r>
              <w:rPr>
                <w:sz w:val="18"/>
              </w:rPr>
              <w:t xml:space="preserve">M12 down → 503; gap uncondoned → </w:t>
            </w:r>
            <w:r>
              <w:rPr>
                <w:rFonts w:ascii="Consolas" w:hAnsi="Consolas"/>
                <w:sz w:val="18"/>
              </w:rPr>
              <w:t>SERVICE_GAP_UNRESOLVED</w:t>
            </w:r>
            <w:r>
              <w:rPr>
                <w:sz w:val="18"/>
              </w:rPr>
              <w:t xml:space="preserve">; verification not signed off → 409 </w:t>
            </w:r>
            <w:r>
              <w:rPr>
                <w:rFonts w:ascii="Consolas" w:hAnsi="Consolas"/>
                <w:sz w:val="18"/>
              </w:rPr>
              <w:t>SERVICE_VERIFICATION_INCOMPLETE</w:t>
            </w:r>
          </w:p>
        </w:tc>
      </w:tr>
      <w:tr>
        <w:tc>
          <w:tcPr>
            <w:tcW w:type="dxa" w:w="4320"/>
          </w:tcPr>
          <w:p>
            <w:r>
              <w:rPr>
                <w:sz w:val="18"/>
              </w:rPr>
              <w:t>Dependencies</w:t>
            </w:r>
          </w:p>
        </w:tc>
        <w:tc>
          <w:tcPr>
            <w:tcW w:type="dxa" w:w="4320"/>
          </w:tcPr>
          <w:p>
            <w:r>
              <w:rPr>
                <w:sz w:val="18"/>
              </w:rPr>
              <w:t>M12, M10, FR-18, FR-02, FR-04, FR-11, FR-22</w:t>
            </w:r>
          </w:p>
        </w:tc>
      </w:tr>
      <w:tr>
        <w:tc>
          <w:tcPr>
            <w:tcW w:type="dxa" w:w="4320"/>
          </w:tcPr>
          <w:p>
            <w:r>
              <w:rPr>
                <w:sz w:val="18"/>
              </w:rPr>
              <w:t>Test Guidance</w:t>
            </w:r>
          </w:p>
        </w:tc>
        <w:tc>
          <w:tcPr>
            <w:tcW w:type="dxa" w:w="4320"/>
          </w:tcPr>
          <w:p>
            <w:r>
              <w:rPr>
                <w:sz w:val="18"/>
              </w:rPr>
              <w:t>Gate enforcement (FR-18 + sr_verified); anticipatory cap; later adjustment/recovery; condonation path</w:t>
            </w:r>
          </w:p>
        </w:tc>
      </w:tr>
    </w:tbl>
    <w:p/>
    <w:p>
      <w:pPr>
        <w:pStyle w:val="Heading3"/>
      </w:pPr>
      <w:r>
        <w:rPr>
          <w:b/>
          <w:color w:val="2E5B9E"/>
          <w:sz w:val="26"/>
        </w:rPr>
        <w:t>FR-M11-04 — Qualifying Service Computation **(enhanced)**</w:t>
      </w:r>
    </w:p>
    <w:p>
      <w:pPr>
        <w:pStyle w:val="ListBullet"/>
      </w:pPr>
      <w:r>
        <w:rPr>
          <w:b/>
        </w:rPr>
        <w:t>Module:</w:t>
      </w:r>
      <w:r>
        <w:t xml:space="preserve"> M11-F04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and counted prior service added so that pension and gratuity use the legally correct service length.</w:t>
      </w:r>
    </w:p>
    <w:p>
      <w:pPr>
        <w:pStyle w:val="ListBullet"/>
      </w:pPr>
      <w:r>
        <w:rPr>
          <w:b/>
        </w:rPr>
        <w:t>Description:</w:t>
      </w:r>
      <w:r>
        <w:t xml:space="preserve"> Compute gross service joining→retirement/death, enumerate non-qualifying spells, deduct uncondoned spells, </w:t>
      </w:r>
      <w:r>
        <w:rPr>
          <w:b/>
        </w:rPr>
        <w:t>add structured counted prior/military service from `prior_service_records` (E39)</w:t>
      </w:r>
      <w:r>
        <w:t xml:space="preserve">, apply VRS weightage where applicable, and round to reckonable half-years per E36. Determines </w:t>
      </w:r>
      <w:r>
        <w:rPr>
          <w:rFonts w:ascii="Consolas" w:hAnsi="Consolas"/>
          <w:sz w:val="20"/>
        </w:rPr>
        <w:t>meets_min_pension_service</w:t>
      </w:r>
      <w:r>
        <w:t xml:space="preserve"> (E35 threshold) which routes to FULL_PENSION vs SERVICE_GRATUITY. Produces an auditable, locked </w:t>
      </w:r>
      <w:r>
        <w:rPr>
          <w:rFonts w:ascii="Consolas" w:hAnsi="Consolas"/>
          <w:sz w:val="20"/>
        </w:rPr>
        <w:t>qualifying_service_records</w:t>
      </w:r>
      <w:r>
        <w:t>. Runs only after the FR-18 verification record is signed off.</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 + Σ(counted prior-service days)</w:t>
      </w:r>
      <w:r>
        <w:t>; condoned spells (E29) count as qualifying.</w:t>
      </w:r>
    </w:p>
    <w:p>
      <w:pPr>
        <w:pStyle w:val="ListBullet"/>
        <w:ind w:left="720"/>
      </w:pPr>
      <w:r>
        <w:t>AC2: Reckonable half-years rounded per E36 (e.g. ≥3 months = a half-year); capped per E36.</w:t>
      </w:r>
    </w:p>
    <w:p>
      <w:pPr>
        <w:pStyle w:val="ListBullet"/>
        <w:ind w:left="720"/>
      </w:pPr>
      <w:r>
        <w:t>AC3: Each non-qualifying spell traces to a source (M03/M04 event, M09 order, or manual with justification) and is reason-code-attested in FR-18.</w:t>
      </w:r>
    </w:p>
    <w:p>
      <w:pPr>
        <w:pStyle w:val="ListBullet"/>
        <w:ind w:left="720"/>
      </w:pPr>
      <w:r>
        <w:t>AC4: VRS weightage added only when rules permit and within cap (capped at date-of-superannuation service).</w:t>
      </w:r>
    </w:p>
    <w:p>
      <w:pPr>
        <w:pStyle w:val="ListBullet"/>
        <w:ind w:left="720"/>
      </w:pPr>
      <w:r>
        <w:t xml:space="preserve">AC4a: </w:t>
      </w:r>
      <w:r>
        <w:rPr>
          <w:b/>
        </w:rPr>
        <w:t>(new)</w:t>
      </w:r>
      <w:r>
        <w:t xml:space="preserve"> Counted prior service from E39 is added only when </w:t>
      </w:r>
      <w:r>
        <w:rPr>
          <w:rFonts w:ascii="Consolas" w:hAnsi="Consolas"/>
          <w:sz w:val="20"/>
        </w:rPr>
        <w:t>verified=true</w:t>
      </w:r>
      <w:r>
        <w:t xml:space="preserve"> and </w:t>
      </w:r>
      <w:r>
        <w:rPr>
          <w:rFonts w:ascii="Consolas" w:hAnsi="Consolas"/>
          <w:sz w:val="20"/>
        </w:rPr>
        <w:t>pension_already_drawn=false</w:t>
      </w:r>
      <w:r>
        <w:t>; military/prior-central/state/temporary types handled per pro-forma rules.</w:t>
      </w:r>
    </w:p>
    <w:p>
      <w:pPr>
        <w:pStyle w:val="ListBullet"/>
        <w:ind w:left="720"/>
      </w:pPr>
      <w:r>
        <w:t xml:space="preserve">AC5: </w:t>
      </w:r>
      <w:r>
        <w:rPr>
          <w:rFonts w:ascii="Consolas" w:hAnsi="Consolas"/>
          <w:sz w:val="20"/>
        </w:rPr>
        <w:t>meets_min_pension_service</w:t>
      </w:r>
      <w:r>
        <w:t xml:space="preserve"> set from E35; if false, FR-05 produces SERVICE_GRATUITY_ONLY (no FULL_PENSION). Record locks on verification; later changes require a new version.</w:t>
      </w:r>
    </w:p>
    <w:p>
      <w:pPr>
        <w:pStyle w:val="ListBullet"/>
      </w:pPr>
      <w:r>
        <w:rPr>
          <w:b/>
        </w:rPr>
        <w:t>Business Rules:</w:t>
      </w:r>
      <w:r>
        <w:t xml:space="preserve"> BR1: EOL on medical certificate may be qualifying; otherwise non-qualifying (attested in FR-18). BR2: Dies-non never qualifies. BR3: Min qualifying service enforced via E35 (else service gratuity per FR-07). BR4: </w:t>
      </w:r>
      <w:r>
        <w:rPr>
          <w:b/>
        </w:rPr>
        <w:t>(new)</w:t>
      </w:r>
      <w:r>
        <w:t xml:space="preserve"> Prior service counted distinctly from VRS weightage; both feed net qualifying but are tracked separately (</w:t>
      </w:r>
      <w:r>
        <w:rPr>
          <w:rFonts w:ascii="Consolas" w:hAnsi="Consolas"/>
          <w:sz w:val="20"/>
        </w:rPr>
        <w:t>prior_service_days</w:t>
      </w:r>
      <w:r>
        <w:t xml:space="preserve"> vs </w:t>
      </w:r>
      <w:r>
        <w:rPr>
          <w:rFonts w:ascii="Consolas" w:hAnsi="Consolas"/>
          <w:sz w:val="20"/>
        </w:rPr>
        <w:t>weightage_years</w:t>
      </w:r>
      <w:r>
        <w:t>).</w:t>
      </w:r>
    </w:p>
    <w:p>
      <w:pPr>
        <w:pStyle w:val="ListBullet"/>
      </w:pPr>
      <w:r>
        <w:rPr>
          <w:b/>
        </w:rPr>
        <w:t>Data Model References:</w:t>
      </w:r>
      <w:r>
        <w:t xml:space="preserve"> </w:t>
      </w:r>
      <w:r>
        <w:rPr>
          <w:rFonts w:ascii="Consolas" w:hAnsi="Consolas"/>
          <w:sz w:val="20"/>
        </w:rPr>
        <w:t>qualifying_service_records</w:t>
      </w:r>
      <w:r>
        <w:t xml:space="preserve">, </w:t>
      </w:r>
      <w:r>
        <w:rPr>
          <w:rFonts w:ascii="Consolas" w:hAnsi="Consolas"/>
          <w:sz w:val="20"/>
        </w:rPr>
        <w:t>non_qualifying_spells</w:t>
      </w:r>
      <w:r>
        <w:t xml:space="preserve">, </w:t>
      </w:r>
      <w:r>
        <w:rPr>
          <w:rFonts w:ascii="Consolas" w:hAnsi="Consolas"/>
          <w:sz w:val="20"/>
        </w:rPr>
        <w:t>prior_service_records</w:t>
      </w:r>
      <w:r>
        <w:t xml:space="preserve"> (E39), </w:t>
      </w:r>
      <w:r>
        <w:rPr>
          <w:rFonts w:ascii="Consolas" w:hAnsi="Consolas"/>
          <w:sz w:val="20"/>
        </w:rPr>
        <w:t>condonation_orders</w:t>
      </w:r>
      <w:r>
        <w:t xml:space="preserve"> (E29), </w:t>
      </w:r>
      <w:r>
        <w:rPr>
          <w:rFonts w:ascii="Consolas" w:hAnsi="Consolas"/>
          <w:sz w:val="20"/>
        </w:rPr>
        <w:t>pension_limit_rules</w:t>
      </w:r>
      <w:r>
        <w:t>/</w:t>
      </w:r>
      <w:r>
        <w:rPr>
          <w:rFonts w:ascii="Consolas" w:hAnsi="Consolas"/>
          <w:sz w:val="20"/>
        </w:rPr>
        <w:t>rounding_rules</w:t>
      </w:r>
      <w:r>
        <w:t xml:space="preserve"> (read), </w:t>
      </w:r>
      <w:r>
        <w:rPr>
          <w:rFonts w:ascii="Consolas" w:hAnsi="Consolas"/>
          <w:sz w:val="20"/>
        </w:rPr>
        <w:t>service_register_events</w:t>
      </w:r>
      <w:r>
        <w:t xml:space="preserve"> (read), M03/M04/M09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 + prior service</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/api/v1/pension/cases/{id}/prior-service</w:t>
            </w:r>
          </w:p>
        </w:tc>
        <w:tc>
          <w:tcPr>
            <w:tcW w:type="dxa" w:w="2880"/>
          </w:tcPr>
          <w:p>
            <w:r>
              <w:rPr>
                <w:sz w:val="18"/>
              </w:rPr>
              <w:t>add/verify counted prior service</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(joining→retirement) with shaded non-qualifying spells and a separate counted-prior-service band, editable spell table, prior-service panel, and a live qualifying-service total with half-year rounding and a min-service/service-gratuity indicator.</w:t>
      </w:r>
    </w:p>
    <w:p>
      <w:pPr>
        <w:pStyle w:val="ListBullet"/>
      </w:pPr>
      <w:r>
        <w:rPr>
          <w:b/>
        </w:rPr>
        <w:t>Edge Cases:</w:t>
      </w:r>
      <w:r>
        <w:t xml:space="preserve"> Overlapping spells; spell spanning a pay-commission boundary; prior military service with prior pension drawn (exclusion); condonation arriving after lock (new version); fraction-of-day rounding; net just below the 10-year threshold (service-gratuity branch).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PriorServiceCounter</w:t>
            </w:r>
            <w:r>
              <w:rPr>
                <w:sz w:val="18"/>
              </w:rPr>
              <w:t xml:space="preserve">, </w:t>
            </w:r>
            <w:r>
              <w:rPr>
                <w:rFonts w:ascii="Consolas" w:hAnsi="Consolas"/>
                <w:sz w:val="18"/>
              </w:rPr>
              <w:t>HalfYearRounder</w:t>
            </w:r>
            <w:r>
              <w:rPr>
                <w:sz w:val="18"/>
              </w:rPr>
              <w:t xml:space="preserve"> (E36)</w:t>
            </w:r>
          </w:p>
        </w:tc>
      </w:tr>
      <w:tr>
        <w:tc>
          <w:tcPr>
            <w:tcW w:type="dxa" w:w="4320"/>
          </w:tcPr>
          <w:p>
            <w:r>
              <w:rPr>
                <w:sz w:val="18"/>
              </w:rPr>
              <w:t>Backend Flow</w:t>
            </w:r>
          </w:p>
        </w:tc>
        <w:tc>
          <w:tcPr>
            <w:tcW w:type="dxa" w:w="4320"/>
          </w:tcPr>
          <w:p>
            <w:r>
              <w:rPr>
                <w:sz w:val="18"/>
              </w:rPr>
              <w:t xml:space="preserve">Require FR-18 sign-off → gather verified span → pull spells → dedupe/merge overlaps → deduct uncondoned → add E39 prior service → add weightage → round (E36) → set </w:t>
            </w:r>
            <w:r>
              <w:rPr>
                <w:rFonts w:ascii="Consolas" w:hAnsi="Consolas"/>
                <w:sz w:val="18"/>
              </w:rPr>
              <w:t>meets_min_pension_service</w:t>
            </w:r>
            <w:r>
              <w:rPr>
                <w:sz w:val="18"/>
              </w:rPr>
              <w:t xml:space="preserve"> (E35) → persist+trace → lock</w:t>
            </w:r>
          </w:p>
        </w:tc>
      </w:tr>
      <w:tr>
        <w:tc>
          <w:tcPr>
            <w:tcW w:type="dxa" w:w="4320"/>
          </w:tcPr>
          <w:p>
            <w:r>
              <w:rPr>
                <w:sz w:val="18"/>
              </w:rPr>
              <w:t>Data Operations</w:t>
            </w:r>
          </w:p>
        </w:tc>
        <w:tc>
          <w:tcPr>
            <w:tcW w:type="dxa" w:w="4320"/>
          </w:tcPr>
          <w:p>
            <w:r>
              <w:rPr>
                <w:sz w:val="18"/>
              </w:rPr>
              <w:t>Insert QSR + spells; link prior-service rows; version on change; lock flag</w:t>
            </w:r>
          </w:p>
        </w:tc>
      </w:tr>
      <w:tr>
        <w:tc>
          <w:tcPr>
            <w:tcW w:type="dxa" w:w="4320"/>
          </w:tcPr>
          <w:p>
            <w:r>
              <w:rPr>
                <w:sz w:val="18"/>
              </w:rPr>
              <w:t>Validation</w:t>
            </w:r>
          </w:p>
        </w:tc>
        <w:tc>
          <w:tcPr>
            <w:tcW w:type="dxa" w:w="4320"/>
          </w:tcPr>
          <w:p>
            <w:r>
              <w:rPr>
                <w:sz w:val="18"/>
              </w:rPr>
              <w:t>Inclusive day math; overlap merge; condonation refs; weightage/prior-service caps; FR-18 gate</w:t>
            </w:r>
          </w:p>
        </w:tc>
      </w:tr>
      <w:tr>
        <w:tc>
          <w:tcPr>
            <w:tcW w:type="dxa" w:w="4320"/>
          </w:tcPr>
          <w:p>
            <w:r>
              <w:rPr>
                <w:sz w:val="18"/>
              </w:rPr>
              <w:t>Authorization</w:t>
            </w:r>
          </w:p>
        </w:tc>
        <w:tc>
          <w:tcPr>
            <w:tcW w:type="dxa" w:w="4320"/>
          </w:tcPr>
          <w:p>
            <w:r>
              <w:rPr>
                <w:sz w:val="18"/>
              </w:rPr>
              <w:t>Officer compute; SR Custodian verify; lock post-verify</w:t>
            </w:r>
          </w:p>
        </w:tc>
      </w:tr>
      <w:tr>
        <w:tc>
          <w:tcPr>
            <w:tcW w:type="dxa" w:w="4320"/>
          </w:tcPr>
          <w:p>
            <w:r>
              <w:rPr>
                <w:sz w:val="18"/>
              </w:rPr>
              <w:t>State Changes &amp; Side Effects</w:t>
            </w:r>
          </w:p>
        </w:tc>
        <w:tc>
          <w:tcPr>
            <w:tcW w:type="dxa" w:w="4320"/>
          </w:tcPr>
          <w:p>
            <w:r>
              <w:rPr>
                <w:sz w:val="18"/>
              </w:rPr>
              <w:t>QSR DRAFT→VERIFIED→LOCKED; feeds FR-05/07</w:t>
            </w:r>
          </w:p>
        </w:tc>
      </w:tr>
      <w:tr>
        <w:tc>
          <w:tcPr>
            <w:tcW w:type="dxa" w:w="4320"/>
          </w:tcPr>
          <w:p>
            <w:r>
              <w:rPr>
                <w:sz w:val="18"/>
              </w:rPr>
              <w:t>Failure Handling</w:t>
            </w:r>
          </w:p>
        </w:tc>
        <w:tc>
          <w:tcPr>
            <w:tcW w:type="dxa" w:w="4320"/>
          </w:tcPr>
          <w:p>
            <w:r>
              <w:rPr>
                <w:sz w:val="18"/>
              </w:rPr>
              <w:t xml:space="preserve">Source unavailable → 503; overlap conflict → manual resolution; verification not signed off → 409 </w:t>
            </w:r>
            <w:r>
              <w:rPr>
                <w:rFonts w:ascii="Consolas" w:hAnsi="Consolas"/>
                <w:sz w:val="18"/>
              </w:rPr>
              <w:t>SERVICE_VERIFICATION_INCOMPLETE</w:t>
            </w:r>
          </w:p>
        </w:tc>
      </w:tr>
      <w:tr>
        <w:tc>
          <w:tcPr>
            <w:tcW w:type="dxa" w:w="4320"/>
          </w:tcPr>
          <w:p>
            <w:r>
              <w:rPr>
                <w:sz w:val="18"/>
              </w:rPr>
              <w:t>Dependencies</w:t>
            </w:r>
          </w:p>
        </w:tc>
        <w:tc>
          <w:tcPr>
            <w:tcW w:type="dxa" w:w="4320"/>
          </w:tcPr>
          <w:p>
            <w:r>
              <w:rPr>
                <w:sz w:val="18"/>
              </w:rPr>
              <w:t>FR-18, M03/M04/M09/M12, E29/E39/E35/E36, feeds FR-05/FR-07</w:t>
            </w:r>
          </w:p>
        </w:tc>
      </w:tr>
      <w:tr>
        <w:tc>
          <w:tcPr>
            <w:tcW w:type="dxa" w:w="4320"/>
          </w:tcPr>
          <w:p>
            <w:r>
              <w:rPr>
                <w:sz w:val="18"/>
              </w:rPr>
              <w:t>Test Guidance</w:t>
            </w:r>
          </w:p>
        </w:tc>
        <w:tc>
          <w:tcPr>
            <w:tcW w:type="dxa" w:w="4320"/>
          </w:tcPr>
          <w:p>
            <w:r>
              <w:rPr>
                <w:sz w:val="18"/>
              </w:rPr>
              <w:t>Spell deduction; overlap merge; prior-service addition; half-year rounding/cap; min-service routing; versioning</w:t>
            </w:r>
          </w:p>
        </w:tc>
      </w:tr>
    </w:tbl>
    <w:p/>
    <w:p>
      <w:pPr>
        <w:pStyle w:val="Heading3"/>
      </w:pPr>
      <w:r>
        <w:rPr>
          <w:b/>
          <w:color w:val="2E5B9E"/>
          <w:sz w:val="26"/>
        </w:rPr>
        <w:t>FR-M11-05 — Pension Calculation (OPS / NPS / UPS, Service Gratuity, NPS Defaults) **(enhanced — R2, R3)**</w:t>
      </w:r>
    </w:p>
    <w:p>
      <w:pPr>
        <w:pStyle w:val="ListBullet"/>
      </w:pPr>
      <w:r>
        <w:rPr>
          <w:b/>
        </w:rPr>
        <w:t>Module:</w:t>
      </w:r>
      <w:r>
        <w:t xml:space="preserve"> M11-F05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pension computed under the correct regime — including service gratuity for short service, UPS assured payout, and NPS death/invalidation defaults — so that every cohort is statutorily correct.</w:t>
      </w:r>
    </w:p>
    <w:p>
      <w:pPr>
        <w:pStyle w:val="ListBullet"/>
      </w:pPr>
      <w:r>
        <w:rPr>
          <w:b/>
        </w:rPr>
        <w:t>Description:</w:t>
      </w:r>
      <w:r>
        <w:t xml:space="preserve"> Branch by </w:t>
      </w:r>
      <w:r>
        <w:rPr>
          <w:rFonts w:ascii="Consolas" w:hAnsi="Consolas"/>
          <w:sz w:val="20"/>
        </w:rPr>
        <w:t>benefit_outcome</w:t>
      </w:r>
      <w:r>
        <w:t>:</w:t>
      </w:r>
    </w:p>
    <w:p>
      <w:pPr>
        <w:pStyle w:val="ListBullet"/>
        <w:ind w:left="720"/>
      </w:pPr>
      <w:r>
        <w:rPr>
          <w:b/>
        </w:rPr>
        <w:t>OPS, ≥10 yrs qualifying:</w:t>
      </w:r>
      <w:r>
        <w:t xml:space="preserve"> basic pension = </w:t>
      </w:r>
      <w:r>
        <w:rPr>
          <w:b/>
        </w:rPr>
        <w:t>flat 50%</w:t>
      </w:r>
      <w:r>
        <w:t xml:space="preserve"> of emoluments base (last-drawn / 10-month average / beneficial-of-both), floored/capped to E35 minimum/maximum. *Proportionate reduction for short service is removed.*</w:t>
      </w:r>
    </w:p>
    <w:p>
      <w:pPr>
        <w:pStyle w:val="ListBullet"/>
        <w:ind w:left="720"/>
      </w:pPr>
      <w:r>
        <w:rPr>
          <w:b/>
        </w:rPr>
        <w:t>OPS/UPS/NPS, &lt;10 yrs qualifying:</w:t>
      </w:r>
      <w:r>
        <w:t xml:space="preserve"> </w:t>
      </w:r>
      <w:r>
        <w:rPr>
          <w:b/>
        </w:rPr>
        <w:t>no pension</w:t>
      </w:r>
      <w:r>
        <w:t xml:space="preserve"> — route to </w:t>
      </w:r>
      <w:r>
        <w:rPr>
          <w:b/>
        </w:rPr>
        <w:t>SERVICE_GRATUITY</w:t>
      </w:r>
      <w:r>
        <w:t xml:space="preserve"> (FR-07); set </w:t>
      </w:r>
      <w:r>
        <w:rPr>
          <w:rFonts w:ascii="Consolas" w:hAnsi="Consolas"/>
          <w:sz w:val="20"/>
        </w:rPr>
        <w:t>benefit_outcome=SERVICE_GRATUITY_ONLY</w:t>
      </w:r>
      <w:r>
        <w:t>.</w:t>
      </w:r>
    </w:p>
    <w:p>
      <w:pPr>
        <w:pStyle w:val="ListBullet"/>
        <w:ind w:left="720"/>
      </w:pPr>
      <w:r>
        <w:rPr>
          <w:b/>
        </w:rPr>
        <w:t>UPS (opted-in):</w:t>
      </w:r>
      <w:r>
        <w:t xml:space="preserve"> </w:t>
      </w:r>
      <w:r>
        <w:rPr>
          <w:b/>
        </w:rPr>
        <w:t>assured payout ≈ 50% of last-12-month average pay</w:t>
      </w:r>
      <w:r>
        <w:t xml:space="preserve"> (AVG_12_MONTH), with the E35 UPS minimum guarantee; </w:t>
      </w:r>
      <w:r>
        <w:rPr>
          <w:rFonts w:ascii="Consolas" w:hAnsi="Consolas"/>
          <w:sz w:val="20"/>
        </w:rPr>
        <w:t>benefit_outcome=UPS_ASSURED</w:t>
      </w:r>
      <w:r>
        <w:t>.</w:t>
      </w:r>
    </w:p>
    <w:p>
      <w:pPr>
        <w:pStyle w:val="ListBullet"/>
        <w:ind w:left="720"/>
      </w:pPr>
      <w:r>
        <w:rPr>
          <w:b/>
        </w:rPr>
        <w:t>NPS death-in-service / invalidation:</w:t>
      </w:r>
      <w:r>
        <w:t xml:space="preserve"> compute the </w:t>
      </w:r>
      <w:r>
        <w:rPr>
          <w:b/>
        </w:rPr>
        <w:t>CCS-NPS Rules 2021 default benefit</w:t>
      </w:r>
      <w:r>
        <w:t xml:space="preserve"> = OPS-equivalent family/invalid pension; </w:t>
      </w:r>
      <w:r>
        <w:rPr>
          <w:rFonts w:ascii="Consolas" w:hAnsi="Consolas"/>
          <w:sz w:val="20"/>
        </w:rPr>
        <w:t>benefit_outcome=NPS_DEFAULT_FAMILY</w:t>
      </w:r>
      <w:r>
        <w:t>/</w:t>
      </w:r>
      <w:r>
        <w:rPr>
          <w:rFonts w:ascii="Consolas" w:hAnsi="Consolas"/>
          <w:sz w:val="20"/>
        </w:rPr>
        <w:t>NPS_DEFAULT_INVALID</w:t>
      </w:r>
      <w:r>
        <w:t>.</w:t>
      </w:r>
    </w:p>
    <w:p>
      <w:pPr>
        <w:pStyle w:val="ListBullet"/>
        <w:ind w:left="720"/>
      </w:pPr>
      <w:r>
        <w:rPr>
          <w:b/>
        </w:rPr>
        <w:t>NPS superannuation (no default):</w:t>
      </w:r>
      <w:r>
        <w:t xml:space="preserve"> record corpus/PRAN, produce </w:t>
      </w:r>
      <w:r>
        <w:rPr>
          <w:b/>
        </w:rPr>
        <w:t>indicative</w:t>
      </w:r>
      <w:r>
        <w:t xml:space="preserve"> (non-binding, non-deterministic) annuity/lump-sum; </w:t>
      </w:r>
      <w:r>
        <w:rPr>
          <w:rFonts w:ascii="Consolas" w:hAnsi="Consolas"/>
          <w:sz w:val="20"/>
        </w:rPr>
        <w:t>benefit_outcome=NPS_INDICATIVE</w:t>
      </w:r>
      <w:r>
        <w:t>.</w:t>
      </w:r>
    </w:p>
    <w:p>
      <w:r>
        <w:t xml:space="preserve">A full </w:t>
      </w:r>
      <w:r>
        <w:rPr>
          <w:rFonts w:ascii="Consolas" w:hAnsi="Consolas"/>
          <w:sz w:val="20"/>
        </w:rPr>
        <w:t>calc_trace</w:t>
      </w:r>
      <w:r>
        <w:t xml:space="preserve"> and the </w:t>
      </w:r>
      <w:r>
        <w:rPr>
          <w:rFonts w:ascii="Consolas" w:hAnsi="Consolas"/>
          <w:sz w:val="20"/>
        </w:rPr>
        <w:t>rule_version_ref</w:t>
      </w:r>
      <w:r>
        <w:t xml:space="preserve"> (FK) are persisted.</w:t>
      </w:r>
    </w:p>
    <w:p>
      <w:pPr>
        <w:pStyle w:val="ListBullet"/>
      </w:pPr>
      <w:r>
        <w:rPr>
          <w:b/>
        </w:rPr>
        <w:t>Acceptance Criteria:</w:t>
      </w:r>
    </w:p>
    <w:p>
      <w:pPr>
        <w:pStyle w:val="ListBullet"/>
        <w:ind w:left="720"/>
      </w:pPr>
      <w:r>
        <w:t xml:space="preserve">AC1: </w:t>
      </w:r>
      <w:r>
        <w:rPr>
          <w:b/>
        </w:rPr>
        <w:t>(rewritten)</w:t>
      </w:r>
      <w:r>
        <w:t xml:space="preserve"> OPS basic pension = </w:t>
      </w:r>
      <w:r>
        <w:rPr>
          <w:b/>
        </w:rPr>
        <w:t>flat 50%</w:t>
      </w:r>
      <w:r>
        <w:t xml:space="preserve"> of emoluments base for </w:t>
      </w:r>
      <w:r>
        <w:rPr>
          <w:b/>
        </w:rPr>
        <w:t>≥10 years</w:t>
      </w:r>
      <w:r>
        <w:t xml:space="preserve"> qualifying service (no proportionate reduction).</w:t>
      </w:r>
    </w:p>
    <w:p>
      <w:pPr>
        <w:pStyle w:val="ListBullet"/>
        <w:ind w:left="720"/>
      </w:pPr>
      <w:r>
        <w:t xml:space="preserve">AC1a: </w:t>
      </w:r>
      <w:r>
        <w:rPr>
          <w:b/>
        </w:rPr>
        <w:t>(new)</w:t>
      </w:r>
      <w:r>
        <w:t xml:space="preserve"> For </w:t>
      </w:r>
      <w:r>
        <w:rPr>
          <w:b/>
        </w:rPr>
        <w:t>&lt;10 years</w:t>
      </w:r>
      <w:r>
        <w:t xml:space="preserve"> qualifying, no monthly pension is produced; the case is routed to SERVICE_GRATUITY (FR-07) and </w:t>
      </w:r>
      <w:r>
        <w:rPr>
          <w:rFonts w:ascii="Consolas" w:hAnsi="Consolas"/>
          <w:sz w:val="20"/>
        </w:rPr>
        <w:t>benefit_outcome=SERVICE_GRATUITY_ONLY</w:t>
      </w:r>
      <w:r>
        <w:t>.</w:t>
      </w:r>
    </w:p>
    <w:p>
      <w:pPr>
        <w:pStyle w:val="ListBullet"/>
        <w:ind w:left="720"/>
      </w:pPr>
      <w:r>
        <w:t xml:space="preserve">AC2: Emoluments method selectable (last-drawn / 10-month average / beneficial-of-both / </w:t>
      </w:r>
      <w:r>
        <w:rPr>
          <w:b/>
        </w:rPr>
        <w:t>12-month average for UPS</w:t>
      </w:r>
      <w:r>
        <w:t>) and snapshotted from M10.</w:t>
      </w:r>
    </w:p>
    <w:p>
      <w:pPr>
        <w:pStyle w:val="ListBullet"/>
        <w:ind w:left="720"/>
      </w:pPr>
      <w:r>
        <w:t>AC3: Statutory minimum and maximum (E35) enforced with flags.</w:t>
      </w:r>
    </w:p>
    <w:p>
      <w:pPr>
        <w:pStyle w:val="ListBullet"/>
        <w:ind w:left="720"/>
      </w:pPr>
      <w:r>
        <w:t xml:space="preserve">AC4: </w:t>
      </w:r>
      <w:r>
        <w:rPr>
          <w:b/>
        </w:rPr>
        <w:t>(rewritten)</w:t>
      </w:r>
      <w:r>
        <w:t xml:space="preserve"> NPS superannuation is marked non-OPS; defined-benefit pension is not fabricated; indicative figures labelled non-binding and excluded from determinism.</w:t>
      </w:r>
    </w:p>
    <w:p>
      <w:pPr>
        <w:pStyle w:val="ListBullet"/>
        <w:ind w:left="720"/>
      </w:pPr>
      <w:r>
        <w:t xml:space="preserve">AC4a: </w:t>
      </w:r>
      <w:r>
        <w:rPr>
          <w:b/>
        </w:rPr>
        <w:t>(new)</w:t>
      </w:r>
      <w:r>
        <w:t xml:space="preserve"> NPS death-in-service/invalidation computes the CCS-NPS Rules 2021 OPS-equivalent default benefit.</w:t>
      </w:r>
    </w:p>
    <w:p>
      <w:pPr>
        <w:pStyle w:val="ListBullet"/>
        <w:ind w:left="720"/>
      </w:pPr>
      <w:r>
        <w:t xml:space="preserve">AC4b: </w:t>
      </w:r>
      <w:r>
        <w:rPr>
          <w:b/>
        </w:rPr>
        <w:t>(new)</w:t>
      </w:r>
      <w:r>
        <w:t xml:space="preserve"> UPS opted-in cases compute the assured payout (~50% of 12-month average) with the UPS minimum guarantee.</w:t>
      </w:r>
    </w:p>
    <w:p>
      <w:pPr>
        <w:pStyle w:val="ListBullet"/>
        <w:ind w:left="720"/>
      </w:pPr>
      <w:r>
        <w:t>AC5: Re-computation with identical inputs and the snapshotted rule version is identical; rule version recorded as FK.</w:t>
      </w:r>
    </w:p>
    <w:p>
      <w:pPr>
        <w:pStyle w:val="ListBullet"/>
      </w:pPr>
      <w:r>
        <w:rPr>
          <w:b/>
        </w:rPr>
        <w:t>Business Rules:</w:t>
      </w:r>
      <w:r>
        <w:t xml:space="preserve"> BR1: Scheme from </w:t>
      </w:r>
      <w:r>
        <w:rPr>
          <w:rFonts w:ascii="Consolas" w:hAnsi="Consolas"/>
          <w:sz w:val="20"/>
        </w:rPr>
        <w:t>separation_cases.pension_scheme</w:t>
      </w:r>
      <w:r>
        <w:t xml:space="preserve"> + </w:t>
      </w:r>
      <w:r>
        <w:rPr>
          <w:rFonts w:ascii="Consolas" w:hAnsi="Consolas"/>
          <w:sz w:val="20"/>
        </w:rPr>
        <w:t>ups_opted_in</w:t>
      </w:r>
      <w:r>
        <w:t xml:space="preserve">. BR2: Emoluments exclude non-reckonable allowances per rule. BR3: Age-based additional pension increments (80/85/90/95/100) scheduled as future revisions (FR-13). BR4: </w:t>
      </w:r>
      <w:r>
        <w:rPr>
          <w:b/>
        </w:rPr>
        <w:t>(new)</w:t>
      </w:r>
      <w:r>
        <w:t xml:space="preserve"> SERVICE_GRATUITY branch is mutually exclusive with FULL_PENSION (IR3a).</w:t>
      </w:r>
    </w:p>
    <w:p>
      <w:pPr>
        <w:pStyle w:val="ListBullet"/>
      </w:pPr>
      <w:r>
        <w:rPr>
          <w:b/>
        </w:rPr>
        <w:t>Data Model References:</w:t>
      </w:r>
      <w:r>
        <w:t xml:space="preserve"> </w:t>
      </w:r>
      <w:r>
        <w:rPr>
          <w:rFonts w:ascii="Consolas" w:hAnsi="Consolas"/>
          <w:sz w:val="20"/>
        </w:rPr>
        <w:t>pension_calculations</w:t>
      </w:r>
      <w:r>
        <w:t xml:space="preserve">, </w:t>
      </w:r>
      <w:r>
        <w:rPr>
          <w:rFonts w:ascii="Consolas" w:hAnsi="Consolas"/>
          <w:sz w:val="20"/>
        </w:rPr>
        <w:t>qualifying_service_records</w:t>
      </w:r>
      <w:r>
        <w:t xml:space="preserve"> (read), </w:t>
      </w:r>
      <w:r>
        <w:rPr>
          <w:rFonts w:ascii="Consolas" w:hAnsi="Consolas"/>
          <w:sz w:val="20"/>
        </w:rPr>
        <w:t>pension_limit_rules</w:t>
      </w:r>
      <w:r>
        <w:t>/</w:t>
      </w:r>
      <w:r>
        <w:rPr>
          <w:rFonts w:ascii="Consolas" w:hAnsi="Consolas"/>
          <w:sz w:val="20"/>
        </w:rPr>
        <w:t>da_relief_rates</w:t>
      </w:r>
      <w:r>
        <w:t xml:space="preserve"> (read), M10 emoluments (read), </w:t>
      </w:r>
      <w:r>
        <w:rPr>
          <w:rFonts w:ascii="Consolas" w:hAnsi="Consolas"/>
          <w:sz w:val="20"/>
        </w:rPr>
        <w:t>gratuity_calculations</w:t>
      </w:r>
      <w:r>
        <w:t xml:space="preserve"> (SERVICE_GRATUITY handoff).</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 / route service gratuity / UPS / NPS-default</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 + benefit_outcome</w:t>
            </w:r>
          </w:p>
        </w:tc>
      </w:tr>
    </w:tbl>
    <w:p/>
    <w:p>
      <w:pPr>
        <w:pStyle w:val="ListBullet"/>
      </w:pPr>
      <w:r>
        <w:rPr>
          <w:b/>
        </w:rPr>
        <w:t>UI Behavior Notes:</w:t>
      </w:r>
      <w:r>
        <w:t xml:space="preserve"> Pension worksheet showing benefit-outcome branch, emoluments method comparison, flat-50% indicator, min/max flags, trace panel; a distinct </w:t>
      </w:r>
      <w:r>
        <w:rPr>
          <w:b/>
        </w:rPr>
        <w:t>UPS</w:t>
      </w:r>
      <w:r>
        <w:t xml:space="preserve"> card (12-month average, assured payout, guarantee), an </w:t>
      </w:r>
      <w:r>
        <w:rPr>
          <w:b/>
        </w:rPr>
        <w:t>NPS-default</w:t>
      </w:r>
      <w:r>
        <w:t xml:space="preserve"> card, and a </w:t>
      </w:r>
      <w:r>
        <w:rPr>
          <w:b/>
        </w:rPr>
        <w:t>service-gratuity</w:t>
      </w:r>
      <w:r>
        <w:t xml:space="preserve"> redirect callout when service &lt;10 yrs; NPS-superannuation shows the corpus/annuity estimator (labelled indicative).</w:t>
      </w:r>
    </w:p>
    <w:p>
      <w:pPr>
        <w:pStyle w:val="ListBullet"/>
      </w:pPr>
      <w:r>
        <w:rPr>
          <w:b/>
        </w:rPr>
        <w:t>Edge Cases:</w:t>
      </w:r>
      <w:r>
        <w:t xml:space="preserve"> Net just below/above 10 years (service-gratuity vs flat-50% boundary); pay anomaly in last 10/12 months; revision retro-affecting emoluments; OPS/NPS/UPS borderline DOJ/opt-in; re-employed pensioner; NPS death-in-service default vs indicative.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BenefitOutcomeRouter</w:t>
            </w:r>
            <w:r>
              <w:rPr>
                <w:sz w:val="18"/>
              </w:rPr>
              <w:t xml:space="preserve">, </w:t>
            </w:r>
            <w:r>
              <w:rPr>
                <w:rFonts w:ascii="Consolas" w:hAnsi="Consolas"/>
                <w:sz w:val="18"/>
              </w:rPr>
              <w:t>EmolumentsResolver</w:t>
            </w:r>
            <w:r>
              <w:rPr>
                <w:sz w:val="18"/>
              </w:rPr>
              <w:t xml:space="preserve"> (M10), </w:t>
            </w:r>
            <w:r>
              <w:rPr>
                <w:rFonts w:ascii="Consolas" w:hAnsi="Consolas"/>
                <w:sz w:val="18"/>
              </w:rPr>
              <w:t>MinMaxGuardRail</w:t>
            </w:r>
            <w:r>
              <w:rPr>
                <w:sz w:val="18"/>
              </w:rPr>
              <w:t xml:space="preserve"> (E35), </w:t>
            </w:r>
            <w:r>
              <w:rPr>
                <w:rFonts w:ascii="Consolas" w:hAnsi="Consolas"/>
                <w:sz w:val="18"/>
              </w:rPr>
              <w:t>UPSCalculator</w:t>
            </w:r>
            <w:r>
              <w:rPr>
                <w:sz w:val="18"/>
              </w:rPr>
              <w:t xml:space="preserve">, </w:t>
            </w:r>
            <w:r>
              <w:rPr>
                <w:rFonts w:ascii="Consolas" w:hAnsi="Consolas"/>
                <w:sz w:val="18"/>
              </w:rPr>
              <w:t>NPSDefaultCalculator</w:t>
            </w:r>
            <w:r>
              <w:rPr>
                <w:sz w:val="18"/>
              </w:rPr>
              <w:t xml:space="preserve">, </w:t>
            </w:r>
            <w:r>
              <w:rPr>
                <w:rFonts w:ascii="Consolas" w:hAnsi="Consolas"/>
                <w:sz w:val="18"/>
              </w:rPr>
              <w:t>NPSIndicativeAdapter</w:t>
            </w:r>
          </w:p>
        </w:tc>
      </w:tr>
      <w:tr>
        <w:tc>
          <w:tcPr>
            <w:tcW w:type="dxa" w:w="4320"/>
          </w:tcPr>
          <w:p>
            <w:r>
              <w:rPr>
                <w:sz w:val="18"/>
              </w:rPr>
              <w:t>Backend Flow</w:t>
            </w:r>
          </w:p>
        </w:tc>
        <w:tc>
          <w:tcPr>
            <w:tcW w:type="dxa" w:w="4320"/>
          </w:tcPr>
          <w:p>
            <w:r>
              <w:rPr>
                <w:sz w:val="18"/>
              </w:rPr>
              <w:t>Resolve scheme/outcome → if &lt;10 yrs route SERVICE_GRATUITY → else compute by branch (OPS flat-50% / UPS assured / NPS-default / NPS-indicative) → floor/cap → persist trace + rule-version FK</w:t>
            </w:r>
          </w:p>
        </w:tc>
      </w:tr>
      <w:tr>
        <w:tc>
          <w:tcPr>
            <w:tcW w:type="dxa" w:w="4320"/>
          </w:tcPr>
          <w:p>
            <w:r>
              <w:rPr>
                <w:sz w:val="18"/>
              </w:rPr>
              <w:t>Data Operations</w:t>
            </w:r>
          </w:p>
        </w:tc>
        <w:tc>
          <w:tcPr>
            <w:tcW w:type="dxa" w:w="4320"/>
          </w:tcPr>
          <w:p>
            <w:r>
              <w:rPr>
                <w:sz w:val="18"/>
              </w:rPr>
              <w:t xml:space="preserve">Insert </w:t>
            </w:r>
            <w:r>
              <w:rPr>
                <w:rFonts w:ascii="Consolas" w:hAnsi="Consolas"/>
                <w:sz w:val="18"/>
              </w:rPr>
              <w:t>pension_calculations</w:t>
            </w:r>
            <w:r>
              <w:rPr>
                <w:sz w:val="18"/>
              </w:rPr>
              <w:t>; supersede prior on recompute; SERVICE_GRATUITY handoff to FR-07</w:t>
            </w:r>
          </w:p>
        </w:tc>
      </w:tr>
      <w:tr>
        <w:tc>
          <w:tcPr>
            <w:tcW w:type="dxa" w:w="4320"/>
          </w:tcPr>
          <w:p>
            <w:r>
              <w:rPr>
                <w:sz w:val="18"/>
              </w:rPr>
              <w:t>Validation</w:t>
            </w:r>
          </w:p>
        </w:tc>
        <w:tc>
          <w:tcPr>
            <w:tcW w:type="dxa" w:w="4320"/>
          </w:tcPr>
          <w:p>
            <w:r>
              <w:rPr>
                <w:sz w:val="18"/>
              </w:rPr>
              <w:t>Branch correctness; flat-50% (no proportionate); min/max; emoluments present; determinism vs indicative exclusion</w:t>
            </w:r>
          </w:p>
        </w:tc>
      </w:tr>
      <w:tr>
        <w:tc>
          <w:tcPr>
            <w:tcW w:type="dxa" w:w="4320"/>
          </w:tcPr>
          <w:p>
            <w:r>
              <w:rPr>
                <w:sz w:val="18"/>
              </w:rPr>
              <w:t>Authorization</w:t>
            </w:r>
          </w:p>
        </w:tc>
        <w:tc>
          <w:tcPr>
            <w:tcW w:type="dxa" w:w="4320"/>
          </w:tcPr>
          <w:p>
            <w:r>
              <w:rPr>
                <w:sz w:val="18"/>
              </w:rPr>
              <w:t>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EMOLUMENTS_UNAVAILABLE</w:t>
            </w:r>
            <w:r>
              <w:rPr>
                <w:sz w:val="18"/>
              </w:rPr>
              <w:t xml:space="preserve">; rule row missing → 422 </w:t>
            </w:r>
            <w:r>
              <w:rPr>
                <w:rFonts w:ascii="Consolas" w:hAnsi="Consolas"/>
                <w:sz w:val="18"/>
              </w:rPr>
              <w:t>RULE_NOT_EFFECTIVE</w:t>
            </w:r>
            <w:r>
              <w:rPr>
                <w:sz w:val="18"/>
              </w:rPr>
              <w:t xml:space="preserve">; UPS opt-in absent for UPS branch → 409 </w:t>
            </w:r>
            <w:r>
              <w:rPr>
                <w:rFonts w:ascii="Consolas" w:hAnsi="Consolas"/>
                <w:sz w:val="18"/>
              </w:rPr>
              <w:t>SCHEME_MISMATCH</w:t>
            </w:r>
          </w:p>
        </w:tc>
      </w:tr>
      <w:tr>
        <w:tc>
          <w:tcPr>
            <w:tcW w:type="dxa" w:w="4320"/>
          </w:tcPr>
          <w:p>
            <w:r>
              <w:rPr>
                <w:sz w:val="18"/>
              </w:rPr>
              <w:t>Dependencies</w:t>
            </w:r>
          </w:p>
        </w:tc>
        <w:tc>
          <w:tcPr>
            <w:tcW w:type="dxa" w:w="4320"/>
          </w:tcPr>
          <w:p>
            <w:r>
              <w:rPr>
                <w:sz w:val="18"/>
              </w:rPr>
              <w:t>M10, FR-04, E35, feeds FR-06, FR-07, FR-11</w:t>
            </w:r>
          </w:p>
        </w:tc>
      </w:tr>
      <w:tr>
        <w:tc>
          <w:tcPr>
            <w:tcW w:type="dxa" w:w="4320"/>
          </w:tcPr>
          <w:p>
            <w:r>
              <w:rPr>
                <w:sz w:val="18"/>
              </w:rPr>
              <w:t>Test Guidance</w:t>
            </w:r>
          </w:p>
        </w:tc>
        <w:tc>
          <w:tcPr>
            <w:tcW w:type="dxa" w:w="4320"/>
          </w:tcPr>
          <w:p>
            <w:r>
              <w:rPr>
                <w:sz w:val="18"/>
              </w:rPr>
              <w:t>Flat-50% ≥10 yrs; service-gratuity routing &lt;10 yrs; UPS assured + guarantee; NPS death-default; NPS indicative exclusion from determinism; rule-version capture</w:t>
            </w:r>
          </w:p>
        </w:tc>
      </w:tr>
    </w:tbl>
    <w:p/>
    <w:p>
      <w:pPr>
        <w:pStyle w:val="Heading3"/>
      </w:pPr>
      <w:r>
        <w:rPr>
          <w:b/>
          <w:color w:val="2E5B9E"/>
          <w:sz w:val="26"/>
        </w:rPr>
        <w:t>FR-M11-06 — Commutation of Pension **(enhanced — R11)**</w:t>
      </w:r>
    </w:p>
    <w:p>
      <w:pPr>
        <w:pStyle w:val="ListBullet"/>
      </w:pPr>
      <w:r>
        <w:rPr>
          <w:b/>
        </w:rPr>
        <w:t>Module:</w:t>
      </w:r>
      <w:r>
        <w:t xml:space="preserve"> M11-F06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so that I receive upfront capital, with my residual pension and restoration date correctly computed from the reduction date.</w:t>
      </w:r>
    </w:p>
    <w:p>
      <w:pPr>
        <w:pStyle w:val="ListBullet"/>
      </w:pPr>
      <w:r>
        <w:rPr>
          <w:b/>
        </w:rPr>
        <w:t>Description:</w:t>
      </w:r>
      <w:r>
        <w:t xml:space="preserve"> Capture the commutation option (fraction ≤ statutory max), resolve the commutation factor by age-next-birthday from </w:t>
      </w:r>
      <w:r>
        <w:rPr>
          <w:rFonts w:ascii="Consolas" w:hAnsi="Consolas"/>
          <w:sz w:val="20"/>
        </w:rPr>
        <w:t>commutation_factors</w:t>
      </w:r>
      <w:r>
        <w:t xml:space="preserve"> (E31, FK captured), compute commuted value = commuted monthly pension × factor × 12, reduce the monthly pension to residual </w:t>
      </w:r>
      <w:r>
        <w:rPr>
          <w:b/>
        </w:rPr>
        <w:t>from the reduction-effective date</w:t>
      </w:r>
      <w:r>
        <w:t xml:space="preserve">, and schedule restoration = </w:t>
      </w:r>
      <w:r>
        <w:rPr>
          <w:b/>
        </w:rPr>
        <w:t>reduction date + statutory period (15 yrs)</w:t>
      </w:r>
      <w:r>
        <w:t>. Disambiguates commutation/payment/reduction dates and handles migrated pensioners with unknown dates.</w:t>
      </w:r>
    </w:p>
    <w:p>
      <w:pPr>
        <w:pStyle w:val="ListBullet"/>
      </w:pPr>
      <w:r>
        <w:rPr>
          <w:b/>
        </w:rPr>
        <w:t>Acceptance Criteria:</w:t>
      </w:r>
    </w:p>
    <w:p>
      <w:pPr>
        <w:pStyle w:val="ListBullet"/>
        <w:ind w:left="720"/>
      </w:pPr>
      <w:r>
        <w:t>AC1: Commuted fraction bounded by statutory maximum (e.g. 40%); over-limit rejected.</w:t>
      </w:r>
    </w:p>
    <w:p>
      <w:pPr>
        <w:pStyle w:val="ListBullet"/>
        <w:ind w:left="720"/>
      </w:pPr>
      <w:r>
        <w:t>AC2: Commutation factor resolves from the effective E31 table by age-next-birthday (factor row FK captured).</w:t>
      </w:r>
    </w:p>
    <w:p>
      <w:pPr>
        <w:pStyle w:val="ListBullet"/>
        <w:ind w:left="720"/>
      </w:pPr>
      <w:r>
        <w:t xml:space="preserve">AC3: Commuted value, residual pension, and the </w:t>
      </w:r>
      <w:r>
        <w:rPr>
          <w:b/>
        </w:rPr>
        <w:t>reduction-effective date</w:t>
      </w:r>
      <w:r>
        <w:t xml:space="preserve"> are computed and shown with trace.</w:t>
      </w:r>
    </w:p>
    <w:p>
      <w:pPr>
        <w:pStyle w:val="ListBullet"/>
        <w:ind w:left="720"/>
      </w:pPr>
      <w:r>
        <w:t xml:space="preserve">AC3a: </w:t>
      </w:r>
      <w:r>
        <w:rPr>
          <w:b/>
        </w:rPr>
        <w:t>(new)</w:t>
      </w:r>
      <w:r>
        <w:t xml:space="preserve"> </w:t>
      </w:r>
      <w:r>
        <w:rPr>
          <w:rFonts w:ascii="Consolas" w:hAnsi="Consolas"/>
          <w:sz w:val="20"/>
        </w:rPr>
        <w:t>restoration_due_date = reduction_effective_date + 15 yrs</w:t>
      </w:r>
      <w:r>
        <w:t xml:space="preserve">; for migrated pensioners with </w:t>
      </w:r>
      <w:r>
        <w:rPr>
          <w:rFonts w:ascii="Consolas" w:hAnsi="Consolas"/>
          <w:sz w:val="20"/>
        </w:rPr>
        <w:t>migrated_date_unknown=true</w:t>
      </w:r>
      <w:r>
        <w:t>, restoration is flagged for manual review, not auto-scheduled.</w:t>
      </w:r>
    </w:p>
    <w:p>
      <w:pPr>
        <w:pStyle w:val="ListBullet"/>
        <w:ind w:left="720"/>
      </w:pPr>
      <w:r>
        <w:t>AC4: Residual pension feeds the PPO; restoration is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w:t>
      </w:r>
      <w:r>
        <w:rPr>
          <w:b/>
        </w:rPr>
        <w:t>(rewritten)</w:t>
      </w:r>
      <w:r>
        <w:t xml:space="preserve"> Pension is reduced from the </w:t>
      </w:r>
      <w:r>
        <w:rPr>
          <w:b/>
        </w:rPr>
        <w:t>date of receipt of commuted value</w:t>
      </w:r>
      <w:r>
        <w:t xml:space="preserve"> (</w:t>
      </w:r>
      <w:r>
        <w:rPr>
          <w:rFonts w:ascii="Consolas" w:hAnsi="Consolas"/>
          <w:sz w:val="20"/>
        </w:rPr>
        <w:t>reduction_effective_date</w:t>
      </w:r>
      <w:r>
        <w:t>); restoration is 15 yrs from that date, not from retirement. BR3: Commuted portion still attracts DA on the full (un-commuted) basic per rule.</w:t>
      </w:r>
    </w:p>
    <w:p>
      <w:pPr>
        <w:pStyle w:val="ListBullet"/>
      </w:pPr>
      <w:r>
        <w:rPr>
          <w:b/>
        </w:rPr>
        <w:t>Data Model References:</w:t>
      </w:r>
      <w:r>
        <w:t xml:space="preserve"> </w:t>
      </w:r>
      <w:r>
        <w:rPr>
          <w:rFonts w:ascii="Consolas" w:hAnsi="Consolas"/>
          <w:sz w:val="20"/>
        </w:rPr>
        <w:t>commutation_records</w:t>
      </w:r>
      <w:r>
        <w:t xml:space="preserve">, </w:t>
      </w:r>
      <w:r>
        <w:rPr>
          <w:rFonts w:ascii="Consolas" w:hAnsi="Consolas"/>
          <w:sz w:val="20"/>
        </w:rPr>
        <w:t>commutation_factors</w:t>
      </w:r>
      <w:r>
        <w:t xml:space="preserve"> (E31, read), </w:t>
      </w:r>
      <w:r>
        <w:rPr>
          <w:rFonts w:ascii="Consolas" w:hAnsi="Consolas"/>
          <w:sz w:val="20"/>
        </w:rPr>
        <w:t>pension_calculations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a capped fraction slider, live commuted-value and residual preview, factor display by age (E31 row), and an explicit </w:t>
      </w:r>
      <w:r>
        <w:rPr>
          <w:b/>
        </w:rPr>
        <w:t>reduction-date → restoration-date</w:t>
      </w:r>
      <w:r>
        <w:t xml:space="preserve"> callout; self-service preview before formal option; migrated-unknown-date warning banner.</w:t>
      </w:r>
    </w:p>
    <w:p>
      <w:pPr>
        <w:pStyle w:val="ListBullet"/>
      </w:pPr>
      <w:r>
        <w:rPr>
          <w:b/>
        </w:rPr>
        <w:t>Edge Cases:</w:t>
      </w:r>
      <w:r>
        <w:t xml:space="preserve"> Age boundary changing the factor; commutation after the no-medical window (medical board); death before restoration (restoration N/A to family pension); fraction at the cap; migrated pensioner with unknown commutation/reduction date.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(E31), </w:t>
            </w:r>
            <w:r>
              <w:rPr>
                <w:rFonts w:ascii="Consolas" w:hAnsi="Consolas"/>
                <w:sz w:val="18"/>
              </w:rPr>
              <w:t>RestorationScheduler</w:t>
            </w:r>
          </w:p>
        </w:tc>
      </w:tr>
      <w:tr>
        <w:tc>
          <w:tcPr>
            <w:tcW w:type="dxa" w:w="4320"/>
          </w:tcPr>
          <w:p>
            <w:r>
              <w:rPr>
                <w:sz w:val="18"/>
              </w:rPr>
              <w:t>Backend Flow</w:t>
            </w:r>
          </w:p>
        </w:tc>
        <w:tc>
          <w:tcPr>
            <w:tcW w:type="dxa" w:w="4320"/>
          </w:tcPr>
          <w:p>
            <w:r>
              <w:rPr>
                <w:sz w:val="18"/>
              </w:rPr>
              <w:t>Validate fraction ≤ max → resolve factor (E31 FK) → commuted value = commuted×factor×12 → residual = basic−commuted → set reduction date → restoration = reduction+15y (or flag migrated-unknown)</w:t>
            </w:r>
          </w:p>
        </w:tc>
      </w:tr>
      <w:tr>
        <w:tc>
          <w:tcPr>
            <w:tcW w:type="dxa" w:w="4320"/>
          </w:tcPr>
          <w:p>
            <w:r>
              <w:rPr>
                <w:sz w:val="18"/>
              </w:rPr>
              <w:t>Data Operations</w:t>
            </w:r>
          </w:p>
        </w:tc>
        <w:tc>
          <w:tcPr>
            <w:tcW w:type="dxa" w:w="4320"/>
          </w:tcPr>
          <w:p>
            <w:r>
              <w:rPr>
                <w:sz w:val="18"/>
              </w:rPr>
              <w:t xml:space="preserve">Insert </w:t>
            </w:r>
            <w:r>
              <w:rPr>
                <w:rFonts w:ascii="Consolas" w:hAnsi="Consolas"/>
                <w:sz w:val="18"/>
              </w:rPr>
              <w:t>commutation_records</w:t>
            </w:r>
            <w:r>
              <w:rPr>
                <w:sz w:val="18"/>
              </w:rPr>
              <w:t>; link pension calc + factor row; restoration scheduled</w:t>
            </w:r>
          </w:p>
        </w:tc>
      </w:tr>
      <w:tr>
        <w:tc>
          <w:tcPr>
            <w:tcW w:type="dxa" w:w="4320"/>
          </w:tcPr>
          <w:p>
            <w:r>
              <w:rPr>
                <w:sz w:val="18"/>
              </w:rPr>
              <w:t>Validation</w:t>
            </w:r>
          </w:p>
        </w:tc>
        <w:tc>
          <w:tcPr>
            <w:tcW w:type="dxa" w:w="4320"/>
          </w:tcPr>
          <w:p>
            <w:r>
              <w:rPr>
                <w:sz w:val="18"/>
              </w:rPr>
              <w:t>Fraction cap; factor found; residual ≥ 0; medical-window; date disambiguation</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commutation DRAFT→COMPUTED→SANCTIONED; restoration job scheduled on reduction date</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COMMUTATION_EXCEEDS_LIMIT</w:t>
            </w:r>
            <w:r>
              <w:rPr>
                <w:sz w:val="18"/>
              </w:rPr>
              <w:t xml:space="preserve">; factor missing → 422 </w:t>
            </w:r>
            <w:r>
              <w:rPr>
                <w:rFonts w:ascii="Consolas" w:hAnsi="Consolas"/>
                <w:sz w:val="18"/>
              </w:rPr>
              <w:t>FACTOR_NOT_FOUND</w:t>
            </w:r>
          </w:p>
        </w:tc>
      </w:tr>
      <w:tr>
        <w:tc>
          <w:tcPr>
            <w:tcW w:type="dxa" w:w="4320"/>
          </w:tcPr>
          <w:p>
            <w:r>
              <w:rPr>
                <w:sz w:val="18"/>
              </w:rPr>
              <w:t>Dependencies</w:t>
            </w:r>
          </w:p>
        </w:tc>
        <w:tc>
          <w:tcPr>
            <w:tcW w:type="dxa" w:w="4320"/>
          </w:tcPr>
          <w:p>
            <w:r>
              <w:rPr>
                <w:sz w:val="18"/>
              </w:rPr>
              <w:t>FR-05, E31, feeds FR-09, FR-11, FR-12 (restoration)</w:t>
            </w:r>
          </w:p>
        </w:tc>
      </w:tr>
      <w:tr>
        <w:tc>
          <w:tcPr>
            <w:tcW w:type="dxa" w:w="4320"/>
          </w:tcPr>
          <w:p>
            <w:r>
              <w:rPr>
                <w:sz w:val="18"/>
              </w:rPr>
              <w:t>Test Guidance</w:t>
            </w:r>
          </w:p>
        </w:tc>
        <w:tc>
          <w:tcPr>
            <w:tcW w:type="dxa" w:w="4320"/>
          </w:tcPr>
          <w:p>
            <w:r>
              <w:rPr>
                <w:sz w:val="18"/>
              </w:rPr>
              <w:t>Cap; factor lookup; value/residual; reduction-date-based restoration; migrated-unknown handling; opt-out</w:t>
            </w:r>
          </w:p>
        </w:tc>
      </w:tr>
    </w:tbl>
    <w:p/>
    <w:p>
      <w:pPr>
        <w:pStyle w:val="Heading3"/>
      </w:pPr>
      <w:r>
        <w:rPr>
          <w:b/>
          <w:color w:val="2E5B9E"/>
          <w:sz w:val="26"/>
        </w:rPr>
        <w:t>FR-M11-07 — Gratuity Computation (Retirement, Death &amp; Service) **(enhanced — R2, Improvement 21)**</w:t>
      </w:r>
    </w:p>
    <w:p>
      <w:pPr>
        <w:pStyle w:val="ListBullet"/>
      </w:pPr>
      <w:r>
        <w:rPr>
          <w:b/>
        </w:rPr>
        <w:t>Module:</w:t>
      </w:r>
      <w:r>
        <w:t xml:space="preserve"> M11-F07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death and service gratuity computed with the correct slabs and an auto-stepping statutory ceiling so that the lump-sum benefit is accurate and within limits.</w:t>
      </w:r>
    </w:p>
    <w:p>
      <w:pPr>
        <w:pStyle w:val="ListBullet"/>
      </w:pPr>
      <w:r>
        <w:rPr>
          <w:b/>
        </w:rPr>
        <w:t>Description:</w:t>
      </w:r>
      <w:r>
        <w:t xml:space="preserve"> Compute </w:t>
      </w:r>
      <w:r>
        <w:rPr>
          <w:b/>
        </w:rPr>
        <w:t>retirement gratuity</w:t>
      </w:r>
      <w:r>
        <w:t xml:space="preserve"> = ¼ × emoluments (basic+DA) × qualifying half-years (capped), </w:t>
      </w:r>
      <w:r>
        <w:rPr>
          <w:b/>
        </w:rPr>
        <w:t>death gratuity</w:t>
      </w:r>
      <w:r>
        <w:t xml:space="preserve"> by service-length slabs, and </w:t>
      </w:r>
      <w:r>
        <w:rPr>
          <w:b/>
        </w:rPr>
        <w:t>service gratuity</w:t>
      </w:r>
      <w:r>
        <w:t xml:space="preserve"> (for &lt;10-year qualifying service: a one-time lump sum, e.g. ½ month's emoluments per completed half-year, </w:t>
      </w:r>
      <w:r>
        <w:rPr>
          <w:b/>
        </w:rPr>
        <w:t>no DCRG ceiling</w:t>
      </w:r>
      <w:r>
        <w:t xml:space="preserve">). The statutory ceiling is resolved from </w:t>
      </w:r>
      <w:r>
        <w:rPr>
          <w:rFonts w:ascii="Consolas" w:hAnsi="Consolas"/>
          <w:sz w:val="20"/>
        </w:rPr>
        <w:t>gratuity_ceilings</w:t>
      </w:r>
      <w:r>
        <w:t xml:space="preserve"> (E33) and </w:t>
      </w:r>
      <w:r>
        <w:rPr>
          <w:b/>
        </w:rPr>
        <w:t>auto-steps up 25% whenever DA crosses each 50% threshold</w:t>
      </w:r>
      <w:r>
        <w:t>. Death/retirement gratuity apportioned to nominees (E21) for death cases.</w:t>
      </w:r>
    </w:p>
    <w:p>
      <w:pPr>
        <w:pStyle w:val="ListBullet"/>
      </w:pPr>
      <w:r>
        <w:rPr>
          <w:b/>
        </w:rPr>
        <w:t>Acceptance Criteria:</w:t>
      </w:r>
    </w:p>
    <w:p>
      <w:pPr>
        <w:pStyle w:val="ListBullet"/>
        <w:ind w:left="720"/>
      </w:pPr>
      <w:r>
        <w:t xml:space="preserve">AC1: Retirement gratuity uses capped qualifying half-years and the E33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 xml:space="preserve">AC2a: </w:t>
      </w:r>
      <w:r>
        <w:rPr>
          <w:b/>
        </w:rPr>
        <w:t>(new)</w:t>
      </w:r>
      <w:r>
        <w:t xml:space="preserve"> Service gratuity (service &lt;10 yrs) computes the one-time lump sum with </w:t>
      </w:r>
      <w:r>
        <w:rPr>
          <w:b/>
        </w:rPr>
        <w:t>no DCRG ceiling</w:t>
      </w:r>
      <w:r>
        <w:t xml:space="preserve"> and </w:t>
      </w:r>
      <w:r>
        <w:rPr>
          <w:rFonts w:ascii="Consolas" w:hAnsi="Consolas"/>
          <w:sz w:val="20"/>
        </w:rPr>
        <w:t>gratuity_type=SERVICE_GRATUITY</w:t>
      </w:r>
      <w:r>
        <w:t>.</w:t>
      </w:r>
    </w:p>
    <w:p>
      <w:pPr>
        <w:pStyle w:val="ListBullet"/>
        <w:ind w:left="720"/>
      </w:pPr>
      <w:r>
        <w:t>AC3: Death gratuity apportioned per nominee shares totalling 100% (E21).</w:t>
      </w:r>
    </w:p>
    <w:p>
      <w:pPr>
        <w:pStyle w:val="ListBullet"/>
        <w:ind w:left="720"/>
      </w:pPr>
      <w:r>
        <w:t xml:space="preserve">AC4: Gratuity may be withheld pending no-dues </w:t>
      </w:r>
      <w:r>
        <w:rPr>
          <w:b/>
        </w:rPr>
        <w:t>or fully withheld pending Rule-9 proceedings</w:t>
      </w:r>
      <w:r>
        <w:t xml:space="preserve"> (FR-22).</w:t>
      </w:r>
    </w:p>
    <w:p>
      <w:pPr>
        <w:pStyle w:val="ListBullet"/>
        <w:ind w:left="720"/>
      </w:pPr>
      <w:r>
        <w:t>AC5: Ceiling-applied/withheld flags set; the E33 ceiling row used is captured (</w:t>
      </w:r>
      <w:r>
        <w:rPr>
          <w:rFonts w:ascii="Consolas" w:hAnsi="Consolas"/>
          <w:sz w:val="20"/>
        </w:rPr>
        <w:t>ceiling_ref</w:t>
      </w:r>
      <w:r>
        <w:t>).</w:t>
      </w:r>
    </w:p>
    <w:p>
      <w:pPr>
        <w:pStyle w:val="ListBullet"/>
      </w:pPr>
      <w:r>
        <w:rPr>
          <w:b/>
        </w:rPr>
        <w:t>Business Rules:</w:t>
      </w:r>
      <w:r>
        <w:t xml:space="preserve"> BR1: Emoluments = basic + DA at retirement/death date. BR2: Half-years capped per E36. BR3: Statutory ceiling effective-dated (E33). BR3a: </w:t>
      </w:r>
      <w:r>
        <w:rPr>
          <w:b/>
        </w:rPr>
        <w:t>(new)</w:t>
      </w:r>
      <w:r>
        <w:t xml:space="preserve"> Ceiling auto-steps +25% per 50% DA threshold crossed, driven by E33 (</w:t>
      </w:r>
      <w:r>
        <w:rPr>
          <w:rFonts w:ascii="Consolas" w:hAnsi="Consolas"/>
          <w:sz w:val="20"/>
        </w:rPr>
        <w:t>da_threshold_pct</w:t>
      </w:r>
      <w:r>
        <w:t xml:space="preserve">, </w:t>
      </w:r>
      <w:r>
        <w:rPr>
          <w:rFonts w:ascii="Consolas" w:hAnsi="Consolas"/>
          <w:sz w:val="20"/>
        </w:rPr>
        <w:t>auto_step_pct</w:t>
      </w:r>
      <w:r>
        <w:t>) — no manual master-data edit. BR4: No minimum-service bar for death gratuity (payable from day one).</w:t>
      </w:r>
    </w:p>
    <w:p>
      <w:pPr>
        <w:pStyle w:val="ListBullet"/>
      </w:pPr>
      <w:r>
        <w:rPr>
          <w:b/>
        </w:rPr>
        <w:t>Data Model References:</w:t>
      </w:r>
      <w:r>
        <w:t xml:space="preserve"> </w:t>
      </w:r>
      <w:r>
        <w:rPr>
          <w:rFonts w:ascii="Consolas" w:hAnsi="Consolas"/>
          <w:sz w:val="20"/>
        </w:rPr>
        <w:t>gratuity_calculations</w:t>
      </w:r>
      <w:r>
        <w:t xml:space="preserve">, </w:t>
      </w:r>
      <w:r>
        <w:rPr>
          <w:rFonts w:ascii="Consolas" w:hAnsi="Consolas"/>
          <w:sz w:val="20"/>
        </w:rPr>
        <w:t>qualifying_service_records</w:t>
      </w:r>
      <w:r>
        <w:t xml:space="preserve"> (read), </w:t>
      </w:r>
      <w:r>
        <w:rPr>
          <w:rFonts w:ascii="Consolas" w:hAnsi="Consolas"/>
          <w:sz w:val="20"/>
        </w:rPr>
        <w:t>nominees_beneficiaries</w:t>
      </w:r>
      <w:r>
        <w:t xml:space="preserve"> (E21, read), </w:t>
      </w:r>
      <w:r>
        <w:rPr>
          <w:rFonts w:ascii="Consolas" w:hAnsi="Consolas"/>
          <w:sz w:val="20"/>
        </w:rPr>
        <w:t>gratuity_ceilings</w:t>
      </w:r>
      <w:r>
        <w:t xml:space="preserve"> (E33,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 (retirement/death/service)</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gratuity-type selector, emoluments, half-years, slab (death) / service-gratuity multiplier, ceiling comparison (with the auto-step shown), nominee apportionment grid, and withhold toggle (no-dues / proceedings) with reason; trace panel.</w:t>
      </w:r>
    </w:p>
    <w:p>
      <w:pPr>
        <w:pStyle w:val="ListBullet"/>
      </w:pPr>
      <w:r>
        <w:rPr>
          <w:b/>
        </w:rPr>
        <w:t>Edge Cases:</w:t>
      </w:r>
      <w:r>
        <w:t xml:space="preserve"> Service at a slab boundary; service &lt;10 yrs (service-gratuity branch, no ceiling); computed below vs above ceiling; DA crossing a 50% threshold mid-period (ceiling auto-step); no valid nominee (escheat/legal-heir); retirement gratuity fully withheld for pending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ServiceGratuityCalc</w:t>
            </w:r>
            <w:r>
              <w:rPr>
                <w:sz w:val="18"/>
              </w:rPr>
              <w:t xml:space="preserve">, </w:t>
            </w:r>
            <w:r>
              <w:rPr>
                <w:rFonts w:ascii="Consolas" w:hAnsi="Consolas"/>
                <w:sz w:val="18"/>
              </w:rPr>
              <w:t>CeilingGuard</w:t>
            </w:r>
            <w:r>
              <w:rPr>
                <w:sz w:val="18"/>
              </w:rPr>
              <w:t xml:space="preserve"> (E33 auto-step),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select formula (retirement / death slab / service) → resolve ceiling with auto-step (E33) → apply ceiling (except service gratuity) → apportion → withhold if no-dues/proceedings</w:t>
            </w:r>
          </w:p>
        </w:tc>
      </w:tr>
      <w:tr>
        <w:tc>
          <w:tcPr>
            <w:tcW w:type="dxa" w:w="4320"/>
          </w:tcPr>
          <w:p>
            <w:r>
              <w:rPr>
                <w:sz w:val="18"/>
              </w:rPr>
              <w:t>Data Operations</w:t>
            </w:r>
          </w:p>
        </w:tc>
        <w:tc>
          <w:tcPr>
            <w:tcW w:type="dxa" w:w="4320"/>
          </w:tcPr>
          <w:p>
            <w:r>
              <w:rPr>
                <w:sz w:val="18"/>
              </w:rPr>
              <w:t xml:space="preserve">Insert </w:t>
            </w:r>
            <w:r>
              <w:rPr>
                <w:rFonts w:ascii="Consolas" w:hAnsi="Consolas"/>
                <w:sz w:val="18"/>
              </w:rPr>
              <w:t>gratuity_calculations</w:t>
            </w:r>
            <w:r>
              <w:rPr>
                <w:sz w:val="18"/>
              </w:rPr>
              <w:t>; capture ceiling_ref; nominee split JSONB; link to settlement</w:t>
            </w:r>
          </w:p>
        </w:tc>
      </w:tr>
      <w:tr>
        <w:tc>
          <w:tcPr>
            <w:tcW w:type="dxa" w:w="4320"/>
          </w:tcPr>
          <w:p>
            <w:r>
              <w:rPr>
                <w:sz w:val="18"/>
              </w:rPr>
              <w:t>Validation</w:t>
            </w:r>
          </w:p>
        </w:tc>
        <w:tc>
          <w:tcPr>
            <w:tcW w:type="dxa" w:w="4320"/>
          </w:tcPr>
          <w:p>
            <w:r>
              <w:rPr>
                <w:sz w:val="18"/>
              </w:rPr>
              <w:t>Half-year cap; ceiling + auto-step; nominee shares=100%; slab/branch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WITHHELD_PROCEEDINGS state; audit_log</w:t>
            </w:r>
          </w:p>
        </w:tc>
      </w:tr>
      <w:tr>
        <w:tc>
          <w:tcPr>
            <w:tcW w:type="dxa" w:w="4320"/>
          </w:tcPr>
          <w:p>
            <w:r>
              <w:rPr>
                <w:sz w:val="18"/>
              </w:rPr>
              <w:t>Failure Handling</w:t>
            </w:r>
          </w:p>
        </w:tc>
        <w:tc>
          <w:tcPr>
            <w:tcW w:type="dxa" w:w="4320"/>
          </w:tcPr>
          <w:p>
            <w:r>
              <w:rPr>
                <w:sz w:val="18"/>
              </w:rPr>
              <w:t xml:space="preserve">Ceiling row missing → 422 </w:t>
            </w:r>
            <w:r>
              <w:rPr>
                <w:rFonts w:ascii="Consolas" w:hAnsi="Consolas"/>
                <w:sz w:val="18"/>
              </w:rPr>
              <w:t>RULE_NOT_EFFECTIVE</w:t>
            </w:r>
            <w:r>
              <w:rPr>
                <w:sz w:val="18"/>
              </w:rPr>
              <w:t xml:space="preserve">; bad nominee split → 422 </w:t>
            </w:r>
            <w:r>
              <w:rPr>
                <w:rFonts w:ascii="Consolas" w:hAnsi="Consolas"/>
                <w:sz w:val="18"/>
              </w:rPr>
              <w:t>NOMINEE_SPLIT_INVALID</w:t>
            </w:r>
          </w:p>
        </w:tc>
      </w:tr>
      <w:tr>
        <w:tc>
          <w:tcPr>
            <w:tcW w:type="dxa" w:w="4320"/>
          </w:tcPr>
          <w:p>
            <w:r>
              <w:rPr>
                <w:sz w:val="18"/>
              </w:rPr>
              <w:t>Dependencies</w:t>
            </w:r>
          </w:p>
        </w:tc>
        <w:tc>
          <w:tcPr>
            <w:tcW w:type="dxa" w:w="4320"/>
          </w:tcPr>
          <w:p>
            <w:r>
              <w:rPr>
                <w:sz w:val="18"/>
              </w:rPr>
              <w:t>FR-04, FR-05 (service-gratuity handoff), M09/FR-22 (withhold), E33, feeds FR-09</w:t>
            </w:r>
          </w:p>
        </w:tc>
      </w:tr>
      <w:tr>
        <w:tc>
          <w:tcPr>
            <w:tcW w:type="dxa" w:w="4320"/>
          </w:tcPr>
          <w:p>
            <w:r>
              <w:rPr>
                <w:sz w:val="18"/>
              </w:rPr>
              <w:t>Test Guidance</w:t>
            </w:r>
          </w:p>
        </w:tc>
        <w:tc>
          <w:tcPr>
            <w:tcW w:type="dxa" w:w="4320"/>
          </w:tcPr>
          <w:p>
            <w:r>
              <w:rPr>
                <w:sz w:val="18"/>
              </w:rPr>
              <w:t>Slab boundaries; service-gratuity (no ceiling); ceiling auto-step on DA milestone; apportionment; withhold/release; death day-one</w:t>
            </w:r>
          </w:p>
        </w:tc>
      </w:tr>
    </w:tbl>
    <w:p/>
    <w:p>
      <w:pPr>
        <w:pStyle w:val="Heading3"/>
      </w:pPr>
      <w:r>
        <w:rPr>
          <w:b/>
          <w:color w:val="2E5B9E"/>
          <w:sz w:val="26"/>
        </w:rPr>
        <w:t>FR-M11-08 — Family &amp; Enhanced Family Pension **(enhanced — R1, R4, R14)**</w:t>
      </w:r>
    </w:p>
    <w:p>
      <w:pPr>
        <w:pStyle w:val="ListBullet"/>
      </w:pPr>
      <w:r>
        <w:rPr>
          <w:b/>
        </w:rPr>
        <w:t>Module:</w:t>
      </w:r>
      <w:r>
        <w:t xml:space="preserve"> M11-F08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at the correct path-specific rate to the statutorily-eligible family member(s) so that bereaved families are paid accurately, including dual and twin cases.</w:t>
      </w:r>
    </w:p>
    <w:p>
      <w:pPr>
        <w:pStyle w:val="ListBullet"/>
      </w:pPr>
      <w:r>
        <w:rPr>
          <w:b/>
        </w:rPr>
        <w:t>Description:</w:t>
      </w:r>
      <w:r>
        <w:t xml:space="preserve"> Compute family pension at the normal rate (e.g. 30% of emoluments, E32) and, where eligible, the enhanced rate (e.g. 50%) for a </w:t>
      </w:r>
      <w:r>
        <w:rPr>
          <w:b/>
        </w:rPr>
        <w:t>path-specific window driven by `enhanced_basis`</w:t>
      </w:r>
      <w:r>
        <w:t xml:space="preserve">: </w:t>
      </w:r>
      <w:r>
        <w:rPr>
          <w:b/>
        </w:rPr>
        <w:t>death-in-service → enhanced for 10 years with no age cap</w:t>
      </w:r>
      <w:r>
        <w:t xml:space="preserve">; </w:t>
      </w:r>
      <w:r>
        <w:rPr>
          <w:b/>
        </w:rPr>
        <w:t>death-after-retirement → enhanced for 7 years or up to age 67 / the date the deceased would have superannuated, whichever earlier</w:t>
      </w:r>
      <w:r>
        <w:t xml:space="preserve">. Eligibility and hierarchy derive from the </w:t>
      </w:r>
      <w:r>
        <w:rPr>
          <w:b/>
        </w:rPr>
        <w:t>statutory family-members register `family_members` (E26)</w:t>
      </w:r>
      <w:r>
        <w:t xml:space="preserve"> by </w:t>
      </w:r>
      <w:r>
        <w:rPr>
          <w:rFonts w:ascii="Consolas" w:hAnsi="Consolas"/>
          <w:sz w:val="20"/>
        </w:rPr>
        <w:t>statutory_rank</w:t>
      </w:r>
      <w:r>
        <w:t xml:space="preserve"> — never from nominees. Supports </w:t>
      </w:r>
      <w:r>
        <w:rPr>
          <w:b/>
        </w:rPr>
        <w:t>dual family pension</w:t>
      </w:r>
      <w:r>
        <w:t xml:space="preserve"> (both spouses employees, subject to the E32 cap) and </w:t>
      </w:r>
      <w:r>
        <w:rPr>
          <w:b/>
        </w:rPr>
        <w:t>simultaneous twin/multiple eligible children</w:t>
      </w:r>
      <w:r>
        <w:t xml:space="preserve"> shares (</w:t>
      </w:r>
      <w:r>
        <w:rPr>
          <w:rFonts w:ascii="Consolas" w:hAnsi="Consolas"/>
          <w:sz w:val="20"/>
        </w:rPr>
        <w:t>concurrent_share_pct</w:t>
      </w:r>
      <w:r>
        <w:t>). Maintains eligibility review dates and transfer to the next eligible member on cessation.</w:t>
      </w:r>
    </w:p>
    <w:p>
      <w:pPr>
        <w:pStyle w:val="ListBullet"/>
      </w:pPr>
      <w:r>
        <w:rPr>
          <w:b/>
        </w:rPr>
        <w:t>Acceptance Criteria:</w:t>
      </w:r>
    </w:p>
    <w:p>
      <w:pPr>
        <w:pStyle w:val="ListBullet"/>
        <w:ind w:left="720"/>
      </w:pPr>
      <w:r>
        <w:t>AC1: Normal and enhanced amounts compute from emoluments × E32 rates.</w:t>
      </w:r>
    </w:p>
    <w:p>
      <w:pPr>
        <w:pStyle w:val="ListBullet"/>
        <w:ind w:left="720"/>
      </w:pPr>
      <w:r>
        <w:t xml:space="preserve">AC2: </w:t>
      </w:r>
      <w:r>
        <w:rPr>
          <w:b/>
        </w:rPr>
        <w:t>(rewritten)</w:t>
      </w:r>
      <w:r>
        <w:t xml:space="preserve"> Enhanced window is computed from </w:t>
      </w:r>
      <w:r>
        <w:rPr>
          <w:rFonts w:ascii="Consolas" w:hAnsi="Consolas"/>
          <w:sz w:val="20"/>
        </w:rPr>
        <w:t>enhanced_basis</w:t>
      </w:r>
      <w:r>
        <w:t>: IN_SERVICE = +10 yrs, no age cap; AFTER_RETIREMENT = min(+7 yrs, age-67, would-be-superannuation date). Then steps down to normal automatically (scheduled).</w:t>
      </w:r>
    </w:p>
    <w:p>
      <w:pPr>
        <w:pStyle w:val="ListBullet"/>
        <w:ind w:left="720"/>
      </w:pPr>
      <w:r>
        <w:t xml:space="preserve">AC2a: </w:t>
      </w:r>
      <w:r>
        <w:rPr>
          <w:b/>
        </w:rPr>
        <w:t>(new)</w:t>
      </w:r>
      <w:r>
        <w:t xml:space="preserve"> The applied window rule is recorded in </w:t>
      </w:r>
      <w:r>
        <w:rPr>
          <w:rFonts w:ascii="Consolas" w:hAnsi="Consolas"/>
          <w:sz w:val="20"/>
        </w:rPr>
        <w:t>enhanced_window_rule</w:t>
      </w:r>
      <w:r>
        <w:t xml:space="preserve"> for audit; both step-downs are tested.</w:t>
      </w:r>
    </w:p>
    <w:p>
      <w:pPr>
        <w:pStyle w:val="ListBullet"/>
        <w:ind w:left="720"/>
      </w:pPr>
      <w:r>
        <w:t xml:space="preserve">AC3: </w:t>
      </w:r>
      <w:r>
        <w:rPr>
          <w:b/>
        </w:rPr>
        <w:t>(rewritten)</w:t>
      </w:r>
      <w:r>
        <w:t xml:space="preserve"> The active recipient and hierarchy come from </w:t>
      </w:r>
      <w:r>
        <w:rPr>
          <w:rFonts w:ascii="Consolas" w:hAnsi="Consolas"/>
          <w:sz w:val="20"/>
        </w:rPr>
        <w:t>family_members</w:t>
      </w:r>
      <w:r>
        <w:t xml:space="preserve"> (E26) by </w:t>
      </w:r>
      <w:r>
        <w:rPr>
          <w:rFonts w:ascii="Consolas" w:hAnsi="Consolas"/>
          <w:sz w:val="20"/>
        </w:rPr>
        <w:t>statutory_rank</w:t>
      </w:r>
      <w:r>
        <w:t>; on cessation, pension transfers to the next eligible member (not stops) unless none remain.</w:t>
      </w:r>
    </w:p>
    <w:p>
      <w:pPr>
        <w:pStyle w:val="ListBullet"/>
        <w:ind w:left="720"/>
      </w:pPr>
      <w:r>
        <w:t>AC4: Disabled-dependent members receive lifelong family pension per rule.</w:t>
      </w:r>
    </w:p>
    <w:p>
      <w:pPr>
        <w:pStyle w:val="ListBullet"/>
        <w:ind w:left="720"/>
      </w:pPr>
      <w:r>
        <w:t>AC5: Both death-in-service and conversion-on-pensioner-death paths produce a family-pension record and a FAMILY_PENSION PPO.</w:t>
      </w:r>
    </w:p>
    <w:p>
      <w:pPr>
        <w:pStyle w:val="ListBullet"/>
        <w:ind w:left="720"/>
      </w:pPr>
      <w:r>
        <w:t xml:space="preserve">AC6: </w:t>
      </w:r>
      <w:r>
        <w:rPr>
          <w:b/>
        </w:rPr>
        <w:t>(new)</w:t>
      </w:r>
      <w:r>
        <w:t xml:space="preserve"> Dual family pension is permitted (both spouses enterprise servants) subject to the E32 dual cap; twins/multiple eligible children draw simultaneously per </w:t>
      </w:r>
      <w:r>
        <w:rPr>
          <w:rFonts w:ascii="Consolas" w:hAnsi="Consolas"/>
          <w:sz w:val="20"/>
        </w:rPr>
        <w:t>concurrent_share_pct</w:t>
      </w:r>
      <w:r>
        <w:t xml:space="preserve"> summing to 100%.</w:t>
      </w:r>
    </w:p>
    <w:p>
      <w:pPr>
        <w:pStyle w:val="ListBullet"/>
      </w:pPr>
      <w:r>
        <w:rPr>
          <w:b/>
        </w:rPr>
        <w:t>Business Rules:</w:t>
      </w:r>
      <w:r>
        <w:t xml:space="preserve"> BR1: Enhanced rate = min(enhanced formula, would-be pension) per rule. BR1a: </w:t>
      </w:r>
      <w:r>
        <w:rPr>
          <w:b/>
        </w:rPr>
        <w:t>(new)</w:t>
      </w:r>
      <w:r>
        <w:t xml:space="preserve"> Window selection is mandatory and path-driven (IR8a). BR2: </w:t>
      </w:r>
      <w:r>
        <w:rPr>
          <w:b/>
        </w:rPr>
        <w:t>(replaced)</w:t>
      </w:r>
      <w:r>
        <w:t xml:space="preserve"> The absolute "only one beneficiary at a time" is removed; dual family pension and simultaneous twin/eligible-children shares are allowed per rule (IR14). BR3: Remarriage/employment may cease eligibility except for disabled children/widow per rule. BR4: </w:t>
      </w:r>
      <w:r>
        <w:rPr>
          <w:b/>
        </w:rPr>
        <w:t>(new)</w:t>
      </w:r>
      <w:r>
        <w:t xml:space="preserve"> Family-pension recipient is the rule-defined family member (E26); nomination (E21) does not confer family-pension eligibility.</w:t>
      </w:r>
    </w:p>
    <w:p>
      <w:pPr>
        <w:pStyle w:val="ListBullet"/>
      </w:pPr>
      <w:r>
        <w:rPr>
          <w:b/>
        </w:rPr>
        <w:t>Data Model References:</w:t>
      </w:r>
      <w:r>
        <w:t xml:space="preserve"> </w:t>
      </w:r>
      <w:r>
        <w:rPr>
          <w:rFonts w:ascii="Consolas" w:hAnsi="Consolas"/>
          <w:sz w:val="20"/>
        </w:rPr>
        <w:t>family_pension_records</w:t>
      </w:r>
      <w:r>
        <w:t xml:space="preserve">, </w:t>
      </w:r>
      <w:r>
        <w:rPr>
          <w:rFonts w:ascii="Consolas" w:hAnsi="Consolas"/>
          <w:sz w:val="20"/>
        </w:rPr>
        <w:t>family_members</w:t>
      </w:r>
      <w:r>
        <w:t xml:space="preserve"> (E26), </w:t>
      </w:r>
      <w:r>
        <w:rPr>
          <w:rFonts w:ascii="Consolas" w:hAnsi="Consolas"/>
          <w:sz w:val="20"/>
        </w:rPr>
        <w:t>family_pension_rates</w:t>
      </w:r>
      <w:r>
        <w:t xml:space="preserve"> (E32), </w:t>
      </w:r>
      <w:r>
        <w:rPr>
          <w:rFonts w:ascii="Consolas" w:hAnsi="Consolas"/>
          <w:sz w:val="20"/>
        </w:rPr>
        <w:t>pension_calculations</w:t>
      </w:r>
      <w:r>
        <w:t xml:space="preserve"> (read), </w:t>
      </w:r>
      <w:r>
        <w:rPr>
          <w:rFonts w:ascii="Consolas" w:hAnsi="Consolas"/>
          <w:sz w:val="20"/>
        </w:rPr>
        <w:t>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 (path-specific)</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eligible family member</w:t>
            </w:r>
          </w:p>
        </w:tc>
      </w:tr>
    </w:tbl>
    <w:p/>
    <w:p>
      <w:pPr>
        <w:pStyle w:val="ListBullet"/>
      </w:pPr>
      <w:r>
        <w:rPr>
          <w:b/>
        </w:rPr>
        <w:t>UI Behavior Notes:</w:t>
      </w:r>
      <w:r>
        <w:t xml:space="preserve"> Family-pension panel with normal/enhanced amounts, the </w:t>
      </w:r>
      <w:r>
        <w:rPr>
          <w:b/>
        </w:rPr>
        <w:t>path-specific</w:t>
      </w:r>
      <w:r>
        <w:t xml:space="preserve"> enhanced-window timeline (labelled IN_SERVICE 10y / AFTER_RETIREMENT 7y-age67), an ordered </w:t>
      </w:r>
      <w:r>
        <w:rPr>
          <w:b/>
        </w:rPr>
        <w:t>family-members</w:t>
      </w:r>
      <w:r>
        <w:t xml:space="preserve"> list (E26) with eligibility-review dates and ranks, dual-FP indicator, twin/multiple-children concurrent-share grid, and a transfer action with reason capture.</w:t>
      </w:r>
    </w:p>
    <w:p>
      <w:pPr>
        <w:pStyle w:val="ListBullet"/>
      </w:pPr>
      <w:r>
        <w:rPr>
          <w:b/>
        </w:rPr>
        <w:t>Edge Cases:</w:t>
      </w:r>
      <w:r>
        <w:t xml:space="preserve"> Multiple eligible children sequencing/twins (concurrent shares); disabled child lifelong; remarriage of widow (rule-dependent); after-retirement window shorter due to age-67; both spouses enterprise servants (dual FP cap); simultaneous death of employee and spouse; nominee present but not a family member (must not receive family pension).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EnhancedWindowResolver</w:t>
            </w:r>
            <w:r>
              <w:rPr>
                <w:sz w:val="18"/>
              </w:rPr>
              <w:t xml:space="preserve"> (path-specific), </w:t>
            </w:r>
            <w:r>
              <w:rPr>
                <w:rFonts w:ascii="Consolas" w:hAnsi="Consolas"/>
                <w:sz w:val="18"/>
              </w:rPr>
              <w:t>FamilyMemberHierarchyResolver</w:t>
            </w:r>
            <w:r>
              <w:rPr>
                <w:sz w:val="18"/>
              </w:rPr>
              <w:t xml:space="preserve"> (E26), </w:t>
            </w:r>
            <w:r>
              <w:rPr>
                <w:rFonts w:ascii="Consolas" w:hAnsi="Consolas"/>
                <w:sz w:val="18"/>
              </w:rPr>
              <w:t>DualFPCapGuard</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 xml:space="preserve">Compute normal+enhanced (E32) → set window by </w:t>
            </w:r>
            <w:r>
              <w:rPr>
                <w:rFonts w:ascii="Consolas" w:hAnsi="Consolas"/>
                <w:sz w:val="18"/>
              </w:rPr>
              <w:t>enhanced_basis</w:t>
            </w:r>
            <w:r>
              <w:rPr>
                <w:sz w:val="18"/>
              </w:rPr>
              <w:t xml:space="preserve"> → select first eligible family member (E26 rank) → apply dual-FP cap / concurrent shares → schedule step-down &amp; reviews → on cessation transfer to next</w:t>
            </w:r>
          </w:p>
        </w:tc>
      </w:tr>
      <w:tr>
        <w:tc>
          <w:tcPr>
            <w:tcW w:type="dxa" w:w="4320"/>
          </w:tcPr>
          <w:p>
            <w:r>
              <w:rPr>
                <w:sz w:val="18"/>
              </w:rPr>
              <w:t>Data Operations</w:t>
            </w:r>
          </w:p>
        </w:tc>
        <w:tc>
          <w:tcPr>
            <w:tcW w:type="dxa" w:w="4320"/>
          </w:tcPr>
          <w:p>
            <w:r>
              <w:rPr>
                <w:sz w:val="18"/>
              </w:rPr>
              <w:t xml:space="preserve">Insert </w:t>
            </w:r>
            <w:r>
              <w:rPr>
                <w:rFonts w:ascii="Consolas" w:hAnsi="Consolas"/>
                <w:sz w:val="18"/>
              </w:rPr>
              <w:t>family_pension_records</w:t>
            </w:r>
            <w:r>
              <w:rPr>
                <w:sz w:val="18"/>
              </w:rPr>
              <w:t>; hierarchy snapshot from E26; transfer updates current member</w:t>
            </w:r>
          </w:p>
        </w:tc>
      </w:tr>
      <w:tr>
        <w:tc>
          <w:tcPr>
            <w:tcW w:type="dxa" w:w="4320"/>
          </w:tcPr>
          <w:p>
            <w:r>
              <w:rPr>
                <w:sz w:val="18"/>
              </w:rPr>
              <w:t>Validation</w:t>
            </w:r>
          </w:p>
        </w:tc>
        <w:tc>
          <w:tcPr>
            <w:tcW w:type="dxa" w:w="4320"/>
          </w:tcPr>
          <w:p>
            <w:r>
              <w:rPr>
                <w:sz w:val="18"/>
              </w:rPr>
              <w:t>Rate bounds (E32); window-by-basis; family-member eligibility; dual cap; concurrent shares=100%</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FAMILY_PENSION PPO; notifications</w:t>
            </w:r>
          </w:p>
        </w:tc>
      </w:tr>
      <w:tr>
        <w:tc>
          <w:tcPr>
            <w:tcW w:type="dxa" w:w="4320"/>
          </w:tcPr>
          <w:p>
            <w:r>
              <w:rPr>
                <w:sz w:val="18"/>
              </w:rPr>
              <w:t>Failure Handling</w:t>
            </w:r>
          </w:p>
        </w:tc>
        <w:tc>
          <w:tcPr>
            <w:tcW w:type="dxa" w:w="4320"/>
          </w:tcPr>
          <w:p>
            <w:r>
              <w:rPr>
                <w:sz w:val="18"/>
              </w:rPr>
              <w:t xml:space="preserve">No eligible family member → legal-heir flag; wrong window basis → 422; nominee-as-recipient attempt → 409 </w:t>
            </w:r>
            <w:r>
              <w:rPr>
                <w:rFonts w:ascii="Consolas" w:hAnsi="Consolas"/>
                <w:sz w:val="18"/>
              </w:rPr>
              <w:t>FAMILY_PENSION_NOT_NOMINEE_DRIVEN</w:t>
            </w:r>
          </w:p>
        </w:tc>
      </w:tr>
      <w:tr>
        <w:tc>
          <w:tcPr>
            <w:tcW w:type="dxa" w:w="4320"/>
          </w:tcPr>
          <w:p>
            <w:r>
              <w:rPr>
                <w:sz w:val="18"/>
              </w:rPr>
              <w:t>Dependencies</w:t>
            </w:r>
          </w:p>
        </w:tc>
        <w:tc>
          <w:tcPr>
            <w:tcW w:type="dxa" w:w="4320"/>
          </w:tcPr>
          <w:p>
            <w:r>
              <w:rPr>
                <w:sz w:val="18"/>
              </w:rPr>
              <w:t>FR-05, E26, E32, FR-12 (conversion), feeds FR-11</w:t>
            </w:r>
          </w:p>
        </w:tc>
      </w:tr>
      <w:tr>
        <w:tc>
          <w:tcPr>
            <w:tcW w:type="dxa" w:w="4320"/>
          </w:tcPr>
          <w:p>
            <w:r>
              <w:rPr>
                <w:sz w:val="18"/>
              </w:rPr>
              <w:t>Test Guidance</w:t>
            </w:r>
          </w:p>
        </w:tc>
        <w:tc>
          <w:tcPr>
            <w:tcW w:type="dxa" w:w="4320"/>
          </w:tcPr>
          <w:p>
            <w:r>
              <w:rPr>
                <w:sz w:val="18"/>
              </w:rPr>
              <w:t>IN_SERVICE 10y vs AFTER_RETIREMENT 7y/age-67 step-downs; E26-driven hierarchy/transfer; dual FP cap; twins concurrent shares; disabled-lifelong; conversion path</w:t>
            </w:r>
          </w:p>
        </w:tc>
      </w:tr>
    </w:tbl>
    <w:p/>
    <w:p>
      <w:pPr>
        <w:pStyle w:val="Heading3"/>
      </w:pPr>
      <w:r>
        <w:rPr>
          <w:b/>
          <w:color w:val="2E5B9E"/>
          <w:sz w:val="26"/>
        </w:rPr>
        <w:t>FR-M11-09 — Terminal Benefits &amp; Final Settlement (with Tax/TDS) **(enhanced — R12)**</w:t>
      </w:r>
    </w:p>
    <w:p>
      <w:pPr>
        <w:pStyle w:val="ListBullet"/>
      </w:pPr>
      <w:r>
        <w:rPr>
          <w:b/>
        </w:rPr>
        <w:t>Module:</w:t>
      </w:r>
      <w:r>
        <w:t xml:space="preserve"> M11-F09</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a composite final settlement that brings together leave encashment, gratuity, commuted value, GPF, recoveries, and statutory tax/TDS so that the employee's one-time dues are paid net of legitimate recoveries and correct tax.</w:t>
      </w:r>
    </w:p>
    <w:p>
      <w:pPr>
        <w:pStyle w:val="ListBullet"/>
      </w:pPr>
      <w:r>
        <w:rPr>
          <w:b/>
        </w:rPr>
        <w:t>Description:</w:t>
      </w:r>
      <w:r>
        <w:t xml:space="preserve"> Assemble the terminal settlement: leave encashment from M03 (× per-day emoluments, capped), gratuity (FR-07), commuted value (FR-06), GPF (FR-10), other dues, net legitimate recoveries within statutory protection, </w:t>
      </w:r>
      <w:r>
        <w:rPr>
          <w:b/>
        </w:rPr>
        <w:t>and compute tax/TDS</w:t>
      </w:r>
      <w:r>
        <w:t xml:space="preserve">: gratuity exemption (₹20L cap), commuted-pension exemption, leave-encashment exemption, taxable totals, TDS lines, and </w:t>
      </w:r>
      <w:r>
        <w:rPr>
          <w:b/>
        </w:rPr>
        <w:t>Section 89(1) relief</w:t>
      </w:r>
      <w:r>
        <w:t xml:space="preserve"> on arrears. Produces gross, taxable, TDS, and net-of-tax settlement for authorisation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Settlement gross = Σ components; net = gross − recoveries − TDS; each recovery traces to an order.</w:t>
      </w:r>
    </w:p>
    <w:p>
      <w:pPr>
        <w:pStyle w:val="ListBullet"/>
        <w:ind w:left="720"/>
      </w:pPr>
      <w:r>
        <w:t xml:space="preserve">AC2a: </w:t>
      </w:r>
      <w:r>
        <w:rPr>
          <w:b/>
        </w:rPr>
        <w:t>(new)</w:t>
      </w:r>
      <w:r>
        <w:t xml:space="preserve"> Tax step computes per-component exempt/taxable splits (gratuity ₹20L cap, commutation exemption, leave-encashment exemption), TDS, and Section 89(1) relief on arrears, captured in </w:t>
      </w:r>
      <w:r>
        <w:rPr>
          <w:rFonts w:ascii="Consolas" w:hAnsi="Consolas"/>
          <w:sz w:val="20"/>
        </w:rPr>
        <w:t>tax_breakdown</w:t>
      </w:r>
      <w:r>
        <w:t>.</w:t>
      </w:r>
    </w:p>
    <w:p>
      <w:pPr>
        <w:pStyle w:val="ListBullet"/>
        <w:ind w:left="720"/>
      </w:pPr>
      <w:r>
        <w:t>AC3: Recoveries cannot exceed statutory limits; excess deferred/flagged, never silently dropped.</w:t>
      </w:r>
    </w:p>
    <w:p>
      <w:pPr>
        <w:pStyle w:val="ListBullet"/>
        <w:ind w:left="720"/>
      </w:pPr>
      <w:r>
        <w:t>AC4: Withheld components (gratuity pending no-dues, or fully withheld for Rule-9 proceedings) excluded from immediate payout and tracked.</w:t>
      </w:r>
    </w:p>
    <w:p>
      <w:pPr>
        <w:pStyle w:val="ListBullet"/>
        <w:ind w:left="720"/>
      </w:pPr>
      <w:r>
        <w:t>AC5: Final settlement requires SANCTIONED benefit sub-calculations.</w:t>
      </w:r>
    </w:p>
    <w:p>
      <w:pPr>
        <w:pStyle w:val="ListBullet"/>
      </w:pPr>
      <w:r>
        <w:rPr>
          <w:b/>
        </w:rPr>
        <w:t>Business Rules:</w:t>
      </w:r>
      <w:r>
        <w:t xml:space="preserve"> BR1: Leave encashment capped per rule (e.g. 300 days). BR2: Recovery priority and net protection per §16.3. BR3: Pending disciplinary case / Rule-9 proceedings withholds gratuity (M09/FR-22 linkage). BR4: </w:t>
      </w:r>
      <w:r>
        <w:rPr>
          <w:b/>
        </w:rPr>
        <w:t>(new)</w:t>
      </w:r>
      <w:r>
        <w:t xml:space="preserve"> Tax exemptions/TDS computed from effective tax-rule parameters; exempt amounts and TDS surfaced; net-of-tax payout shown.</w:t>
      </w:r>
    </w:p>
    <w:p>
      <w:pPr>
        <w:pStyle w:val="ListBullet"/>
      </w:pPr>
      <w:r>
        <w:rPr>
          <w:b/>
        </w:rPr>
        <w:t>Data Model References:</w:t>
      </w:r>
      <w:r>
        <w:t xml:space="preserve"> </w:t>
      </w:r>
      <w:r>
        <w:rPr>
          <w:rFonts w:ascii="Consolas" w:hAnsi="Consolas"/>
          <w:sz w:val="20"/>
        </w:rPr>
        <w:t>terminal_settlements</w:t>
      </w:r>
      <w:r>
        <w:t xml:space="preserve"> (incl. tax fields), M03 leave balance (read), </w:t>
      </w:r>
      <w:r>
        <w:rPr>
          <w:rFonts w:ascii="Consolas" w:hAnsi="Consolas"/>
          <w:sz w:val="20"/>
        </w:rPr>
        <w:t>gratuity_calculations</w:t>
      </w:r>
      <w:r>
        <w:t xml:space="preserve">, </w:t>
      </w:r>
      <w:r>
        <w:rPr>
          <w:rFonts w:ascii="Consolas" w:hAnsi="Consolas"/>
          <w:sz w:val="20"/>
        </w:rPr>
        <w:t>commutation_records</w:t>
      </w:r>
      <w:r>
        <w:t xml:space="preserve">, </w:t>
      </w:r>
      <w:r>
        <w:rPr>
          <w:rFonts w:ascii="Consolas" w:hAnsi="Consolas"/>
          <w:sz w:val="20"/>
        </w:rPr>
        <w:t>gpf_final_settlements</w:t>
      </w:r>
      <w:r>
        <w:t>, M09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 (incl. tax)</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 (gross/taxable/TDS/net)</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w:t>
            </w:r>
          </w:p>
        </w:tc>
      </w:tr>
    </w:tbl>
    <w:p/>
    <w:p>
      <w:pPr>
        <w:pStyle w:val="ListBullet"/>
      </w:pPr>
      <w:r>
        <w:rPr>
          <w:b/>
        </w:rPr>
        <w:t>UI Behavior Notes:</w:t>
      </w:r>
      <w:r>
        <w:t xml:space="preserve"> Settlement summary with component breakdown, a </w:t>
      </w:r>
      <w:r>
        <w:rPr>
          <w:b/>
        </w:rPr>
        <w:t>tax panel</w:t>
      </w:r>
      <w:r>
        <w:t xml:space="preserve"> (exempt vs taxable per component, TDS, 89(1) relief), recoveries list with order links, withheld items, and gross/taxable/TDS/net totals; export of the settlement + tax sheet.</w:t>
      </w:r>
    </w:p>
    <w:p>
      <w:pPr>
        <w:pStyle w:val="ListBullet"/>
      </w:pPr>
      <w:r>
        <w:rPr>
          <w:b/>
        </w:rPr>
        <w:t>Edge Cases:</w:t>
      </w:r>
      <w:r>
        <w:t xml:space="preserve"> Negative net (recoveries &gt; dues) → recover from pension/flag; gratuity exceeding ₹20L (taxable excess); arrears spanning years (89(1) relief); leave balance disputed; loan foreclosure interplay; insurance pending; death case routing dues to nominees with tax treatment.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(M03), </w:t>
            </w:r>
            <w:r>
              <w:rPr>
                <w:rFonts w:ascii="Consolas" w:hAnsi="Consolas"/>
                <w:sz w:val="18"/>
              </w:rPr>
              <w:t>RecoveryNetter</w:t>
            </w:r>
            <w:r>
              <w:rPr>
                <w:sz w:val="18"/>
              </w:rPr>
              <w:t xml:space="preserve">, </w:t>
            </w:r>
            <w:r>
              <w:rPr>
                <w:rFonts w:ascii="Consolas" w:hAnsi="Consolas"/>
                <w:sz w:val="18"/>
              </w:rPr>
              <w:t>TaxEngine</w:t>
            </w:r>
            <w:r>
              <w:rPr>
                <w:sz w:val="18"/>
              </w:rPr>
              <w:t xml:space="preserve"> (exemptions/TDS/89(1))</w:t>
            </w:r>
          </w:p>
        </w:tc>
      </w:tr>
      <w:tr>
        <w:tc>
          <w:tcPr>
            <w:tcW w:type="dxa" w:w="4320"/>
          </w:tcPr>
          <w:p>
            <w:r>
              <w:rPr>
                <w:sz w:val="18"/>
              </w:rPr>
              <w:t>Backend Flow</w:t>
            </w:r>
          </w:p>
        </w:tc>
        <w:tc>
          <w:tcPr>
            <w:tcW w:type="dxa" w:w="4320"/>
          </w:tcPr>
          <w:p>
            <w:r>
              <w:rPr>
                <w:sz w:val="18"/>
              </w:rPr>
              <w:t>Pull components → compute encashment → sum gross → compute tax exemptions/TDS/89(1) → net recoveries within protection → set withheld → produce net-of-tax</w:t>
            </w:r>
          </w:p>
        </w:tc>
      </w:tr>
      <w:tr>
        <w:tc>
          <w:tcPr>
            <w:tcW w:type="dxa" w:w="4320"/>
          </w:tcPr>
          <w:p>
            <w:r>
              <w:rPr>
                <w:sz w:val="18"/>
              </w:rPr>
              <w:t>Data Operations</w:t>
            </w:r>
          </w:p>
        </w:tc>
        <w:tc>
          <w:tcPr>
            <w:tcW w:type="dxa" w:w="4320"/>
          </w:tcPr>
          <w:p>
            <w:r>
              <w:rPr>
                <w:sz w:val="18"/>
              </w:rPr>
              <w:t xml:space="preserve">Insert </w:t>
            </w:r>
            <w:r>
              <w:rPr>
                <w:rFonts w:ascii="Consolas" w:hAnsi="Consolas"/>
                <w:sz w:val="18"/>
              </w:rPr>
              <w:t>terminal_settlements</w:t>
            </w:r>
            <w:r>
              <w:rPr>
                <w:sz w:val="18"/>
              </w:rPr>
              <w:t xml:space="preserve"> incl. tax fields + tax_breakdown; link sub-calc refs</w:t>
            </w:r>
          </w:p>
        </w:tc>
      </w:tr>
      <w:tr>
        <w:tc>
          <w:tcPr>
            <w:tcW w:type="dxa" w:w="4320"/>
          </w:tcPr>
          <w:p>
            <w:r>
              <w:rPr>
                <w:sz w:val="18"/>
              </w:rPr>
              <w:t>Validation</w:t>
            </w:r>
          </w:p>
        </w:tc>
        <w:tc>
          <w:tcPr>
            <w:tcW w:type="dxa" w:w="4320"/>
          </w:tcPr>
          <w:p>
            <w:r>
              <w:rPr>
                <w:sz w:val="18"/>
              </w:rPr>
              <w:t>Encashment cap; recovery limits; sub-calc SANCTIONED; tax-rule effective; net ≥ protected floor or flagged</w:t>
            </w:r>
          </w:p>
        </w:tc>
      </w:tr>
      <w:tr>
        <w:tc>
          <w:tcPr>
            <w:tcW w:type="dxa" w:w="4320"/>
          </w:tcPr>
          <w:p>
            <w:r>
              <w:rPr>
                <w:sz w:val="18"/>
              </w:rPr>
              <w:t>Authorization</w:t>
            </w:r>
          </w:p>
        </w:tc>
        <w:tc>
          <w:tcPr>
            <w:tcW w:type="dxa" w:w="4320"/>
          </w:tcPr>
          <w:p>
            <w:r>
              <w:rPr>
                <w:sz w:val="18"/>
              </w:rPr>
              <w:t>Officer compute; Authority sanction; Payroll confirm recoveries</w:t>
            </w:r>
          </w:p>
        </w:tc>
      </w:tr>
      <w:tr>
        <w:tc>
          <w:tcPr>
            <w:tcW w:type="dxa" w:w="4320"/>
          </w:tcPr>
          <w:p>
            <w:r>
              <w:rPr>
                <w:sz w:val="18"/>
              </w:rPr>
              <w:t>State Changes &amp; Side Effects</w:t>
            </w:r>
          </w:p>
        </w:tc>
        <w:tc>
          <w:tcPr>
            <w:tcW w:type="dxa" w:w="4320"/>
          </w:tcPr>
          <w:p>
            <w:r>
              <w:rPr>
                <w:sz w:val="18"/>
              </w:rPr>
              <w:t>settlement DRAFT→COMPUTED→SANCTIONED→PAID/PARTIALLY_WITHHELD</w:t>
            </w:r>
          </w:p>
        </w:tc>
      </w:tr>
      <w:tr>
        <w:tc>
          <w:tcPr>
            <w:tcW w:type="dxa" w:w="4320"/>
          </w:tcPr>
          <w:p>
            <w:r>
              <w:rPr>
                <w:sz w:val="18"/>
              </w:rPr>
              <w:t>Failure Handling</w:t>
            </w:r>
          </w:p>
        </w:tc>
        <w:tc>
          <w:tcPr>
            <w:tcW w:type="dxa" w:w="4320"/>
          </w:tcPr>
          <w:p>
            <w:r>
              <w:rPr>
                <w:sz w:val="18"/>
              </w:rPr>
              <w:t xml:space="preserve">M03 down → 503; recovery over-limit → </w:t>
            </w:r>
            <w:r>
              <w:rPr>
                <w:rFonts w:ascii="Consolas" w:hAnsi="Consolas"/>
                <w:sz w:val="18"/>
              </w:rPr>
              <w:t>RECOVERY_EXCEEDS_PROTECTION</w:t>
            </w:r>
            <w:r>
              <w:rPr>
                <w:sz w:val="18"/>
              </w:rPr>
              <w:t xml:space="preserve">; tax rule missing → 422 </w:t>
            </w:r>
            <w:r>
              <w:rPr>
                <w:rFonts w:ascii="Consolas" w:hAnsi="Consolas"/>
                <w:sz w:val="18"/>
              </w:rPr>
              <w:t>TAX_RULE_NOT_EFFECTIVE</w:t>
            </w:r>
          </w:p>
        </w:tc>
      </w:tr>
      <w:tr>
        <w:tc>
          <w:tcPr>
            <w:tcW w:type="dxa" w:w="4320"/>
          </w:tcPr>
          <w:p>
            <w:r>
              <w:rPr>
                <w:sz w:val="18"/>
              </w:rPr>
              <w:t>Dependencies</w:t>
            </w:r>
          </w:p>
        </w:tc>
        <w:tc>
          <w:tcPr>
            <w:tcW w:type="dxa" w:w="4320"/>
          </w:tcPr>
          <w:p>
            <w:r>
              <w:rPr>
                <w:sz w:val="18"/>
              </w:rPr>
              <w:t>M03, M09, M10, FR-06, FR-07, FR-10, FR-22, feeds FR-14</w:t>
            </w:r>
          </w:p>
        </w:tc>
      </w:tr>
      <w:tr>
        <w:tc>
          <w:tcPr>
            <w:tcW w:type="dxa" w:w="4320"/>
          </w:tcPr>
          <w:p>
            <w:r>
              <w:rPr>
                <w:sz w:val="18"/>
              </w:rPr>
              <w:t>Test Guidance</w:t>
            </w:r>
          </w:p>
        </w:tc>
        <w:tc>
          <w:tcPr>
            <w:tcW w:type="dxa" w:w="4320"/>
          </w:tcPr>
          <w:p>
            <w:r>
              <w:rPr>
                <w:sz w:val="18"/>
              </w:rPr>
              <w:t>Encashment cap; netting/priority; tax exemptions (gratuity/commutation/leave); TDS; 89(1) relief; withhold; negative-net; death routing</w:t>
            </w:r>
          </w:p>
        </w:tc>
      </w:tr>
    </w:tbl>
    <w:p/>
    <w:p>
      <w:pPr>
        <w:pStyle w:val="Heading3"/>
      </w:pPr>
      <w:r>
        <w:rPr>
          <w:b/>
          <w:color w:val="2E5B9E"/>
          <w:sz w:val="26"/>
        </w:rPr>
        <w:t>FR-M11-10 — GPF Final Withdrawal</w:t>
      </w:r>
    </w:p>
    <w:p>
      <w:pPr>
        <w:pStyle w:val="ListBullet"/>
      </w:pPr>
      <w:r>
        <w:rPr>
          <w:b/>
        </w:rPr>
        <w:t>Module:</w:t>
      </w:r>
      <w:r>
        <w:t xml:space="preserve"> M11-F10</w:t>
      </w:r>
    </w:p>
    <w:p>
      <w:pPr>
        <w:pStyle w:val="ListBullet"/>
      </w:pPr>
      <w:r>
        <w:rPr>
          <w:b/>
        </w:rPr>
        <w:t>Primary Role(s):</w:t>
      </w:r>
      <w:r>
        <w:t xml:space="preserve"> Pension Officer (maker), Sanctioning Authority (checker), Payroll Officer (M10)</w:t>
      </w:r>
    </w:p>
    <w:p>
      <w:pPr>
        <w:pStyle w:val="ListBullet"/>
      </w:pPr>
      <w:r>
        <w:rPr>
          <w:b/>
        </w:rPr>
        <w:t>User Story:</w:t>
      </w:r>
      <w:r>
        <w:t xml:space="preserve"> As a Pension Officer, I want the GPF final balance with interest and advances adjusted so that the provident-fund corpus is settled correctly at retirement or death.</w:t>
      </w:r>
    </w:p>
    <w:p>
      <w:pPr>
        <w:pStyle w:val="ListBullet"/>
      </w:pPr>
      <w:r>
        <w:rPr>
          <w:b/>
        </w:rPr>
        <w:t>Description:</w:t>
      </w:r>
      <w:r>
        <w:t xml:space="preserve"> Retrieve the GPF closing balance and contribution ledger from M10, compute interest to settlement date (effective GPF rate), deduct outstanding advances, derive final payable, apportion to nominees (E21) for death cases, and route for authorisation. NPS/UPS cases use NPS exit, not GPF.</w:t>
      </w:r>
    </w:p>
    <w:p>
      <w:pPr>
        <w:pStyle w:val="ListBullet"/>
      </w:pPr>
      <w:r>
        <w:rPr>
          <w:b/>
        </w:rPr>
        <w:t>Acceptance Criteria:</w:t>
      </w:r>
    </w:p>
    <w:p>
      <w:pPr>
        <w:pStyle w:val="ListBullet"/>
        <w:ind w:left="720"/>
      </w:pPr>
      <w:r>
        <w:t>AC1: Final payable = closing balance + interest-to-date − outstanding advances.</w:t>
      </w:r>
    </w:p>
    <w:p>
      <w:pPr>
        <w:pStyle w:val="ListBullet"/>
        <w:ind w:left="720"/>
      </w:pPr>
      <w:r>
        <w:t>AC2: Interest computed at the effective GPF rate for the period.</w:t>
      </w:r>
    </w:p>
    <w:p>
      <w:pPr>
        <w:pStyle w:val="ListBullet"/>
        <w:ind w:left="720"/>
      </w:pPr>
      <w:r>
        <w:t>AC3: Death cases apportion to nominees totalling 100% (E21).</w:t>
      </w:r>
    </w:p>
    <w:p>
      <w:pPr>
        <w:pStyle w:val="ListBullet"/>
        <w:ind w:left="720"/>
      </w:pPr>
      <w:r>
        <w:t>AC4: GPF withdrawal requires authorisation distinct from the maker.</w:t>
      </w:r>
    </w:p>
    <w:p>
      <w:pPr>
        <w:pStyle w:val="ListBullet"/>
        <w:ind w:left="720"/>
      </w:pPr>
      <w:r>
        <w:t>AC5: GPF only for GPF/OPS subscribers; NPS/UPS subscribers routed to NPS exit.</w:t>
      </w:r>
    </w:p>
    <w:p>
      <w:pPr>
        <w:pStyle w:val="ListBullet"/>
      </w:pPr>
      <w:r>
        <w:rPr>
          <w:b/>
        </w:rPr>
        <w:t>Business Rules:</w:t>
      </w:r>
      <w:r>
        <w:t xml:space="preserve"> BR1: GPF closing balance is the M10 system of record. BR2: Interest rate effective-dated. BR3: Unrecovered advances are mandatory deductions.</w:t>
      </w:r>
    </w:p>
    <w:p>
      <w:pPr>
        <w:pStyle w:val="ListBullet"/>
      </w:pPr>
      <w:r>
        <w:rPr>
          <w:b/>
        </w:rPr>
        <w:t>Data Model References:</w:t>
      </w:r>
      <w:r>
        <w:t xml:space="preserve"> </w:t>
      </w:r>
      <w:r>
        <w:rPr>
          <w:rFonts w:ascii="Consolas" w:hAnsi="Consolas"/>
          <w:sz w:val="20"/>
        </w:rPr>
        <w:t>gpf_final_settlements</w:t>
      </w:r>
      <w:r>
        <w:t xml:space="preserve">, M10 GPF ledger (read), </w:t>
      </w:r>
      <w:r>
        <w:rPr>
          <w:rFonts w:ascii="Consolas" w:hAnsi="Consolas"/>
          <w:sz w:val="20"/>
        </w:rPr>
        <w:t>nominees_beneficiaries</w:t>
      </w:r>
      <w:r>
        <w:t xml:space="preserve"> (E21,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panel with closing balance, interest accrual, advances, final payable, nominee split (death), authorise action; masked account number with audited reveal.</w:t>
      </w:r>
    </w:p>
    <w:p>
      <w:pPr>
        <w:pStyle w:val="ListBullet"/>
      </w:pPr>
      <w:r>
        <w:rPr>
          <w:b/>
        </w:rPr>
        <w:t>Edge Cases:</w:t>
      </w:r>
      <w:r>
        <w:t xml:space="preserve"> Advance partially recovered in last salary; interest boundary at FY close; 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M10 GPF client</w:t>
            </w:r>
          </w:p>
        </w:tc>
      </w:tr>
      <w:tr>
        <w:tc>
          <w:tcPr>
            <w:tcW w:type="dxa" w:w="4320"/>
          </w:tcPr>
          <w:p>
            <w:r>
              <w:rPr>
                <w:sz w:val="18"/>
              </w:rPr>
              <w:t>Backend Flow</w:t>
            </w:r>
          </w:p>
        </w:tc>
        <w:tc>
          <w:tcPr>
            <w:tcW w:type="dxa" w:w="4320"/>
          </w:tcPr>
          <w:p>
            <w:r>
              <w:rPr>
                <w:sz w:val="18"/>
              </w:rPr>
              <w:t>Fetch closing balance → interest to date → deduct advances → final payable → apportion (death) → authorise</w:t>
            </w:r>
          </w:p>
        </w:tc>
      </w:tr>
      <w:tr>
        <w:tc>
          <w:tcPr>
            <w:tcW w:type="dxa" w:w="4320"/>
          </w:tcPr>
          <w:p>
            <w:r>
              <w:rPr>
                <w:sz w:val="18"/>
              </w:rPr>
              <w:t>Data Operations</w:t>
            </w:r>
          </w:p>
        </w:tc>
        <w:tc>
          <w:tcPr>
            <w:tcW w:type="dxa" w:w="4320"/>
          </w:tcPr>
          <w:p>
            <w:r>
              <w:rPr>
                <w:sz w:val="18"/>
              </w:rPr>
              <w:t xml:space="preserve">Insert </w:t>
            </w:r>
            <w:r>
              <w:rPr>
                <w:rFonts w:ascii="Consolas" w:hAnsi="Consolas"/>
                <w:sz w:val="18"/>
              </w:rPr>
              <w:t>gpf_final_settlements</w:t>
            </w:r>
            <w:r>
              <w:rPr>
                <w:sz w:val="18"/>
              </w:rPr>
              <w:t>; link to terminal settlement</w:t>
            </w:r>
          </w:p>
        </w:tc>
      </w:tr>
      <w:tr>
        <w:tc>
          <w:tcPr>
            <w:tcW w:type="dxa" w:w="4320"/>
          </w:tcPr>
          <w:p>
            <w:r>
              <w:rPr>
                <w:sz w:val="18"/>
              </w:rPr>
              <w:t>Validation</w:t>
            </w:r>
          </w:p>
        </w:tc>
        <w:tc>
          <w:tcPr>
            <w:tcW w:type="dxa" w:w="4320"/>
          </w:tcPr>
          <w:p>
            <w:r>
              <w:rPr>
                <w:sz w:val="18"/>
              </w:rPr>
              <w:t>Balance source present; interest rate effective; advances reconciled; nominee 100%</w:t>
            </w:r>
          </w:p>
        </w:tc>
      </w:tr>
      <w:tr>
        <w:tc>
          <w:tcPr>
            <w:tcW w:type="dxa" w:w="4320"/>
          </w:tcPr>
          <w:p>
            <w:r>
              <w:rPr>
                <w:sz w:val="18"/>
              </w:rPr>
              <w:t>Authorization</w:t>
            </w:r>
          </w:p>
        </w:tc>
        <w:tc>
          <w:tcPr>
            <w:tcW w:type="dxa" w:w="4320"/>
          </w:tcPr>
          <w:p>
            <w:r>
              <w:rPr>
                <w:sz w:val="18"/>
              </w:rPr>
              <w:t>Officer compute; Authority authorise (SoD)</w:t>
            </w:r>
          </w:p>
        </w:tc>
      </w:tr>
      <w:tr>
        <w:tc>
          <w:tcPr>
            <w:tcW w:type="dxa" w:w="4320"/>
          </w:tcPr>
          <w:p>
            <w:r>
              <w:rPr>
                <w:sz w:val="18"/>
              </w:rPr>
              <w:t>State Changes &amp; Side Effects</w:t>
            </w:r>
          </w:p>
        </w:tc>
        <w:tc>
          <w:tcPr>
            <w:tcW w:type="dxa" w:w="4320"/>
          </w:tcPr>
          <w:p>
            <w:r>
              <w:rPr>
                <w:sz w:val="18"/>
              </w:rPr>
              <w:t>gpf DRAFT→COMPUTED→AUTHORISED→PAID; feeds FR-09</w:t>
            </w:r>
          </w:p>
        </w:tc>
      </w:tr>
      <w:tr>
        <w:tc>
          <w:tcPr>
            <w:tcW w:type="dxa" w:w="4320"/>
          </w:tcPr>
          <w:p>
            <w:r>
              <w:rPr>
                <w:sz w:val="18"/>
              </w:rPr>
              <w:t>Failure Handling</w:t>
            </w:r>
          </w:p>
        </w:tc>
        <w:tc>
          <w:tcPr>
            <w:tcW w:type="dxa" w:w="4320"/>
          </w:tcPr>
          <w:p>
            <w:r>
              <w:rPr>
                <w:sz w:val="18"/>
              </w:rPr>
              <w:t xml:space="preserve">M10 ledger unavailable → 503; NPS/UPS subscriber → 409 </w:t>
            </w:r>
            <w:r>
              <w:rPr>
                <w:rFonts w:ascii="Consolas" w:hAnsi="Consolas"/>
                <w:sz w:val="18"/>
              </w:rPr>
              <w:t>SCHEME_MISMATCH</w:t>
            </w:r>
          </w:p>
        </w:tc>
      </w:tr>
      <w:tr>
        <w:tc>
          <w:tcPr>
            <w:tcW w:type="dxa" w:w="4320"/>
          </w:tcPr>
          <w:p>
            <w:r>
              <w:rPr>
                <w:sz w:val="18"/>
              </w:rPr>
              <w:t>Dependencies</w:t>
            </w:r>
          </w:p>
        </w:tc>
        <w:tc>
          <w:tcPr>
            <w:tcW w:type="dxa" w:w="4320"/>
          </w:tcPr>
          <w:p>
            <w:r>
              <w:rPr>
                <w:sz w:val="18"/>
              </w:rPr>
              <w:t>M10, FR-09, FR-14</w:t>
            </w:r>
          </w:p>
        </w:tc>
      </w:tr>
      <w:tr>
        <w:tc>
          <w:tcPr>
            <w:tcW w:type="dxa" w:w="4320"/>
          </w:tcPr>
          <w:p>
            <w:r>
              <w:rPr>
                <w:sz w:val="18"/>
              </w:rPr>
              <w:t>Test Guidance</w:t>
            </w:r>
          </w:p>
        </w:tc>
        <w:tc>
          <w:tcPr>
            <w:tcW w:type="dxa" w:w="4320"/>
          </w:tcPr>
          <w:p>
            <w:r>
              <w:rPr>
                <w:sz w:val="18"/>
              </w:rPr>
              <w:t>Interest math; advance deduction; nominee split; NPS/UPS routing; SoD</w:t>
            </w:r>
          </w:p>
        </w:tc>
      </w:tr>
    </w:tbl>
    <w:p/>
    <w:p>
      <w:pPr>
        <w:pStyle w:val="Heading3"/>
      </w:pPr>
      <w:r>
        <w:rPr>
          <w:b/>
          <w:color w:val="2E5B9E"/>
          <w:sz w:val="26"/>
        </w:rPr>
        <w:t>FR-M11-11 — PPO Generation &amp; Digital PPO **(enhanced — R10, Improvement 20)**</w:t>
      </w:r>
    </w:p>
    <w:p>
      <w:pPr>
        <w:pStyle w:val="ListBullet"/>
      </w:pPr>
      <w:r>
        <w:rPr>
          <w:b/>
        </w:rPr>
        <w:t>Module:</w:t>
      </w:r>
      <w:r>
        <w:t xml:space="preserve"> M11-F11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Pension Payment Order — service, family, anticipatory, provisional, or revised — so that the pensioner's entitlement is formally authorised and transmitted to the disbursing authority and delivered digitally.</w:t>
      </w:r>
    </w:p>
    <w:p>
      <w:pPr>
        <w:pStyle w:val="ListBullet"/>
      </w:pPr>
      <w:r>
        <w:rPr>
          <w:b/>
        </w:rPr>
        <w:t>Description:</w:t>
      </w:r>
      <w:r>
        <w:t xml:space="preserve"> Generate the PPO from sanctioned figures, allocate a unique </w:t>
      </w:r>
      <w:r>
        <w:rPr>
          <w:rFonts w:ascii="Consolas" w:hAnsi="Consolas"/>
          <w:sz w:val="20"/>
        </w:rPr>
        <w:t>ppo_no</w:t>
      </w:r>
      <w:r>
        <w:t xml:space="preserve">, render a digital PPO (e-PPO, M13), bind a PDA (carrying its disbursement model), </w:t>
      </w:r>
      <w:r>
        <w:rPr>
          <w:b/>
        </w:rPr>
        <w:t>for PDA_APPLIES_RELIEF PDAs carry the basic + relief-formula reference</w:t>
      </w:r>
      <w:r>
        <w:t xml:space="preserve">, and produce pensioner/disbursing halves. Supports SERVICE_PENSION, FAMILY_PENSION, ANTICIPATORY, </w:t>
      </w:r>
      <w:r>
        <w:rPr>
          <w:b/>
        </w:rPr>
        <w:t>PROVISIONAL</w:t>
      </w:r>
      <w:r>
        <w:t xml:space="preserve"> (Rule 9, FR-22), and REVISED PPOs; a REVISED/final PPO supersedes the prior active PPO. On authorisation, the e-PPO is </w:t>
      </w:r>
      <w:r>
        <w:rPr>
          <w:b/>
        </w:rPr>
        <w:t>pushed to DigiLocker</w:t>
      </w:r>
      <w:r>
        <w:t xml:space="preserve"> and the PPO is linked to Aadhaar/PRAN (FR-24).</w:t>
      </w:r>
    </w:p>
    <w:p>
      <w:pPr>
        <w:pStyle w:val="ListBullet"/>
      </w:pPr>
      <w:r>
        <w:rPr>
          <w:b/>
        </w:rPr>
        <w:t>Acceptance Criteria:</w:t>
      </w:r>
    </w:p>
    <w:p>
      <w:pPr>
        <w:pStyle w:val="ListBullet"/>
        <w:ind w:left="720"/>
      </w:pPr>
      <w:r>
        <w:t>AC1: PPO issues only when the case is SANCTIONED (or anticipatory/provisional authorised for those types).</w:t>
      </w:r>
    </w:p>
    <w:p>
      <w:pPr>
        <w:pStyle w:val="ListBullet"/>
        <w:ind w:left="720"/>
      </w:pPr>
      <w:r>
        <w:t xml:space="preserve">AC2: </w:t>
      </w:r>
      <w:r>
        <w:rPr>
          <w:rFonts w:ascii="Consolas" w:hAnsi="Consolas"/>
          <w:sz w:val="20"/>
        </w:rPr>
        <w:t>ppo_no</w:t>
      </w:r>
      <w:r>
        <w:t xml:space="preserve"> unique and registry-allocated; a REVISED PPO references and supersedes exactly one ACTIVE PPO.</w:t>
      </w:r>
    </w:p>
    <w:p>
      <w:pPr>
        <w:pStyle w:val="ListBullet"/>
        <w:ind w:left="720"/>
      </w:pPr>
      <w:r>
        <w:t xml:space="preserve">AC3: e-PPO generated as a signed artefact, available to self-service </w:t>
      </w:r>
      <w:r>
        <w:rPr>
          <w:b/>
        </w:rPr>
        <w:t>and delivered to DigiLocker</w:t>
      </w:r>
      <w:r>
        <w:t xml:space="preserve"> (FR-24).</w:t>
      </w:r>
    </w:p>
    <w:p>
      <w:pPr>
        <w:pStyle w:val="ListBullet"/>
        <w:ind w:left="720"/>
      </w:pPr>
      <w:r>
        <w:t xml:space="preserve">AC4: PPO carries basic pension, commuted portion, residual, effective-from, PDA binding, </w:t>
      </w:r>
      <w:r>
        <w:rPr>
          <w:b/>
        </w:rPr>
        <w:t>and (for PDA_APPLIES_RELIEF) the relief-formula reference</w:t>
      </w:r>
      <w:r>
        <w:t>.</w:t>
      </w:r>
    </w:p>
    <w:p>
      <w:pPr>
        <w:pStyle w:val="ListBullet"/>
        <w:ind w:left="720"/>
      </w:pPr>
      <w:r>
        <w:t>AC5: Authorising the PPO creates/links the pensioner master record (FR-12).</w:t>
      </w:r>
    </w:p>
    <w:p>
      <w:pPr>
        <w:pStyle w:val="ListBullet"/>
        <w:ind w:left="720"/>
      </w:pPr>
      <w:r>
        <w:t xml:space="preserve">AC6: </w:t>
      </w:r>
      <w:r>
        <w:rPr>
          <w:b/>
        </w:rPr>
        <w:t>(new)</w:t>
      </w:r>
      <w:r>
        <w:t xml:space="preserve"> A PROVISIONAL PPO links to </w:t>
      </w:r>
      <w:r>
        <w:rPr>
          <w:rFonts w:ascii="Consolas" w:hAnsi="Consolas"/>
          <w:sz w:val="20"/>
        </w:rPr>
        <w:t>provisional_pension_records</w:t>
      </w:r>
      <w:r>
        <w:t xml:space="preserve"> and is superseded by the final PPO on proceedings conclusion.</w:t>
      </w:r>
    </w:p>
    <w:p>
      <w:pPr>
        <w:pStyle w:val="ListBullet"/>
      </w:pPr>
      <w:r>
        <w:rPr>
          <w:b/>
        </w:rPr>
        <w:t>Business Rules:</w:t>
      </w:r>
      <w:r>
        <w:t xml:space="preserve"> BR1: Anticipatory/provisional PPOs are superseded by the final PPO with adjustment. BR2: Authoriser ≠ preparer (SoD). BR3: PPO effective-from = pension commencement date. BR4: </w:t>
      </w:r>
      <w:r>
        <w:rPr>
          <w:b/>
        </w:rPr>
        <w:t>(new)</w:t>
      </w:r>
      <w:r>
        <w:t xml:space="preserve"> For PDA_APPLIES_RELIEF, the PPO carries basic + relief formula; for M11_COMPUTES_FULL, the disbursement carries the full computed amount (FR-13/FR-14).</w:t>
      </w:r>
    </w:p>
    <w:p>
      <w:pPr>
        <w:pStyle w:val="ListBullet"/>
      </w:pPr>
      <w:r>
        <w:rPr>
          <w:b/>
        </w:rPr>
        <w:t>Data Model References:</w:t>
      </w:r>
      <w:r>
        <w:t xml:space="preserve"> </w:t>
      </w:r>
      <w:r>
        <w:rPr>
          <w:rFonts w:ascii="Consolas" w:hAnsi="Consolas"/>
          <w:sz w:val="20"/>
        </w:rPr>
        <w:t>ppo_records</w:t>
      </w:r>
      <w:r>
        <w:t xml:space="preserve">, </w:t>
      </w:r>
      <w:r>
        <w:rPr>
          <w:rFonts w:ascii="Consolas" w:hAnsi="Consolas"/>
          <w:sz w:val="20"/>
        </w:rPr>
        <w:t>pension_calculations</w:t>
      </w:r>
      <w:r>
        <w:t xml:space="preserve">, </w:t>
      </w:r>
      <w:r>
        <w:rPr>
          <w:rFonts w:ascii="Consolas" w:hAnsi="Consolas"/>
          <w:sz w:val="20"/>
        </w:rPr>
        <w:t>commutation_records</w:t>
      </w:r>
      <w:r>
        <w:t xml:space="preserve">, </w:t>
      </w:r>
      <w:r>
        <w:rPr>
          <w:rFonts w:ascii="Consolas" w:hAnsi="Consolas"/>
          <w:sz w:val="20"/>
        </w:rPr>
        <w:t>family_pension_records</w:t>
      </w:r>
      <w:r>
        <w:t xml:space="preserve">, </w:t>
      </w:r>
      <w:r>
        <w:rPr>
          <w:rFonts w:ascii="Consolas" w:hAnsi="Consolas"/>
          <w:sz w:val="20"/>
        </w:rPr>
        <w:t>provisional_pension_records</w:t>
      </w:r>
      <w:r>
        <w:t xml:space="preserve">, </w:t>
      </w:r>
      <w:r>
        <w:rPr>
          <w:rFonts w:ascii="Consolas" w:hAnsi="Consolas"/>
          <w:sz w:val="20"/>
        </w:rPr>
        <w:t>pension_disbursing_authorities</w:t>
      </w:r>
      <w:r>
        <w:t xml:space="preserve">, </w:t>
      </w:r>
      <w:r>
        <w:rPr>
          <w:rFonts w:ascii="Consolas" w:hAnsi="Consolas"/>
          <w:sz w:val="20"/>
        </w:rPr>
        <w:t>pensioners</w:t>
      </w:r>
      <w:r>
        <w:t xml:space="preserve">, </w:t>
      </w:r>
      <w:r>
        <w:rPr>
          <w:rFonts w:ascii="Consolas" w:hAnsi="Consolas"/>
          <w:sz w:val="20"/>
        </w:rPr>
        <w:t>documents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 (+DigiLocker push)</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PPO-type selector (incl. PROVISIONAL), PDA selector (with disbursement-model badge), registry number allocation, e-PPO preview, DigiLocker-delivery indicator, authorise action; supersession banner; self-service e-PPO download.</w:t>
      </w:r>
    </w:p>
    <w:p>
      <w:pPr>
        <w:pStyle w:val="ListBullet"/>
      </w:pPr>
      <w:r>
        <w:rPr>
          <w:b/>
        </w:rPr>
        <w:t>Edge Cases:</w:t>
      </w:r>
      <w:r>
        <w:t xml:space="preserve"> Registry number collision/retry; anticipatory/provisional→final supersession with arrear adjustment; revision before authorisation; PDA change after issue; family-pension PPO on death-in-service; DigiLocker push failure (retry queue).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(M13), </w:t>
            </w:r>
            <w:r>
              <w:rPr>
                <w:rFonts w:ascii="Consolas" w:hAnsi="Consolas"/>
                <w:sz w:val="18"/>
              </w:rPr>
              <w:t>PensionerLinker</w:t>
            </w:r>
            <w:r>
              <w:rPr>
                <w:sz w:val="18"/>
              </w:rPr>
              <w:t xml:space="preserve">, </w:t>
            </w:r>
            <w:r>
              <w:rPr>
                <w:rFonts w:ascii="Consolas" w:hAnsi="Consolas"/>
                <w:sz w:val="18"/>
              </w:rPr>
              <w:t>DigiLockerPublisher</w:t>
            </w:r>
            <w:r>
              <w:rPr>
                <w:sz w:val="18"/>
              </w:rPr>
              <w:t xml:space="preserve"> (FR-24)</w:t>
            </w:r>
          </w:p>
        </w:tc>
      </w:tr>
      <w:tr>
        <w:tc>
          <w:tcPr>
            <w:tcW w:type="dxa" w:w="4320"/>
          </w:tcPr>
          <w:p>
            <w:r>
              <w:rPr>
                <w:sz w:val="18"/>
              </w:rPr>
              <w:t>Backend Flow</w:t>
            </w:r>
          </w:p>
        </w:tc>
        <w:tc>
          <w:tcPr>
            <w:tcW w:type="dxa" w:w="4320"/>
          </w:tcPr>
          <w:p>
            <w:r>
              <w:rPr>
                <w:sz w:val="18"/>
              </w:rPr>
              <w:t>Assemble figures → allocate ppo_no (transactional) → render e-PPO → bind PDA + relief formula if applicable → authorise → create/link pensioner → push DigiLocker → mark prior SUPERSEDED on revise</w:t>
            </w:r>
          </w:p>
        </w:tc>
      </w:tr>
      <w:tr>
        <w:tc>
          <w:tcPr>
            <w:tcW w:type="dxa" w:w="4320"/>
          </w:tcPr>
          <w:p>
            <w:r>
              <w:rPr>
                <w:sz w:val="18"/>
              </w:rPr>
              <w:t>Data Operations</w:t>
            </w:r>
          </w:p>
        </w:tc>
        <w:tc>
          <w:tcPr>
            <w:tcW w:type="dxa" w:w="4320"/>
          </w:tcPr>
          <w:p>
            <w:r>
              <w:rPr>
                <w:sz w:val="18"/>
              </w:rPr>
              <w:t xml:space="preserve">Insert </w:t>
            </w:r>
            <w:r>
              <w:rPr>
                <w:rFonts w:ascii="Consolas" w:hAnsi="Consolas"/>
                <w:sz w:val="18"/>
              </w:rPr>
              <w:t>ppo_records</w:t>
            </w:r>
            <w:r>
              <w:rPr>
                <w:sz w:val="18"/>
              </w:rPr>
              <w:t>; document link; pensioner upsert; supersede prior; set digilocker_ref</w:t>
            </w:r>
          </w:p>
        </w:tc>
      </w:tr>
      <w:tr>
        <w:tc>
          <w:tcPr>
            <w:tcW w:type="dxa" w:w="4320"/>
          </w:tcPr>
          <w:p>
            <w:r>
              <w:rPr>
                <w:sz w:val="18"/>
              </w:rPr>
              <w:t>Validation</w:t>
            </w:r>
          </w:p>
        </w:tc>
        <w:tc>
          <w:tcPr>
            <w:tcW w:type="dxa" w:w="4320"/>
          </w:tcPr>
          <w:p>
            <w:r>
              <w:rPr>
                <w:sz w:val="18"/>
              </w:rPr>
              <w:t>Case SANCTIONED; unique ppo_no; single ACTIVE PPO; SoD; provisional linkage</w:t>
            </w:r>
          </w:p>
        </w:tc>
      </w:tr>
      <w:tr>
        <w:tc>
          <w:tcPr>
            <w:tcW w:type="dxa" w:w="4320"/>
          </w:tcPr>
          <w:p>
            <w:r>
              <w:rPr>
                <w:sz w:val="18"/>
              </w:rPr>
              <w:t>Authorization</w:t>
            </w:r>
          </w:p>
        </w:tc>
        <w:tc>
          <w:tcPr>
            <w:tcW w:type="dxa" w:w="4320"/>
          </w:tcPr>
          <w:p>
            <w:r>
              <w:rPr>
                <w:sz w:val="18"/>
              </w:rPr>
              <w:t>Officer prepare; Authority authorise</w:t>
            </w:r>
          </w:p>
        </w:tc>
      </w:tr>
      <w:tr>
        <w:tc>
          <w:tcPr>
            <w:tcW w:type="dxa" w:w="4320"/>
          </w:tcPr>
          <w:p>
            <w:r>
              <w:rPr>
                <w:sz w:val="18"/>
              </w:rPr>
              <w:t>State Changes &amp; Side Effects</w:t>
            </w:r>
          </w:p>
        </w:tc>
        <w:tc>
          <w:tcPr>
            <w:tcW w:type="dxa" w:w="4320"/>
          </w:tcPr>
          <w:p>
            <w:r>
              <w:rPr>
                <w:sz w:val="18"/>
              </w:rPr>
              <w:t>ppo DRAFT→ISSUED→AUTHORISED_TO_PDA→ACTIVE; prior→SUPERSEDED; SR append; notifications; DigiLocker push</w:t>
            </w:r>
          </w:p>
        </w:tc>
      </w:tr>
      <w:tr>
        <w:tc>
          <w:tcPr>
            <w:tcW w:type="dxa" w:w="4320"/>
          </w:tcPr>
          <w:p>
            <w:r>
              <w:rPr>
                <w:sz w:val="18"/>
              </w:rPr>
              <w:t>Failure Handling</w:t>
            </w:r>
          </w:p>
        </w:tc>
        <w:tc>
          <w:tcPr>
            <w:tcW w:type="dxa" w:w="4320"/>
          </w:tcPr>
          <w:p>
            <w:r>
              <w:rPr>
                <w:sz w:val="18"/>
              </w:rPr>
              <w:t xml:space="preserve">Number collision → idempotent retry; not sanctioned → 409 </w:t>
            </w:r>
            <w:r>
              <w:rPr>
                <w:rFonts w:ascii="Consolas" w:hAnsi="Consolas"/>
                <w:sz w:val="18"/>
              </w:rPr>
              <w:t>CASE_NOT_SANCTIONED</w:t>
            </w:r>
            <w:r>
              <w:rPr>
                <w:sz w:val="18"/>
              </w:rPr>
              <w:t>; DigiLocker down → queue + retry (non-blocking)</w:t>
            </w:r>
          </w:p>
        </w:tc>
      </w:tr>
      <w:tr>
        <w:tc>
          <w:tcPr>
            <w:tcW w:type="dxa" w:w="4320"/>
          </w:tcPr>
          <w:p>
            <w:r>
              <w:rPr>
                <w:sz w:val="18"/>
              </w:rPr>
              <w:t>Dependencies</w:t>
            </w:r>
          </w:p>
        </w:tc>
        <w:tc>
          <w:tcPr>
            <w:tcW w:type="dxa" w:w="4320"/>
          </w:tcPr>
          <w:p>
            <w:r>
              <w:rPr>
                <w:sz w:val="18"/>
              </w:rPr>
              <w:t>FR-05..09, FR-22, E37, M13, FR-24, feeds FR-12, FR-14</w:t>
            </w:r>
          </w:p>
        </w:tc>
      </w:tr>
      <w:tr>
        <w:tc>
          <w:tcPr>
            <w:tcW w:type="dxa" w:w="4320"/>
          </w:tcPr>
          <w:p>
            <w:r>
              <w:rPr>
                <w:sz w:val="18"/>
              </w:rPr>
              <w:t>Test Guidance</w:t>
            </w:r>
          </w:p>
        </w:tc>
        <w:tc>
          <w:tcPr>
            <w:tcW w:type="dxa" w:w="4320"/>
          </w:tcPr>
          <w:p>
            <w:r>
              <w:rPr>
                <w:sz w:val="18"/>
              </w:rPr>
              <w:t>Uniqueness; SoD; supersession lineage (incl. provisional→final); e-PPO + DigiLocker; relief-formula carriage; pensioner linkage</w:t>
            </w:r>
          </w:p>
        </w:tc>
      </w:tr>
    </w:tbl>
    <w:p/>
    <w:p>
      <w:pPr>
        <w:pStyle w:val="Heading3"/>
      </w:pPr>
      <w:r>
        <w:rPr>
          <w:b/>
          <w:color w:val="2E5B9E"/>
          <w:sz w:val="26"/>
        </w:rPr>
        <w:t>FR-M11-12 — Pensioner Master &amp; Lifecycle Management **(enhanced — R9 link, R11)**</w:t>
      </w:r>
    </w:p>
    <w:p>
      <w:pPr>
        <w:pStyle w:val="ListBullet"/>
      </w:pPr>
      <w:r>
        <w:rPr>
          <w:b/>
        </w:rPr>
        <w:t>Module:</w:t>
      </w:r>
      <w:r>
        <w:t xml:space="preserve"> M11-F12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family-pension conversion, and proactive death/fraud signals so that the pensioner is correctly maintained for life and beyond.</w:t>
      </w:r>
    </w:p>
    <w:p>
      <w:pPr>
        <w:pStyle w:val="ListBullet"/>
      </w:pPr>
      <w:r>
        <w:rPr>
          <w:b/>
        </w:rPr>
        <w:t>Description:</w:t>
      </w:r>
      <w:r>
        <w:t xml:space="preserve"> Maintain the </w:t>
      </w:r>
      <w:r>
        <w:rPr>
          <w:rFonts w:ascii="Consolas" w:hAnsi="Consolas"/>
          <w:sz w:val="20"/>
        </w:rPr>
        <w:t>pensioners</w:t>
      </w:r>
      <w:r>
        <w:t xml:space="preserve"> record from PPO authorisation: capture annual LC/DLC, suspend disbursement on overdue LC, restore the commuted portion automatically at the </w:t>
      </w:r>
      <w:r>
        <w:rPr>
          <w:b/>
        </w:rPr>
        <w:t>reduction-date+15yr</w:t>
      </w:r>
      <w:r>
        <w:t xml:space="preserve"> due date, and on a self-pensioner's death convert to family pension (E26-driven, FR-08, </w:t>
      </w:r>
      <w:r>
        <w:rPr>
          <w:rFonts w:ascii="Consolas" w:hAnsi="Consolas"/>
          <w:sz w:val="20"/>
        </w:rPr>
        <w:t>enhanced_basis=AFTER_RETIREMENT</w:t>
      </w:r>
      <w:r>
        <w:t xml:space="preserve">) creating the family-pension record and FAMILY_PENSION PPO. Consumes </w:t>
      </w:r>
      <w:r>
        <w:rPr>
          <w:b/>
        </w:rPr>
        <w:t>proactive death-detection signals (FR-20)</w:t>
      </w:r>
      <w:r>
        <w:t xml:space="preserve"> and links any </w:t>
      </w:r>
      <w:r>
        <w:rPr>
          <w:b/>
        </w:rPr>
        <w:t>overpayment recovery (E38)</w:t>
      </w:r>
      <w:r>
        <w:t>.</w:t>
      </w:r>
    </w:p>
    <w:p>
      <w:pPr>
        <w:pStyle w:val="ListBullet"/>
      </w:pPr>
      <w:r>
        <w:rPr>
          <w:b/>
        </w:rPr>
        <w:t>Acceptance Criteria:</w:t>
      </w:r>
    </w:p>
    <w:p>
      <w:pPr>
        <w:pStyle w:val="ListBullet"/>
        <w:ind w:left="720"/>
      </w:pPr>
      <w:r>
        <w:t xml:space="preserve">AC1: LC has a yearly due date; overdue beyond grace sets </w:t>
      </w:r>
      <w:r>
        <w:rPr>
          <w:rFonts w:ascii="Consolas" w:hAnsi="Consolas"/>
          <w:sz w:val="20"/>
        </w:rPr>
        <w:t>SUSPENDED_NO_LC</w:t>
      </w:r>
      <w:r>
        <w:t xml:space="preserve"> and holds disbursement.</w:t>
      </w:r>
    </w:p>
    <w:p>
      <w:pPr>
        <w:pStyle w:val="ListBullet"/>
        <w:ind w:left="720"/>
      </w:pPr>
      <w:r>
        <w:t>AC2: Submitting/verifying an LC reactivates the pensioner and releases held pension with arrear.</w:t>
      </w:r>
    </w:p>
    <w:p>
      <w:pPr>
        <w:pStyle w:val="ListBullet"/>
        <w:ind w:left="720"/>
      </w:pPr>
      <w:r>
        <w:t xml:space="preserve">AC3: At the restoration due date (reduction+15yr), the commuted portion is restored; </w:t>
      </w:r>
      <w:r>
        <w:rPr>
          <w:rFonts w:ascii="Consolas" w:hAnsi="Consolas"/>
          <w:sz w:val="20"/>
        </w:rPr>
        <w:t>current_monthly_pension</w:t>
      </w:r>
      <w:r>
        <w:t xml:space="preserve"> reflects full basic.</w:t>
      </w:r>
    </w:p>
    <w:p>
      <w:pPr>
        <w:pStyle w:val="ListBullet"/>
        <w:ind w:left="720"/>
      </w:pPr>
      <w:r>
        <w:t xml:space="preserve">AC4: On </w:t>
      </w:r>
      <w:r>
        <w:rPr>
          <w:rFonts w:ascii="Consolas" w:hAnsi="Consolas"/>
          <w:sz w:val="20"/>
        </w:rPr>
        <w:t>date_of_death</w:t>
      </w:r>
      <w:r>
        <w:t xml:space="preserve"> for a self-pensioner, the system spawns family-pension conversion (E26/FR-08) and a FAMILY_PENSION PPO, moving the pensioner to CONVERTED_TO_FAMILY.</w:t>
      </w:r>
    </w:p>
    <w:p>
      <w:pPr>
        <w:pStyle w:val="ListBullet"/>
        <w:ind w:left="720"/>
      </w:pPr>
      <w:r>
        <w:t xml:space="preserve">AC5: Pensioner contact/bank self-updates route through maker-checker </w:t>
      </w:r>
      <w:r>
        <w:rPr>
          <w:b/>
        </w:rPr>
        <w:t>and pass pre-credit account verification (FR-14)</w:t>
      </w:r>
      <w:r>
        <w:t xml:space="preserve"> before disbursement uses them.</w:t>
      </w:r>
    </w:p>
    <w:p>
      <w:pPr>
        <w:pStyle w:val="ListBullet"/>
        <w:ind w:left="720"/>
      </w:pPr>
      <w:r>
        <w:t xml:space="preserve">AC6: </w:t>
      </w:r>
      <w:r>
        <w:rPr>
          <w:b/>
        </w:rPr>
        <w:t>(new)</w:t>
      </w:r>
      <w:r>
        <w:t xml:space="preserve"> A death detected via FR-20 (registry/DBT/anomaly) triggers conversion and, if pension was drawn after death, opens a </w:t>
      </w:r>
      <w:r>
        <w:rPr>
          <w:rFonts w:ascii="Consolas" w:hAnsi="Consolas"/>
          <w:sz w:val="20"/>
        </w:rPr>
        <w:t>pension_overpayment_recoveries</w:t>
      </w:r>
      <w:r>
        <w:t xml:space="preserve"> (E38) row.</w:t>
      </w:r>
    </w:p>
    <w:p>
      <w:pPr>
        <w:pStyle w:val="ListBullet"/>
      </w:pPr>
      <w:r>
        <w:rPr>
          <w:b/>
        </w:rPr>
        <w:t>Business Rules:</w:t>
      </w:r>
      <w:r>
        <w:t xml:space="preserve"> BR1: LC grace period configurable. BR2: Restoration applies only to the original pensioner. BR3: Family-pension conversion uses the E26 family hierarchy. BR4: </w:t>
      </w:r>
      <w:r>
        <w:rPr>
          <w:b/>
        </w:rPr>
        <w:t>(new)</w:t>
      </w:r>
      <w:r>
        <w:t xml:space="preserve"> Late-reported death reconciles drawn-after-death pension into E38 recovery.</w:t>
      </w:r>
    </w:p>
    <w:p>
      <w:pPr>
        <w:pStyle w:val="ListBullet"/>
      </w:pPr>
      <w:r>
        <w:rPr>
          <w:b/>
        </w:rPr>
        <w:t>Data Model References:</w:t>
      </w:r>
      <w:r>
        <w:t xml:space="preserve"> </w:t>
      </w:r>
      <w:r>
        <w:rPr>
          <w:rFonts w:ascii="Consolas" w:hAnsi="Consolas"/>
          <w:sz w:val="20"/>
        </w:rPr>
        <w:t>pensioners</w:t>
      </w:r>
      <w:r>
        <w:t xml:space="preserve">, </w:t>
      </w:r>
      <w:r>
        <w:rPr>
          <w:rFonts w:ascii="Consolas" w:hAnsi="Consolas"/>
          <w:sz w:val="20"/>
        </w:rPr>
        <w:t>pensioner_life_certificates</w:t>
      </w:r>
      <w:r>
        <w:t xml:space="preserve">, </w:t>
      </w:r>
      <w:r>
        <w:rPr>
          <w:rFonts w:ascii="Consolas" w:hAnsi="Consolas"/>
          <w:sz w:val="20"/>
        </w:rPr>
        <w:t>commutation_records</w:t>
      </w:r>
      <w:r>
        <w:t xml:space="preserve"> (restoration), </w:t>
      </w:r>
      <w:r>
        <w:rPr>
          <w:rFonts w:ascii="Consolas" w:hAnsi="Consolas"/>
          <w:sz w:val="20"/>
        </w:rPr>
        <w:t>family_pension_records</w:t>
      </w:r>
      <w:r>
        <w:t xml:space="preserve">, </w:t>
      </w:r>
      <w:r>
        <w:rPr>
          <w:rFonts w:ascii="Consolas" w:hAnsi="Consolas"/>
          <w:sz w:val="20"/>
        </w:rPr>
        <w:t>family_members</w:t>
      </w:r>
      <w:r>
        <w:t xml:space="preserve"> (E26), </w:t>
      </w:r>
      <w:r>
        <w:rPr>
          <w:rFonts w:ascii="Consolas" w:hAnsi="Consolas"/>
          <w:sz w:val="20"/>
        </w:rPr>
        <w:t>ppo_records</w:t>
      </w:r>
      <w:r>
        <w:t xml:space="preserve">, </w:t>
      </w:r>
      <w:r>
        <w:rPr>
          <w:rFonts w:ascii="Consolas" w:hAnsi="Consolas"/>
          <w:sz w:val="20"/>
        </w:rPr>
        <w:t>pension_overpayment_recoveries</w:t>
      </w:r>
      <w:r>
        <w:t xml:space="preserve"> (E38).</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(maker-checker + verification)</w:t>
            </w:r>
          </w:p>
        </w:tc>
      </w:tr>
    </w:tbl>
    <w:p/>
    <w:p>
      <w:pPr>
        <w:pStyle w:val="ListBullet"/>
      </w:pPr>
      <w:r>
        <w:rPr>
          <w:b/>
        </w:rPr>
        <w:t>UI Behavior Notes:</w:t>
      </w:r>
      <w:r>
        <w:t xml:space="preserve"> Pensioner 360 view: pension summary, LC status with due/overdue badges and a </w:t>
      </w:r>
      <w:r>
        <w:rPr>
          <w:b/>
        </w:rPr>
        <w:t>plain-language LC calendar</w:t>
      </w:r>
      <w:r>
        <w:t xml:space="preserve"> (FR-15/§11), restoration countdown (reduction+15yr), conversion history, death-signal panel (FR-20), overpayment-recovery panel (E38), bank/contact with masked reveal; self-service LC submission with fallback and grievance entry.</w:t>
      </w:r>
    </w:p>
    <w:p>
      <w:pPr>
        <w:pStyle w:val="ListBullet"/>
      </w:pPr>
      <w:r>
        <w:rPr>
          <w:b/>
        </w:rPr>
        <w:t>Edge Cases:</w:t>
      </w:r>
      <w:r>
        <w:t xml:space="preserve"> Restoration coinciding with a DA revision (ordering §16.9); death reported late (E38 recovery from estate); LC submitted just after suspension; family pensioner's own death (next E26 member); fraudulent LC detection; death detected by FR-20 before family reports it.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w:t>
            </w:r>
            <w:r>
              <w:rPr>
                <w:rFonts w:ascii="Consolas" w:hAnsi="Consolas"/>
                <w:sz w:val="18"/>
              </w:rPr>
              <w:t>RestorationJob</w:t>
            </w:r>
            <w:r>
              <w:rPr>
                <w:sz w:val="18"/>
              </w:rPr>
              <w:t xml:space="preserve">, </w:t>
            </w:r>
            <w:r>
              <w:rPr>
                <w:rFonts w:ascii="Consolas" w:hAnsi="Consolas"/>
                <w:sz w:val="18"/>
              </w:rPr>
              <w:t>DeathConversionOrchestrator</w:t>
            </w:r>
            <w:r>
              <w:rPr>
                <w:sz w:val="18"/>
              </w:rPr>
              <w:t xml:space="preserve">, </w:t>
            </w:r>
            <w:r>
              <w:rPr>
                <w:rFonts w:ascii="Consolas" w:hAnsi="Consolas"/>
                <w:sz w:val="18"/>
              </w:rPr>
              <w:t>OverpaymentLinker</w:t>
            </w:r>
            <w:r>
              <w:rPr>
                <w:sz w:val="18"/>
              </w:rPr>
              <w:t xml:space="preserve"> (E38)</w:t>
            </w:r>
          </w:p>
        </w:tc>
      </w:tr>
      <w:tr>
        <w:tc>
          <w:tcPr>
            <w:tcW w:type="dxa" w:w="4320"/>
          </w:tcPr>
          <w:p>
            <w:r>
              <w:rPr>
                <w:sz w:val="18"/>
              </w:rPr>
              <w:t>Backend Flow</w:t>
            </w:r>
          </w:p>
        </w:tc>
        <w:tc>
          <w:tcPr>
            <w:tcW w:type="dxa" w:w="4320"/>
          </w:tcPr>
          <w:p>
            <w:r>
              <w:rPr>
                <w:sz w:val="18"/>
              </w:rPr>
              <w:t>On PPO auth create pensioner → schedule LC due &amp; restoration (reduction+15y) → LC submit/verify toggles active/suspended → restoration restores basic → death (reported or FR-20) triggers conversion + FAMILY PPO + (if drawn-after-death) E38 recovery</w:t>
            </w:r>
          </w:p>
        </w:tc>
      </w:tr>
      <w:tr>
        <w:tc>
          <w:tcPr>
            <w:tcW w:type="dxa" w:w="4320"/>
          </w:tcPr>
          <w:p>
            <w:r>
              <w:rPr>
                <w:sz w:val="18"/>
              </w:rPr>
              <w:t>Data Operations</w:t>
            </w:r>
          </w:p>
        </w:tc>
        <w:tc>
          <w:tcPr>
            <w:tcW w:type="dxa" w:w="4320"/>
          </w:tcPr>
          <w:p>
            <w:r>
              <w:rPr>
                <w:sz w:val="18"/>
              </w:rPr>
              <w:t>Upsert pensioner; insert LC; update lifecycle_status; create family pension + PPO; open E38 row</w:t>
            </w:r>
          </w:p>
        </w:tc>
      </w:tr>
      <w:tr>
        <w:tc>
          <w:tcPr>
            <w:tcW w:type="dxa" w:w="4320"/>
          </w:tcPr>
          <w:p>
            <w:r>
              <w:rPr>
                <w:sz w:val="18"/>
              </w:rPr>
              <w:t>Validation</w:t>
            </w:r>
          </w:p>
        </w:tc>
        <w:tc>
          <w:tcPr>
            <w:tcW w:type="dxa" w:w="4320"/>
          </w:tcPr>
          <w:p>
            <w:r>
              <w:rPr>
                <w:sz w:val="18"/>
              </w:rPr>
              <w:t>LC due/grace; restoration date; death date ≥ commencement; bank-change maker-checker + FR-14 verification</w:t>
            </w:r>
          </w:p>
        </w:tc>
      </w:tr>
      <w:tr>
        <w:tc>
          <w:tcPr>
            <w:tcW w:type="dxa" w:w="4320"/>
          </w:tcPr>
          <w:p>
            <w:r>
              <w:rPr>
                <w:sz w:val="18"/>
              </w:rPr>
              <w:t>Authorization</w:t>
            </w:r>
          </w:p>
        </w:tc>
        <w:tc>
          <w:tcPr>
            <w:tcW w:type="dxa" w:w="4320"/>
          </w:tcPr>
          <w:p>
            <w:r>
              <w:rPr>
                <w:sz w:val="18"/>
              </w:rPr>
              <w:t>Pensioner self-LC;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ACTIVE↔SUSPENDED_NO_LC→DECEASED→CONVERTED_TO_FAMILY/CEASED; disbursement hold/release; notifications</w:t>
            </w:r>
          </w:p>
        </w:tc>
      </w:tr>
      <w:tr>
        <w:tc>
          <w:tcPr>
            <w:tcW w:type="dxa" w:w="4320"/>
          </w:tcPr>
          <w:p>
            <w:r>
              <w:rPr>
                <w:sz w:val="18"/>
              </w:rPr>
              <w:t>Failure Handling</w:t>
            </w:r>
          </w:p>
        </w:tc>
        <w:tc>
          <w:tcPr>
            <w:tcW w:type="dxa" w:w="4320"/>
          </w:tcPr>
          <w:p>
            <w:r>
              <w:rPr>
                <w:sz w:val="18"/>
              </w:rPr>
              <w:t>DLC down → physical/video-KYC fallback; conversion missing family member → legal-heir flag; bank verification fail → block</w:t>
            </w:r>
          </w:p>
        </w:tc>
      </w:tr>
      <w:tr>
        <w:tc>
          <w:tcPr>
            <w:tcW w:type="dxa" w:w="4320"/>
          </w:tcPr>
          <w:p>
            <w:r>
              <w:rPr>
                <w:sz w:val="18"/>
              </w:rPr>
              <w:t>Dependencies</w:t>
            </w:r>
          </w:p>
        </w:tc>
        <w:tc>
          <w:tcPr>
            <w:tcW w:type="dxa" w:w="4320"/>
          </w:tcPr>
          <w:p>
            <w:r>
              <w:rPr>
                <w:sz w:val="18"/>
              </w:rPr>
              <w:t>FR-06, FR-08, FR-11, FR-14, FR-20, E26, E38</w:t>
            </w:r>
          </w:p>
        </w:tc>
      </w:tr>
      <w:tr>
        <w:tc>
          <w:tcPr>
            <w:tcW w:type="dxa" w:w="4320"/>
          </w:tcPr>
          <w:p>
            <w:r>
              <w:rPr>
                <w:sz w:val="18"/>
              </w:rPr>
              <w:t>Test Guidance</w:t>
            </w:r>
          </w:p>
        </w:tc>
        <w:tc>
          <w:tcPr>
            <w:tcW w:type="dxa" w:w="4320"/>
          </w:tcPr>
          <w:p>
            <w:r>
              <w:rPr>
                <w:sz w:val="18"/>
              </w:rPr>
              <w:t>LC suspend/release+arrear; restoration timing; death conversion + PPO; FR-20-driven detection + E38 recovery; bank-change control; family-pensioner death chain</w:t>
            </w:r>
          </w:p>
        </w:tc>
      </w:tr>
    </w:tbl>
    <w:p/>
    <w:p>
      <w:pPr>
        <w:pStyle w:val="Heading3"/>
      </w:pPr>
      <w:r>
        <w:rPr>
          <w:b/>
          <w:color w:val="2E5B9E"/>
          <w:sz w:val="26"/>
        </w:rPr>
        <w:t>FR-M11-13 — Pension Revision (DA &amp; Pay-Commission) **(enhanced — R6, R13)**</w:t>
      </w:r>
    </w:p>
    <w:p>
      <w:pPr>
        <w:pStyle w:val="ListBullet"/>
      </w:pPr>
      <w:r>
        <w:rPr>
          <w:b/>
        </w:rPr>
        <w:t>Module:</w:t>
      </w:r>
      <w:r>
        <w:t xml:space="preserve"> M11-F13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under a deterministic application order and the correct disbursement model so that every pensioner's pension stays current with arrears computed correctly.</w:t>
      </w:r>
    </w:p>
    <w:p>
      <w:pPr>
        <w:pStyle w:val="ListBullet"/>
      </w:pPr>
      <w:r>
        <w:rPr>
          <w:b/>
        </w:rPr>
        <w:t>Description:</w:t>
      </w:r>
      <w:r>
        <w:t xml:space="preserve"> Run revision batches branching on the </w:t>
      </w:r>
      <w:r>
        <w:rPr>
          <w:b/>
        </w:rPr>
        <w:t>PDA disbursement model</w:t>
      </w:r>
      <w:r>
        <w:t>:</w:t>
      </w:r>
    </w:p>
    <w:p>
      <w:pPr>
        <w:pStyle w:val="ListBullet"/>
        <w:ind w:left="720"/>
      </w:pPr>
      <w:r>
        <w:rPr>
          <w:b/>
        </w:rPr>
        <w:t>M11_COMPUTES_FULL PDAs:</w:t>
      </w:r>
      <w:r>
        <w:t xml:space="preserve"> recompute the full monthly figure (DA/pay-commission re-fixation), compute old vs new + arrears, and </w:t>
      </w:r>
      <w:r>
        <w:rPr>
          <w:b/>
        </w:rPr>
        <w:t>instruct exact amounts</w:t>
      </w:r>
      <w:r>
        <w:t xml:space="preserve"> (FR-14).</w:t>
      </w:r>
    </w:p>
    <w:p>
      <w:pPr>
        <w:pStyle w:val="ListBullet"/>
        <w:ind w:left="720"/>
      </w:pPr>
      <w:r>
        <w:rPr>
          <w:b/>
        </w:rPr>
        <w:t>PDA_APPLIES_RELIEF (CPPC) PDAs:</w:t>
      </w:r>
      <w:r>
        <w:t xml:space="preserve"> </w:t>
      </w:r>
      <w:r>
        <w:rPr>
          <w:b/>
        </w:rPr>
        <w:t>do not recompute every line</w:t>
      </w:r>
      <w:r>
        <w:t xml:space="preserve">; instead </w:t>
      </w:r>
      <w:r>
        <w:rPr>
          <w:b/>
        </w:rPr>
        <w:t>issue a relief order</w:t>
      </w:r>
      <w:r>
        <w:t xml:space="preserve"> (new DA% / pay-commission basis) for the bank to apply, and </w:t>
      </w:r>
      <w:r>
        <w:rPr>
          <w:b/>
        </w:rPr>
        <w:t>reconcile</w:t>
      </w:r>
      <w:r>
        <w:t xml:space="preserve"> rather than instruct each amount.</w:t>
      </w:r>
    </w:p>
    <w:p>
      <w:r>
        <w:t xml:space="preserve">When multiple events share an effective date for one pensioner, apply them strictly in the </w:t>
      </w:r>
      <w:r>
        <w:rPr>
          <w:b/>
        </w:rPr>
        <w:t>§16.9 deterministic order</w:t>
      </w:r>
      <w:r>
        <w:t xml:space="preserve"> (pay-commission re-fixation → commuted-portion restoration → DA → age-based additional pension). Also schedules age-based additional pension increments (80/85/90/95/100).</w:t>
      </w:r>
    </w:p>
    <w:p>
      <w:pPr>
        <w:pStyle w:val="ListBullet"/>
      </w:pPr>
      <w:r>
        <w:rPr>
          <w:b/>
        </w:rPr>
        <w:t>Acceptance Criteria:</w:t>
      </w:r>
    </w:p>
    <w:p>
      <w:pPr>
        <w:pStyle w:val="ListBullet"/>
        <w:ind w:left="720"/>
      </w:pPr>
      <w:r>
        <w:t>AC1: A DA-revision batch recomputes Dearness Relief for M11_COMPUTES_FULL pensioners as of the effective date; for PDA_APPLIES_RELIEF pensioners it issues a relief order and marks lines for reconciliation.</w:t>
      </w:r>
    </w:p>
    <w:p>
      <w:pPr>
        <w:pStyle w:val="ListBullet"/>
        <w:ind w:left="720"/>
      </w:pPr>
      <w:r>
        <w:t>AC2: A pay-commission batch re-fixes basic pension and computes arrears from the effective date.</w:t>
      </w:r>
    </w:p>
    <w:p>
      <w:pPr>
        <w:pStyle w:val="ListBullet"/>
        <w:ind w:left="720"/>
      </w:pPr>
      <w:r>
        <w:t>AC3: Old vs new and arrear amounts computed per pensioner with trace; batch requires approval before APPLY.</w:t>
      </w:r>
    </w:p>
    <w:p>
      <w:pPr>
        <w:pStyle w:val="ListBullet"/>
        <w:ind w:left="720"/>
      </w:pPr>
      <w:r>
        <w:t>AC4: Applied revisions are immutable; corrections create a new batch.</w:t>
      </w:r>
    </w:p>
    <w:p>
      <w:pPr>
        <w:pStyle w:val="ListBullet"/>
        <w:ind w:left="720"/>
      </w:pPr>
      <w:r>
        <w:t>AC5: Age-based additional pension increments auto-apply on the milestone birthday.</w:t>
      </w:r>
    </w:p>
    <w:p>
      <w:pPr>
        <w:pStyle w:val="ListBullet"/>
        <w:ind w:left="720"/>
      </w:pPr>
      <w:r>
        <w:t xml:space="preserve">AC6: </w:t>
      </w:r>
      <w:r>
        <w:rPr>
          <w:b/>
        </w:rPr>
        <w:t>(new)</w:t>
      </w:r>
      <w:r>
        <w:t xml:space="preserve"> When ≥2 events share an effective date for a pensioner, they apply in the mandatory §16.9 order; the applied order is recorded in </w:t>
      </w:r>
      <w:r>
        <w:rPr>
          <w:rFonts w:ascii="Consolas" w:hAnsi="Consolas"/>
          <w:sz w:val="20"/>
        </w:rPr>
        <w:t>calc_trace</w:t>
      </w:r>
      <w:r>
        <w:t xml:space="preserve"> (tested invariant).</w:t>
      </w:r>
    </w:p>
    <w:p>
      <w:pPr>
        <w:pStyle w:val="ListBullet"/>
      </w:pPr>
      <w:r>
        <w:rPr>
          <w:b/>
        </w:rPr>
        <w:t>Business Rules:</w:t>
      </w:r>
      <w:r>
        <w:t xml:space="preserve"> BR1: DA/pay-commission parameters are effective-dated rule-table rows (E30, SysAdmin-approved). BR2: Family pensioners revised by the same batch with family-pension rules. BR3: Arrears netting respects prior over-payment (E38). BR4: </w:t>
      </w:r>
      <w:r>
        <w:rPr>
          <w:b/>
        </w:rPr>
        <w:t>(new)</w:t>
      </w:r>
      <w:r>
        <w:t xml:space="preserve"> Revision branch and amount/relief-order behaviour are determined by </w:t>
      </w:r>
      <w:r>
        <w:rPr>
          <w:rFonts w:ascii="Consolas" w:hAnsi="Consolas"/>
          <w:sz w:val="20"/>
        </w:rPr>
        <w:t>pensioners.disbursement_model</w:t>
      </w:r>
      <w:r>
        <w:t>.</w:t>
      </w:r>
    </w:p>
    <w:p>
      <w:pPr>
        <w:pStyle w:val="ListBullet"/>
      </w:pPr>
      <w:r>
        <w:rPr>
          <w:b/>
        </w:rPr>
        <w:t>Data Model References:</w:t>
      </w:r>
      <w:r>
        <w:t xml:space="preserve"> </w:t>
      </w:r>
      <w:r>
        <w:rPr>
          <w:rFonts w:ascii="Consolas" w:hAnsi="Consolas"/>
          <w:sz w:val="20"/>
        </w:rPr>
        <w:t>pension_revisions</w:t>
      </w:r>
      <w:r>
        <w:t xml:space="preserve">, </w:t>
      </w:r>
      <w:r>
        <w:rPr>
          <w:rFonts w:ascii="Consolas" w:hAnsi="Consolas"/>
          <w:sz w:val="20"/>
        </w:rPr>
        <w:t>pensioners</w:t>
      </w:r>
      <w:r>
        <w:t xml:space="preserve">, </w:t>
      </w:r>
      <w:r>
        <w:rPr>
          <w:rFonts w:ascii="Consolas" w:hAnsi="Consolas"/>
          <w:sz w:val="20"/>
        </w:rPr>
        <w:t>da_relief_rates</w:t>
      </w:r>
      <w:r>
        <w:t xml:space="preserve"> (E30), </w:t>
      </w:r>
      <w:r>
        <w:rPr>
          <w:rFonts w:ascii="Consolas" w:hAnsi="Consolas"/>
          <w:sz w:val="20"/>
        </w:rPr>
        <w:t>pension_disbursing_authorities</w:t>
      </w:r>
      <w:r>
        <w:t xml:space="preserve"> (model), </w:t>
      </w:r>
      <w:r>
        <w:rPr>
          <w:rFonts w:ascii="Consolas" w:hAnsi="Consolas"/>
          <w:sz w:val="20"/>
        </w:rPr>
        <w:t>pension_disbursements</w:t>
      </w:r>
      <w:r>
        <w:t xml:space="preserve"> (arrears), </w:t>
      </w:r>
      <w:r>
        <w:rPr>
          <w:rFonts w:ascii="Consolas" w:hAnsi="Consolas"/>
          <w:sz w:val="20"/>
        </w:rPr>
        <w:t>pension_overpayment_recoveries</w:t>
      </w:r>
      <w:r>
        <w:t xml:space="preserve"> (netting).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deltas / relief orders per model</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(instruct or issue relief order)</w:t>
            </w:r>
          </w:p>
        </w:tc>
      </w:tr>
    </w:tbl>
    <w:p/>
    <w:p>
      <w:pPr>
        <w:pStyle w:val="ListBullet"/>
      </w:pPr>
      <w:r>
        <w:rPr>
          <w:b/>
        </w:rPr>
        <w:t>UI Behavior Notes:</w:t>
      </w:r>
      <w:r>
        <w:t xml:space="preserve"> Revision console with batch parameters, model-segmented preview (computed-amount cohort vs relief-order cohort), delta preview (old→new, arrear), affected counts, </w:t>
      </w:r>
      <w:r>
        <w:rPr>
          <w:b/>
        </w:rPr>
        <w:t>event-ordering panel</w:t>
      </w:r>
      <w:r>
        <w:t xml:space="preserve"> showing §16.9 application order for affected pensioners, exception list, approve/apply gates, rollback-before-apply; per-pensioner drill-down.</w:t>
      </w:r>
    </w:p>
    <w:p>
      <w:pPr>
        <w:pStyle w:val="ListBullet"/>
      </w:pPr>
      <w:r>
        <w:rPr>
          <w:b/>
        </w:rPr>
        <w:t>Edge Cases:</w:t>
      </w:r>
      <w:r>
        <w:t xml:space="preserve"> Pensioner whose restoration/age-increment coincides with the revision (ordering §16.9); partial-month effective date; deceased between compute and apply (E38); pay-commission notional fixation anomaly; DA negative revision; mixed-model batch.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DisbursementModelRouter</w:t>
            </w:r>
            <w:r>
              <w:rPr>
                <w:sz w:val="18"/>
              </w:rPr>
              <w:t xml:space="preserve">, </w:t>
            </w:r>
            <w:r>
              <w:rPr>
                <w:rFonts w:ascii="Consolas" w:hAnsi="Consolas"/>
                <w:sz w:val="18"/>
              </w:rPr>
              <w:t>EventOrderResolver</w:t>
            </w:r>
            <w:r>
              <w:rPr>
                <w:sz w:val="18"/>
              </w:rPr>
              <w:t xml:space="preserve"> (§16.9), </w:t>
            </w:r>
            <w:r>
              <w:rPr>
                <w:rFonts w:ascii="Consolas" w:hAnsi="Consolas"/>
                <w:sz w:val="18"/>
              </w:rPr>
              <w:t>ArrearCalculator</w:t>
            </w:r>
            <w:r>
              <w:rPr>
                <w:sz w:val="18"/>
              </w:rPr>
              <w:t xml:space="preserve">, </w:t>
            </w:r>
            <w:r>
              <w:rPr>
                <w:rFonts w:ascii="Consolas" w:hAnsi="Consolas"/>
                <w:sz w:val="18"/>
              </w:rPr>
              <w:t>BatchApprover</w:t>
            </w:r>
            <w:r>
              <w:rPr>
                <w:sz w:val="18"/>
              </w:rPr>
              <w:t>, age-increment scheduler</w:t>
            </w:r>
          </w:p>
        </w:tc>
      </w:tr>
      <w:tr>
        <w:tc>
          <w:tcPr>
            <w:tcW w:type="dxa" w:w="4320"/>
          </w:tcPr>
          <w:p>
            <w:r>
              <w:rPr>
                <w:sz w:val="18"/>
              </w:rPr>
              <w:t>Backend Flow</w:t>
            </w:r>
          </w:p>
        </w:tc>
        <w:tc>
          <w:tcPr>
            <w:tcW w:type="dxa" w:w="4320"/>
          </w:tcPr>
          <w:p>
            <w:r>
              <w:rPr>
                <w:sz w:val="18"/>
              </w:rPr>
              <w:t>Build cohort → segment by model → for M11_COMPUTES_FULL recompute + arrears; for PDA_APPLIES_RELIEF build relief order → resolve concurrent-event order (§16.9) → approve → atomic apply (update pensioners / queue arrears / emit relief order)</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current_monthly_pension</w:t>
            </w:r>
            <w:r>
              <w:rPr>
                <w:sz w:val="18"/>
              </w:rPr>
              <w:t xml:space="preserve"> (full model) or record relief order (relief model); insert arrears</w:t>
            </w:r>
          </w:p>
        </w:tc>
      </w:tr>
      <w:tr>
        <w:tc>
          <w:tcPr>
            <w:tcW w:type="dxa" w:w="4320"/>
          </w:tcPr>
          <w:p>
            <w:r>
              <w:rPr>
                <w:sz w:val="18"/>
              </w:rPr>
              <w:t>Validation</w:t>
            </w:r>
          </w:p>
        </w:tc>
        <w:tc>
          <w:tcPr>
            <w:tcW w:type="dxa" w:w="4320"/>
          </w:tcPr>
          <w:p>
            <w:r>
              <w:rPr>
                <w:sz w:val="18"/>
              </w:rPr>
              <w:t>Effective date; eligibility; immutability post-apply; deterministic ordering; model branch</w:t>
            </w:r>
          </w:p>
        </w:tc>
      </w:tr>
      <w:tr>
        <w:tc>
          <w:tcPr>
            <w:tcW w:type="dxa" w:w="4320"/>
          </w:tcPr>
          <w:p>
            <w:r>
              <w:rPr>
                <w:sz w:val="18"/>
              </w:rPr>
              <w:t>Authorization</w:t>
            </w:r>
          </w:p>
        </w:tc>
        <w:tc>
          <w:tcPr>
            <w:tcW w:type="dxa" w:w="4320"/>
          </w:tcPr>
          <w:p>
            <w:r>
              <w:rPr>
                <w:sz w:val="18"/>
              </w:rPr>
              <w:t>Officer compute; Authority approve; SoD; SysAdmin only on tables</w:t>
            </w:r>
          </w:p>
        </w:tc>
      </w:tr>
      <w:tr>
        <w:tc>
          <w:tcPr>
            <w:tcW w:type="dxa" w:w="4320"/>
          </w:tcPr>
          <w:p>
            <w:r>
              <w:rPr>
                <w:sz w:val="18"/>
              </w:rPr>
              <w:t>State Changes &amp; Side Effects</w:t>
            </w:r>
          </w:p>
        </w:tc>
        <w:tc>
          <w:tcPr>
            <w:tcW w:type="dxa" w:w="4320"/>
          </w:tcPr>
          <w:p>
            <w:r>
              <w:rPr>
                <w:sz w:val="18"/>
              </w:rPr>
              <w:t>revision DRAFT→COMPUTED→APPROVED→APPLIED; arrears queued / relief order emitted; notifications</w:t>
            </w:r>
          </w:p>
        </w:tc>
      </w:tr>
      <w:tr>
        <w:tc>
          <w:tcPr>
            <w:tcW w:type="dxa" w:w="4320"/>
          </w:tcPr>
          <w:p>
            <w:r>
              <w:rPr>
                <w:sz w:val="18"/>
              </w:rPr>
              <w:t>Failure Handling</w:t>
            </w:r>
          </w:p>
        </w:tc>
        <w:tc>
          <w:tcPr>
            <w:tcW w:type="dxa" w:w="4320"/>
          </w:tcPr>
          <w:p>
            <w:r>
              <w:rPr>
                <w:sz w:val="18"/>
              </w:rPr>
              <w:t>Per-pensioner error → quarantine line; apply fault → no partial commit</w:t>
            </w:r>
          </w:p>
        </w:tc>
      </w:tr>
      <w:tr>
        <w:tc>
          <w:tcPr>
            <w:tcW w:type="dxa" w:w="4320"/>
          </w:tcPr>
          <w:p>
            <w:r>
              <w:rPr>
                <w:sz w:val="18"/>
              </w:rPr>
              <w:t>Dependencies</w:t>
            </w:r>
          </w:p>
        </w:tc>
        <w:tc>
          <w:tcPr>
            <w:tcW w:type="dxa" w:w="4320"/>
          </w:tcPr>
          <w:p>
            <w:r>
              <w:rPr>
                <w:sz w:val="18"/>
              </w:rPr>
              <w:t>E30, E37, M14, FR-12, FR-14, E38</w:t>
            </w:r>
          </w:p>
        </w:tc>
      </w:tr>
      <w:tr>
        <w:tc>
          <w:tcPr>
            <w:tcW w:type="dxa" w:w="4320"/>
          </w:tcPr>
          <w:p>
            <w:r>
              <w:rPr>
                <w:sz w:val="18"/>
              </w:rPr>
              <w:t>Test Guidance</w:t>
            </w:r>
          </w:p>
        </w:tc>
        <w:tc>
          <w:tcPr>
            <w:tcW w:type="dxa" w:w="4320"/>
          </w:tcPr>
          <w:p>
            <w:r>
              <w:rPr>
                <w:sz w:val="18"/>
              </w:rPr>
              <w:t>DA recompute (full) vs relief-order (CPPC); pay-commission re-fix; arrear math; immutability; §16.9 ordering invariant; age-increment; deceased-mid-batch</w:t>
            </w:r>
          </w:p>
        </w:tc>
      </w:tr>
    </w:tbl>
    <w:p/>
    <w:p>
      <w:pPr>
        <w:pStyle w:val="Heading3"/>
      </w:pPr>
      <w:r>
        <w:rPr>
          <w:b/>
          <w:color w:val="2E5B9E"/>
          <w:sz w:val="26"/>
        </w:rPr>
        <w:t>FR-M11-14 — Treasury / Bank / PDA Integration (with Pre-Credit Verification) **(enhanced — R6, R8, R15)**</w:t>
      </w:r>
    </w:p>
    <w:p>
      <w:pPr>
        <w:pStyle w:val="ListBullet"/>
      </w:pPr>
      <w:r>
        <w:rPr>
          <w:b/>
        </w:rPr>
        <w:t>Module:</w:t>
      </w:r>
      <w:r>
        <w:t xml:space="preserve"> M11-F14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payment instructions to the disbursing authority over a defined interface, verify accounts before first credit, and reconcile acknowledgements so that pensioners are paid correctly and the most expensive error — paying a wrong account — is prevented.</w:t>
      </w:r>
    </w:p>
    <w:p>
      <w:pPr>
        <w:pStyle w:val="ListBullet"/>
      </w:pPr>
      <w:r>
        <w:rPr>
          <w:b/>
        </w:rPr>
        <w:t>Description:</w:t>
      </w:r>
      <w:r>
        <w:t xml:space="preserve"> Produce disbursement instruction batches per the </w:t>
      </w:r>
      <w:r>
        <w:rPr>
          <w:b/>
        </w:rPr>
        <w:t>PDA interface contract (§8.6)</w:t>
      </w:r>
      <w:r>
        <w:t xml:space="preserve"> for first pension, monthly pension (per disbursement model), arrears, gratuity, commuted value, GPF, and terminal benefits; </w:t>
      </w:r>
      <w:r>
        <w:rPr>
          <w:b/>
        </w:rPr>
        <w:t>run pre-credit account verification (penny-drop / name-IFSC / NPCI mapper, E42) before the first credit</w:t>
      </w:r>
      <w:r>
        <w:t xml:space="preserve"> to any account and block on mismatch; transfer PPO authorisation; track transmission and acknowledgement using the contract's ack schema and error taxonomy; reconcile paid/failed lines and raise exceptions/grievances; retry/re-route failures.</w:t>
      </w:r>
    </w:p>
    <w:p>
      <w:pPr>
        <w:pStyle w:val="ListBullet"/>
      </w:pPr>
      <w:r>
        <w:rPr>
          <w:b/>
        </w:rPr>
        <w:t>Acceptance Criteria:</w:t>
      </w:r>
    </w:p>
    <w:p>
      <w:pPr>
        <w:pStyle w:val="ListBullet"/>
        <w:ind w:left="720"/>
      </w:pPr>
      <w:r>
        <w:t>AC1: Only AUTHORISED instructions (SoD) are transmitted.</w:t>
      </w:r>
    </w:p>
    <w:p>
      <w:pPr>
        <w:pStyle w:val="ListBullet"/>
        <w:ind w:left="720"/>
      </w:pPr>
      <w:r>
        <w:t xml:space="preserve">AC1a: </w:t>
      </w:r>
      <w:r>
        <w:rPr>
          <w:b/>
        </w:rPr>
        <w:t>(new)</w:t>
      </w:r>
      <w:r>
        <w:t xml:space="preserve"> No FIRST_PENSION/TERMINAL/GRATUITY/GPF/COMMUTED_VALUE line is transmitted to an account unless a </w:t>
      </w:r>
      <w:r>
        <w:rPr>
          <w:rFonts w:ascii="Consolas" w:hAnsi="Consolas"/>
          <w:sz w:val="20"/>
        </w:rPr>
        <w:t>bank_account_verifications</w:t>
      </w:r>
      <w:r>
        <w:t xml:space="preserve"> row for that account is PASSED; mismatch blocks the line (IR16).</w:t>
      </w:r>
    </w:p>
    <w:p>
      <w:pPr>
        <w:pStyle w:val="ListBullet"/>
        <w:ind w:left="720"/>
      </w:pPr>
      <w:r>
        <w:t>AC2: Each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per the §8.6 ack schema; failed lines raise exceptions/grievances using the bank/treasury error taxonomy.</w:t>
      </w:r>
    </w:p>
    <w:p>
      <w:pPr>
        <w:pStyle w:val="ListBullet"/>
        <w:ind w:left="720"/>
      </w:pPr>
      <w:r>
        <w:t>AC4: First pension instruction generated to commence on the pension start date (no break).</w:t>
      </w:r>
    </w:p>
    <w:p>
      <w:pPr>
        <w:pStyle w:val="ListBullet"/>
        <w:ind w:left="720"/>
      </w:pPr>
      <w:r>
        <w:t>AC5: Idempotent transmission prevents duplicate payments.</w:t>
      </w:r>
    </w:p>
    <w:p>
      <w:pPr>
        <w:pStyle w:val="ListBullet"/>
      </w:pPr>
      <w:r>
        <w:rPr>
          <w:b/>
        </w:rPr>
        <w:t>Business Rules:</w:t>
      </w:r>
      <w:r>
        <w:t xml:space="preserve"> BR1: Invalid/missing bank or PDA binding blocks the line. BR1a: </w:t>
      </w:r>
      <w:r>
        <w:rPr>
          <w:b/>
        </w:rPr>
        <w:t>(new)</w:t>
      </w:r>
      <w:r>
        <w:t xml:space="preserve"> Account verification (E42) must be PASSED before first credit; re-verification required on bank-detail change. BR2: Failed lines retried or re-routed, never silently abandoned. BR3: Monthly pension respects LC suspension and the disbursement model (full amount vs basic+relief for CPPC).</w:t>
      </w:r>
    </w:p>
    <w:p>
      <w:pPr>
        <w:pStyle w:val="ListBullet"/>
      </w:pPr>
      <w:r>
        <w:rPr>
          <w:b/>
        </w:rPr>
        <w:t>Data Model References:</w:t>
      </w:r>
      <w:r>
        <w:t xml:space="preserve"> </w:t>
      </w:r>
      <w:r>
        <w:rPr>
          <w:rFonts w:ascii="Consolas" w:hAnsi="Consolas"/>
          <w:sz w:val="20"/>
        </w:rPr>
        <w:t>pension_disbursements</w:t>
      </w:r>
      <w:r>
        <w:t xml:space="preserve">, </w:t>
      </w:r>
      <w:r>
        <w:rPr>
          <w:rFonts w:ascii="Consolas" w:hAnsi="Consolas"/>
          <w:sz w:val="20"/>
        </w:rPr>
        <w:t>bank_account_verifications</w:t>
      </w:r>
      <w:r>
        <w:t xml:space="preserve"> (E42), </w:t>
      </w:r>
      <w:r>
        <w:rPr>
          <w:rFonts w:ascii="Consolas" w:hAnsi="Consolas"/>
          <w:sz w:val="20"/>
        </w:rPr>
        <w:t>pension_disbursing_authorities</w:t>
      </w:r>
      <w:r>
        <w:t xml:space="preserve"> (E37, contract+model),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terminal_settlements</w:t>
      </w:r>
      <w:r>
        <w:t xml:space="preserve">, </w:t>
      </w:r>
      <w:r>
        <w:rPr>
          <w:rFonts w:ascii="Consolas" w:hAnsi="Consolas"/>
          <w:sz w:val="20"/>
        </w:rPr>
        <w:t>pension_revisions</w:t>
      </w:r>
      <w:r>
        <w:t xml:space="preserve"> (arrears).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/api/v1/pension/accounts:verify</w:t>
            </w:r>
          </w:p>
        </w:tc>
        <w:tc>
          <w:tcPr>
            <w:tcW w:type="dxa" w:w="2880"/>
          </w:tcPr>
          <w:p>
            <w:r>
              <w:rPr>
                <w:sz w:val="18"/>
              </w:rPr>
              <w:t>run penny-drop / name-IFSC verification</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 (per §8.6)</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(invalid/unverified accounts, held LC lines, model badge), </w:t>
      </w:r>
      <w:r>
        <w:rPr>
          <w:b/>
        </w:rPr>
        <w:t>account-verification status column (penny-drop result)</w:t>
      </w:r>
      <w:r>
        <w:t>, authorise/transmit gates, acknowledgement reconciliation grid (paid/failed with error-taxonomy reasons), exception drill-down to grievance creation.</w:t>
      </w:r>
    </w:p>
    <w:p>
      <w:pPr>
        <w:pStyle w:val="ListBullet"/>
      </w:pPr>
      <w:r>
        <w:rPr>
          <w:b/>
        </w:rPr>
        <w:t>Edge Cases:</w:t>
      </w:r>
      <w:r>
        <w:t xml:space="preserve"> Partial bank acknowledgement; account closed; name mismatch on penny-drop (block); duplicate transmission retry; PDA format rejection (contract error taxonomy); pensioner suspended for LC mid-batch; clawback/overpayment (E38); CPPC relief-order vs computed-amount batches.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AccountVerifier</w:t>
            </w:r>
            <w:r>
              <w:rPr>
                <w:sz w:val="18"/>
              </w:rPr>
              <w:t xml:space="preserve"> (E42 penny-drop/NPCI), </w:t>
            </w:r>
            <w:r>
              <w:rPr>
                <w:rFonts w:ascii="Consolas" w:hAnsi="Consolas"/>
                <w:sz w:val="18"/>
              </w:rPr>
              <w:t>PDAGatewayAdapter</w:t>
            </w:r>
            <w:r>
              <w:rPr>
                <w:sz w:val="18"/>
              </w:rPr>
              <w:t xml:space="preserve"> (§8.6),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verify accounts (E42) → validate accounts/PDA/LC/model → authorise → transmit (idempotent, per contract) → ingest ack → reconcile → raise exceptions/E38</w:t>
            </w:r>
          </w:p>
        </w:tc>
      </w:tr>
      <w:tr>
        <w:tc>
          <w:tcPr>
            <w:tcW w:type="dxa" w:w="4320"/>
          </w:tcPr>
          <w:p>
            <w:r>
              <w:rPr>
                <w:sz w:val="18"/>
              </w:rPr>
              <w:t>Data Operations</w:t>
            </w:r>
          </w:p>
        </w:tc>
        <w:tc>
          <w:tcPr>
            <w:tcW w:type="dxa" w:w="4320"/>
          </w:tcPr>
          <w:p>
            <w:r>
              <w:rPr>
                <w:sz w:val="18"/>
              </w:rPr>
              <w:t>Insert batch+lines; insert E42 verifications; update instruction_status; link grievance on failure</w:t>
            </w:r>
          </w:p>
        </w:tc>
      </w:tr>
      <w:tr>
        <w:tc>
          <w:tcPr>
            <w:tcW w:type="dxa" w:w="4320"/>
          </w:tcPr>
          <w:p>
            <w:r>
              <w:rPr>
                <w:sz w:val="18"/>
              </w:rPr>
              <w:t>Validation</w:t>
            </w:r>
          </w:p>
        </w:tc>
        <w:tc>
          <w:tcPr>
            <w:tcW w:type="dxa" w:w="4320"/>
          </w:tcPr>
          <w:p>
            <w:r>
              <w:rPr>
                <w:sz w:val="18"/>
              </w:rPr>
              <w:t>Authorised gate; account verification PASSED (IR16); totals tie-out; idempotency; model branch</w:t>
            </w:r>
          </w:p>
        </w:tc>
      </w:tr>
      <w:tr>
        <w:tc>
          <w:tcPr>
            <w:tcW w:type="dxa" w:w="4320"/>
          </w:tcPr>
          <w:p>
            <w:r>
              <w:rPr>
                <w:sz w:val="18"/>
              </w:rPr>
              <w:t>Authorization</w:t>
            </w:r>
          </w:p>
        </w:tc>
        <w:tc>
          <w:tcPr>
            <w:tcW w:type="dxa" w:w="4320"/>
          </w:tcPr>
          <w:p>
            <w:r>
              <w:rPr>
                <w:sz w:val="18"/>
              </w:rPr>
              <w:t>Officer prepare; Authority authorise; Treasury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notifications</w:t>
            </w:r>
          </w:p>
        </w:tc>
      </w:tr>
      <w:tr>
        <w:tc>
          <w:tcPr>
            <w:tcW w:type="dxa" w:w="4320"/>
          </w:tcPr>
          <w:p>
            <w:r>
              <w:rPr>
                <w:sz w:val="18"/>
              </w:rPr>
              <w:t>Failure Handling</w:t>
            </w:r>
          </w:p>
        </w:tc>
        <w:tc>
          <w:tcPr>
            <w:tcW w:type="dxa" w:w="4320"/>
          </w:tcPr>
          <w:p>
            <w:r>
              <w:rPr>
                <w:sz w:val="18"/>
              </w:rPr>
              <w:t xml:space="preserve">Gateway down → 503 + retry queue; invalid account → 422 </w:t>
            </w:r>
            <w:r>
              <w:rPr>
                <w:rFonts w:ascii="Consolas" w:hAnsi="Consolas"/>
                <w:sz w:val="18"/>
              </w:rPr>
              <w:t>INVALID_BANK_ACCOUNTS</w:t>
            </w:r>
            <w:r>
              <w:rPr>
                <w:sz w:val="18"/>
              </w:rPr>
              <w:t xml:space="preserve">; verification fail → 422 </w:t>
            </w:r>
            <w:r>
              <w:rPr>
                <w:rFonts w:ascii="Consolas" w:hAnsi="Consolas"/>
                <w:sz w:val="18"/>
              </w:rPr>
              <w:t>ACCOUNT_VERIFICATION_FAILED</w:t>
            </w:r>
            <w:r>
              <w:rPr>
                <w:sz w:val="18"/>
              </w:rPr>
              <w:t>; duplicate → idempotent no-op</w:t>
            </w:r>
          </w:p>
        </w:tc>
      </w:tr>
      <w:tr>
        <w:tc>
          <w:tcPr>
            <w:tcW w:type="dxa" w:w="4320"/>
          </w:tcPr>
          <w:p>
            <w:r>
              <w:rPr>
                <w:sz w:val="18"/>
              </w:rPr>
              <w:t>Dependencies</w:t>
            </w:r>
          </w:p>
        </w:tc>
        <w:tc>
          <w:tcPr>
            <w:tcW w:type="dxa" w:w="4320"/>
          </w:tcPr>
          <w:p>
            <w:r>
              <w:rPr>
                <w:sz w:val="18"/>
              </w:rPr>
              <w:t>E37, E42, FR-09, FR-11, FR-12, FR-13, feeds FR-16</w:t>
            </w:r>
          </w:p>
        </w:tc>
      </w:tr>
      <w:tr>
        <w:tc>
          <w:tcPr>
            <w:tcW w:type="dxa" w:w="4320"/>
          </w:tcPr>
          <w:p>
            <w:r>
              <w:rPr>
                <w:sz w:val="18"/>
              </w:rPr>
              <w:t>Test Guidance</w:t>
            </w:r>
          </w:p>
        </w:tc>
        <w:tc>
          <w:tcPr>
            <w:tcW w:type="dxa" w:w="4320"/>
          </w:tcPr>
          <w:p>
            <w:r>
              <w:rPr>
                <w:sz w:val="18"/>
              </w:rPr>
              <w:t>Tie-out; SoD; penny-drop block-on-mismatch; idempotency; partial ack; LC-hold exclusion; model branch; failure→grievance</w:t>
            </w:r>
          </w:p>
        </w:tc>
      </w:tr>
    </w:tbl>
    <w:p/>
    <w:p>
      <w:pPr>
        <w:pStyle w:val="Heading3"/>
      </w:pPr>
      <w:r>
        <w:rPr>
          <w:b/>
          <w:color w:val="2E5B9E"/>
          <w:sz w:val="26"/>
        </w:rPr>
        <w:t>FR-M11-15 — Retirement Self-Service Portal &amp; Benefit Estimators / What-If **(enhanced — R16)**</w:t>
      </w:r>
    </w:p>
    <w:p>
      <w:pPr>
        <w:pStyle w:val="ListBullet"/>
      </w:pPr>
      <w:r>
        <w:rPr>
          <w:b/>
        </w:rPr>
        <w:t>Module:</w:t>
      </w:r>
      <w:r>
        <w:t xml:space="preserve"> M11-F15</w:t>
      </w:r>
    </w:p>
    <w:p>
      <w:pPr>
        <w:pStyle w:val="ListBullet"/>
      </w:pPr>
      <w:r>
        <w:rPr>
          <w:b/>
        </w:rPr>
        <w:t>Primary Role(s):</w:t>
      </w:r>
      <w:r>
        <w:t xml:space="preserve"> Employee / Retiring Employee, Pensioner (self-service)</w:t>
      </w:r>
    </w:p>
    <w:p>
      <w:pPr>
        <w:pStyle w:val="ListBullet"/>
      </w:pPr>
      <w:r>
        <w:rPr>
          <w:b/>
        </w:rPr>
        <w:t>User Story:</w:t>
      </w:r>
      <w:r>
        <w:t xml:space="preserve"> As a retiring employee, I want to see my retirement journey in plain language, estimate my benefits as outcomes I understand, and submit my forms online so that I can plan and act without visiting an office.</w:t>
      </w:r>
    </w:p>
    <w:p>
      <w:pPr>
        <w:pStyle w:val="ListBullet"/>
      </w:pPr>
      <w:r>
        <w:rPr>
          <w:b/>
        </w:rPr>
        <w:t>Description:</w:t>
      </w:r>
      <w:r>
        <w:t xml:space="preserve"> A self-service portal with a </w:t>
      </w:r>
      <w:r>
        <w:rPr>
          <w:b/>
        </w:rPr>
        <w:t>3-state plain-language tracker</w:t>
      </w:r>
      <w:r>
        <w:t xml:space="preserve"> (In progress / Approved / Being paid) over the internal state machine, an </w:t>
      </w:r>
      <w:r>
        <w:rPr>
          <w:b/>
        </w:rPr>
        <w:t>outcome-framed benefit estimator / what-if</w:t>
      </w:r>
      <w:r>
        <w:t xml:space="preserve"> that phrases results as decisions ("If you take ₹22.4 lakh now, your monthly pension is ₹33,600 instead of ₹56,000, and it returns to ₹56,000 in Oct 2041"), option submission (commutation, nominee, family-member, bank) via maker-checker, document upload, an </w:t>
      </w:r>
      <w:r>
        <w:rPr>
          <w:b/>
        </w:rPr>
        <w:t>LC annual calendar</w:t>
      </w:r>
      <w:r>
        <w:t xml:space="preserve">, and a </w:t>
      </w:r>
      <w:r>
        <w:rPr>
          <w:b/>
        </w:rPr>
        <w:t>step-by-step bereavement/death-reporting guide</w:t>
      </w:r>
      <w:r>
        <w:t xml:space="preserve"> for families. Pensioners reuse the portal for e-PPO (incl. DigiLocker), LC, and grievances.</w:t>
      </w:r>
    </w:p>
    <w:p>
      <w:pPr>
        <w:pStyle w:val="ListBullet"/>
      </w:pPr>
      <w:r>
        <w:rPr>
          <w:b/>
        </w:rPr>
        <w:t>Acceptance Criteria:</w:t>
      </w:r>
    </w:p>
    <w:p>
      <w:pPr>
        <w:pStyle w:val="ListBullet"/>
        <w:ind w:left="720"/>
      </w:pPr>
      <w:r>
        <w:t>AC1: Estimators label results indicative/non-binding (</w:t>
      </w:r>
      <w:r>
        <w:rPr>
          <w:rFonts w:ascii="Consolas" w:hAnsi="Consolas"/>
          <w:sz w:val="20"/>
        </w:rPr>
        <w:t>is_binding=false</w:t>
      </w:r>
      <w:r>
        <w:t>) and never write to the live case.</w:t>
      </w:r>
    </w:p>
    <w:p>
      <w:pPr>
        <w:pStyle w:val="ListBullet"/>
        <w:ind w:left="720"/>
      </w:pPr>
      <w:r>
        <w:t xml:space="preserve">AC2: What-if can vary commutation fraction, emoluments, and date, recomputing all headline figures, </w:t>
      </w:r>
      <w:r>
        <w:rPr>
          <w:b/>
        </w:rPr>
        <w:t>expressed as plain-language outcomes</w:t>
      </w:r>
      <w:r>
        <w:t xml:space="preserve"> (take-now vs monthly-now vs restore-date).</w:t>
      </w:r>
    </w:p>
    <w:p>
      <w:pPr>
        <w:pStyle w:val="ListBullet"/>
        <w:ind w:left="720"/>
      </w:pPr>
      <w:r>
        <w:t>AC3: Submitted options flow into the case via maker-checker, not directly into sanctioned data.</w:t>
      </w:r>
    </w:p>
    <w:p>
      <w:pPr>
        <w:pStyle w:val="ListBullet"/>
        <w:ind w:left="720"/>
      </w:pPr>
      <w:r>
        <w:t xml:space="preserve">AC4: </w:t>
      </w:r>
      <w:r>
        <w:rPr>
          <w:b/>
        </w:rPr>
        <w:t>(rewritten)</w:t>
      </w:r>
      <w:r>
        <w:t xml:space="preserve"> The employee sees a </w:t>
      </w:r>
      <w:r>
        <w:rPr>
          <w:b/>
        </w:rPr>
        <w:t>3-state citizen tracker</w:t>
      </w:r>
      <w:r>
        <w:t xml:space="preserve"> (In progress / Approved / Being paid) — the internal state machine is not mirrored to the citizen; legal terms (PPO, commutation) are retained only where statutory, with plain-language explanations.</w:t>
      </w:r>
    </w:p>
    <w:p>
      <w:pPr>
        <w:pStyle w:val="ListBullet"/>
        <w:ind w:left="720"/>
      </w:pPr>
      <w:r>
        <w:t>AC5: All self-service screens cover empty/loading/error/success/permission states (no skeleton placeholders).</w:t>
      </w:r>
    </w:p>
    <w:p>
      <w:pPr>
        <w:pStyle w:val="ListBullet"/>
        <w:ind w:left="720"/>
      </w:pPr>
      <w:r>
        <w:t xml:space="preserve">AC6: </w:t>
      </w:r>
      <w:r>
        <w:rPr>
          <w:b/>
        </w:rPr>
        <w:t>(new)</w:t>
      </w:r>
      <w:r>
        <w:t xml:space="preserve"> An </w:t>
      </w:r>
      <w:r>
        <w:rPr>
          <w:b/>
        </w:rPr>
        <w:t>LC annual calendar</w:t>
      </w:r>
      <w:r>
        <w:t xml:space="preserve"> shows when the life certificate is due, the four submission options, and what happens if missed (plain language).</w:t>
      </w:r>
    </w:p>
    <w:p>
      <w:pPr>
        <w:pStyle w:val="ListBullet"/>
        <w:ind w:left="720"/>
      </w:pPr>
      <w:r>
        <w:t xml:space="preserve">AC7: </w:t>
      </w:r>
      <w:r>
        <w:rPr>
          <w:b/>
        </w:rPr>
        <w:t>(new)</w:t>
      </w:r>
      <w:r>
        <w:t xml:space="preserve"> A </w:t>
      </w:r>
      <w:r>
        <w:rPr>
          <w:b/>
        </w:rPr>
        <w:t>bereavement guide</w:t>
      </w:r>
      <w:r>
        <w:t xml:space="preserve"> walks a family member through reporting a death and claiming family pension (who to tell, day-one steps, documents), mapped to FR-12/FR-08.</w:t>
      </w:r>
    </w:p>
    <w:p>
      <w:pPr>
        <w:pStyle w:val="ListBullet"/>
      </w:pPr>
      <w:r>
        <w:rPr>
          <w:b/>
        </w:rPr>
        <w:t>Business Rules:</w:t>
      </w:r>
      <w:r>
        <w:t xml:space="preserve"> BR1: Estimators use current rule tables but flag that final figures depend on verified service and emoluments. BR2: Self-service writes require identity/MFA and route to Pension Officer review.</w:t>
      </w:r>
    </w:p>
    <w:p>
      <w:pPr>
        <w:pStyle w:val="ListBullet"/>
      </w:pPr>
      <w:r>
        <w:rPr>
          <w:b/>
        </w:rPr>
        <w:t>Data Model References:</w:t>
      </w:r>
      <w:r>
        <w:t xml:space="preserve"> </w:t>
      </w:r>
      <w:r>
        <w:rPr>
          <w:rFonts w:ascii="Consolas" w:hAnsi="Consolas"/>
          <w:sz w:val="20"/>
        </w:rPr>
        <w:t>benefit_estimates</w:t>
      </w:r>
      <w:r>
        <w:t xml:space="preserve">, </w:t>
      </w:r>
      <w:r>
        <w:rPr>
          <w:rFonts w:ascii="Consolas" w:hAnsi="Consolas"/>
          <w:sz w:val="20"/>
        </w:rPr>
        <w:t>separation_cases</w:t>
      </w:r>
      <w:r>
        <w:t xml:space="preserve"> (status read; option submissions), </w:t>
      </w:r>
      <w:r>
        <w:rPr>
          <w:rFonts w:ascii="Consolas" w:hAnsi="Consolas"/>
          <w:sz w:val="20"/>
        </w:rPr>
        <w:t>nominees_beneficiaries</w:t>
      </w:r>
      <w:r>
        <w:t xml:space="preserve">, </w:t>
      </w:r>
      <w:r>
        <w:rPr>
          <w:rFonts w:ascii="Consolas" w:hAnsi="Consolas"/>
          <w:sz w:val="20"/>
        </w:rPr>
        <w:t>family_members</w:t>
      </w:r>
      <w:r>
        <w:t xml:space="preserve"> (E26 declarations), </w:t>
      </w:r>
      <w:r>
        <w:rPr>
          <w:rFonts w:ascii="Consolas" w:hAnsi="Consolas"/>
          <w:sz w:val="20"/>
        </w:rPr>
        <w:t>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an outcome-framed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3-state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commutation/nominee/family/bank options</w:t>
            </w:r>
          </w:p>
        </w:tc>
      </w:tr>
      <w:tr>
        <w:tc>
          <w:tcPr>
            <w:tcW w:type="dxa" w:w="2880"/>
          </w:tcPr>
          <w:p>
            <w:r>
              <w:rPr>
                <w:sz w:val="18"/>
              </w:rPr>
              <w:t>GET</w:t>
            </w:r>
          </w:p>
        </w:tc>
        <w:tc>
          <w:tcPr>
            <w:tcW w:type="dxa" w:w="2880"/>
          </w:tcPr>
          <w:p>
            <w:r>
              <w:rPr>
                <w:rFonts w:ascii="Consolas" w:hAnsi="Consolas"/>
                <w:sz w:val="18"/>
              </w:rPr>
              <w:t>/api/v1/pension/me/lc-calendar</w:t>
            </w:r>
          </w:p>
        </w:tc>
        <w:tc>
          <w:tcPr>
            <w:tcW w:type="dxa" w:w="2880"/>
          </w:tcPr>
          <w:p>
            <w:r>
              <w:rPr>
                <w:sz w:val="18"/>
              </w:rPr>
              <w:t>LC due dates &amp; submission options</w:t>
            </w:r>
          </w:p>
        </w:tc>
      </w:tr>
    </w:tbl>
    <w:p/>
    <w:p>
      <w:pPr>
        <w:pStyle w:val="ListBullet"/>
      </w:pPr>
      <w:r>
        <w:rPr>
          <w:b/>
        </w:rPr>
        <w:t>UI Behavior Notes:</w:t>
      </w:r>
      <w:r>
        <w:t xml:space="preserve"> Estimator with sliders/inputs and an </w:t>
      </w:r>
      <w:r>
        <w:rPr>
          <w:b/>
        </w:rPr>
        <w:t>outcome card</w:t>
      </w:r>
      <w:r>
        <w:t xml:space="preserve"> ("take now / monthly now / restores in MMM-YYYY") plus a scenario comparison; 3-state journey tracker with plain-language stage descriptions; option wizard with validation; LC calendar; bereavement guide; pensioner tab for e-PPO/DigiLocker/LC/grievance. Mobile-first, WCAG 2.1 AA.</w:t>
      </w:r>
    </w:p>
    <w:p>
      <w:pPr>
        <w:pStyle w:val="ListBullet"/>
      </w:pPr>
      <w:r>
        <w:rPr>
          <w:b/>
        </w:rPr>
        <w:t>Edge Cases:</w:t>
      </w:r>
      <w:r>
        <w:t xml:space="preserve"> Estimator before any case; assumptions diverging from verified service; multiple saved scenarios; option after sanction (blocked); accessibility/keyboard-only; low-literacy/elderly user (plain language, large text).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dry-run), </w:t>
            </w:r>
            <w:r>
              <w:rPr>
                <w:rFonts w:ascii="Consolas" w:hAnsi="Consolas"/>
                <w:sz w:val="18"/>
              </w:rPr>
              <w:t>OutcomeFramer</w:t>
            </w:r>
            <w:r>
              <w:rPr>
                <w:sz w:val="18"/>
              </w:rPr>
              <w:t xml:space="preserve">, </w:t>
            </w:r>
            <w:r>
              <w:rPr>
                <w:rFonts w:ascii="Consolas" w:hAnsi="Consolas"/>
                <w:sz w:val="18"/>
              </w:rPr>
              <w:t>CitizenTracker</w:t>
            </w:r>
            <w:r>
              <w:rPr>
                <w:sz w:val="18"/>
              </w:rPr>
              <w:t xml:space="preserve"> (3-state mapper), </w:t>
            </w:r>
            <w:r>
              <w:rPr>
                <w:rFonts w:ascii="Consolas" w:hAnsi="Consolas"/>
                <w:sz w:val="18"/>
              </w:rPr>
              <w:t>OptionIntake</w:t>
            </w:r>
            <w:r>
              <w:rPr>
                <w:sz w:val="18"/>
              </w:rPr>
              <w:t xml:space="preserve">, </w:t>
            </w:r>
            <w:r>
              <w:rPr>
                <w:rFonts w:ascii="Consolas" w:hAnsi="Consolas"/>
                <w:sz w:val="18"/>
              </w:rPr>
              <w:t>LCCalendar</w:t>
            </w:r>
            <w:r>
              <w:rPr>
                <w:sz w:val="18"/>
              </w:rPr>
              <w:t xml:space="preserve">, </w:t>
            </w:r>
            <w:r>
              <w:rPr>
                <w:rFonts w:ascii="Consolas" w:hAnsi="Consolas"/>
                <w:sz w:val="18"/>
              </w:rPr>
              <w:t>BereavementGuide</w:t>
            </w:r>
          </w:p>
        </w:tc>
      </w:tr>
      <w:tr>
        <w:tc>
          <w:tcPr>
            <w:tcW w:type="dxa" w:w="4320"/>
          </w:tcPr>
          <w:p>
            <w:r>
              <w:rPr>
                <w:sz w:val="18"/>
              </w:rPr>
              <w:t>Backend Flow</w:t>
            </w:r>
          </w:p>
        </w:tc>
        <w:tc>
          <w:tcPr>
            <w:tcW w:type="dxa" w:w="4320"/>
          </w:tcPr>
          <w:p>
            <w:r>
              <w:rPr>
                <w:sz w:val="18"/>
              </w:rPr>
              <w:t>Run engines non-persisting → frame outcomes in plain language → save scenario; map internal state → 3 citizen states; options → workflow task to Officer</w:t>
            </w:r>
          </w:p>
        </w:tc>
      </w:tr>
      <w:tr>
        <w:tc>
          <w:tcPr>
            <w:tcW w:type="dxa" w:w="4320"/>
          </w:tcPr>
          <w:p>
            <w:r>
              <w:rPr>
                <w:sz w:val="18"/>
              </w:rPr>
              <w:t>Data Operations</w:t>
            </w:r>
          </w:p>
        </w:tc>
        <w:tc>
          <w:tcPr>
            <w:tcW w:type="dxa" w:w="4320"/>
          </w:tcPr>
          <w:p>
            <w:r>
              <w:rPr>
                <w:sz w:val="18"/>
              </w:rPr>
              <w:t xml:space="preserve">Insert </w:t>
            </w:r>
            <w:r>
              <w:rPr>
                <w:rFonts w:ascii="Consolas" w:hAnsi="Consolas"/>
                <w:sz w:val="18"/>
              </w:rPr>
              <w:t>benefit_estimates</w:t>
            </w:r>
            <w:r>
              <w:rPr>
                <w:sz w:val="18"/>
              </w:rPr>
              <w:t xml:space="preserve"> (is_binding=false); option submissions create workflow tasks</w:t>
            </w:r>
          </w:p>
        </w:tc>
      </w:tr>
      <w:tr>
        <w:tc>
          <w:tcPr>
            <w:tcW w:type="dxa" w:w="4320"/>
          </w:tcPr>
          <w:p>
            <w:r>
              <w:rPr>
                <w:sz w:val="18"/>
              </w:rPr>
              <w:t>Validation</w:t>
            </w:r>
          </w:p>
        </w:tc>
        <w:tc>
          <w:tcPr>
            <w:tcW w:type="dxa" w:w="4320"/>
          </w:tcPr>
          <w:p>
            <w:r>
              <w:rPr>
                <w:sz w:val="18"/>
              </w:rPr>
              <w:t>Identity/MFA; assumption bounds; no write to sanctioned data; option-after-sanction block</w:t>
            </w:r>
          </w:p>
        </w:tc>
      </w:tr>
      <w:tr>
        <w:tc>
          <w:tcPr>
            <w:tcW w:type="dxa" w:w="4320"/>
          </w:tcPr>
          <w:p>
            <w:r>
              <w:rPr>
                <w:sz w:val="18"/>
              </w:rPr>
              <w:t>Authorization</w:t>
            </w:r>
          </w:p>
        </w:tc>
        <w:tc>
          <w:tcPr>
            <w:tcW w:type="dxa" w:w="4320"/>
          </w:tcPr>
          <w:p>
            <w:r>
              <w:rPr>
                <w:sz w:val="18"/>
              </w:rPr>
              <w:t>Employee (own); Pensioner (own)</w:t>
            </w:r>
          </w:p>
        </w:tc>
      </w:tr>
      <w:tr>
        <w:tc>
          <w:tcPr>
            <w:tcW w:type="dxa" w:w="4320"/>
          </w:tcPr>
          <w:p>
            <w:r>
              <w:rPr>
                <w:sz w:val="18"/>
              </w:rPr>
              <w:t>State Changes &amp; Side Effects</w:t>
            </w:r>
          </w:p>
        </w:tc>
        <w:tc>
          <w:tcPr>
            <w:tcW w:type="dxa" w:w="4320"/>
          </w:tcPr>
          <w:p>
            <w:r>
              <w:rPr>
                <w:sz w:val="18"/>
              </w:rPr>
              <w:t>estimate saved; option workflow task; notifications</w:t>
            </w:r>
          </w:p>
        </w:tc>
      </w:tr>
      <w:tr>
        <w:tc>
          <w:tcPr>
            <w:tcW w:type="dxa" w:w="4320"/>
          </w:tcPr>
          <w:p>
            <w:r>
              <w:rPr>
                <w:sz w:val="18"/>
              </w:rPr>
              <w:t>Failure Handling</w:t>
            </w:r>
          </w:p>
        </w:tc>
        <w:tc>
          <w:tcPr>
            <w:tcW w:type="dxa" w:w="4320"/>
          </w:tcPr>
          <w:p>
            <w:r>
              <w:rPr>
                <w:sz w:val="18"/>
              </w:rPr>
              <w:t xml:space="preserve">Engine error → friendly message; submission after sanction → 409 </w:t>
            </w:r>
            <w:r>
              <w:rPr>
                <w:rFonts w:ascii="Consolas" w:hAnsi="Consolas"/>
                <w:sz w:val="18"/>
              </w:rPr>
              <w:t>CASE_LOCKED_FOR_OPTIONS</w:t>
            </w:r>
          </w:p>
        </w:tc>
      </w:tr>
      <w:tr>
        <w:tc>
          <w:tcPr>
            <w:tcW w:type="dxa" w:w="4320"/>
          </w:tcPr>
          <w:p>
            <w:r>
              <w:rPr>
                <w:sz w:val="18"/>
              </w:rPr>
              <w:t>Dependencies</w:t>
            </w:r>
          </w:p>
        </w:tc>
        <w:tc>
          <w:tcPr>
            <w:tcW w:type="dxa" w:w="4320"/>
          </w:tcPr>
          <w:p>
            <w:r>
              <w:rPr>
                <w:sz w:val="18"/>
              </w:rPr>
              <w:t>FR-01, FR-05, FR-06, FR-07, FR-09, FR-12</w:t>
            </w:r>
          </w:p>
        </w:tc>
      </w:tr>
      <w:tr>
        <w:tc>
          <w:tcPr>
            <w:tcW w:type="dxa" w:w="4320"/>
          </w:tcPr>
          <w:p>
            <w:r>
              <w:rPr>
                <w:sz w:val="18"/>
              </w:rPr>
              <w:t>Test Guidance</w:t>
            </w:r>
          </w:p>
        </w:tc>
        <w:tc>
          <w:tcPr>
            <w:tcW w:type="dxa" w:w="4320"/>
          </w:tcPr>
          <w:p>
            <w:r>
              <w:rPr>
                <w:sz w:val="18"/>
              </w:rPr>
              <w:t>Non-binding isolation; outcome-framed what-if; 3-state mapping; option maker-checker; LC calendar; bereavement guide; state coverage; a11y</w:t>
            </w:r>
          </w:p>
        </w:tc>
      </w:tr>
    </w:tbl>
    <w:p/>
    <w:p>
      <w:pPr>
        <w:pStyle w:val="Heading3"/>
      </w:pPr>
      <w:r>
        <w:rPr>
          <w:b/>
          <w:color w:val="2E5B9E"/>
          <w:sz w:val="26"/>
        </w:rPr>
        <w:t>FR-M11-16 — Pensioner Grievance Management</w:t>
      </w:r>
    </w:p>
    <w:p>
      <w:pPr>
        <w:pStyle w:val="ListBullet"/>
      </w:pPr>
      <w:r>
        <w:rPr>
          <w:b/>
        </w:rPr>
        <w:t>Module:</w:t>
      </w:r>
      <w:r>
        <w:t xml:space="preserve"> M11-F16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so that issues like non-receipt, wrong amount, or unapplied revision are resolved within an SLA.</w:t>
      </w:r>
    </w:p>
    <w:p>
      <w:pPr>
        <w:pStyle w:val="ListBullet"/>
      </w:pPr>
      <w:r>
        <w:rPr>
          <w:b/>
        </w:rPr>
        <w:t>Description:</w:t>
      </w:r>
      <w:r>
        <w:t xml:space="preserve"> Grievance intake (categorised), routing, SLA tracking with escalation, linkage to case/PPO/disbursement, and resolution with audit. Auto-creates grievances from disbursement failures (FR-14) and surfaces ageing and SLA-breach analytics.</w:t>
      </w:r>
    </w:p>
    <w:p>
      <w:pPr>
        <w:pStyle w:val="ListBullet"/>
      </w:pPr>
      <w:r>
        <w:rPr>
          <w:b/>
        </w:rPr>
        <w:t>Acceptance Criteria:</w:t>
      </w:r>
    </w:p>
    <w:p>
      <w:pPr>
        <w:pStyle w:val="ListBullet"/>
        <w:ind w:left="720"/>
      </w:pPr>
      <w:r>
        <w:t>AC1: A grievance captures category, description, priority, and links to pensioner/case where known.</w:t>
      </w:r>
    </w:p>
    <w:p>
      <w:pPr>
        <w:pStyle w:val="ListBullet"/>
        <w:ind w:left="720"/>
      </w:pPr>
      <w:r>
        <w:t>AC2: SLA due date set by category/priority; breach escalates to the Sanctioning Authority.</w:t>
      </w:r>
    </w:p>
    <w:p>
      <w:pPr>
        <w:pStyle w:val="ListBullet"/>
        <w:ind w:left="720"/>
      </w:pPr>
      <w:r>
        <w:t>AC3: Disbursement failures auto-create a grievance linked to the failed line.</w:t>
      </w:r>
    </w:p>
    <w:p>
      <w:pPr>
        <w:pStyle w:val="ListBullet"/>
        <w:ind w:left="720"/>
      </w:pPr>
      <w:r>
        <w:t>AC4: Resolution requires a recorded action and notifies the pensioner; reopen supported.</w:t>
      </w:r>
    </w:p>
    <w:p>
      <w:pPr>
        <w:pStyle w:val="ListBullet"/>
        <w:ind w:left="720"/>
      </w:pPr>
      <w:r>
        <w:t>AC5: Grievance status follows the state machine with full audit.</w:t>
      </w:r>
    </w:p>
    <w:p>
      <w:pPr>
        <w:pStyle w:val="ListBullet"/>
      </w:pPr>
      <w:r>
        <w:rPr>
          <w:b/>
        </w:rPr>
        <w:t>Business Rules:</w:t>
      </w:r>
      <w:r>
        <w:t xml:space="preserve"> BR1: SLA matrix configurable by category/priority. BR2: Critical grievances (payment-not-received) auto-prioritise. BR3: Closure requires resolution text.</w:t>
      </w:r>
    </w:p>
    <w:p>
      <w:pPr>
        <w:pStyle w:val="ListBullet"/>
      </w:pPr>
      <w:r>
        <w:rPr>
          <w:b/>
        </w:rPr>
        <w:t>Data Model References:</w:t>
      </w:r>
      <w:r>
        <w:t xml:space="preserve"> </w:t>
      </w:r>
      <w:r>
        <w:rPr>
          <w:rFonts w:ascii="Consolas" w:hAnsi="Consolas"/>
          <w:sz w:val="20"/>
        </w:rPr>
        <w:t>pension_grievances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pensioner-facing tracker; ageing/breach dashboard.</w:t>
      </w:r>
    </w:p>
    <w:p>
      <w:pPr>
        <w:pStyle w:val="ListBullet"/>
      </w:pPr>
      <w:r>
        <w:rPr>
          <w:b/>
        </w:rPr>
        <w:t>Edge Cases:</w:t>
      </w:r>
      <w:r>
        <w:t xml:space="preserve"> Grievance on a closed case; duplicates; escalation when officer unavailable;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w:t>
            </w:r>
            <w:r>
              <w:rPr>
                <w:rFonts w:ascii="Consolas" w:hAnsi="Consolas"/>
                <w:sz w:val="18"/>
              </w:rPr>
              <w:t>SLATimer</w:t>
            </w:r>
            <w:r>
              <w:rPr>
                <w:sz w:val="18"/>
              </w:rPr>
              <w:t xml:space="preserve">, </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track timer → escalate on breach → resolve → notify → allow reopen</w:t>
            </w:r>
          </w:p>
        </w:tc>
      </w:tr>
      <w:tr>
        <w:tc>
          <w:tcPr>
            <w:tcW w:type="dxa" w:w="4320"/>
          </w:tcPr>
          <w:p>
            <w:r>
              <w:rPr>
                <w:sz w:val="18"/>
              </w:rPr>
              <w:t>Data Operations</w:t>
            </w:r>
          </w:p>
        </w:tc>
        <w:tc>
          <w:tcPr>
            <w:tcW w:type="dxa" w:w="4320"/>
          </w:tcPr>
          <w:p>
            <w:r>
              <w:rPr>
                <w:sz w:val="18"/>
              </w:rPr>
              <w:t xml:space="preserve">Insert/update </w:t>
            </w:r>
            <w:r>
              <w:rPr>
                <w:rFonts w:ascii="Consolas" w:hAnsi="Consolas"/>
                <w:sz w:val="18"/>
              </w:rPr>
              <w:t>pension_grievances</w:t>
            </w:r>
            <w:r>
              <w:rPr>
                <w:sz w:val="18"/>
              </w:rPr>
              <w:t>; link to case/PPO/disbursement</w:t>
            </w:r>
          </w:p>
        </w:tc>
      </w:tr>
      <w:tr>
        <w:tc>
          <w:tcPr>
            <w:tcW w:type="dxa" w:w="4320"/>
          </w:tcPr>
          <w:p>
            <w:r>
              <w:rPr>
                <w:sz w:val="18"/>
              </w:rPr>
              <w:t>Validation</w:t>
            </w:r>
          </w:p>
        </w:tc>
        <w:tc>
          <w:tcPr>
            <w:tcW w:type="dxa" w:w="4320"/>
          </w:tcPr>
          <w:p>
            <w:r>
              <w:rPr>
                <w:sz w:val="18"/>
              </w:rPr>
              <w:t>Required fields; SLA matrix; resolution text on close</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OPEN→ASSIGNED→IN_PROGRESS→RESOLVED→CLOSED/ESCALATED/REOPENED; notifications</w:t>
            </w:r>
          </w:p>
        </w:tc>
      </w:tr>
      <w:tr>
        <w:tc>
          <w:tcPr>
            <w:tcW w:type="dxa" w:w="4320"/>
          </w:tcPr>
          <w:p>
            <w:r>
              <w:rPr>
                <w:sz w:val="18"/>
              </w:rPr>
              <w:t>Failure Handling</w:t>
            </w:r>
          </w:p>
        </w:tc>
        <w:tc>
          <w:tcPr>
            <w:tcW w:type="dxa" w:w="4320"/>
          </w:tcPr>
          <w:p>
            <w:r>
              <w:rPr>
                <w:sz w:val="18"/>
              </w:rPr>
              <w:t>Unavailable officer → re-route; missing link → unlinked with flag</w:t>
            </w:r>
          </w:p>
        </w:tc>
      </w:tr>
      <w:tr>
        <w:tc>
          <w:tcPr>
            <w:tcW w:type="dxa" w:w="4320"/>
          </w:tcPr>
          <w:p>
            <w:r>
              <w:rPr>
                <w:sz w:val="18"/>
              </w:rPr>
              <w:t>Dependencies</w:t>
            </w:r>
          </w:p>
        </w:tc>
        <w:tc>
          <w:tcPr>
            <w:tcW w:type="dxa" w:w="4320"/>
          </w:tcPr>
          <w:p>
            <w:r>
              <w:rPr>
                <w:sz w:val="18"/>
              </w:rPr>
              <w:t>FR-12, FR-14</w:t>
            </w:r>
          </w:p>
        </w:tc>
      </w:tr>
      <w:tr>
        <w:tc>
          <w:tcPr>
            <w:tcW w:type="dxa" w:w="4320"/>
          </w:tcPr>
          <w:p>
            <w:r>
              <w:rPr>
                <w:sz w:val="18"/>
              </w:rPr>
              <w:t>Test Guidance</w:t>
            </w:r>
          </w:p>
        </w:tc>
        <w:tc>
          <w:tcPr>
            <w:tcW w:type="dxa" w:w="4320"/>
          </w:tcPr>
          <w:p>
            <w:r>
              <w:rPr>
                <w:sz w:val="18"/>
              </w:rPr>
              <w:t>SLA/escalation; auto-creation; resolve/reopen; linkage; state machine</w:t>
            </w:r>
          </w:p>
        </w:tc>
      </w:tr>
    </w:tbl>
    <w:p/>
    <w:p>
      <w:pPr>
        <w:pStyle w:val="Heading3"/>
      </w:pPr>
      <w:r>
        <w:rPr>
          <w:b/>
          <w:color w:val="2E5B9E"/>
          <w:sz w:val="26"/>
        </w:rPr>
        <w:t>FR-M11-17 — Forecasting &amp; Pension-Liability Analytics</w:t>
      </w:r>
    </w:p>
    <w:p>
      <w:pPr>
        <w:pStyle w:val="ListBullet"/>
      </w:pPr>
      <w:r>
        <w:rPr>
          <w:b/>
        </w:rPr>
        <w:t>Module:</w:t>
      </w:r>
      <w:r>
        <w:t xml:space="preserve"> M11-F17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that I can plan budgets, staffing, and SLA compliance.</w:t>
      </w:r>
    </w:p>
    <w:p>
      <w:pPr>
        <w:pStyle w:val="ListBullet"/>
      </w:pPr>
      <w:r>
        <w:rPr>
          <w:b/>
        </w:rPr>
        <w:t>Description:</w:t>
      </w:r>
      <w:r>
        <w:t xml:space="preserve"> Analytics over the retirement pipeline and pensioner population: due-for-retirement workload by horizon/org/cadre; projected pension-liability (current/future, DA/pay-commission scenarios); benefit-cost breakdown (pension/gratuity/commutation/family pension); processing SLA &amp; ageing (stage durations, first-pension-on-time); grievance trends; </w:t>
      </w:r>
      <w:r>
        <w:rPr>
          <w:b/>
        </w:rPr>
        <w:t>and audit-objection ageing (FR-23)</w:t>
      </w:r>
      <w:r>
        <w:t>. Read-only aggregations from M11 entities; feeds M14.</w:t>
      </w:r>
    </w:p>
    <w:p>
      <w:pPr>
        <w:pStyle w:val="ListBullet"/>
      </w:pPr>
      <w:r>
        <w:rPr>
          <w:b/>
        </w:rPr>
        <w:t>Acceptance Criteria:</w:t>
      </w:r>
    </w:p>
    <w:p>
      <w:pPr>
        <w:pStyle w:val="ListBullet"/>
        <w:ind w:left="720"/>
      </w:pPr>
      <w:r>
        <w:t xml:space="preserve">AC1: Liability projection aggregates </w:t>
      </w:r>
      <w:r>
        <w:rPr>
          <w:rFonts w:ascii="Consolas" w:hAnsi="Consolas"/>
          <w:sz w:val="20"/>
        </w:rPr>
        <w:t>pensioners.current_monthly_pension</w:t>
      </w:r>
      <w:r>
        <w:t xml:space="preserve"> × 12 plus pipeline cases, with scenario sliders for DA/pay-commission.</w:t>
      </w:r>
    </w:p>
    <w:p>
      <w:pPr>
        <w:pStyle w:val="ListBullet"/>
        <w:ind w:left="720"/>
      </w:pPr>
      <w:r>
        <w:t>AC2: Workload analytics show counts by horizon bucket, org unit, cadre.</w:t>
      </w:r>
    </w:p>
    <w:p>
      <w:pPr>
        <w:pStyle w:val="ListBullet"/>
        <w:ind w:left="720"/>
      </w:pPr>
      <w:r>
        <w:t>AC3: SLA analytics compute first-pension-on-time rate and average stage durations.</w:t>
      </w:r>
    </w:p>
    <w:p>
      <w:pPr>
        <w:pStyle w:val="ListBullet"/>
        <w:ind w:left="720"/>
      </w:pPr>
      <w:r>
        <w:t>AC4: All analytics respect org-unit row-level scope; export honours permissions.</w:t>
      </w:r>
    </w:p>
    <w:p>
      <w:pPr>
        <w:pStyle w:val="ListBullet"/>
        <w:ind w:left="720"/>
      </w:pPr>
      <w:r>
        <w:t>AC5: Figures reconcile to underlying records (no fabricated aggregates).</w:t>
      </w:r>
    </w:p>
    <w:p>
      <w:pPr>
        <w:pStyle w:val="ListBullet"/>
      </w:pPr>
      <w:r>
        <w:rPr>
          <w:b/>
        </w:rPr>
        <w:t>Business Rules:</w:t>
      </w:r>
      <w:r>
        <w:t xml:space="preserve"> BR1: Analytics read-only. BR2: Scenario projections labelled assumptions. BR3: Auditor sees all; managers see own scope.</w:t>
      </w:r>
    </w:p>
    <w:p>
      <w:pPr>
        <w:pStyle w:val="ListBullet"/>
      </w:pPr>
      <w:r>
        <w:rPr>
          <w:b/>
        </w:rPr>
        <w:t>Data Model References:</w:t>
      </w:r>
      <w:r>
        <w:t xml:space="preserve"> </w:t>
      </w:r>
      <w:r>
        <w:rPr>
          <w:rFonts w:ascii="Consolas" w:hAnsi="Consolas"/>
          <w:sz w:val="20"/>
        </w:rPr>
        <w:t>retirement_forecasts</w:t>
      </w:r>
      <w:r>
        <w:t xml:space="preserve">, </w:t>
      </w:r>
      <w:r>
        <w:rPr>
          <w:rFonts w:ascii="Consolas" w:hAnsi="Consolas"/>
          <w:sz w:val="20"/>
        </w:rPr>
        <w:t>pensioners</w:t>
      </w:r>
      <w:r>
        <w:t xml:space="preserve">, </w:t>
      </w:r>
      <w:r>
        <w:rPr>
          <w:rFonts w:ascii="Consolas" w:hAnsi="Consolas"/>
          <w:sz w:val="20"/>
        </w:rPr>
        <w:t>separation_cases</w:t>
      </w:r>
      <w:r>
        <w:t xml:space="preserve">, </w:t>
      </w:r>
      <w:r>
        <w:rPr>
          <w:rFonts w:ascii="Consolas" w:hAnsi="Consolas"/>
          <w:sz w:val="20"/>
        </w:rPr>
        <w:t>pension_calculations</w:t>
      </w:r>
      <w:r>
        <w:t xml:space="preserve">, </w:t>
      </w:r>
      <w:r>
        <w:rPr>
          <w:rFonts w:ascii="Consolas" w:hAnsi="Consolas"/>
          <w:sz w:val="20"/>
        </w:rPr>
        <w:t>gratuity_calculations</w:t>
      </w:r>
      <w:r>
        <w:t xml:space="preserve">, </w:t>
      </w:r>
      <w:r>
        <w:rPr>
          <w:rFonts w:ascii="Consolas" w:hAnsi="Consolas"/>
          <w:sz w:val="20"/>
        </w:rPr>
        <w:t>family_pension_records</w:t>
      </w:r>
      <w:r>
        <w:t xml:space="preserve">, </w:t>
      </w:r>
      <w:r>
        <w:rPr>
          <w:rFonts w:ascii="Consolas" w:hAnsi="Consolas"/>
          <w:sz w:val="20"/>
        </w:rPr>
        <w:t>pension_grievances</w:t>
      </w:r>
      <w:r>
        <w:t xml:space="preserve">, </w:t>
      </w:r>
      <w:r>
        <w:rPr>
          <w:rFonts w:ascii="Consolas" w:hAnsi="Consolas"/>
          <w:sz w:val="20"/>
        </w:rPr>
        <w:t>audit_objections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with liability projection (scenario sliders), workload by horizon/org/cadre, SLA gauges, benefit-cost composition, grievance trend, audit-objection ageing; export with scope enforcement.</w:t>
      </w:r>
    </w:p>
    <w:p>
      <w:pPr>
        <w:pStyle w:val="ListBullet"/>
      </w:pPr>
      <w:r>
        <w:rPr>
          <w:b/>
        </w:rPr>
        <w:t>Edge Cases:</w:t>
      </w:r>
      <w:r>
        <w:t xml:space="preserve"> Sparse data for small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p>
        </w:tc>
      </w:tr>
      <w:tr>
        <w:tc>
          <w:tcPr>
            <w:tcW w:type="dxa" w:w="4320"/>
          </w:tcPr>
          <w:p>
            <w:r>
              <w:rPr>
                <w:sz w:val="18"/>
              </w:rPr>
              <w:t>Backend Flow</w:t>
            </w:r>
          </w:p>
        </w:tc>
        <w:tc>
          <w:tcPr>
            <w:tcW w:type="dxa" w:w="4320"/>
          </w:tcPr>
          <w:p>
            <w:r>
              <w:rPr>
                <w:sz w:val="18"/>
              </w:rPr>
              <w:t>Query aggregates with scope filter → apply scenario params → return series; cache hot aggregates</w:t>
            </w:r>
          </w:p>
        </w:tc>
      </w:tr>
      <w:tr>
        <w:tc>
          <w:tcPr>
            <w:tcW w:type="dxa" w:w="4320"/>
          </w:tcPr>
          <w:p>
            <w:r>
              <w:rPr>
                <w:sz w:val="18"/>
              </w:rPr>
              <w:t>Data Operations</w:t>
            </w:r>
          </w:p>
        </w:tc>
        <w:tc>
          <w:tcPr>
            <w:tcW w:type="dxa" w:w="4320"/>
          </w:tcPr>
          <w:p>
            <w:r>
              <w:rPr>
                <w:sz w:val="18"/>
              </w:rPr>
              <w:t>Read-only aggregates; materialised views for heavy aggregates</w:t>
            </w:r>
          </w:p>
        </w:tc>
      </w:tr>
      <w:tr>
        <w:tc>
          <w:tcPr>
            <w:tcW w:type="dxa" w:w="4320"/>
          </w:tcPr>
          <w:p>
            <w:r>
              <w:rPr>
                <w:sz w:val="18"/>
              </w:rPr>
              <w:t>Validation</w:t>
            </w:r>
          </w:p>
        </w:tc>
        <w:tc>
          <w:tcPr>
            <w:tcW w:type="dxa" w:w="4320"/>
          </w:tcPr>
          <w:p>
            <w:r>
              <w:rPr>
                <w:sz w:val="18"/>
              </w:rPr>
              <w:t>Scope enforcement; reconciliation to source; scenario bounds</w:t>
            </w:r>
          </w:p>
        </w:tc>
      </w:tr>
      <w:tr>
        <w:tc>
          <w:tcPr>
            <w:tcW w:type="dxa" w:w="4320"/>
          </w:tcPr>
          <w:p>
            <w:r>
              <w:rPr>
                <w:sz w:val="18"/>
              </w:rPr>
              <w:t>Authorization</w:t>
            </w:r>
          </w:p>
        </w:tc>
        <w:tc>
          <w:tcPr>
            <w:tcW w:type="dxa" w:w="4320"/>
          </w:tcPr>
          <w:p>
            <w:r>
              <w:rPr>
                <w:sz w:val="18"/>
              </w:rPr>
              <w:t>Manager (own scope), Officer, Auditor (all)</w:t>
            </w:r>
          </w:p>
        </w:tc>
      </w:tr>
      <w:tr>
        <w:tc>
          <w:tcPr>
            <w:tcW w:type="dxa" w:w="4320"/>
          </w:tcPr>
          <w:p>
            <w:r>
              <w:rPr>
                <w:sz w:val="18"/>
              </w:rPr>
              <w:t>State Changes &amp; Side Effects</w:t>
            </w:r>
          </w:p>
        </w:tc>
        <w:tc>
          <w:tcPr>
            <w:tcW w:type="dxa" w:w="4320"/>
          </w:tcPr>
          <w:p>
            <w:r>
              <w:rPr>
                <w:sz w:val="18"/>
              </w:rPr>
              <w:t>none (read-only); feeds M14</w:t>
            </w:r>
          </w:p>
        </w:tc>
      </w:tr>
      <w:tr>
        <w:tc>
          <w:tcPr>
            <w:tcW w:type="dxa" w:w="4320"/>
          </w:tcPr>
          <w:p>
            <w:r>
              <w:rPr>
                <w:sz w:val="18"/>
              </w:rPr>
              <w:t>Failure Handling</w:t>
            </w:r>
          </w:p>
        </w:tc>
        <w:tc>
          <w:tcPr>
            <w:tcW w:type="dxa" w:w="4320"/>
          </w:tcPr>
          <w:p>
            <w:r>
              <w:rPr>
                <w:sz w:val="18"/>
              </w:rPr>
              <w:t>Timeout on huge cohort → paginated/streamed; scope breach → 403</w:t>
            </w:r>
          </w:p>
        </w:tc>
      </w:tr>
      <w:tr>
        <w:tc>
          <w:tcPr>
            <w:tcW w:type="dxa" w:w="4320"/>
          </w:tcPr>
          <w:p>
            <w:r>
              <w:rPr>
                <w:sz w:val="18"/>
              </w:rPr>
              <w:t>Dependencies</w:t>
            </w:r>
          </w:p>
        </w:tc>
        <w:tc>
          <w:tcPr>
            <w:tcW w:type="dxa" w:w="4320"/>
          </w:tcPr>
          <w:p>
            <w:r>
              <w:rPr>
                <w:sz w:val="18"/>
              </w:rPr>
              <w:t>FR-01, FR-05..13, FR-23, M14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3"/>
      </w:pPr>
      <w:r>
        <w:rPr>
          <w:b/>
          <w:color w:val="2E5B9E"/>
          <w:sz w:val="26"/>
        </w:rPr>
        <w:t>FR-M11-18 — Service-Record Completeness &amp; Discrepancy Resolution **(new — R5)**</w:t>
      </w:r>
    </w:p>
    <w:p>
      <w:pPr>
        <w:pStyle w:val="ListBullet"/>
      </w:pPr>
      <w:r>
        <w:rPr>
          <w:b/>
        </w:rPr>
        <w:t>Module:</w:t>
      </w:r>
      <w:r>
        <w:t xml:space="preserve"> M11-F18</w:t>
      </w:r>
    </w:p>
    <w:p>
      <w:pPr>
        <w:pStyle w:val="ListBullet"/>
      </w:pPr>
      <w:r>
        <w:rPr>
          <w:b/>
        </w:rPr>
        <w:t>Primary Role(s):</w:t>
      </w:r>
      <w:r>
        <w:t xml:space="preserve"> Pension Officer (maker), SR Custodian (M12), Payroll Officer (M10), Sanctioning Authority</w:t>
      </w:r>
    </w:p>
    <w:p>
      <w:pPr>
        <w:pStyle w:val="ListBullet"/>
      </w:pPr>
      <w:r>
        <w:rPr>
          <w:b/>
        </w:rPr>
        <w:t>User Story:</w:t>
      </w:r>
      <w:r>
        <w:t xml:space="preserve"> As a Pension Officer, I want a rigorous service-record completeness gate that resolves every discrepancy and attests every non-qualifying spell before any benefit is computed, so that determinism defends correct numbers rather than amplifying upstream defects.</w:t>
      </w:r>
    </w:p>
    <w:p>
      <w:pPr>
        <w:pStyle w:val="ListBullet"/>
      </w:pPr>
      <w:r>
        <w:rPr>
          <w:b/>
        </w:rPr>
        <w:t>Description:</w:t>
      </w:r>
      <w:r>
        <w:t xml:space="preserve"> Before CALCULATION, build a </w:t>
      </w:r>
      <w:r>
        <w:rPr>
          <w:rFonts w:ascii="Consolas" w:hAnsi="Consolas"/>
          <w:sz w:val="20"/>
        </w:rPr>
        <w:t>service_verifications</w:t>
      </w:r>
      <w:r>
        <w:t xml:space="preserve"> (E27) record over the full service span: detect gaps and discrepancies into a </w:t>
      </w:r>
      <w:r>
        <w:rPr>
          <w:b/>
        </w:rPr>
        <w:t>discrepancy ledger (E28)</w:t>
      </w:r>
      <w:r>
        <w:t xml:space="preserve">; require </w:t>
      </w:r>
      <w:r>
        <w:rPr>
          <w:b/>
        </w:rPr>
        <w:t>per-non-qualifying-spell reason-code attestation</w:t>
      </w:r>
      <w:r>
        <w:t xml:space="preserve"> (e.g., EOL medical vs non-medical, suspension regularised vs not); record condonations as </w:t>
      </w:r>
      <w:r>
        <w:rPr>
          <w:b/>
        </w:rPr>
        <w:t>orders in a condonation register (E29)</w:t>
      </w:r>
      <w:r>
        <w:t xml:space="preserve">, not free text; and require </w:t>
      </w:r>
      <w:r>
        <w:rPr>
          <w:b/>
        </w:rPr>
        <w:t>multi-point sign-off</w:t>
      </w:r>
      <w:r>
        <w:t xml:space="preserve"> (SR Custodian + Payroll Officer + Pension Officer). CALCULATION is gated on this record being SIGNED_OFF/LOCKED with zero open discrepancies and all spells attested (IR2a).</w:t>
      </w:r>
    </w:p>
    <w:p>
      <w:pPr>
        <w:pStyle w:val="ListBullet"/>
      </w:pPr>
      <w:r>
        <w:rPr>
          <w:b/>
        </w:rPr>
        <w:t>Acceptance Criteria:</w:t>
      </w:r>
    </w:p>
    <w:p>
      <w:pPr>
        <w:pStyle w:val="ListBullet"/>
        <w:ind w:left="720"/>
      </w:pPr>
      <w:r>
        <w:t xml:space="preserve">AC1: A </w:t>
      </w:r>
      <w:r>
        <w:rPr>
          <w:rFonts w:ascii="Consolas" w:hAnsi="Consolas"/>
          <w:sz w:val="20"/>
        </w:rPr>
        <w:t>service_verifications</w:t>
      </w:r>
      <w:r>
        <w:t xml:space="preserve"> record enumerates every gap/discrepancy as an E28 ledger line with type, period, source, and required resolution.</w:t>
      </w:r>
    </w:p>
    <w:p>
      <w:pPr>
        <w:pStyle w:val="ListBullet"/>
        <w:ind w:left="720"/>
      </w:pPr>
      <w:r>
        <w:t>AC2: Each non-qualifying spell must be reason-code-attested (qualifying vs non-qualifying) before sign-off; unattested spells block sign-off.</w:t>
      </w:r>
    </w:p>
    <w:p>
      <w:pPr>
        <w:pStyle w:val="ListBullet"/>
        <w:ind w:left="720"/>
      </w:pPr>
      <w:r>
        <w:t>AC3: Condonations are recorded as E29 orders (order no, date, authority, document) and linked to the resolving discrepancy.</w:t>
      </w:r>
    </w:p>
    <w:p>
      <w:pPr>
        <w:pStyle w:val="ListBullet"/>
        <w:ind w:left="720"/>
      </w:pPr>
      <w:r>
        <w:t xml:space="preserve">AC4: Sign-off requires SR Custodian, Payroll Officer, and Pension Officer attestations; </w:t>
      </w:r>
      <w:r>
        <w:rPr>
          <w:rFonts w:ascii="Consolas" w:hAnsi="Consolas"/>
          <w:sz w:val="20"/>
        </w:rPr>
        <w:t>signoff_complete=true</w:t>
      </w:r>
      <w:r>
        <w:t xml:space="preserve"> sets status SIGNED_OFF then LOCKED.</w:t>
      </w:r>
    </w:p>
    <w:p>
      <w:pPr>
        <w:pStyle w:val="ListBullet"/>
        <w:ind w:left="720"/>
      </w:pPr>
      <w:r>
        <w:t xml:space="preserve">AC5: A case cannot enter CALCULATION (FR-04/FR-05) unless the record is SIGNED_OFF/LOCKED, </w:t>
      </w:r>
      <w:r>
        <w:rPr>
          <w:rFonts w:ascii="Consolas" w:hAnsi="Consolas"/>
          <w:sz w:val="20"/>
        </w:rPr>
        <w:t>discrepancy_open_count=0</w:t>
      </w:r>
      <w:r>
        <w:t xml:space="preserve">, and </w:t>
      </w:r>
      <w:r>
        <w:rPr>
          <w:rFonts w:ascii="Consolas" w:hAnsi="Consolas"/>
          <w:sz w:val="20"/>
        </w:rPr>
        <w:t>spells_attested_count=spells_total_count</w:t>
      </w:r>
      <w:r>
        <w:t xml:space="preserve"> (IR2a).</w:t>
      </w:r>
    </w:p>
    <w:p>
      <w:pPr>
        <w:pStyle w:val="ListBullet"/>
      </w:pPr>
      <w:r>
        <w:rPr>
          <w:b/>
        </w:rPr>
        <w:t>Business Rules:</w:t>
      </w:r>
      <w:r>
        <w:t xml:space="preserve"> BR1: Free-text resolution is not accepted for condonation — an E29 order is mandatory. BR2: Reason codes for spells must come from the controlled list (drives qualifying/non-qualifying treatment in FR-04). BR3: Re-opening a locked verification (new evidence) creates a new version and re-gates downstream calcs.</w:t>
      </w:r>
    </w:p>
    <w:p>
      <w:pPr>
        <w:pStyle w:val="ListBullet"/>
      </w:pPr>
      <w:r>
        <w:rPr>
          <w:b/>
        </w:rPr>
        <w:t>Data Model References:</w:t>
      </w:r>
      <w:r>
        <w:t xml:space="preserve"> </w:t>
      </w:r>
      <w:r>
        <w:rPr>
          <w:rFonts w:ascii="Consolas" w:hAnsi="Consolas"/>
          <w:sz w:val="20"/>
        </w:rPr>
        <w:t>service_verifications</w:t>
      </w:r>
      <w:r>
        <w:t xml:space="preserve"> (E27), </w:t>
      </w:r>
      <w:r>
        <w:rPr>
          <w:rFonts w:ascii="Consolas" w:hAnsi="Consolas"/>
          <w:sz w:val="20"/>
        </w:rPr>
        <w:t>service_discrepancies</w:t>
      </w:r>
      <w:r>
        <w:t xml:space="preserve"> (E28), </w:t>
      </w:r>
      <w:r>
        <w:rPr>
          <w:rFonts w:ascii="Consolas" w:hAnsi="Consolas"/>
          <w:sz w:val="20"/>
        </w:rPr>
        <w:t>condonation_orders</w:t>
      </w:r>
      <w:r>
        <w:t xml:space="preserve"> (E29), </w:t>
      </w:r>
      <w:r>
        <w:rPr>
          <w:rFonts w:ascii="Consolas" w:hAnsi="Consolas"/>
          <w:sz w:val="20"/>
        </w:rPr>
        <w:t>non_qualifying_spells</w:t>
      </w:r>
      <w:r>
        <w:t xml:space="preserve"> (attestation), </w:t>
      </w:r>
      <w:r>
        <w:rPr>
          <w:rFonts w:ascii="Consolas" w:hAnsi="Consolas"/>
          <w:sz w:val="20"/>
        </w:rPr>
        <w:t>service_register_events</w:t>
      </w:r>
      <w:r>
        <w:t xml:space="preserve"> (M12, read), M03/M04/M09/M10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/api/v1/pension/cases/{id}/service-verification:build</w:t>
            </w:r>
          </w:p>
        </w:tc>
        <w:tc>
          <w:tcPr>
            <w:tcW w:type="dxa" w:w="2880"/>
          </w:tcPr>
          <w:p>
            <w:r>
              <w:rPr>
                <w:sz w:val="18"/>
              </w:rPr>
              <w:t>build/refresh the verification + discrepancy ledger</w:t>
            </w:r>
          </w:p>
        </w:tc>
      </w:tr>
      <w:tr>
        <w:tc>
          <w:tcPr>
            <w:tcW w:type="dxa" w:w="2880"/>
          </w:tcPr>
          <w:p>
            <w:r>
              <w:rPr>
                <w:sz w:val="18"/>
              </w:rPr>
              <w:t>GET</w:t>
            </w:r>
          </w:p>
        </w:tc>
        <w:tc>
          <w:tcPr>
            <w:tcW w:type="dxa" w:w="2880"/>
          </w:tcPr>
          <w:p>
            <w:r>
              <w:rPr>
                <w:rFonts w:ascii="Consolas" w:hAnsi="Consolas"/>
                <w:sz w:val="18"/>
              </w:rPr>
              <w:t>/api/v1/pension/cases/{id}/service-verification</w:t>
            </w:r>
          </w:p>
        </w:tc>
        <w:tc>
          <w:tcPr>
            <w:tcW w:type="dxa" w:w="2880"/>
          </w:tcPr>
          <w:p>
            <w:r>
              <w:rPr>
                <w:sz w:val="18"/>
              </w:rPr>
              <w:t>verification + ledger + attestations</w:t>
            </w:r>
          </w:p>
        </w:tc>
      </w:tr>
      <w:tr>
        <w:tc>
          <w:tcPr>
            <w:tcW w:type="dxa" w:w="2880"/>
          </w:tcPr>
          <w:p>
            <w:r>
              <w:rPr>
                <w:sz w:val="18"/>
              </w:rPr>
              <w:t>POST</w:t>
            </w:r>
          </w:p>
        </w:tc>
        <w:tc>
          <w:tcPr>
            <w:tcW w:type="dxa" w:w="2880"/>
          </w:tcPr>
          <w:p>
            <w:r>
              <w:rPr>
                <w:rFonts w:ascii="Consolas" w:hAnsi="Consolas"/>
                <w:sz w:val="18"/>
              </w:rPr>
              <w:t>/api/v1/pension/cases/{id}/service-verification/discrepancies/{did}:resolve</w:t>
            </w:r>
          </w:p>
        </w:tc>
        <w:tc>
          <w:tcPr>
            <w:tcW w:type="dxa" w:w="2880"/>
          </w:tcPr>
          <w:p>
            <w:r>
              <w:rPr>
                <w:sz w:val="18"/>
              </w:rPr>
              <w:t>resolve a ledger line (attest/condone/regularise)</w:t>
            </w:r>
          </w:p>
        </w:tc>
      </w:tr>
      <w:tr>
        <w:tc>
          <w:tcPr>
            <w:tcW w:type="dxa" w:w="2880"/>
          </w:tcPr>
          <w:p>
            <w:r>
              <w:rPr>
                <w:sz w:val="18"/>
              </w:rPr>
              <w:t>POST</w:t>
            </w:r>
          </w:p>
        </w:tc>
        <w:tc>
          <w:tcPr>
            <w:tcW w:type="dxa" w:w="2880"/>
          </w:tcPr>
          <w:p>
            <w:r>
              <w:rPr>
                <w:rFonts w:ascii="Consolas" w:hAnsi="Consolas"/>
                <w:sz w:val="18"/>
              </w:rPr>
              <w:t>/api/v1/pension/cases/{id}/service-verification:signoff</w:t>
            </w:r>
          </w:p>
        </w:tc>
        <w:tc>
          <w:tcPr>
            <w:tcW w:type="dxa" w:w="2880"/>
          </w:tcPr>
          <w:p>
            <w:r>
              <w:rPr>
                <w:sz w:val="18"/>
              </w:rPr>
              <w:t>multi-point sign-off → SIGNED_OFF/LOCKED</w:t>
            </w:r>
          </w:p>
        </w:tc>
      </w:tr>
    </w:tbl>
    <w:p/>
    <w:p>
      <w:pPr>
        <w:pStyle w:val="ListBullet"/>
      </w:pPr>
      <w:r>
        <w:rPr>
          <w:b/>
        </w:rPr>
        <w:t>UI Behavior Notes:</w:t>
      </w:r>
      <w:r>
        <w:t xml:space="preserve"> Verification workbench: discrepancy ledger grid (type, period, source, status, resolution), spell-attestation panel with reason-code dropdowns, condonation-order register with document upload, a three-signature sign-off bar (SR Custodian / Payroll / Officer), and a prominent "gate status" banner showing whether CALCULATION is unblocked.</w:t>
      </w:r>
    </w:p>
    <w:p>
      <w:pPr>
        <w:pStyle w:val="ListBullet"/>
      </w:pPr>
      <w:r>
        <w:rPr>
          <w:b/>
        </w:rPr>
        <w:t>Edge Cases:</w:t>
      </w:r>
      <w:r>
        <w:t xml:space="preserve"> Legacy spell with no reason code (must be attested before sign-off); condonation order on paper only (scan + register); overlapping discrepancies; sign-off attempted with open lines (blocked); new evidence after lock (re-version); prior-service discrepancy (links E39).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ServiceVerificationBuilder</w:t>
            </w:r>
            <w:r>
              <w:rPr>
                <w:sz w:val="18"/>
              </w:rPr>
              <w:t xml:space="preserve">, </w:t>
            </w:r>
            <w:r>
              <w:rPr>
                <w:rFonts w:ascii="Consolas" w:hAnsi="Consolas"/>
                <w:sz w:val="18"/>
              </w:rPr>
              <w:t>DiscrepancyDetector</w:t>
            </w:r>
            <w:r>
              <w:rPr>
                <w:sz w:val="18"/>
              </w:rPr>
              <w:t xml:space="preserve">, </w:t>
            </w:r>
            <w:r>
              <w:rPr>
                <w:rFonts w:ascii="Consolas" w:hAnsi="Consolas"/>
                <w:sz w:val="18"/>
              </w:rPr>
              <w:t>SpellAttestationService</w:t>
            </w:r>
            <w:r>
              <w:rPr>
                <w:sz w:val="18"/>
              </w:rPr>
              <w:t xml:space="preserve">, </w:t>
            </w:r>
            <w:r>
              <w:rPr>
                <w:rFonts w:ascii="Consolas" w:hAnsi="Consolas"/>
                <w:sz w:val="18"/>
              </w:rPr>
              <w:t>CondonationRegister</w:t>
            </w:r>
            <w:r>
              <w:rPr>
                <w:sz w:val="18"/>
              </w:rPr>
              <w:t xml:space="preserve">, </w:t>
            </w:r>
            <w:r>
              <w:rPr>
                <w:rFonts w:ascii="Consolas" w:hAnsi="Consolas"/>
                <w:sz w:val="18"/>
              </w:rPr>
              <w:t>MultiSignoffGate</w:t>
            </w:r>
          </w:p>
        </w:tc>
      </w:tr>
      <w:tr>
        <w:tc>
          <w:tcPr>
            <w:tcW w:type="dxa" w:w="4320"/>
          </w:tcPr>
          <w:p>
            <w:r>
              <w:rPr>
                <w:sz w:val="18"/>
              </w:rPr>
              <w:t>Backend Flow</w:t>
            </w:r>
          </w:p>
        </w:tc>
        <w:tc>
          <w:tcPr>
            <w:tcW w:type="dxa" w:w="4320"/>
          </w:tcPr>
          <w:p>
            <w:r>
              <w:rPr>
                <w:sz w:val="18"/>
              </w:rPr>
              <w:t>Build span → detect gaps/discrepancies → write ledger → require attestations + condonation orders → collect three sign-offs → set SIGNED_OFF/LOCKED → unblock FR-04/05</w:t>
            </w:r>
          </w:p>
        </w:tc>
      </w:tr>
      <w:tr>
        <w:tc>
          <w:tcPr>
            <w:tcW w:type="dxa" w:w="4320"/>
          </w:tcPr>
          <w:p>
            <w:r>
              <w:rPr>
                <w:sz w:val="18"/>
              </w:rPr>
              <w:t>Data Operations</w:t>
            </w:r>
          </w:p>
        </w:tc>
        <w:tc>
          <w:tcPr>
            <w:tcW w:type="dxa" w:w="4320"/>
          </w:tcPr>
          <w:p>
            <w:r>
              <w:rPr>
                <w:sz w:val="18"/>
              </w:rPr>
              <w:t>Insert E27/E28/E29; update spell attestations; version on re-open</w:t>
            </w:r>
          </w:p>
        </w:tc>
      </w:tr>
      <w:tr>
        <w:tc>
          <w:tcPr>
            <w:tcW w:type="dxa" w:w="4320"/>
          </w:tcPr>
          <w:p>
            <w:r>
              <w:rPr>
                <w:sz w:val="18"/>
              </w:rPr>
              <w:t>Validation</w:t>
            </w:r>
          </w:p>
        </w:tc>
        <w:tc>
          <w:tcPr>
            <w:tcW w:type="dxa" w:w="4320"/>
          </w:tcPr>
          <w:p>
            <w:r>
              <w:rPr>
                <w:sz w:val="18"/>
              </w:rPr>
              <w:t>All discrepancies resolved; all spells attested; condonation orders present; three sign-offs</w:t>
            </w:r>
          </w:p>
        </w:tc>
      </w:tr>
      <w:tr>
        <w:tc>
          <w:tcPr>
            <w:tcW w:type="dxa" w:w="4320"/>
          </w:tcPr>
          <w:p>
            <w:r>
              <w:rPr>
                <w:sz w:val="18"/>
              </w:rPr>
              <w:t>Authorization</w:t>
            </w:r>
          </w:p>
        </w:tc>
        <w:tc>
          <w:tcPr>
            <w:tcW w:type="dxa" w:w="4320"/>
          </w:tcPr>
          <w:p>
            <w:r>
              <w:rPr>
                <w:sz w:val="18"/>
              </w:rPr>
              <w:t>Officer build/resolve; SR Custodian + Payroll + Officer sign-off; Authority oversight</w:t>
            </w:r>
          </w:p>
        </w:tc>
      </w:tr>
      <w:tr>
        <w:tc>
          <w:tcPr>
            <w:tcW w:type="dxa" w:w="4320"/>
          </w:tcPr>
          <w:p>
            <w:r>
              <w:rPr>
                <w:sz w:val="18"/>
              </w:rPr>
              <w:t>State Changes &amp; Side Effects</w:t>
            </w:r>
          </w:p>
        </w:tc>
        <w:tc>
          <w:tcPr>
            <w:tcW w:type="dxa" w:w="4320"/>
          </w:tcPr>
          <w:p>
            <w:r>
              <w:rPr>
                <w:sz w:val="18"/>
              </w:rPr>
              <w:t>verification DRAFT→DISCREPANCIES_OPEN→ATTESTED→SIGNED_OFF→LOCKED; gates case CALCULATION</w:t>
            </w:r>
          </w:p>
        </w:tc>
      </w:tr>
      <w:tr>
        <w:tc>
          <w:tcPr>
            <w:tcW w:type="dxa" w:w="4320"/>
          </w:tcPr>
          <w:p>
            <w:r>
              <w:rPr>
                <w:sz w:val="18"/>
              </w:rPr>
              <w:t>Failure Handling</w:t>
            </w:r>
          </w:p>
        </w:tc>
        <w:tc>
          <w:tcPr>
            <w:tcW w:type="dxa" w:w="4320"/>
          </w:tcPr>
          <w:p>
            <w:r>
              <w:rPr>
                <w:sz w:val="18"/>
              </w:rPr>
              <w:t xml:space="preserve">Open lines on sign-off → 409 </w:t>
            </w:r>
            <w:r>
              <w:rPr>
                <w:rFonts w:ascii="Consolas" w:hAnsi="Consolas"/>
                <w:sz w:val="18"/>
              </w:rPr>
              <w:t>DISCREPANCY_UNRESOLVED</w:t>
            </w:r>
            <w:r>
              <w:rPr>
                <w:sz w:val="18"/>
              </w:rPr>
              <w:t xml:space="preserve">; unattested spell → 409 </w:t>
            </w:r>
            <w:r>
              <w:rPr>
                <w:rFonts w:ascii="Consolas" w:hAnsi="Consolas"/>
                <w:sz w:val="18"/>
              </w:rPr>
              <w:t>SPELL_NOT_ATTESTED</w:t>
            </w:r>
            <w:r>
              <w:rPr>
                <w:sz w:val="18"/>
              </w:rPr>
              <w:t>; missing condonation order → 422</w:t>
            </w:r>
          </w:p>
        </w:tc>
      </w:tr>
      <w:tr>
        <w:tc>
          <w:tcPr>
            <w:tcW w:type="dxa" w:w="4320"/>
          </w:tcPr>
          <w:p>
            <w:r>
              <w:rPr>
                <w:sz w:val="18"/>
              </w:rPr>
              <w:t>Dependencies</w:t>
            </w:r>
          </w:p>
        </w:tc>
        <w:tc>
          <w:tcPr>
            <w:tcW w:type="dxa" w:w="4320"/>
          </w:tcPr>
          <w:p>
            <w:r>
              <w:rPr>
                <w:sz w:val="18"/>
              </w:rPr>
              <w:t>M12, M03/M04/M09/M10, feeds FR-04, FR-05; gate in §10.1</w:t>
            </w:r>
          </w:p>
        </w:tc>
      </w:tr>
      <w:tr>
        <w:tc>
          <w:tcPr>
            <w:tcW w:type="dxa" w:w="4320"/>
          </w:tcPr>
          <w:p>
            <w:r>
              <w:rPr>
                <w:sz w:val="18"/>
              </w:rPr>
              <w:t>Test Guidance</w:t>
            </w:r>
          </w:p>
        </w:tc>
        <w:tc>
          <w:tcPr>
            <w:tcW w:type="dxa" w:w="4320"/>
          </w:tcPr>
          <w:p>
            <w:r>
              <w:rPr>
                <w:sz w:val="18"/>
              </w:rPr>
              <w:t>Ledger completeness; spell attestation gate; condonation-order requirement; three-point sign-off; CALCULATION gate (IR2a); re-version on new evidence</w:t>
            </w:r>
          </w:p>
        </w:tc>
      </w:tr>
    </w:tbl>
    <w:p/>
    <w:p>
      <w:pPr>
        <w:pStyle w:val="Heading3"/>
      </w:pPr>
      <w:r>
        <w:rPr>
          <w:b/>
          <w:color w:val="2E5B9E"/>
          <w:sz w:val="26"/>
        </w:rPr>
        <w:t>FR-M11-19 — Effective-Dated Pension Rule-Table Management **(new — R7, Improvement 21)**</w:t>
      </w:r>
    </w:p>
    <w:p>
      <w:pPr>
        <w:pStyle w:val="ListBullet"/>
      </w:pPr>
      <w:r>
        <w:rPr>
          <w:b/>
        </w:rPr>
        <w:t>Module:</w:t>
      </w:r>
      <w:r>
        <w:t xml:space="preserve"> M11-F19</w:t>
      </w:r>
    </w:p>
    <w:p>
      <w:pPr>
        <w:pStyle w:val="ListBullet"/>
      </w:pPr>
      <w:r>
        <w:rPr>
          <w:b/>
        </w:rPr>
        <w:t>Primary Role(s):</w:t>
      </w:r>
      <w:r>
        <w:t xml:space="preserve"> System Administrator (maintain), Sanctioning Authority / Rule Approver (approve), Auditor (read)</w:t>
      </w:r>
    </w:p>
    <w:p>
      <w:pPr>
        <w:pStyle w:val="ListBullet"/>
      </w:pPr>
      <w:r>
        <w:rPr>
          <w:b/>
        </w:rPr>
        <w:t>User Story:</w:t>
      </w:r>
      <w:r>
        <w:t xml:space="preserve"> As a System Administrator, I want first-class, effective-dated, versioned rule tables for every benefit parameter so that the benefit engines compute against real, approved, auditable rows instead of a free-text reference.</w:t>
      </w:r>
    </w:p>
    <w:p>
      <w:pPr>
        <w:pStyle w:val="ListBullet"/>
      </w:pPr>
      <w:r>
        <w:rPr>
          <w:b/>
        </w:rPr>
        <w:t>Description:</w:t>
      </w:r>
      <w:r>
        <w:t xml:space="preserve"> Manage the rule-table entities — </w:t>
      </w:r>
      <w:r>
        <w:rPr>
          <w:rFonts w:ascii="Consolas" w:hAnsi="Consolas"/>
          <w:sz w:val="20"/>
        </w:rPr>
        <w:t>da_relief_rates</w:t>
      </w:r>
      <w:r>
        <w:t xml:space="preserve"> (E30), </w:t>
      </w:r>
      <w:r>
        <w:rPr>
          <w:rFonts w:ascii="Consolas" w:hAnsi="Consolas"/>
          <w:sz w:val="20"/>
        </w:rPr>
        <w:t>commutation_factors</w:t>
      </w:r>
      <w:r>
        <w:t xml:space="preserve"> (E31), </w:t>
      </w:r>
      <w:r>
        <w:rPr>
          <w:rFonts w:ascii="Consolas" w:hAnsi="Consolas"/>
          <w:sz w:val="20"/>
        </w:rPr>
        <w:t>family_pension_rates</w:t>
      </w:r>
      <w:r>
        <w:t xml:space="preserve"> (E32), </w:t>
      </w:r>
      <w:r>
        <w:rPr>
          <w:rFonts w:ascii="Consolas" w:hAnsi="Consolas"/>
          <w:sz w:val="20"/>
        </w:rPr>
        <w:t>gratuity_ceilings</w:t>
      </w:r>
      <w:r>
        <w:t xml:space="preserve"> (E33, with DA-linked auto-step), </w:t>
      </w:r>
      <w:r>
        <w:rPr>
          <w:rFonts w:ascii="Consolas" w:hAnsi="Consolas"/>
          <w:sz w:val="20"/>
        </w:rPr>
        <w:t>retirement_age_rules</w:t>
      </w:r>
      <w:r>
        <w:t xml:space="preserve"> (E34), </w:t>
      </w:r>
      <w:r>
        <w:rPr>
          <w:rFonts w:ascii="Consolas" w:hAnsi="Consolas"/>
          <w:sz w:val="20"/>
        </w:rPr>
        <w:t>pension_limit_rules</w:t>
      </w:r>
      <w:r>
        <w:t xml:space="preserve"> (E35), </w:t>
      </w:r>
      <w:r>
        <w:rPr>
          <w:rFonts w:ascii="Consolas" w:hAnsi="Consolas"/>
          <w:sz w:val="20"/>
        </w:rPr>
        <w:t>rounding_rules</w:t>
      </w:r>
      <w:r>
        <w:t xml:space="preserve"> (E36) — each effective-dated and versioned with a DRAFT→APPROVED→EFFECTIVE→SUPERSEDED lifecycle and SoD (maintainer ≠ approver). Every benefit calculation's </w:t>
      </w:r>
      <w:r>
        <w:rPr>
          <w:rFonts w:ascii="Consolas" w:hAnsi="Consolas"/>
          <w:sz w:val="20"/>
        </w:rPr>
        <w:t>rule_version_ref</w:t>
      </w:r>
      <w:r>
        <w:t xml:space="preserve"> is a foreign key to the exact EFFECTIVE row used on the relevant date (IR17). The gratuity ceiling auto-steps +25% per 50% DA threshold crossed (E33), driven by E30 (Improvement 21).</w:t>
      </w:r>
    </w:p>
    <w:p>
      <w:pPr>
        <w:pStyle w:val="ListBullet"/>
      </w:pPr>
      <w:r>
        <w:rPr>
          <w:b/>
        </w:rPr>
        <w:t>Acceptance Criteria:</w:t>
      </w:r>
    </w:p>
    <w:p>
      <w:pPr>
        <w:pStyle w:val="ListBullet"/>
        <w:ind w:left="720"/>
      </w:pPr>
      <w:r>
        <w:t>AC1: Each rule table supports effective-dated rows with non-overlapping effective windows per key; creating a new effective row supersedes the prior.</w:t>
      </w:r>
    </w:p>
    <w:p>
      <w:pPr>
        <w:pStyle w:val="ListBullet"/>
        <w:ind w:left="720"/>
      </w:pPr>
      <w:r>
        <w:t>AC2: A rule row follows DRAFT→APPROVED→EFFECTIVE→SUPERSEDED; only an approver distinct from the maintainer can APPROVE (SoD).</w:t>
      </w:r>
    </w:p>
    <w:p>
      <w:pPr>
        <w:pStyle w:val="ListBullet"/>
        <w:ind w:left="720"/>
      </w:pPr>
      <w:r>
        <w:t xml:space="preserve">AC3: Benefit engines resolve the EFFECTIVE row for the relevant date and capture its id as </w:t>
      </w:r>
      <w:r>
        <w:rPr>
          <w:rFonts w:ascii="Consolas" w:hAnsi="Consolas"/>
          <w:sz w:val="20"/>
        </w:rPr>
        <w:t>rule_version_ref</w:t>
      </w:r>
      <w:r>
        <w:t xml:space="preserve"> (FK); SUPERSEDED rows remain referenced by historic calcs (immutability, IR17).</w:t>
      </w:r>
    </w:p>
    <w:p>
      <w:pPr>
        <w:pStyle w:val="ListBullet"/>
        <w:ind w:left="720"/>
      </w:pPr>
      <w:r>
        <w:t xml:space="preserve">AC4: The gratuity ceiling (E33) auto-computes </w:t>
      </w:r>
      <w:r>
        <w:rPr>
          <w:rFonts w:ascii="Consolas" w:hAnsi="Consolas"/>
          <w:sz w:val="20"/>
        </w:rPr>
        <w:t>current_effective_ceiling</w:t>
      </w:r>
      <w:r>
        <w:t xml:space="preserve"> by stepping +25% (</w:t>
      </w:r>
      <w:r>
        <w:rPr>
          <w:rFonts w:ascii="Consolas" w:hAnsi="Consolas"/>
          <w:sz w:val="20"/>
        </w:rPr>
        <w:t>auto_step_pct</w:t>
      </w:r>
      <w:r>
        <w:t>) each time DA (E30) crosses each 50% threshold (</w:t>
      </w:r>
      <w:r>
        <w:rPr>
          <w:rFonts w:ascii="Consolas" w:hAnsi="Consolas"/>
          <w:sz w:val="20"/>
        </w:rPr>
        <w:t>da_threshold_pct</w:t>
      </w:r>
      <w:r>
        <w:t>) — no manual ceiling edit.</w:t>
      </w:r>
    </w:p>
    <w:p>
      <w:pPr>
        <w:pStyle w:val="ListBullet"/>
        <w:ind w:left="720"/>
      </w:pPr>
      <w:r>
        <w:t xml:space="preserve">AC5: Missing/inactive rule rows for a required date raise </w:t>
      </w:r>
      <w:r>
        <w:rPr>
          <w:rFonts w:ascii="Consolas" w:hAnsi="Consolas"/>
          <w:sz w:val="20"/>
        </w:rPr>
        <w:t>RULE_NOT_EFFECTIVE</w:t>
      </w:r>
      <w:r>
        <w:t xml:space="preserve"> to the calling engine.</w:t>
      </w:r>
    </w:p>
    <w:p>
      <w:pPr>
        <w:pStyle w:val="ListBullet"/>
      </w:pPr>
      <w:r>
        <w:rPr>
          <w:b/>
        </w:rPr>
        <w:t>Business Rules:</w:t>
      </w:r>
      <w:r>
        <w:t xml:space="preserve"> BR1: SysAdmin maintains; a distinct approver approves (SoD); SysAdmin cannot approve their own change. BR2: Enterprise-notification reference is captured per row. BR3: No row may be deleted once referenced by any calc; it is SUPERSEDED.</w:t>
      </w:r>
    </w:p>
    <w:p>
      <w:pPr>
        <w:pStyle w:val="ListBullet"/>
      </w:pPr>
      <w:r>
        <w:rPr>
          <w:b/>
        </w:rPr>
        <w:t>Data Model References:</w:t>
      </w:r>
      <w:r>
        <w:t xml:space="preserve"> </w:t>
      </w:r>
      <w:r>
        <w:rPr>
          <w:rFonts w:ascii="Consolas" w:hAnsi="Consolas"/>
          <w:sz w:val="20"/>
        </w:rPr>
        <w:t>da_relief_rates</w:t>
      </w:r>
      <w:r>
        <w:t xml:space="preserve">, </w:t>
      </w:r>
      <w:r>
        <w:rPr>
          <w:rFonts w:ascii="Consolas" w:hAnsi="Consolas"/>
          <w:sz w:val="20"/>
        </w:rPr>
        <w:t>commutation_factors</w:t>
      </w:r>
      <w:r>
        <w:t xml:space="preserve">, </w:t>
      </w:r>
      <w:r>
        <w:rPr>
          <w:rFonts w:ascii="Consolas" w:hAnsi="Consolas"/>
          <w:sz w:val="20"/>
        </w:rPr>
        <w:t>family_pension_rates</w:t>
      </w:r>
      <w:r>
        <w:t xml:space="preserve">, </w:t>
      </w:r>
      <w:r>
        <w:rPr>
          <w:rFonts w:ascii="Consolas" w:hAnsi="Consolas"/>
          <w:sz w:val="20"/>
        </w:rPr>
        <w:t>gratuity_ceilings</w:t>
      </w:r>
      <w:r>
        <w:t xml:space="preserve">, </w:t>
      </w:r>
      <w:r>
        <w:rPr>
          <w:rFonts w:ascii="Consolas" w:hAnsi="Consolas"/>
          <w:sz w:val="20"/>
        </w:rPr>
        <w:t>retirement_age_rules</w:t>
      </w:r>
      <w:r>
        <w:t xml:space="preserve">, </w:t>
      </w:r>
      <w:r>
        <w:rPr>
          <w:rFonts w:ascii="Consolas" w:hAnsi="Consolas"/>
          <w:sz w:val="20"/>
        </w:rPr>
        <w:t>pension_limit_rules</w:t>
      </w:r>
      <w:r>
        <w:t xml:space="preserve">, </w:t>
      </w:r>
      <w:r>
        <w:rPr>
          <w:rFonts w:ascii="Consolas" w:hAnsi="Consolas"/>
          <w:sz w:val="20"/>
        </w:rPr>
        <w:t>rounding_rules</w:t>
      </w:r>
      <w:r>
        <w:t xml:space="preserve"> (E30–E36).</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/api/v1/pension/rules/{table}</w:t>
            </w:r>
          </w:p>
        </w:tc>
        <w:tc>
          <w:tcPr>
            <w:tcW w:type="dxa" w:w="2880"/>
          </w:tcPr>
          <w:p>
            <w:r>
              <w:rPr>
                <w:sz w:val="18"/>
              </w:rPr>
              <w:t>list rows (filter by effective date)</w:t>
            </w:r>
          </w:p>
        </w:tc>
      </w:tr>
      <w:tr>
        <w:tc>
          <w:tcPr>
            <w:tcW w:type="dxa" w:w="2880"/>
          </w:tcPr>
          <w:p>
            <w:r>
              <w:rPr>
                <w:sz w:val="18"/>
              </w:rPr>
              <w:t>POST</w:t>
            </w:r>
          </w:p>
        </w:tc>
        <w:tc>
          <w:tcPr>
            <w:tcW w:type="dxa" w:w="2880"/>
          </w:tcPr>
          <w:p>
            <w:r>
              <w:rPr>
                <w:rFonts w:ascii="Consolas" w:hAnsi="Consolas"/>
                <w:sz w:val="18"/>
              </w:rPr>
              <w:t>/api/v1/pension/rules/{table}</w:t>
            </w:r>
          </w:p>
        </w:tc>
        <w:tc>
          <w:tcPr>
            <w:tcW w:type="dxa" w:w="2880"/>
          </w:tcPr>
          <w:p>
            <w:r>
              <w:rPr>
                <w:sz w:val="18"/>
              </w:rPr>
              <w:t>create DRAFT row</w:t>
            </w:r>
          </w:p>
        </w:tc>
      </w:tr>
      <w:tr>
        <w:tc>
          <w:tcPr>
            <w:tcW w:type="dxa" w:w="2880"/>
          </w:tcPr>
          <w:p>
            <w:r>
              <w:rPr>
                <w:sz w:val="18"/>
              </w:rPr>
              <w:t>POST</w:t>
            </w:r>
          </w:p>
        </w:tc>
        <w:tc>
          <w:tcPr>
            <w:tcW w:type="dxa" w:w="2880"/>
          </w:tcPr>
          <w:p>
            <w:r>
              <w:rPr>
                <w:rFonts w:ascii="Consolas" w:hAnsi="Consolas"/>
                <w:sz w:val="18"/>
              </w:rPr>
              <w:t>/api/v1/pension/rules/{table}/{rowId}:approve</w:t>
            </w:r>
          </w:p>
        </w:tc>
        <w:tc>
          <w:tcPr>
            <w:tcW w:type="dxa" w:w="2880"/>
          </w:tcPr>
          <w:p>
            <w:r>
              <w:rPr>
                <w:sz w:val="18"/>
              </w:rPr>
              <w:t>approve (SoD) → APPROVED/EFFECTIVE</w:t>
            </w:r>
          </w:p>
        </w:tc>
      </w:tr>
      <w:tr>
        <w:tc>
          <w:tcPr>
            <w:tcW w:type="dxa" w:w="2880"/>
          </w:tcPr>
          <w:p>
            <w:r>
              <w:rPr>
                <w:sz w:val="18"/>
              </w:rPr>
              <w:t>GET</w:t>
            </w:r>
          </w:p>
        </w:tc>
        <w:tc>
          <w:tcPr>
            <w:tcW w:type="dxa" w:w="2880"/>
          </w:tcPr>
          <w:p>
            <w:r>
              <w:rPr>
                <w:rFonts w:ascii="Consolas" w:hAnsi="Consolas"/>
                <w:sz w:val="18"/>
              </w:rPr>
              <w:t>/api/v1/pension/rules/{table}/resolve?asOf=YYYY-MM-DD</w:t>
            </w:r>
          </w:p>
        </w:tc>
        <w:tc>
          <w:tcPr>
            <w:tcW w:type="dxa" w:w="2880"/>
          </w:tcPr>
          <w:p>
            <w:r>
              <w:rPr>
                <w:sz w:val="18"/>
              </w:rPr>
              <w:t>resolve the EFFECTIVE row for a date</w:t>
            </w:r>
          </w:p>
        </w:tc>
      </w:tr>
    </w:tbl>
    <w:p/>
    <w:p>
      <w:pPr>
        <w:pStyle w:val="ListBullet"/>
      </w:pPr>
      <w:r>
        <w:rPr>
          <w:b/>
        </w:rPr>
        <w:t>UI Behavior Notes:</w:t>
      </w:r>
      <w:r>
        <w:t xml:space="preserve"> Rule-table admin with a table selector, effective-dated row grid (version, window, status), a maker-checker approval flow, a diff view between versions, and a gratuity-ceiling panel showing the DA-driven auto-step computation; read-only for Auditor.</w:t>
      </w:r>
    </w:p>
    <w:p>
      <w:pPr>
        <w:pStyle w:val="ListBullet"/>
      </w:pPr>
      <w:r>
        <w:rPr>
          <w:b/>
        </w:rPr>
        <w:t>Edge Cases:</w:t>
      </w:r>
      <w:r>
        <w:t xml:space="preserve"> Overlapping effective windows (rejected); approving as the maintainer (blocked by SoD); a calc referencing a now-SUPERSEDED row (allowed for history); DA crossing two thresholds at once (two auto-steps); retro-effective row affecting pending calcs (re-resolve).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RuleTableService</w:t>
            </w:r>
            <w:r>
              <w:rPr>
                <w:sz w:val="18"/>
              </w:rPr>
              <w:t xml:space="preserve">, </w:t>
            </w:r>
            <w:r>
              <w:rPr>
                <w:rFonts w:ascii="Consolas" w:hAnsi="Consolas"/>
                <w:sz w:val="18"/>
              </w:rPr>
              <w:t>EffectiveDateResolver</w:t>
            </w:r>
            <w:r>
              <w:rPr>
                <w:sz w:val="18"/>
              </w:rPr>
              <w:t xml:space="preserve">, </w:t>
            </w:r>
            <w:r>
              <w:rPr>
                <w:rFonts w:ascii="Consolas" w:hAnsi="Consolas"/>
                <w:sz w:val="18"/>
              </w:rPr>
              <w:t>RuleApprovalWorkflow</w:t>
            </w:r>
            <w:r>
              <w:rPr>
                <w:sz w:val="18"/>
              </w:rPr>
              <w:t xml:space="preserve">, </w:t>
            </w:r>
            <w:r>
              <w:rPr>
                <w:rFonts w:ascii="Consolas" w:hAnsi="Consolas"/>
                <w:sz w:val="18"/>
              </w:rPr>
              <w:t>GratuityCeilingAutoStepper</w:t>
            </w:r>
          </w:p>
        </w:tc>
      </w:tr>
      <w:tr>
        <w:tc>
          <w:tcPr>
            <w:tcW w:type="dxa" w:w="4320"/>
          </w:tcPr>
          <w:p>
            <w:r>
              <w:rPr>
                <w:sz w:val="18"/>
              </w:rPr>
              <w:t>Backend Flow</w:t>
            </w:r>
          </w:p>
        </w:tc>
        <w:tc>
          <w:tcPr>
            <w:tcW w:type="dxa" w:w="4320"/>
          </w:tcPr>
          <w:p>
            <w:r>
              <w:rPr>
                <w:sz w:val="18"/>
              </w:rPr>
              <w:t>Create DRAFT → approve (SoD) → set EFFECTIVE + supersede prior → engines resolve by date → E33 auto-step from E30</w:t>
            </w:r>
          </w:p>
        </w:tc>
      </w:tr>
      <w:tr>
        <w:tc>
          <w:tcPr>
            <w:tcW w:type="dxa" w:w="4320"/>
          </w:tcPr>
          <w:p>
            <w:r>
              <w:rPr>
                <w:sz w:val="18"/>
              </w:rPr>
              <w:t>Data Operations</w:t>
            </w:r>
          </w:p>
        </w:tc>
        <w:tc>
          <w:tcPr>
            <w:tcW w:type="dxa" w:w="4320"/>
          </w:tcPr>
          <w:p>
            <w:r>
              <w:rPr>
                <w:sz w:val="18"/>
              </w:rPr>
              <w:t>Insert/version rule rows; non-overlap constraint per key; FK from calcs</w:t>
            </w:r>
          </w:p>
        </w:tc>
      </w:tr>
      <w:tr>
        <w:tc>
          <w:tcPr>
            <w:tcW w:type="dxa" w:w="4320"/>
          </w:tcPr>
          <w:p>
            <w:r>
              <w:rPr>
                <w:sz w:val="18"/>
              </w:rPr>
              <w:t>Validation</w:t>
            </w:r>
          </w:p>
        </w:tc>
        <w:tc>
          <w:tcPr>
            <w:tcW w:type="dxa" w:w="4320"/>
          </w:tcPr>
          <w:p>
            <w:r>
              <w:rPr>
                <w:sz w:val="18"/>
              </w:rPr>
              <w:t>Non-overlapping windows; SoD on approve; no-delete-if-referenced; auto-step math</w:t>
            </w:r>
          </w:p>
        </w:tc>
      </w:tr>
      <w:tr>
        <w:tc>
          <w:tcPr>
            <w:tcW w:type="dxa" w:w="4320"/>
          </w:tcPr>
          <w:p>
            <w:r>
              <w:rPr>
                <w:sz w:val="18"/>
              </w:rPr>
              <w:t>Authorization</w:t>
            </w:r>
          </w:p>
        </w:tc>
        <w:tc>
          <w:tcPr>
            <w:tcW w:type="dxa" w:w="4320"/>
          </w:tcPr>
          <w:p>
            <w:r>
              <w:rPr>
                <w:sz w:val="18"/>
              </w:rPr>
              <w:t>SysAdmin maintain; distinct Approver approve; Auditor read</w:t>
            </w:r>
          </w:p>
        </w:tc>
      </w:tr>
      <w:tr>
        <w:tc>
          <w:tcPr>
            <w:tcW w:type="dxa" w:w="4320"/>
          </w:tcPr>
          <w:p>
            <w:r>
              <w:rPr>
                <w:sz w:val="18"/>
              </w:rPr>
              <w:t>State Changes &amp; Side Effects</w:t>
            </w:r>
          </w:p>
        </w:tc>
        <w:tc>
          <w:tcPr>
            <w:tcW w:type="dxa" w:w="4320"/>
          </w:tcPr>
          <w:p>
            <w:r>
              <w:rPr>
                <w:sz w:val="18"/>
              </w:rPr>
              <w:t>rule row DRAFT→APPROVED→EFFECTIVE→SUPERSEDED; audit_log</w:t>
            </w:r>
          </w:p>
        </w:tc>
      </w:tr>
      <w:tr>
        <w:tc>
          <w:tcPr>
            <w:tcW w:type="dxa" w:w="4320"/>
          </w:tcPr>
          <w:p>
            <w:r>
              <w:rPr>
                <w:sz w:val="18"/>
              </w:rPr>
              <w:t>Failure Handling</w:t>
            </w:r>
          </w:p>
        </w:tc>
        <w:tc>
          <w:tcPr>
            <w:tcW w:type="dxa" w:w="4320"/>
          </w:tcPr>
          <w:p>
            <w:r>
              <w:rPr>
                <w:sz w:val="18"/>
              </w:rPr>
              <w:t xml:space="preserve">Overlap → 409; self-approve → 403; resolve-miss → 422 </w:t>
            </w:r>
            <w:r>
              <w:rPr>
                <w:rFonts w:ascii="Consolas" w:hAnsi="Consolas"/>
                <w:sz w:val="18"/>
              </w:rPr>
              <w:t>RULE_NOT_EFFECTIVE</w:t>
            </w:r>
          </w:p>
        </w:tc>
      </w:tr>
      <w:tr>
        <w:tc>
          <w:tcPr>
            <w:tcW w:type="dxa" w:w="4320"/>
          </w:tcPr>
          <w:p>
            <w:r>
              <w:rPr>
                <w:sz w:val="18"/>
              </w:rPr>
              <w:t>Dependencies</w:t>
            </w:r>
          </w:p>
        </w:tc>
        <w:tc>
          <w:tcPr>
            <w:tcW w:type="dxa" w:w="4320"/>
          </w:tcPr>
          <w:p>
            <w:r>
              <w:rPr>
                <w:sz w:val="18"/>
              </w:rPr>
              <w:t>Consumed by FR-01, FR-05, FR-06, FR-07, FR-08, FR-13</w:t>
            </w:r>
          </w:p>
        </w:tc>
      </w:tr>
      <w:tr>
        <w:tc>
          <w:tcPr>
            <w:tcW w:type="dxa" w:w="4320"/>
          </w:tcPr>
          <w:p>
            <w:r>
              <w:rPr>
                <w:sz w:val="18"/>
              </w:rPr>
              <w:t>Test Guidance</w:t>
            </w:r>
          </w:p>
        </w:tc>
        <w:tc>
          <w:tcPr>
            <w:tcW w:type="dxa" w:w="4320"/>
          </w:tcPr>
          <w:p>
            <w:r>
              <w:rPr>
                <w:sz w:val="18"/>
              </w:rPr>
              <w:t>Effective-date resolution; SoD approval; immutability of referenced rows; ceiling auto-step on DA milestone; retro-effective re-resolve</w:t>
            </w:r>
          </w:p>
        </w:tc>
      </w:tr>
    </w:tbl>
    <w:p/>
    <w:p>
      <w:pPr>
        <w:pStyle w:val="Heading3"/>
      </w:pPr>
      <w:r>
        <w:rPr>
          <w:b/>
          <w:color w:val="2E5B9E"/>
          <w:sz w:val="26"/>
        </w:rPr>
        <w:t>FR-M11-20 — Proactive Death Detection &amp; Overpayment Recovery **(new — R9)**</w:t>
      </w:r>
    </w:p>
    <w:p>
      <w:pPr>
        <w:pStyle w:val="ListBullet"/>
      </w:pPr>
      <w:r>
        <w:rPr>
          <w:b/>
        </w:rPr>
        <w:t>Module:</w:t>
      </w:r>
      <w:r>
        <w:t xml:space="preserve"> M11-F20</w:t>
      </w:r>
    </w:p>
    <w:p>
      <w:pPr>
        <w:pStyle w:val="ListBullet"/>
      </w:pPr>
      <w:r>
        <w:rPr>
          <w:b/>
        </w:rPr>
        <w:t>Primary Role(s):</w:t>
      </w:r>
      <w:r>
        <w:t xml:space="preserve"> Pension Officer, Sanctioning Authority, Auditor</w:t>
      </w:r>
    </w:p>
    <w:p>
      <w:pPr>
        <w:pStyle w:val="ListBullet"/>
      </w:pPr>
      <w:r>
        <w:rPr>
          <w:b/>
        </w:rPr>
        <w:t>User Story:</w:t>
      </w:r>
      <w:r>
        <w:t xml:space="preserve"> As a Pension Officer, I want proactive detection of pensioner deaths and payment anomalies plus a structured recovery-from-estate workflow so that pension is not drawn into a deceased pensioner's account for months and any overpayment is recovered.</w:t>
      </w:r>
    </w:p>
    <w:p>
      <w:pPr>
        <w:pStyle w:val="ListBullet"/>
      </w:pPr>
      <w:r>
        <w:rPr>
          <w:b/>
        </w:rPr>
        <w:t>Description:</w:t>
      </w:r>
      <w:r>
        <w:t xml:space="preserve"> Run a </w:t>
      </w:r>
      <w:r>
        <w:rPr>
          <w:b/>
        </w:rPr>
        <w:t>death-registry / Aadhaar-DBT reconciliation job</w:t>
      </w:r>
      <w:r>
        <w:t xml:space="preserve"> and </w:t>
      </w:r>
      <w:r>
        <w:rPr>
          <w:b/>
        </w:rPr>
        <w:t>payment-anomaly/dormancy detection</w:t>
      </w:r>
      <w:r>
        <w:t xml:space="preserve"> against the pensioner population to flag probable deaths and suspicious patterns earlier than the passive annual LC suspension. On a confirmed death where pension was drawn after the date of death, open a </w:t>
      </w:r>
      <w:r>
        <w:rPr>
          <w:rFonts w:ascii="Consolas" w:hAnsi="Consolas"/>
          <w:sz w:val="20"/>
        </w:rPr>
        <w:t>pension_overpayment_recoveries</w:t>
      </w:r>
      <w:r>
        <w:t xml:space="preserve"> (E38) row, halt further disbursement, trigger family-pension conversion (FR-12/FR-08), and drive </w:t>
      </w:r>
      <w:r>
        <w:rPr>
          <w:b/>
        </w:rPr>
        <w:t>recovery from family pension / estate / legal heir</w:t>
      </w:r>
      <w:r>
        <w:t xml:space="preserve"> with a "pension drawn after death" exception report.</w:t>
      </w:r>
    </w:p>
    <w:p>
      <w:pPr>
        <w:pStyle w:val="ListBullet"/>
      </w:pPr>
      <w:r>
        <w:rPr>
          <w:b/>
        </w:rPr>
        <w:t>Acceptance Criteria:</w:t>
      </w:r>
    </w:p>
    <w:p>
      <w:pPr>
        <w:pStyle w:val="ListBullet"/>
        <w:ind w:left="720"/>
      </w:pPr>
      <w:r>
        <w:t>AC1: A scheduled job reconciles pensioner records against death-registry/Aadhaar-DBT signals and flags probable deaths with a confidence/source.</w:t>
      </w:r>
    </w:p>
    <w:p>
      <w:pPr>
        <w:pStyle w:val="ListBullet"/>
        <w:ind w:left="720"/>
      </w:pPr>
      <w:r>
        <w:t>AC2: Anomaly detection flags dormancy/abnormal patterns (e.g., no LC + unusual withdrawal) for review.</w:t>
      </w:r>
    </w:p>
    <w:p>
      <w:pPr>
        <w:pStyle w:val="ListBullet"/>
        <w:ind w:left="720"/>
      </w:pPr>
      <w:r>
        <w:t>AC3: On confirmed death with post-death drawal, an E38 recovery row is created (overpaid amount, period), disbursement is held, and FR-12 conversion is triggered.</w:t>
      </w:r>
    </w:p>
    <w:p>
      <w:pPr>
        <w:pStyle w:val="ListBullet"/>
        <w:ind w:left="720"/>
      </w:pPr>
      <w:r>
        <w:t>AC4: Recovery supports modes FROM_FAMILY_PENSION / FROM_ESTATE / FROM_LEGAL_HEIR / WRITE_OFF, each audited; partial recovery tracked.</w:t>
      </w:r>
    </w:p>
    <w:p>
      <w:pPr>
        <w:pStyle w:val="ListBullet"/>
        <w:ind w:left="720"/>
      </w:pPr>
      <w:r>
        <w:t>AC5: A "pension drawn after death" exception report lists all open post-death drawals with ageing.</w:t>
      </w:r>
    </w:p>
    <w:p>
      <w:pPr>
        <w:pStyle w:val="ListBullet"/>
      </w:pPr>
      <w:r>
        <w:rPr>
          <w:b/>
        </w:rPr>
        <w:t>Business Rules:</w:t>
      </w:r>
      <w:r>
        <w:t xml:space="preserve"> BR1: Detection signals are advisory until confirmed; confirmation requires officer action or an authoritative registry match. BR2: Recovery-from-estate follows the statutory order and protections. BR3: DBT/registry data processed under DPDP purpose-limitation, retained only as needed.</w:t>
      </w:r>
    </w:p>
    <w:p>
      <w:pPr>
        <w:pStyle w:val="ListBullet"/>
      </w:pPr>
      <w:r>
        <w:rPr>
          <w:b/>
        </w:rPr>
        <w:t>Data Model References:</w:t>
      </w:r>
      <w:r>
        <w:t xml:space="preserve"> </w:t>
      </w:r>
      <w:r>
        <w:rPr>
          <w:rFonts w:ascii="Consolas" w:hAnsi="Consolas"/>
          <w:sz w:val="20"/>
        </w:rPr>
        <w:t>pension_overpayment_recoveries</w:t>
      </w:r>
      <w:r>
        <w:t xml:space="preserve"> (E38), </w:t>
      </w:r>
      <w:r>
        <w:rPr>
          <w:rFonts w:ascii="Consolas" w:hAnsi="Consolas"/>
          <w:sz w:val="20"/>
        </w:rPr>
        <w:t>pensioners</w:t>
      </w:r>
      <w:r>
        <w:t xml:space="preserve"> (death fields), </w:t>
      </w:r>
      <w:r>
        <w:rPr>
          <w:rFonts w:ascii="Consolas" w:hAnsi="Consolas"/>
          <w:sz w:val="20"/>
        </w:rPr>
        <w:t>family_pension_records</w:t>
      </w:r>
      <w:r>
        <w:t xml:space="preserve"> (conversion), </w:t>
      </w:r>
      <w:r>
        <w:rPr>
          <w:rFonts w:ascii="Consolas" w:hAnsi="Consolas"/>
          <w:sz w:val="20"/>
        </w:rPr>
        <w:t>pension_disbursements</w:t>
      </w:r>
      <w:r>
        <w:t xml:space="preserve"> (hold).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/api/v1/pension/death-detection:run</w:t>
            </w:r>
          </w:p>
        </w:tc>
        <w:tc>
          <w:tcPr>
            <w:tcW w:type="dxa" w:w="2880"/>
          </w:tcPr>
          <w:p>
            <w:r>
              <w:rPr>
                <w:sz w:val="18"/>
              </w:rPr>
              <w:t>run reconciliation/anomaly job</w:t>
            </w:r>
          </w:p>
        </w:tc>
      </w:tr>
      <w:tr>
        <w:tc>
          <w:tcPr>
            <w:tcW w:type="dxa" w:w="2880"/>
          </w:tcPr>
          <w:p>
            <w:r>
              <w:rPr>
                <w:sz w:val="18"/>
              </w:rPr>
              <w:t>GET</w:t>
            </w:r>
          </w:p>
        </w:tc>
        <w:tc>
          <w:tcPr>
            <w:tcW w:type="dxa" w:w="2880"/>
          </w:tcPr>
          <w:p>
            <w:r>
              <w:rPr>
                <w:rFonts w:ascii="Consolas" w:hAnsi="Consolas"/>
                <w:sz w:val="18"/>
              </w:rPr>
              <w:t>/api/v1/pension/death-detection/flags</w:t>
            </w:r>
          </w:p>
        </w:tc>
        <w:tc>
          <w:tcPr>
            <w:tcW w:type="dxa" w:w="2880"/>
          </w:tcPr>
          <w:p>
            <w:r>
              <w:rPr>
                <w:sz w:val="18"/>
              </w:rPr>
              <w:t>probable-death / anomaly flags</w:t>
            </w:r>
          </w:p>
        </w:tc>
      </w:tr>
      <w:tr>
        <w:tc>
          <w:tcPr>
            <w:tcW w:type="dxa" w:w="2880"/>
          </w:tcPr>
          <w:p>
            <w:r>
              <w:rPr>
                <w:sz w:val="18"/>
              </w:rPr>
              <w:t>POST</w:t>
            </w:r>
          </w:p>
        </w:tc>
        <w:tc>
          <w:tcPr>
            <w:tcW w:type="dxa" w:w="2880"/>
          </w:tcPr>
          <w:p>
            <w:r>
              <w:rPr>
                <w:rFonts w:ascii="Consolas" w:hAnsi="Consolas"/>
                <w:sz w:val="18"/>
              </w:rPr>
              <w:t>/api/v1/pension/overpayments</w:t>
            </w:r>
          </w:p>
        </w:tc>
        <w:tc>
          <w:tcPr>
            <w:tcW w:type="dxa" w:w="2880"/>
          </w:tcPr>
          <w:p>
            <w:r>
              <w:rPr>
                <w:sz w:val="18"/>
              </w:rPr>
              <w:t>open a recovery row</w:t>
            </w:r>
          </w:p>
        </w:tc>
      </w:tr>
      <w:tr>
        <w:tc>
          <w:tcPr>
            <w:tcW w:type="dxa" w:w="2880"/>
          </w:tcPr>
          <w:p>
            <w:r>
              <w:rPr>
                <w:sz w:val="18"/>
              </w:rPr>
              <w:t>POST</w:t>
            </w:r>
          </w:p>
        </w:tc>
        <w:tc>
          <w:tcPr>
            <w:tcW w:type="dxa" w:w="2880"/>
          </w:tcPr>
          <w:p>
            <w:r>
              <w:rPr>
                <w:rFonts w:ascii="Consolas" w:hAnsi="Consolas"/>
                <w:sz w:val="18"/>
              </w:rPr>
              <w:t>/api/v1/pension/overpayments/{id}:recover</w:t>
            </w:r>
          </w:p>
        </w:tc>
        <w:tc>
          <w:tcPr>
            <w:tcW w:type="dxa" w:w="2880"/>
          </w:tcPr>
          <w:p>
            <w:r>
              <w:rPr>
                <w:sz w:val="18"/>
              </w:rPr>
              <w:t>record recovery (mode, amount)</w:t>
            </w:r>
          </w:p>
        </w:tc>
      </w:tr>
      <w:tr>
        <w:tc>
          <w:tcPr>
            <w:tcW w:type="dxa" w:w="2880"/>
          </w:tcPr>
          <w:p>
            <w:r>
              <w:rPr>
                <w:sz w:val="18"/>
              </w:rPr>
              <w:t>GET</w:t>
            </w:r>
          </w:p>
        </w:tc>
        <w:tc>
          <w:tcPr>
            <w:tcW w:type="dxa" w:w="2880"/>
          </w:tcPr>
          <w:p>
            <w:r>
              <w:rPr>
                <w:rFonts w:ascii="Consolas" w:hAnsi="Consolas"/>
                <w:sz w:val="18"/>
              </w:rPr>
              <w:t>/api/v1/pension/reports/drawn-after-death</w:t>
            </w:r>
          </w:p>
        </w:tc>
        <w:tc>
          <w:tcPr>
            <w:tcW w:type="dxa" w:w="2880"/>
          </w:tcPr>
          <w:p>
            <w:r>
              <w:rPr>
                <w:sz w:val="18"/>
              </w:rPr>
              <w:t>exception report</w:t>
            </w:r>
          </w:p>
        </w:tc>
      </w:tr>
    </w:tbl>
    <w:p/>
    <w:p>
      <w:pPr>
        <w:pStyle w:val="ListBullet"/>
      </w:pPr>
      <w:r>
        <w:rPr>
          <w:b/>
        </w:rPr>
        <w:t>UI Behavior Notes:</w:t>
      </w:r>
      <w:r>
        <w:t xml:space="preserve"> Death-detection console with flag queue (source, confidence), confirm/dismiss actions, an overpayment-recovery workspace (overpaid amount, period, mode, legal-heir details, progress), and the drawn-after-death exception report with ageing.</w:t>
      </w:r>
    </w:p>
    <w:p>
      <w:pPr>
        <w:pStyle w:val="ListBullet"/>
      </w:pPr>
      <w:r>
        <w:rPr>
          <w:b/>
        </w:rPr>
        <w:t>Edge Cases:</w:t>
      </w:r>
      <w:r>
        <w:t xml:space="preserve"> False-positive registry match (dismiss with reason); death confirmed long after the fact (large overpayment); pensioner already converted (recover from family pension); legal-heir dispute; write-off approval; signal source unavailable (job degrades gracefully).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DeathReconciliationJob</w:t>
            </w:r>
            <w:r>
              <w:rPr>
                <w:sz w:val="18"/>
              </w:rPr>
              <w:t xml:space="preserve">, </w:t>
            </w:r>
            <w:r>
              <w:rPr>
                <w:rFonts w:ascii="Consolas" w:hAnsi="Consolas"/>
                <w:sz w:val="18"/>
              </w:rPr>
              <w:t>AnomalyDetector</w:t>
            </w:r>
            <w:r>
              <w:rPr>
                <w:sz w:val="18"/>
              </w:rPr>
              <w:t xml:space="preserve">, </w:t>
            </w:r>
            <w:r>
              <w:rPr>
                <w:rFonts w:ascii="Consolas" w:hAnsi="Consolas"/>
                <w:sz w:val="18"/>
              </w:rPr>
              <w:t>OverpaymentRecoveryService</w:t>
            </w:r>
            <w:r>
              <w:rPr>
                <w:sz w:val="18"/>
              </w:rPr>
              <w:t xml:space="preserve">, </w:t>
            </w:r>
            <w:r>
              <w:rPr>
                <w:rFonts w:ascii="Consolas" w:hAnsi="Consolas"/>
                <w:sz w:val="18"/>
              </w:rPr>
              <w:t>ExceptionReporter</w:t>
            </w:r>
          </w:p>
        </w:tc>
      </w:tr>
      <w:tr>
        <w:tc>
          <w:tcPr>
            <w:tcW w:type="dxa" w:w="4320"/>
          </w:tcPr>
          <w:p>
            <w:r>
              <w:rPr>
                <w:sz w:val="18"/>
              </w:rPr>
              <w:t>Backend Flow</w:t>
            </w:r>
          </w:p>
        </w:tc>
        <w:tc>
          <w:tcPr>
            <w:tcW w:type="dxa" w:w="4320"/>
          </w:tcPr>
          <w:p>
            <w:r>
              <w:rPr>
                <w:sz w:val="18"/>
              </w:rPr>
              <w:t>Reconcile pensioners vs registry/DBT → flag probable deaths/anomalies → on confirmation open E38 + hold disbursement + trigger FR-12 → drive recovery → report</w:t>
            </w:r>
          </w:p>
        </w:tc>
      </w:tr>
      <w:tr>
        <w:tc>
          <w:tcPr>
            <w:tcW w:type="dxa" w:w="4320"/>
          </w:tcPr>
          <w:p>
            <w:r>
              <w:rPr>
                <w:sz w:val="18"/>
              </w:rPr>
              <w:t>Data Operations</w:t>
            </w:r>
          </w:p>
        </w:tc>
        <w:tc>
          <w:tcPr>
            <w:tcW w:type="dxa" w:w="4320"/>
          </w:tcPr>
          <w:p>
            <w:r>
              <w:rPr>
                <w:sz w:val="18"/>
              </w:rPr>
              <w:t>Insert E38 rows; update pensioner death fields; hold disbursement lines</w:t>
            </w:r>
          </w:p>
        </w:tc>
      </w:tr>
      <w:tr>
        <w:tc>
          <w:tcPr>
            <w:tcW w:type="dxa" w:w="4320"/>
          </w:tcPr>
          <w:p>
            <w:r>
              <w:rPr>
                <w:sz w:val="18"/>
              </w:rPr>
              <w:t>Validation</w:t>
            </w:r>
          </w:p>
        </w:tc>
        <w:tc>
          <w:tcPr>
            <w:tcW w:type="dxa" w:w="4320"/>
          </w:tcPr>
          <w:p>
            <w:r>
              <w:rPr>
                <w:sz w:val="18"/>
              </w:rPr>
              <w:t>Confirmation before recovery; statutory recovery order; DPDP retention</w:t>
            </w:r>
          </w:p>
        </w:tc>
      </w:tr>
      <w:tr>
        <w:tc>
          <w:tcPr>
            <w:tcW w:type="dxa" w:w="4320"/>
          </w:tcPr>
          <w:p>
            <w:r>
              <w:rPr>
                <w:sz w:val="18"/>
              </w:rPr>
              <w:t>Authorization</w:t>
            </w:r>
          </w:p>
        </w:tc>
        <w:tc>
          <w:tcPr>
            <w:tcW w:type="dxa" w:w="4320"/>
          </w:tcPr>
          <w:p>
            <w:r>
              <w:rPr>
                <w:sz w:val="18"/>
              </w:rPr>
              <w:t>Officer confirm/recover; Authority approve write-off; Auditor read</w:t>
            </w:r>
          </w:p>
        </w:tc>
      </w:tr>
      <w:tr>
        <w:tc>
          <w:tcPr>
            <w:tcW w:type="dxa" w:w="4320"/>
          </w:tcPr>
          <w:p>
            <w:r>
              <w:rPr>
                <w:sz w:val="18"/>
              </w:rPr>
              <w:t>State Changes &amp; Side Effects</w:t>
            </w:r>
          </w:p>
        </w:tc>
        <w:tc>
          <w:tcPr>
            <w:tcW w:type="dxa" w:w="4320"/>
          </w:tcPr>
          <w:p>
            <w:r>
              <w:rPr>
                <w:sz w:val="18"/>
              </w:rPr>
              <w:t>E38 IDENTIFIED→NOTIFIED→UNDER_RECOVERY→RECOVERED/WRITTEN_OFF/LEGAL; disbursement hold; conversion trigger</w:t>
            </w:r>
          </w:p>
        </w:tc>
      </w:tr>
      <w:tr>
        <w:tc>
          <w:tcPr>
            <w:tcW w:type="dxa" w:w="4320"/>
          </w:tcPr>
          <w:p>
            <w:r>
              <w:rPr>
                <w:sz w:val="18"/>
              </w:rPr>
              <w:t>Failure Handling</w:t>
            </w:r>
          </w:p>
        </w:tc>
        <w:tc>
          <w:tcPr>
            <w:tcW w:type="dxa" w:w="4320"/>
          </w:tcPr>
          <w:p>
            <w:r>
              <w:rPr>
                <w:sz w:val="18"/>
              </w:rPr>
              <w:t>Signal source down → job degrades, flags carried over; false positive → dismiss with reason</w:t>
            </w:r>
          </w:p>
        </w:tc>
      </w:tr>
      <w:tr>
        <w:tc>
          <w:tcPr>
            <w:tcW w:type="dxa" w:w="4320"/>
          </w:tcPr>
          <w:p>
            <w:r>
              <w:rPr>
                <w:sz w:val="18"/>
              </w:rPr>
              <w:t>Dependencies</w:t>
            </w:r>
          </w:p>
        </w:tc>
        <w:tc>
          <w:tcPr>
            <w:tcW w:type="dxa" w:w="4320"/>
          </w:tcPr>
          <w:p>
            <w:r>
              <w:rPr>
                <w:sz w:val="18"/>
              </w:rPr>
              <w:t>FR-12, FR-08, FR-14; external death-registry/Aadhaar-DBT</w:t>
            </w:r>
          </w:p>
        </w:tc>
      </w:tr>
      <w:tr>
        <w:tc>
          <w:tcPr>
            <w:tcW w:type="dxa" w:w="4320"/>
          </w:tcPr>
          <w:p>
            <w:r>
              <w:rPr>
                <w:sz w:val="18"/>
              </w:rPr>
              <w:t>Test Guidance</w:t>
            </w:r>
          </w:p>
        </w:tc>
        <w:tc>
          <w:tcPr>
            <w:tcW w:type="dxa" w:w="4320"/>
          </w:tcPr>
          <w:p>
            <w:r>
              <w:rPr>
                <w:sz w:val="18"/>
              </w:rPr>
              <w:t>Reconciliation match; anomaly flagging; post-death overpayment creation + hold; recovery modes; exception report ageing; false-positive handling</w:t>
            </w:r>
          </w:p>
        </w:tc>
      </w:tr>
    </w:tbl>
    <w:p/>
    <w:p>
      <w:pPr>
        <w:pStyle w:val="Heading3"/>
      </w:pPr>
      <w:r>
        <w:rPr>
          <w:b/>
          <w:color w:val="2E5B9E"/>
          <w:sz w:val="26"/>
        </w:rPr>
        <w:t>FR-M11-21 — PDA Registry &amp; Disbursement Model + Interface Contract **(new — R6, R8)**</w:t>
      </w:r>
    </w:p>
    <w:p>
      <w:pPr>
        <w:pStyle w:val="ListBullet"/>
      </w:pPr>
      <w:r>
        <w:rPr>
          <w:b/>
        </w:rPr>
        <w:t>Module:</w:t>
      </w:r>
      <w:r>
        <w:t xml:space="preserve"> M11-F21</w:t>
      </w:r>
    </w:p>
    <w:p>
      <w:pPr>
        <w:pStyle w:val="ListBullet"/>
      </w:pPr>
      <w:r>
        <w:rPr>
          <w:b/>
        </w:rPr>
        <w:t>Primary Role(s):</w:t>
      </w:r>
      <w:r>
        <w:t xml:space="preserve"> System Administrator (maintain), Pension Officer, Treasury/PDA/Bank (integration), Sanctioning Authority</w:t>
      </w:r>
    </w:p>
    <w:p>
      <w:pPr>
        <w:pStyle w:val="ListBullet"/>
      </w:pPr>
      <w:r>
        <w:rPr>
          <w:b/>
        </w:rPr>
        <w:t>User Story:</w:t>
      </w:r>
      <w:r>
        <w:t xml:space="preserve"> As an administrator, I want each Pension Disbursing Authority registered with an explicit disbursement model and a defined interface contract so that FR-13/FR-14 behave correctly per PDA and the longest-lead integration is not a launch-blocker.</w:t>
      </w:r>
    </w:p>
    <w:p>
      <w:pPr>
        <w:pStyle w:val="ListBullet"/>
      </w:pPr>
      <w:r>
        <w:rPr>
          <w:b/>
        </w:rPr>
        <w:t>Description:</w:t>
      </w:r>
      <w:r>
        <w:t xml:space="preserve"> Maintain </w:t>
      </w:r>
      <w:r>
        <w:rPr>
          <w:rFonts w:ascii="Consolas" w:hAnsi="Consolas"/>
          <w:sz w:val="20"/>
        </w:rPr>
        <w:t>pension_disbursing_authorities</w:t>
      </w:r>
      <w:r>
        <w:t xml:space="preserve"> (E37) with </w:t>
      </w:r>
      <w:r>
        <w:rPr>
          <w:rFonts w:ascii="Consolas" w:hAnsi="Consolas"/>
          <w:sz w:val="20"/>
        </w:rPr>
        <w:t>pda_disbursement_model</w:t>
      </w:r>
      <w:r>
        <w:t xml:space="preserve"> (</w:t>
      </w:r>
      <w:r>
        <w:rPr>
          <w:b/>
        </w:rPr>
        <w:t>M11_COMPUTES_FULL</w:t>
      </w:r>
      <w:r>
        <w:t xml:space="preserve"> vs </w:t>
      </w:r>
      <w:r>
        <w:rPr>
          <w:b/>
        </w:rPr>
        <w:t>PDA_APPLIES_RELIEF</w:t>
      </w:r>
      <w:r>
        <w:t>), interface type (FILE_SFTP/REST_API), the §8.6 file/API field list and acknowledgement schema, the bank/treasury error taxonomy, retry/re-route semantics, penny-drop capability, and a sandbox-certification flag. The model drives FR-13 (recompute-and-instruct vs notify-relief-order-and-reconcile) and FR-14 (full amount vs basic+relief). Opening and certifying each PDA contract is a week-1 parallel workstream (§13).</w:t>
      </w:r>
    </w:p>
    <w:p>
      <w:pPr>
        <w:pStyle w:val="ListBullet"/>
      </w:pPr>
      <w:r>
        <w:rPr>
          <w:b/>
        </w:rPr>
        <w:t>Acceptance Criteria:</w:t>
      </w:r>
    </w:p>
    <w:p>
      <w:pPr>
        <w:pStyle w:val="ListBullet"/>
        <w:ind w:left="720"/>
      </w:pPr>
      <w:r>
        <w:t>AC1: Each PDA records its disbursement model, interface type, contract version, ack schema, and penny-drop capability.</w:t>
      </w:r>
    </w:p>
    <w:p>
      <w:pPr>
        <w:pStyle w:val="ListBullet"/>
        <w:ind w:left="720"/>
      </w:pPr>
      <w:r>
        <w:t xml:space="preserve">AC2: FR-13 and FR-14 branch on </w:t>
      </w:r>
      <w:r>
        <w:rPr>
          <w:rFonts w:ascii="Consolas" w:hAnsi="Consolas"/>
          <w:sz w:val="20"/>
        </w:rPr>
        <w:t>pda_disbursement_model</w:t>
      </w:r>
      <w:r>
        <w:t>; a PDA cannot go live (</w:t>
      </w:r>
      <w:r>
        <w:rPr>
          <w:rFonts w:ascii="Consolas" w:hAnsi="Consolas"/>
          <w:sz w:val="20"/>
        </w:rPr>
        <w:t>status=ACTIVE</w:t>
      </w:r>
      <w:r>
        <w:t xml:space="preserve">) until </w:t>
      </w:r>
      <w:r>
        <w:rPr>
          <w:rFonts w:ascii="Consolas" w:hAnsi="Consolas"/>
          <w:sz w:val="20"/>
        </w:rPr>
        <w:t>sandbox_certified=true</w:t>
      </w:r>
      <w:r>
        <w:t>.</w:t>
      </w:r>
    </w:p>
    <w:p>
      <w:pPr>
        <w:pStyle w:val="ListBullet"/>
        <w:ind w:left="720"/>
      </w:pPr>
      <w:r>
        <w:t>AC3: The interface contract (§8.6) defines the disbursement file/API field list, ack schema, and bank/treasury error taxonomy; transmissions conform to the PDA's contract version.</w:t>
      </w:r>
    </w:p>
    <w:p>
      <w:pPr>
        <w:pStyle w:val="ListBullet"/>
        <w:ind w:left="720"/>
      </w:pPr>
      <w:r>
        <w:t>AC4: Retry/re-route semantics are configured per PDA and honoured by FR-14.</w:t>
      </w:r>
    </w:p>
    <w:p>
      <w:pPr>
        <w:pStyle w:val="ListBullet"/>
        <w:ind w:left="720"/>
      </w:pPr>
      <w:r>
        <w:t>AC5: Changing a PDA's model or contract is audited and re-certified in sandbox before taking effect.</w:t>
      </w:r>
    </w:p>
    <w:p>
      <w:pPr>
        <w:pStyle w:val="ListBullet"/>
      </w:pPr>
      <w:r>
        <w:rPr>
          <w:b/>
        </w:rPr>
        <w:t>Business Rules:</w:t>
      </w:r>
      <w:r>
        <w:t xml:space="preserve"> BR1: SysAdmin maintains; Authority approves go-live after sandbox certification. BR2: A pensioner/PPO bound to a PDA inherits its model (denormalised to </w:t>
      </w:r>
      <w:r>
        <w:rPr>
          <w:rFonts w:ascii="Consolas" w:hAnsi="Consolas"/>
          <w:sz w:val="20"/>
        </w:rPr>
        <w:t>pensioners.disbursement_model</w:t>
      </w:r>
      <w:r>
        <w:t>). BR3: No production transmission to an uncertified PDA.</w:t>
      </w:r>
    </w:p>
    <w:p>
      <w:pPr>
        <w:pStyle w:val="ListBullet"/>
      </w:pPr>
      <w:r>
        <w:rPr>
          <w:b/>
        </w:rPr>
        <w:t>Data Model References:</w:t>
      </w:r>
      <w:r>
        <w:t xml:space="preserve"> </w:t>
      </w:r>
      <w:r>
        <w:rPr>
          <w:rFonts w:ascii="Consolas" w:hAnsi="Consolas"/>
          <w:sz w:val="20"/>
        </w:rPr>
        <w:t>pension_disbursing_authorities</w:t>
      </w:r>
      <w:r>
        <w:t xml:space="preserve"> (E37), </w:t>
      </w:r>
      <w:r>
        <w:rPr>
          <w:rFonts w:ascii="Consolas" w:hAnsi="Consolas"/>
          <w:sz w:val="20"/>
        </w:rPr>
        <w:t>ppo_records</w:t>
      </w:r>
      <w:r>
        <w:t>/</w:t>
      </w:r>
      <w:r>
        <w:rPr>
          <w:rFonts w:ascii="Consolas" w:hAnsi="Consolas"/>
          <w:sz w:val="20"/>
        </w:rPr>
        <w:t>pensioners</w:t>
      </w:r>
      <w:r>
        <w:t>/</w:t>
      </w:r>
      <w:r>
        <w:rPr>
          <w:rFonts w:ascii="Consolas" w:hAnsi="Consolas"/>
          <w:sz w:val="20"/>
        </w:rPr>
        <w:t>pension_disbursements</w:t>
      </w:r>
      <w:r>
        <w:t xml:space="preserve"> (binding), §8.6 contract.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/api/v1/pension/pdas</w:t>
            </w:r>
          </w:p>
        </w:tc>
        <w:tc>
          <w:tcPr>
            <w:tcW w:type="dxa" w:w="2880"/>
          </w:tcPr>
          <w:p>
            <w:r>
              <w:rPr>
                <w:sz w:val="18"/>
              </w:rPr>
              <w:t>list PDAs + models</w:t>
            </w:r>
          </w:p>
        </w:tc>
      </w:tr>
      <w:tr>
        <w:tc>
          <w:tcPr>
            <w:tcW w:type="dxa" w:w="2880"/>
          </w:tcPr>
          <w:p>
            <w:r>
              <w:rPr>
                <w:sz w:val="18"/>
              </w:rPr>
              <w:t>POST</w:t>
            </w:r>
          </w:p>
        </w:tc>
        <w:tc>
          <w:tcPr>
            <w:tcW w:type="dxa" w:w="2880"/>
          </w:tcPr>
          <w:p>
            <w:r>
              <w:rPr>
                <w:rFonts w:ascii="Consolas" w:hAnsi="Consolas"/>
                <w:sz w:val="18"/>
              </w:rPr>
              <w:t>/api/v1/pension/pdas</w:t>
            </w:r>
          </w:p>
        </w:tc>
        <w:tc>
          <w:tcPr>
            <w:tcW w:type="dxa" w:w="2880"/>
          </w:tcPr>
          <w:p>
            <w:r>
              <w:rPr>
                <w:sz w:val="18"/>
              </w:rPr>
              <w:t>register/maintain a PDA</w:t>
            </w:r>
          </w:p>
        </w:tc>
      </w:tr>
      <w:tr>
        <w:tc>
          <w:tcPr>
            <w:tcW w:type="dxa" w:w="2880"/>
          </w:tcPr>
          <w:p>
            <w:r>
              <w:rPr>
                <w:sz w:val="18"/>
              </w:rPr>
              <w:t>POST</w:t>
            </w:r>
          </w:p>
        </w:tc>
        <w:tc>
          <w:tcPr>
            <w:tcW w:type="dxa" w:w="2880"/>
          </w:tcPr>
          <w:p>
            <w:r>
              <w:rPr>
                <w:rFonts w:ascii="Consolas" w:hAnsi="Consolas"/>
                <w:sz w:val="18"/>
              </w:rPr>
              <w:t>/api/v1/pension/pdas/{id}:certify</w:t>
            </w:r>
          </w:p>
        </w:tc>
        <w:tc>
          <w:tcPr>
            <w:tcW w:type="dxa" w:w="2880"/>
          </w:tcPr>
          <w:p>
            <w:r>
              <w:rPr>
                <w:sz w:val="18"/>
              </w:rPr>
              <w:t>mark sandbox-certified</w:t>
            </w:r>
          </w:p>
        </w:tc>
      </w:tr>
      <w:tr>
        <w:tc>
          <w:tcPr>
            <w:tcW w:type="dxa" w:w="2880"/>
          </w:tcPr>
          <w:p>
            <w:r>
              <w:rPr>
                <w:sz w:val="18"/>
              </w:rPr>
              <w:t>POST</w:t>
            </w:r>
          </w:p>
        </w:tc>
        <w:tc>
          <w:tcPr>
            <w:tcW w:type="dxa" w:w="2880"/>
          </w:tcPr>
          <w:p>
            <w:r>
              <w:rPr>
                <w:rFonts w:ascii="Consolas" w:hAnsi="Consolas"/>
                <w:sz w:val="18"/>
              </w:rPr>
              <w:t>/api/v1/pension/pdas/{id}:activate</w:t>
            </w:r>
          </w:p>
        </w:tc>
        <w:tc>
          <w:tcPr>
            <w:tcW w:type="dxa" w:w="2880"/>
          </w:tcPr>
          <w:p>
            <w:r>
              <w:rPr>
                <w:sz w:val="18"/>
              </w:rPr>
              <w:t>go-live (requires certification)</w:t>
            </w:r>
          </w:p>
        </w:tc>
      </w:tr>
    </w:tbl>
    <w:p/>
    <w:p>
      <w:pPr>
        <w:pStyle w:val="ListBullet"/>
      </w:pPr>
      <w:r>
        <w:rPr>
          <w:b/>
        </w:rPr>
        <w:t>UI Behavior Notes:</w:t>
      </w:r>
      <w:r>
        <w:t xml:space="preserve"> PDA registry with model badges (M11_COMPUTES_FULL / PDA_APPLIES_RELIEF), interface/contract version, penny-drop capability, sandbox-certification status, and activate gate; contract-field reference (§8.6) link.</w:t>
      </w:r>
    </w:p>
    <w:p>
      <w:pPr>
        <w:pStyle w:val="ListBullet"/>
      </w:pPr>
      <w:r>
        <w:rPr>
          <w:b/>
        </w:rPr>
        <w:t>Edge Cases:</w:t>
      </w:r>
      <w:r>
        <w:t xml:space="preserve"> PDA changing from treasury to CPPC (model change, re-certify); contract version bump; uncertified PDA bound to a case (block go-live); mixed-model pensioner migration; re-route to an alternate PDA on persistent failure.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PDARegistryService</w:t>
            </w:r>
            <w:r>
              <w:rPr>
                <w:sz w:val="18"/>
              </w:rPr>
              <w:t xml:space="preserve">, </w:t>
            </w:r>
            <w:r>
              <w:rPr>
                <w:rFonts w:ascii="Consolas" w:hAnsi="Consolas"/>
                <w:sz w:val="18"/>
              </w:rPr>
              <w:t>DisbursementModelResolver</w:t>
            </w:r>
            <w:r>
              <w:rPr>
                <w:sz w:val="18"/>
              </w:rPr>
              <w:t xml:space="preserve">, </w:t>
            </w:r>
            <w:r>
              <w:rPr>
                <w:rFonts w:ascii="Consolas" w:hAnsi="Consolas"/>
                <w:sz w:val="18"/>
              </w:rPr>
              <w:t>ContractVersionManager</w:t>
            </w:r>
            <w:r>
              <w:rPr>
                <w:sz w:val="18"/>
              </w:rPr>
              <w:t xml:space="preserve">, </w:t>
            </w:r>
            <w:r>
              <w:rPr>
                <w:rFonts w:ascii="Consolas" w:hAnsi="Consolas"/>
                <w:sz w:val="18"/>
              </w:rPr>
              <w:t>SandboxCertifier</w:t>
            </w:r>
          </w:p>
        </w:tc>
      </w:tr>
      <w:tr>
        <w:tc>
          <w:tcPr>
            <w:tcW w:type="dxa" w:w="4320"/>
          </w:tcPr>
          <w:p>
            <w:r>
              <w:rPr>
                <w:sz w:val="18"/>
              </w:rPr>
              <w:t>Backend Flow</w:t>
            </w:r>
          </w:p>
        </w:tc>
        <w:tc>
          <w:tcPr>
            <w:tcW w:type="dxa" w:w="4320"/>
          </w:tcPr>
          <w:p>
            <w:r>
              <w:rPr>
                <w:sz w:val="18"/>
              </w:rPr>
              <w:t>Register PDA + model + contract → sandbox tie-out → certify → activate → FR-13/14 resolve model at runtime</w:t>
            </w:r>
          </w:p>
        </w:tc>
      </w:tr>
      <w:tr>
        <w:tc>
          <w:tcPr>
            <w:tcW w:type="dxa" w:w="4320"/>
          </w:tcPr>
          <w:p>
            <w:r>
              <w:rPr>
                <w:sz w:val="18"/>
              </w:rPr>
              <w:t>Data Operations</w:t>
            </w:r>
          </w:p>
        </w:tc>
        <w:tc>
          <w:tcPr>
            <w:tcW w:type="dxa" w:w="4320"/>
          </w:tcPr>
          <w:p>
            <w:r>
              <w:rPr>
                <w:sz w:val="18"/>
              </w:rPr>
              <w:t>Insert/update E37; denormalise model to pensioners; bind to PPO/disbursement</w:t>
            </w:r>
          </w:p>
        </w:tc>
      </w:tr>
      <w:tr>
        <w:tc>
          <w:tcPr>
            <w:tcW w:type="dxa" w:w="4320"/>
          </w:tcPr>
          <w:p>
            <w:r>
              <w:rPr>
                <w:sz w:val="18"/>
              </w:rPr>
              <w:t>Validation</w:t>
            </w:r>
          </w:p>
        </w:tc>
        <w:tc>
          <w:tcPr>
            <w:tcW w:type="dxa" w:w="4320"/>
          </w:tcPr>
          <w:p>
            <w:r>
              <w:rPr>
                <w:sz w:val="18"/>
              </w:rPr>
              <w:t>Certification before activate; contract conformance; model branch coherence</w:t>
            </w:r>
          </w:p>
        </w:tc>
      </w:tr>
      <w:tr>
        <w:tc>
          <w:tcPr>
            <w:tcW w:type="dxa" w:w="4320"/>
          </w:tcPr>
          <w:p>
            <w:r>
              <w:rPr>
                <w:sz w:val="18"/>
              </w:rPr>
              <w:t>Authorization</w:t>
            </w:r>
          </w:p>
        </w:tc>
        <w:tc>
          <w:tcPr>
            <w:tcW w:type="dxa" w:w="4320"/>
          </w:tcPr>
          <w:p>
            <w:r>
              <w:rPr>
                <w:sz w:val="18"/>
              </w:rPr>
              <w:t>SysAdmin maintain; Authority activate; Auditor read</w:t>
            </w:r>
          </w:p>
        </w:tc>
      </w:tr>
      <w:tr>
        <w:tc>
          <w:tcPr>
            <w:tcW w:type="dxa" w:w="4320"/>
          </w:tcPr>
          <w:p>
            <w:r>
              <w:rPr>
                <w:sz w:val="18"/>
              </w:rPr>
              <w:t>State Changes &amp; Side Effects</w:t>
            </w:r>
          </w:p>
        </w:tc>
        <w:tc>
          <w:tcPr>
            <w:tcW w:type="dxa" w:w="4320"/>
          </w:tcPr>
          <w:p>
            <w:r>
              <w:rPr>
                <w:sz w:val="18"/>
              </w:rPr>
              <w:t>PDA ACTIVE/SUSPENDED/RETIRED; model propagated; audit_log</w:t>
            </w:r>
          </w:p>
        </w:tc>
      </w:tr>
      <w:tr>
        <w:tc>
          <w:tcPr>
            <w:tcW w:type="dxa" w:w="4320"/>
          </w:tcPr>
          <w:p>
            <w:r>
              <w:rPr>
                <w:sz w:val="18"/>
              </w:rPr>
              <w:t>Failure Handling</w:t>
            </w:r>
          </w:p>
        </w:tc>
        <w:tc>
          <w:tcPr>
            <w:tcW w:type="dxa" w:w="4320"/>
          </w:tcPr>
          <w:p>
            <w:r>
              <w:rPr>
                <w:sz w:val="18"/>
              </w:rPr>
              <w:t>Activate uncertified → 409; contract mismatch on transmit → fail with taxonomy code</w:t>
            </w:r>
          </w:p>
        </w:tc>
      </w:tr>
      <w:tr>
        <w:tc>
          <w:tcPr>
            <w:tcW w:type="dxa" w:w="4320"/>
          </w:tcPr>
          <w:p>
            <w:r>
              <w:rPr>
                <w:sz w:val="18"/>
              </w:rPr>
              <w:t>Dependencies</w:t>
            </w:r>
          </w:p>
        </w:tc>
        <w:tc>
          <w:tcPr>
            <w:tcW w:type="dxa" w:w="4320"/>
          </w:tcPr>
          <w:p>
            <w:r>
              <w:rPr>
                <w:sz w:val="18"/>
              </w:rPr>
              <w:t>FR-13, FR-14, §8.6; external PDA/treasury/bank</w:t>
            </w:r>
          </w:p>
        </w:tc>
      </w:tr>
      <w:tr>
        <w:tc>
          <w:tcPr>
            <w:tcW w:type="dxa" w:w="4320"/>
          </w:tcPr>
          <w:p>
            <w:r>
              <w:rPr>
                <w:sz w:val="18"/>
              </w:rPr>
              <w:t>Test Guidance</w:t>
            </w:r>
          </w:p>
        </w:tc>
        <w:tc>
          <w:tcPr>
            <w:tcW w:type="dxa" w:w="4320"/>
          </w:tcPr>
          <w:p>
            <w:r>
              <w:rPr>
                <w:sz w:val="18"/>
              </w:rPr>
              <w:t>Model branch propagation; sandbox-certify gate; contract conformance; re-route; model-change re-certification</w:t>
            </w:r>
          </w:p>
        </w:tc>
      </w:tr>
    </w:tbl>
    <w:p/>
    <w:p>
      <w:pPr>
        <w:pStyle w:val="Heading3"/>
      </w:pPr>
      <w:r>
        <w:rPr>
          <w:b/>
          <w:color w:val="2E5B9E"/>
          <w:sz w:val="26"/>
        </w:rPr>
        <w:t>FR-M11-22 — Provisional Pension (Rule 9 — Pending Proceedings) **(new — R10)**</w:t>
      </w:r>
    </w:p>
    <w:p>
      <w:pPr>
        <w:pStyle w:val="ListBullet"/>
      </w:pPr>
      <w:r>
        <w:rPr>
          <w:b/>
        </w:rPr>
        <w:t>Module:</w:t>
      </w:r>
      <w:r>
        <w:t xml:space="preserve"> M11-F22</w:t>
      </w:r>
    </w:p>
    <w:p>
      <w:pPr>
        <w:pStyle w:val="ListBullet"/>
      </w:pPr>
      <w:r>
        <w:rPr>
          <w:b/>
        </w:rPr>
        <w:t>Primary Role(s):</w:t>
      </w:r>
      <w:r>
        <w:t xml:space="preserve"> Pension Officer (maker), Sanctioning Authority (checker), Disciplinary Authority (M09)</w:t>
      </w:r>
    </w:p>
    <w:p>
      <w:pPr>
        <w:pStyle w:val="ListBullet"/>
      </w:pPr>
      <w:r>
        <w:rPr>
          <w:b/>
        </w:rPr>
        <w:t>User Story:</w:t>
      </w:r>
      <w:r>
        <w:t xml:space="preserve"> As a Pension Officer, I want a first-class provisional-pension path for retirees with pending departmental/judicial proceedings so that they are paid a provisional pension while DCRG is fully withheld until the proceedings conclude.</w:t>
      </w:r>
    </w:p>
    <w:p>
      <w:pPr>
        <w:pStyle w:val="ListBullet"/>
      </w:pPr>
      <w:r>
        <w:rPr>
          <w:b/>
        </w:rPr>
        <w:t>Description:</w:t>
      </w:r>
      <w:r>
        <w:t xml:space="preserve"> When </w:t>
      </w:r>
      <w:r>
        <w:rPr>
          <w:rFonts w:ascii="Consolas" w:hAnsi="Consolas"/>
          <w:sz w:val="20"/>
        </w:rPr>
        <w:t>separation_cases.proceedings_pending=true</w:t>
      </w:r>
      <w:r>
        <w:t xml:space="preserve">, create a </w:t>
      </w:r>
      <w:r>
        <w:rPr>
          <w:rFonts w:ascii="Consolas" w:hAnsi="Consolas"/>
          <w:sz w:val="20"/>
        </w:rPr>
        <w:t>provisional_pension_records</w:t>
      </w:r>
      <w:r>
        <w:t xml:space="preserve"> (E41) with a provisional monthly pension and </w:t>
      </w:r>
      <w:r>
        <w:rPr>
          <w:b/>
        </w:rPr>
        <w:t>fully-withheld DCRG (death-cum-retirement gratuity)</w:t>
      </w:r>
      <w:r>
        <w:t xml:space="preserve">, issue a </w:t>
      </w:r>
      <w:r>
        <w:rPr>
          <w:b/>
        </w:rPr>
        <w:t>PROVISIONAL PPO</w:t>
      </w:r>
      <w:r>
        <w:t xml:space="preserve"> (FR-11), and pay the provisional pension to avoid a break. On proceedings conclusion (M09 linkage), regularise to a final pension/PPO (release withheld DCRG) or apply the decided recovery — never silently release DCRG before conclusion.</w:t>
      </w:r>
    </w:p>
    <w:p>
      <w:pPr>
        <w:pStyle w:val="ListBullet"/>
      </w:pPr>
      <w:r>
        <w:rPr>
          <w:b/>
        </w:rPr>
        <w:t>Acceptance Criteria:</w:t>
      </w:r>
    </w:p>
    <w:p>
      <w:pPr>
        <w:pStyle w:val="ListBullet"/>
        <w:ind w:left="720"/>
      </w:pPr>
      <w:r>
        <w:t xml:space="preserve">AC1: A case with pending proceedings produces a </w:t>
      </w:r>
      <w:r>
        <w:rPr>
          <w:rFonts w:ascii="Consolas" w:hAnsi="Consolas"/>
          <w:sz w:val="20"/>
        </w:rPr>
        <w:t>provisional_pension_records</w:t>
      </w:r>
      <w:r>
        <w:t xml:space="preserve"> row and a PROVISIONAL PPO; provisional pension is payable from commencement (no break).</w:t>
      </w:r>
    </w:p>
    <w:p>
      <w:pPr>
        <w:pStyle w:val="ListBullet"/>
        <w:ind w:left="720"/>
      </w:pPr>
      <w:r>
        <w:t xml:space="preserve">AC2: DCRG is </w:t>
      </w:r>
      <w:r>
        <w:rPr>
          <w:b/>
        </w:rPr>
        <w:t>fully withheld</w:t>
      </w:r>
      <w:r>
        <w:t xml:space="preserve"> (</w:t>
      </w:r>
      <w:r>
        <w:rPr>
          <w:rFonts w:ascii="Consolas" w:hAnsi="Consolas"/>
          <w:sz w:val="20"/>
        </w:rPr>
        <w:t>dcrg_withheld=true</w:t>
      </w:r>
      <w:r>
        <w:t>, amount captured) and excluded from terminal settlement payout until conclusion.</w:t>
      </w:r>
    </w:p>
    <w:p>
      <w:pPr>
        <w:pStyle w:val="ListBullet"/>
        <w:ind w:left="720"/>
      </w:pPr>
      <w:r>
        <w:t xml:space="preserve">AC3: On conclusion, </w:t>
      </w:r>
      <w:r>
        <w:rPr>
          <w:rFonts w:ascii="Consolas" w:hAnsi="Consolas"/>
          <w:sz w:val="20"/>
        </w:rPr>
        <w:t>conclusion_outcome</w:t>
      </w:r>
      <w:r>
        <w:t xml:space="preserve"> ∈ {EXONERATED, PENALTY_NO_RECOVERY, PENALTY_WITH_RECOVERY} drives regularisation: EXONERATED/PENALTY_NO_RECOVERY → release DCRG and issue final PPO superseding the provisional; PENALTY_WITH_RECOVERY → apply recovery then release the balance.</w:t>
      </w:r>
    </w:p>
    <w:p>
      <w:pPr>
        <w:pStyle w:val="ListBullet"/>
        <w:ind w:left="720"/>
      </w:pPr>
      <w:r>
        <w:t>AC4: The M09 proceedings reference is mandatory and the linkage guard prevents final sanction/DCRG release while proceedings are ACTIVE.</w:t>
      </w:r>
    </w:p>
    <w:p>
      <w:pPr>
        <w:pStyle w:val="ListBullet"/>
        <w:ind w:left="720"/>
      </w:pPr>
      <w:r>
        <w:t>AC5: Provisional pension is later adjusted against the final pension with arrears/recovery.</w:t>
      </w:r>
    </w:p>
    <w:p>
      <w:pPr>
        <w:pStyle w:val="ListBullet"/>
      </w:pPr>
      <w:r>
        <w:rPr>
          <w:b/>
        </w:rPr>
        <w:t>Business Rules:</w:t>
      </w:r>
      <w:r>
        <w:t xml:space="preserve"> BR1: DCRG release is impossible while </w:t>
      </w:r>
      <w:r>
        <w:rPr>
          <w:rFonts w:ascii="Consolas" w:hAnsi="Consolas"/>
          <w:sz w:val="20"/>
        </w:rPr>
        <w:t>provisional_pension_records.status=ACTIVE</w:t>
      </w:r>
      <w:r>
        <w:t>. BR2: Provisional pension amount per rule (typically equals the would-be pension). BR3: Conclusion must reference the M09 decision.</w:t>
      </w:r>
    </w:p>
    <w:p>
      <w:pPr>
        <w:pStyle w:val="ListBullet"/>
      </w:pPr>
      <w:r>
        <w:rPr>
          <w:b/>
        </w:rPr>
        <w:t>Data Model References:</w:t>
      </w:r>
      <w:r>
        <w:t xml:space="preserve"> </w:t>
      </w:r>
      <w:r>
        <w:rPr>
          <w:rFonts w:ascii="Consolas" w:hAnsi="Consolas"/>
          <w:sz w:val="20"/>
        </w:rPr>
        <w:t>provisional_pension_records</w:t>
      </w:r>
      <w:r>
        <w:t xml:space="preserve"> (E41), </w:t>
      </w:r>
      <w:r>
        <w:rPr>
          <w:rFonts w:ascii="Consolas" w:hAnsi="Consolas"/>
          <w:sz w:val="20"/>
        </w:rPr>
        <w:t>separation_cases</w:t>
      </w:r>
      <w:r>
        <w:t xml:space="preserve"> (proceedings flags), </w:t>
      </w:r>
      <w:r>
        <w:rPr>
          <w:rFonts w:ascii="Consolas" w:hAnsi="Consolas"/>
          <w:sz w:val="20"/>
        </w:rPr>
        <w:t>ppo_records</w:t>
      </w:r>
      <w:r>
        <w:t xml:space="preserve"> (PROVISIONAL), </w:t>
      </w:r>
      <w:r>
        <w:rPr>
          <w:rFonts w:ascii="Consolas" w:hAnsi="Consolas"/>
          <w:sz w:val="20"/>
        </w:rPr>
        <w:t>gratuity_calculations</w:t>
      </w:r>
      <w:r>
        <w:t xml:space="preserve"> (DCRG withheld), </w:t>
      </w:r>
      <w:r>
        <w:rPr>
          <w:rFonts w:ascii="Consolas" w:hAnsi="Consolas"/>
          <w:sz w:val="20"/>
        </w:rPr>
        <w:t>terminal_settlements</w:t>
      </w:r>
      <w:r>
        <w:t xml:space="preserve"> (exclusion).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/api/v1/pension/cases/{id}/provisional-pension</w:t>
            </w:r>
          </w:p>
        </w:tc>
        <w:tc>
          <w:tcPr>
            <w:tcW w:type="dxa" w:w="2880"/>
          </w:tcPr>
          <w:p>
            <w:r>
              <w:rPr>
                <w:sz w:val="18"/>
              </w:rPr>
              <w:t>create provisional pension + withhold DCRG</w:t>
            </w:r>
          </w:p>
        </w:tc>
      </w:tr>
      <w:tr>
        <w:tc>
          <w:tcPr>
            <w:tcW w:type="dxa" w:w="2880"/>
          </w:tcPr>
          <w:p>
            <w:r>
              <w:rPr>
                <w:sz w:val="18"/>
              </w:rPr>
              <w:t>GET</w:t>
            </w:r>
          </w:p>
        </w:tc>
        <w:tc>
          <w:tcPr>
            <w:tcW w:type="dxa" w:w="2880"/>
          </w:tcPr>
          <w:p>
            <w:r>
              <w:rPr>
                <w:rFonts w:ascii="Consolas" w:hAnsi="Consolas"/>
                <w:sz w:val="18"/>
              </w:rPr>
              <w:t>/api/v1/pension/cases/{id}/provisional-pension</w:t>
            </w:r>
          </w:p>
        </w:tc>
        <w:tc>
          <w:tcPr>
            <w:tcW w:type="dxa" w:w="2880"/>
          </w:tcPr>
          <w:p>
            <w:r>
              <w:rPr>
                <w:sz w:val="18"/>
              </w:rPr>
              <w:t>provisional detail</w:t>
            </w:r>
          </w:p>
        </w:tc>
      </w:tr>
      <w:tr>
        <w:tc>
          <w:tcPr>
            <w:tcW w:type="dxa" w:w="2880"/>
          </w:tcPr>
          <w:p>
            <w:r>
              <w:rPr>
                <w:sz w:val="18"/>
              </w:rPr>
              <w:t>POST</w:t>
            </w:r>
          </w:p>
        </w:tc>
        <w:tc>
          <w:tcPr>
            <w:tcW w:type="dxa" w:w="2880"/>
          </w:tcPr>
          <w:p>
            <w:r>
              <w:rPr>
                <w:rFonts w:ascii="Consolas" w:hAnsi="Consolas"/>
                <w:sz w:val="18"/>
              </w:rPr>
              <w:t>/api/v1/pension/cases/{id}/provisional-pension:conclude</w:t>
            </w:r>
          </w:p>
        </w:tc>
        <w:tc>
          <w:tcPr>
            <w:tcW w:type="dxa" w:w="2880"/>
          </w:tcPr>
          <w:p>
            <w:r>
              <w:rPr>
                <w:sz w:val="18"/>
              </w:rPr>
              <w:t>conclude on M09 decision → regularise/recover</w:t>
            </w:r>
          </w:p>
        </w:tc>
      </w:tr>
    </w:tbl>
    <w:p/>
    <w:p>
      <w:pPr>
        <w:pStyle w:val="ListBullet"/>
      </w:pPr>
      <w:r>
        <w:rPr>
          <w:b/>
        </w:rPr>
        <w:t>UI Behavior Notes:</w:t>
      </w:r>
      <w:r>
        <w:t xml:space="preserve"> Provisional-pension panel showing proceedings reference/status, provisional monthly amount, fully-withheld DCRG, a conclusion action with outcome selector, and the regularisation/recovery preview; PROVISIONAL badge on the PPO composer.</w:t>
      </w:r>
    </w:p>
    <w:p>
      <w:pPr>
        <w:pStyle w:val="ListBullet"/>
      </w:pPr>
      <w:r>
        <w:rPr>
          <w:b/>
        </w:rPr>
        <w:t>Edge Cases:</w:t>
      </w:r>
      <w:r>
        <w:t xml:space="preserve"> Proceedings prolonged for years (continuing provisional pension); employee dies during proceedings (family pension + DCRG handling); exoneration with arrears; penalty with partial recovery; proceedings under appeal; conversion of anticipatory→provisional.</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ProvisionalPensionService</w:t>
            </w:r>
            <w:r>
              <w:rPr>
                <w:sz w:val="18"/>
              </w:rPr>
              <w:t xml:space="preserve">, </w:t>
            </w:r>
            <w:r>
              <w:rPr>
                <w:rFonts w:ascii="Consolas" w:hAnsi="Consolas"/>
                <w:sz w:val="18"/>
              </w:rPr>
              <w:t>DCRGWithholder</w:t>
            </w:r>
            <w:r>
              <w:rPr>
                <w:sz w:val="18"/>
              </w:rPr>
              <w:t xml:space="preserve">, </w:t>
            </w:r>
            <w:r>
              <w:rPr>
                <w:rFonts w:ascii="Consolas" w:hAnsi="Consolas"/>
                <w:sz w:val="18"/>
              </w:rPr>
              <w:t>ProceedingsLinkageGuard</w:t>
            </w:r>
            <w:r>
              <w:rPr>
                <w:sz w:val="18"/>
              </w:rPr>
              <w:t xml:space="preserve"> (M09), </w:t>
            </w:r>
            <w:r>
              <w:rPr>
                <w:rFonts w:ascii="Consolas" w:hAnsi="Consolas"/>
                <w:sz w:val="18"/>
              </w:rPr>
              <w:t>RegularisationOrchestrator</w:t>
            </w:r>
          </w:p>
        </w:tc>
      </w:tr>
      <w:tr>
        <w:tc>
          <w:tcPr>
            <w:tcW w:type="dxa" w:w="4320"/>
          </w:tcPr>
          <w:p>
            <w:r>
              <w:rPr>
                <w:sz w:val="18"/>
              </w:rPr>
              <w:t>Backend Flow</w:t>
            </w:r>
          </w:p>
        </w:tc>
        <w:tc>
          <w:tcPr>
            <w:tcW w:type="dxa" w:w="4320"/>
          </w:tcPr>
          <w:p>
            <w:r>
              <w:rPr>
                <w:sz w:val="18"/>
              </w:rPr>
              <w:t>On proceedings_pending → create E41 + withhold DCRG → issue PROVISIONAL PPO → pay provisional → on conclusion regularise/recover → final PPO supersedes provisional</w:t>
            </w:r>
          </w:p>
        </w:tc>
      </w:tr>
      <w:tr>
        <w:tc>
          <w:tcPr>
            <w:tcW w:type="dxa" w:w="4320"/>
          </w:tcPr>
          <w:p>
            <w:r>
              <w:rPr>
                <w:sz w:val="18"/>
              </w:rPr>
              <w:t>Data Operations</w:t>
            </w:r>
          </w:p>
        </w:tc>
        <w:tc>
          <w:tcPr>
            <w:tcW w:type="dxa" w:w="4320"/>
          </w:tcPr>
          <w:p>
            <w:r>
              <w:rPr>
                <w:sz w:val="18"/>
              </w:rPr>
              <w:t>Insert E41; mark gratuity WITHHELD_PROCEEDINGS; exclude from settlement; supersede PPO on conclusion</w:t>
            </w:r>
          </w:p>
        </w:tc>
      </w:tr>
      <w:tr>
        <w:tc>
          <w:tcPr>
            <w:tcW w:type="dxa" w:w="4320"/>
          </w:tcPr>
          <w:p>
            <w:r>
              <w:rPr>
                <w:sz w:val="18"/>
              </w:rPr>
              <w:t>Validation</w:t>
            </w:r>
          </w:p>
        </w:tc>
        <w:tc>
          <w:tcPr>
            <w:tcW w:type="dxa" w:w="4320"/>
          </w:tcPr>
          <w:p>
            <w:r>
              <w:rPr>
                <w:sz w:val="18"/>
              </w:rPr>
              <w:t>Proceedings ref present; DCRG fully withheld; no release while ACTIVE (IR15); conclusion outcome required</w:t>
            </w:r>
          </w:p>
        </w:tc>
      </w:tr>
      <w:tr>
        <w:tc>
          <w:tcPr>
            <w:tcW w:type="dxa" w:w="4320"/>
          </w:tcPr>
          <w:p>
            <w:r>
              <w:rPr>
                <w:sz w:val="18"/>
              </w:rPr>
              <w:t>Authorization</w:t>
            </w:r>
          </w:p>
        </w:tc>
        <w:tc>
          <w:tcPr>
            <w:tcW w:type="dxa" w:w="4320"/>
          </w:tcPr>
          <w:p>
            <w:r>
              <w:rPr>
                <w:sz w:val="18"/>
              </w:rPr>
              <w:t>Officer create; Authority sanction; Disciplinary Authority supplies decision</w:t>
            </w:r>
          </w:p>
        </w:tc>
      </w:tr>
      <w:tr>
        <w:tc>
          <w:tcPr>
            <w:tcW w:type="dxa" w:w="4320"/>
          </w:tcPr>
          <w:p>
            <w:r>
              <w:rPr>
                <w:sz w:val="18"/>
              </w:rPr>
              <w:t>State Changes &amp; Side Effects</w:t>
            </w:r>
          </w:p>
        </w:tc>
        <w:tc>
          <w:tcPr>
            <w:tcW w:type="dxa" w:w="4320"/>
          </w:tcPr>
          <w:p>
            <w:r>
              <w:rPr>
                <w:sz w:val="18"/>
              </w:rPr>
              <w:t>E41 ACTIVE→CONCLUDED_REGULARISED/CONCLUDED_RECOVERY; PROVISIONAL→final PPO; audit_log</w:t>
            </w:r>
          </w:p>
        </w:tc>
      </w:tr>
      <w:tr>
        <w:tc>
          <w:tcPr>
            <w:tcW w:type="dxa" w:w="4320"/>
          </w:tcPr>
          <w:p>
            <w:r>
              <w:rPr>
                <w:sz w:val="18"/>
              </w:rPr>
              <w:t>Failure Handling</w:t>
            </w:r>
          </w:p>
        </w:tc>
        <w:tc>
          <w:tcPr>
            <w:tcW w:type="dxa" w:w="4320"/>
          </w:tcPr>
          <w:p>
            <w:r>
              <w:rPr>
                <w:sz w:val="18"/>
              </w:rPr>
              <w:t xml:space="preserve">DCRG release attempt while ACTIVE → 409 </w:t>
            </w:r>
            <w:r>
              <w:rPr>
                <w:rFonts w:ascii="Consolas" w:hAnsi="Consolas"/>
                <w:sz w:val="18"/>
              </w:rPr>
              <w:t>PROVISIONAL_PROCEEDINGS_PENDING</w:t>
            </w:r>
            <w:r>
              <w:rPr>
                <w:sz w:val="18"/>
              </w:rPr>
              <w:t>; missing proceedings ref → 422</w:t>
            </w:r>
          </w:p>
        </w:tc>
      </w:tr>
      <w:tr>
        <w:tc>
          <w:tcPr>
            <w:tcW w:type="dxa" w:w="4320"/>
          </w:tcPr>
          <w:p>
            <w:r>
              <w:rPr>
                <w:sz w:val="18"/>
              </w:rPr>
              <w:t>Dependencies</w:t>
            </w:r>
          </w:p>
        </w:tc>
        <w:tc>
          <w:tcPr>
            <w:tcW w:type="dxa" w:w="4320"/>
          </w:tcPr>
          <w:p>
            <w:r>
              <w:rPr>
                <w:sz w:val="18"/>
              </w:rPr>
              <w:t>M09, FR-07 (DCRG), FR-09, FR-11</w:t>
            </w:r>
          </w:p>
        </w:tc>
      </w:tr>
      <w:tr>
        <w:tc>
          <w:tcPr>
            <w:tcW w:type="dxa" w:w="4320"/>
          </w:tcPr>
          <w:p>
            <w:r>
              <w:rPr>
                <w:sz w:val="18"/>
              </w:rPr>
              <w:t>Test Guidance</w:t>
            </w:r>
          </w:p>
        </w:tc>
        <w:tc>
          <w:tcPr>
            <w:tcW w:type="dxa" w:w="4320"/>
          </w:tcPr>
          <w:p>
            <w:r>
              <w:rPr>
                <w:sz w:val="18"/>
              </w:rPr>
              <w:t>Provisional payment no-break; DCRG full withhold + no-release guard; all three conclusion outcomes; final PPO supersession; arrears/recovery</w:t>
            </w:r>
          </w:p>
        </w:tc>
      </w:tr>
    </w:tbl>
    <w:p/>
    <w:p>
      <w:pPr>
        <w:pStyle w:val="Heading3"/>
      </w:pPr>
      <w:r>
        <w:rPr>
          <w:b/>
          <w:color w:val="2E5B9E"/>
          <w:sz w:val="26"/>
        </w:rPr>
        <w:t>FR-M11-23 — Audit Objection Management **(new — Improvement 19)**</w:t>
      </w:r>
    </w:p>
    <w:p>
      <w:pPr>
        <w:pStyle w:val="ListBullet"/>
      </w:pPr>
      <w:r>
        <w:rPr>
          <w:b/>
        </w:rPr>
        <w:t>Module:</w:t>
      </w:r>
      <w:r>
        <w:t xml:space="preserve"> M11-F23</w:t>
      </w:r>
    </w:p>
    <w:p>
      <w:pPr>
        <w:pStyle w:val="ListBullet"/>
      </w:pPr>
      <w:r>
        <w:rPr>
          <w:b/>
        </w:rPr>
        <w:t>Primary Role(s):</w:t>
      </w:r>
      <w:r>
        <w:t xml:space="preserve"> Auditor / AG, Pension Officer, Sanctioning Authority</w:t>
      </w:r>
    </w:p>
    <w:p>
      <w:pPr>
        <w:pStyle w:val="ListBullet"/>
      </w:pPr>
      <w:r>
        <w:rPr>
          <w:b/>
        </w:rPr>
        <w:t>User Story:</w:t>
      </w:r>
      <w:r>
        <w:t xml:space="preserve"> As an Auditor, I want AG/internal-audit objections against pension cases tracked from raise to closure with linkage to the case and calculation trace so that the module's audit-objection-traceability goal is a built capability, not a slogan.</w:t>
      </w:r>
    </w:p>
    <w:p>
      <w:pPr>
        <w:pStyle w:val="ListBullet"/>
      </w:pPr>
      <w:r>
        <w:rPr>
          <w:b/>
        </w:rPr>
        <w:t>Description:</w:t>
      </w:r>
      <w:r>
        <w:t xml:space="preserve"> Capture audit objections (</w:t>
      </w:r>
      <w:r>
        <w:rPr>
          <w:rFonts w:ascii="Consolas" w:hAnsi="Consolas"/>
          <w:sz w:val="20"/>
        </w:rPr>
        <w:t>audit_objections</w:t>
      </w:r>
      <w:r>
        <w:t xml:space="preserve">, E40) raised by AG/internal audit/treasury against a case/PPO/pensioner, linked to the disputed </w:t>
      </w:r>
      <w:r>
        <w:rPr>
          <w:rFonts w:ascii="Consolas" w:hAnsi="Consolas"/>
          <w:sz w:val="20"/>
        </w:rPr>
        <w:t>calc_trace</w:t>
      </w:r>
      <w:r>
        <w:t>; route to the Pension Officer for response within an SLA; record the outcome (accepted-and-corrected via a linked revision, dropped, recovery raised, settled); and surface ageing/closure analytics (FR-17, §12).</w:t>
      </w:r>
    </w:p>
    <w:p>
      <w:pPr>
        <w:pStyle w:val="ListBullet"/>
      </w:pPr>
      <w:r>
        <w:rPr>
          <w:b/>
        </w:rPr>
        <w:t>Acceptance Criteria:</w:t>
      </w:r>
    </w:p>
    <w:p>
      <w:pPr>
        <w:pStyle w:val="ListBullet"/>
        <w:ind w:left="720"/>
      </w:pPr>
      <w:r>
        <w:t xml:space="preserve">AC1: An objection captures source, linked case/PPO/pensioner, the disputed </w:t>
      </w:r>
      <w:r>
        <w:rPr>
          <w:rFonts w:ascii="Consolas" w:hAnsi="Consolas"/>
          <w:sz w:val="20"/>
        </w:rPr>
        <w:t>calc_trace</w:t>
      </w:r>
      <w:r>
        <w:t xml:space="preserve"> reference, and objection text.</w:t>
      </w:r>
    </w:p>
    <w:p>
      <w:pPr>
        <w:pStyle w:val="ListBullet"/>
        <w:ind w:left="720"/>
      </w:pPr>
      <w:r>
        <w:t>AC2: An SLA due date is set; the objection routes to the responsible Pension Officer with escalation on breach.</w:t>
      </w:r>
    </w:p>
    <w:p>
      <w:pPr>
        <w:pStyle w:val="ListBullet"/>
        <w:ind w:left="720"/>
      </w:pPr>
      <w:r>
        <w:t xml:space="preserve">AC3: A response is recorded; the outcome drives closure — ACCEPTED_CORRECTED links a </w:t>
      </w:r>
      <w:r>
        <w:rPr>
          <w:rFonts w:ascii="Consolas" w:hAnsi="Consolas"/>
          <w:sz w:val="20"/>
        </w:rPr>
        <w:t>pension_revisions</w:t>
      </w:r>
      <w:r>
        <w:t xml:space="preserve"> correction; DROPPED closes with rationale; RECOVERY_RAISED links an E38 recovery.</w:t>
      </w:r>
    </w:p>
    <w:p>
      <w:pPr>
        <w:pStyle w:val="ListBullet"/>
        <w:ind w:left="720"/>
      </w:pPr>
      <w:r>
        <w:t>AC4: Objection status follows RAISED→UNDER_RESPONSE→RESPONDED→ACCEPTED/DROPPED→CLOSED with full audit.</w:t>
      </w:r>
    </w:p>
    <w:p>
      <w:pPr>
        <w:pStyle w:val="ListBullet"/>
        <w:ind w:left="720"/>
      </w:pPr>
      <w:r>
        <w:t>AC5: Open objections are visible on the case and in the Audit &amp; Compliance Register (§12).</w:t>
      </w:r>
    </w:p>
    <w:p>
      <w:pPr>
        <w:pStyle w:val="ListBullet"/>
      </w:pPr>
      <w:r>
        <w:rPr>
          <w:b/>
        </w:rPr>
        <w:t>Business Rules:</w:t>
      </w:r>
      <w:r>
        <w:t xml:space="preserve"> BR1: Closure requires a recorded outcome and rationale. BR2: A correction is applied only through the amendment/revision workflow (never a silent edit). BR3: Auditor raises; Officer responds; Authority approves corrective revision.</w:t>
      </w:r>
    </w:p>
    <w:p>
      <w:pPr>
        <w:pStyle w:val="ListBullet"/>
      </w:pPr>
      <w:r>
        <w:rPr>
          <w:b/>
        </w:rPr>
        <w:t>Data Model References:</w:t>
      </w:r>
      <w:r>
        <w:t xml:space="preserve"> </w:t>
      </w:r>
      <w:r>
        <w:rPr>
          <w:rFonts w:ascii="Consolas" w:hAnsi="Consolas"/>
          <w:sz w:val="20"/>
        </w:rPr>
        <w:t>audit_objections</w:t>
      </w:r>
      <w:r>
        <w:t xml:space="preserve"> (E40), </w:t>
      </w:r>
      <w:r>
        <w:rPr>
          <w:rFonts w:ascii="Consolas" w:hAnsi="Consolas"/>
          <w:sz w:val="20"/>
        </w:rPr>
        <w:t>separation_cases</w:t>
      </w:r>
      <w:r>
        <w:t xml:space="preserve">, </w:t>
      </w:r>
      <w:r>
        <w:rPr>
          <w:rFonts w:ascii="Consolas" w:hAnsi="Consolas"/>
          <w:sz w:val="20"/>
        </w:rPr>
        <w:t>ppo_records</w:t>
      </w:r>
      <w:r>
        <w:t xml:space="preserve">, </w:t>
      </w:r>
      <w:r>
        <w:rPr>
          <w:rFonts w:ascii="Consolas" w:hAnsi="Consolas"/>
          <w:sz w:val="20"/>
        </w:rPr>
        <w:t>pensioners</w:t>
      </w:r>
      <w:r>
        <w:t xml:space="preserve">, </w:t>
      </w:r>
      <w:r>
        <w:rPr>
          <w:rFonts w:ascii="Consolas" w:hAnsi="Consolas"/>
          <w:sz w:val="20"/>
        </w:rPr>
        <w:t>pension_revisions</w:t>
      </w:r>
      <w:r>
        <w:t xml:space="preserve"> (correction), </w:t>
      </w:r>
      <w:r>
        <w:rPr>
          <w:rFonts w:ascii="Consolas" w:hAnsi="Consolas"/>
          <w:sz w:val="20"/>
        </w:rPr>
        <w:t>pension_overpayment_recoveries</w:t>
      </w:r>
      <w:r>
        <w:t xml:space="preserve"> (recovery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/api/v1/pension/audit-objections</w:t>
            </w:r>
          </w:p>
        </w:tc>
        <w:tc>
          <w:tcPr>
            <w:tcW w:type="dxa" w:w="2880"/>
          </w:tcPr>
          <w:p>
            <w:r>
              <w:rPr>
                <w:sz w:val="18"/>
              </w:rPr>
              <w:t>raise an objection</w:t>
            </w:r>
          </w:p>
        </w:tc>
      </w:tr>
      <w:tr>
        <w:tc>
          <w:tcPr>
            <w:tcW w:type="dxa" w:w="2880"/>
          </w:tcPr>
          <w:p>
            <w:r>
              <w:rPr>
                <w:sz w:val="18"/>
              </w:rPr>
              <w:t>GET</w:t>
            </w:r>
          </w:p>
        </w:tc>
        <w:tc>
          <w:tcPr>
            <w:tcW w:type="dxa" w:w="2880"/>
          </w:tcPr>
          <w:p>
            <w:r>
              <w:rPr>
                <w:rFonts w:ascii="Consolas" w:hAnsi="Consolas"/>
                <w:sz w:val="18"/>
              </w:rPr>
              <w:t>/api/v1/pension/audit-objections/{id}</w:t>
            </w:r>
          </w:p>
        </w:tc>
        <w:tc>
          <w:tcPr>
            <w:tcW w:type="dxa" w:w="2880"/>
          </w:tcPr>
          <w:p>
            <w:r>
              <w:rPr>
                <w:sz w:val="18"/>
              </w:rPr>
              <w:t>objection detail</w:t>
            </w:r>
          </w:p>
        </w:tc>
      </w:tr>
      <w:tr>
        <w:tc>
          <w:tcPr>
            <w:tcW w:type="dxa" w:w="2880"/>
          </w:tcPr>
          <w:p>
            <w:r>
              <w:rPr>
                <w:sz w:val="18"/>
              </w:rPr>
              <w:t>POST</w:t>
            </w:r>
          </w:p>
        </w:tc>
        <w:tc>
          <w:tcPr>
            <w:tcW w:type="dxa" w:w="2880"/>
          </w:tcPr>
          <w:p>
            <w:r>
              <w:rPr>
                <w:rFonts w:ascii="Consolas" w:hAnsi="Consolas"/>
                <w:sz w:val="18"/>
              </w:rPr>
              <w:t>/api/v1/pension/audit-objections/{id}:respond</w:t>
            </w:r>
          </w:p>
        </w:tc>
        <w:tc>
          <w:tcPr>
            <w:tcW w:type="dxa" w:w="2880"/>
          </w:tcPr>
          <w:p>
            <w:r>
              <w:rPr>
                <w:sz w:val="18"/>
              </w:rPr>
              <w:t>record response</w:t>
            </w:r>
          </w:p>
        </w:tc>
      </w:tr>
      <w:tr>
        <w:tc>
          <w:tcPr>
            <w:tcW w:type="dxa" w:w="2880"/>
          </w:tcPr>
          <w:p>
            <w:r>
              <w:rPr>
                <w:sz w:val="18"/>
              </w:rPr>
              <w:t>POST</w:t>
            </w:r>
          </w:p>
        </w:tc>
        <w:tc>
          <w:tcPr>
            <w:tcW w:type="dxa" w:w="2880"/>
          </w:tcPr>
          <w:p>
            <w:r>
              <w:rPr>
                <w:rFonts w:ascii="Consolas" w:hAnsi="Consolas"/>
                <w:sz w:val="18"/>
              </w:rPr>
              <w:t>/api/v1/pension/audit-objections/{id}:close</w:t>
            </w:r>
          </w:p>
        </w:tc>
        <w:tc>
          <w:tcPr>
            <w:tcW w:type="dxa" w:w="2880"/>
          </w:tcPr>
          <w:p>
            <w:r>
              <w:rPr>
                <w:sz w:val="18"/>
              </w:rPr>
              <w:t>close with outcome</w:t>
            </w:r>
          </w:p>
        </w:tc>
      </w:tr>
    </w:tbl>
    <w:p/>
    <w:p>
      <w:pPr>
        <w:pStyle w:val="ListBullet"/>
      </w:pPr>
      <w:r>
        <w:rPr>
          <w:b/>
        </w:rPr>
        <w:t>UI Behavior Notes:</w:t>
      </w:r>
      <w:r>
        <w:t xml:space="preserve"> Audit-objection inbox with SLA timers, source/priority, linked case/PPO/trace context, response form, outcome selector (with revision/recovery linkage), and an ageing/closure dashboard; Auditor-facing tracker.</w:t>
      </w:r>
    </w:p>
    <w:p>
      <w:pPr>
        <w:pStyle w:val="ListBullet"/>
      </w:pPr>
      <w:r>
        <w:rPr>
          <w:b/>
        </w:rPr>
        <w:t>Edge Cases:</w:t>
      </w:r>
      <w:r>
        <w:t xml:space="preserve"> Objection on a closed case; objection requiring a rule re-interpretation (escalate); objection withdrawn by audit; multiple objections on one case; objection leading to recovery from a deceased pensioner's estate (E38).</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AuditObjectionService</w:t>
            </w:r>
            <w:r>
              <w:rPr>
                <w:sz w:val="18"/>
              </w:rPr>
              <w:t xml:space="preserve">, </w:t>
            </w:r>
            <w:r>
              <w:rPr>
                <w:rFonts w:ascii="Consolas" w:hAnsi="Consolas"/>
                <w:sz w:val="18"/>
              </w:rPr>
              <w:t>SLATimer</w:t>
            </w:r>
            <w:r>
              <w:rPr>
                <w:sz w:val="18"/>
              </w:rPr>
              <w:t xml:space="preserve">, </w:t>
            </w:r>
            <w:r>
              <w:rPr>
                <w:rFonts w:ascii="Consolas" w:hAnsi="Consolas"/>
                <w:sz w:val="18"/>
              </w:rPr>
              <w:t>OutcomeResolver</w:t>
            </w:r>
            <w:r>
              <w:rPr>
                <w:sz w:val="18"/>
              </w:rPr>
              <w:t xml:space="preserve"> (revision/recovery linkage)</w:t>
            </w:r>
          </w:p>
        </w:tc>
      </w:tr>
      <w:tr>
        <w:tc>
          <w:tcPr>
            <w:tcW w:type="dxa" w:w="4320"/>
          </w:tcPr>
          <w:p>
            <w:r>
              <w:rPr>
                <w:sz w:val="18"/>
              </w:rPr>
              <w:t>Backend Flow</w:t>
            </w:r>
          </w:p>
        </w:tc>
        <w:tc>
          <w:tcPr>
            <w:tcW w:type="dxa" w:w="4320"/>
          </w:tcPr>
          <w:p>
            <w:r>
              <w:rPr>
                <w:sz w:val="18"/>
              </w:rPr>
              <w:t>Raise → set SLA → route → respond → resolve outcome (link revision/recovery) → close</w:t>
            </w:r>
          </w:p>
        </w:tc>
      </w:tr>
      <w:tr>
        <w:tc>
          <w:tcPr>
            <w:tcW w:type="dxa" w:w="4320"/>
          </w:tcPr>
          <w:p>
            <w:r>
              <w:rPr>
                <w:sz w:val="18"/>
              </w:rPr>
              <w:t>Data Operations</w:t>
            </w:r>
          </w:p>
        </w:tc>
        <w:tc>
          <w:tcPr>
            <w:tcW w:type="dxa" w:w="4320"/>
          </w:tcPr>
          <w:p>
            <w:r>
              <w:rPr>
                <w:sz w:val="18"/>
              </w:rPr>
              <w:t>Insert/update E40; link to case/PPO/trace/revision/recovery</w:t>
            </w:r>
          </w:p>
        </w:tc>
      </w:tr>
      <w:tr>
        <w:tc>
          <w:tcPr>
            <w:tcW w:type="dxa" w:w="4320"/>
          </w:tcPr>
          <w:p>
            <w:r>
              <w:rPr>
                <w:sz w:val="18"/>
              </w:rPr>
              <w:t>Validation</w:t>
            </w:r>
          </w:p>
        </w:tc>
        <w:tc>
          <w:tcPr>
            <w:tcW w:type="dxa" w:w="4320"/>
          </w:tcPr>
          <w:p>
            <w:r>
              <w:rPr>
                <w:sz w:val="18"/>
              </w:rPr>
              <w:t>Required fields; outcome + rationale on close; correction via revision workflow</w:t>
            </w:r>
          </w:p>
        </w:tc>
      </w:tr>
      <w:tr>
        <w:tc>
          <w:tcPr>
            <w:tcW w:type="dxa" w:w="4320"/>
          </w:tcPr>
          <w:p>
            <w:r>
              <w:rPr>
                <w:sz w:val="18"/>
              </w:rPr>
              <w:t>Authorization</w:t>
            </w:r>
          </w:p>
        </w:tc>
        <w:tc>
          <w:tcPr>
            <w:tcW w:type="dxa" w:w="4320"/>
          </w:tcPr>
          <w:p>
            <w:r>
              <w:rPr>
                <w:sz w:val="18"/>
              </w:rPr>
              <w:t>Auditor raise; Officer respond; Authority approve corrective revision</w:t>
            </w:r>
          </w:p>
        </w:tc>
      </w:tr>
      <w:tr>
        <w:tc>
          <w:tcPr>
            <w:tcW w:type="dxa" w:w="4320"/>
          </w:tcPr>
          <w:p>
            <w:r>
              <w:rPr>
                <w:sz w:val="18"/>
              </w:rPr>
              <w:t>State Changes &amp; Side Effects</w:t>
            </w:r>
          </w:p>
        </w:tc>
        <w:tc>
          <w:tcPr>
            <w:tcW w:type="dxa" w:w="4320"/>
          </w:tcPr>
          <w:p>
            <w:r>
              <w:rPr>
                <w:sz w:val="18"/>
              </w:rPr>
              <w:t>RAISED→UNDER_RESPONSE→RESPONDED→ACCEPTED/DROPPED→CLOSED; notifications</w:t>
            </w:r>
          </w:p>
        </w:tc>
      </w:tr>
      <w:tr>
        <w:tc>
          <w:tcPr>
            <w:tcW w:type="dxa" w:w="4320"/>
          </w:tcPr>
          <w:p>
            <w:r>
              <w:rPr>
                <w:sz w:val="18"/>
              </w:rPr>
              <w:t>Failure Handling</w:t>
            </w:r>
          </w:p>
        </w:tc>
        <w:tc>
          <w:tcPr>
            <w:tcW w:type="dxa" w:w="4320"/>
          </w:tcPr>
          <w:p>
            <w:r>
              <w:rPr>
                <w:sz w:val="18"/>
              </w:rPr>
              <w:t>Close without outcome → 422; correction outside workflow → 409</w:t>
            </w:r>
          </w:p>
        </w:tc>
      </w:tr>
      <w:tr>
        <w:tc>
          <w:tcPr>
            <w:tcW w:type="dxa" w:w="4320"/>
          </w:tcPr>
          <w:p>
            <w:r>
              <w:rPr>
                <w:sz w:val="18"/>
              </w:rPr>
              <w:t>Dependencies</w:t>
            </w:r>
          </w:p>
        </w:tc>
        <w:tc>
          <w:tcPr>
            <w:tcW w:type="dxa" w:w="4320"/>
          </w:tcPr>
          <w:p>
            <w:r>
              <w:rPr>
                <w:sz w:val="18"/>
              </w:rPr>
              <w:t>FR-05..13 (calc_trace), FR-13 (revision), FR-20 (recovery), FR-17/§12</w:t>
            </w:r>
          </w:p>
        </w:tc>
      </w:tr>
      <w:tr>
        <w:tc>
          <w:tcPr>
            <w:tcW w:type="dxa" w:w="4320"/>
          </w:tcPr>
          <w:p>
            <w:r>
              <w:rPr>
                <w:sz w:val="18"/>
              </w:rPr>
              <w:t>Test Guidance</w:t>
            </w:r>
          </w:p>
        </w:tc>
        <w:tc>
          <w:tcPr>
            <w:tcW w:type="dxa" w:w="4320"/>
          </w:tcPr>
          <w:p>
            <w:r>
              <w:rPr>
                <w:sz w:val="18"/>
              </w:rPr>
              <w:t>Trace linkage; SLA/escalation; outcome-driven closure; revision/recovery linkage; register visibility</w:t>
            </w:r>
          </w:p>
        </w:tc>
      </w:tr>
    </w:tbl>
    <w:p/>
    <w:p>
      <w:pPr>
        <w:pStyle w:val="Heading3"/>
      </w:pPr>
      <w:r>
        <w:rPr>
          <w:b/>
          <w:color w:val="2E5B9E"/>
          <w:sz w:val="26"/>
        </w:rPr>
        <w:t>FR-M11-24 — Digital Delivery &amp; DigiLocker / DBT Linkage **(new — Improvement 20)**</w:t>
      </w:r>
    </w:p>
    <w:p>
      <w:pPr>
        <w:pStyle w:val="ListBullet"/>
      </w:pPr>
      <w:r>
        <w:rPr>
          <w:b/>
        </w:rPr>
        <w:t>Module:</w:t>
      </w:r>
      <w:r>
        <w:t xml:space="preserve"> M11-F24</w:t>
      </w:r>
    </w:p>
    <w:p>
      <w:pPr>
        <w:pStyle w:val="ListBullet"/>
      </w:pPr>
      <w:r>
        <w:rPr>
          <w:b/>
        </w:rPr>
        <w:t>Primary Role(s):</w:t>
      </w:r>
      <w:r>
        <w:t xml:space="preserve"> Pension Officer, Pensioner (self-service), System Administrator</w:t>
      </w:r>
    </w:p>
    <w:p>
      <w:pPr>
        <w:pStyle w:val="ListBullet"/>
      </w:pPr>
      <w:r>
        <w:rPr>
          <w:b/>
        </w:rPr>
        <w:t>User Story:</w:t>
      </w:r>
      <w:r>
        <w:t xml:space="preserve"> As a pensioner, I want my signed e-PPO and revision orders delivered to DigiLocker and my PPO linked to my Aadhaar/PRAN so that I have authoritative, portable digital access to my pension documents — matching the DoPPW *Bhavishya* best-in-class bar.</w:t>
      </w:r>
    </w:p>
    <w:p>
      <w:pPr>
        <w:pStyle w:val="ListBullet"/>
      </w:pPr>
      <w:r>
        <w:rPr>
          <w:b/>
        </w:rPr>
        <w:t>Description:</w:t>
      </w:r>
      <w:r>
        <w:t xml:space="preserve"> On PPO authorisation (FR-11) and on revision-order issue (FR-13), </w:t>
      </w:r>
      <w:r>
        <w:rPr>
          <w:b/>
        </w:rPr>
        <w:t>push the signed e-PPO/revision order to DigiLocker</w:t>
      </w:r>
      <w:r>
        <w:t xml:space="preserve"> as an issued document, record the DigiLocker reference, and </w:t>
      </w:r>
      <w:r>
        <w:rPr>
          <w:b/>
        </w:rPr>
        <w:t>link the PPO to the pensioner's Aadhaar/PRAN</w:t>
      </w:r>
      <w:r>
        <w:t xml:space="preserve"> for DBT and death-reconciliation (FR-20). Provide a resilient, retrying delivery channel with a self-service fallback download. The pre-retirement workflow is benchmarked against *Bhavishya* (§13).</w:t>
      </w:r>
    </w:p>
    <w:p>
      <w:pPr>
        <w:pStyle w:val="ListBullet"/>
      </w:pPr>
      <w:r>
        <w:rPr>
          <w:b/>
        </w:rPr>
        <w:t>Acceptance Criteria:</w:t>
      </w:r>
    </w:p>
    <w:p>
      <w:pPr>
        <w:pStyle w:val="ListBullet"/>
        <w:ind w:left="720"/>
      </w:pPr>
      <w:r>
        <w:t xml:space="preserve">AC1: An authorised e-PPO is pushed to DigiLocker; </w:t>
      </w:r>
      <w:r>
        <w:rPr>
          <w:rFonts w:ascii="Consolas" w:hAnsi="Consolas"/>
          <w:sz w:val="20"/>
        </w:rPr>
        <w:t>ppo_records.digilocker_pushed=true</w:t>
      </w:r>
      <w:r>
        <w:t xml:space="preserve"> and </w:t>
      </w:r>
      <w:r>
        <w:rPr>
          <w:rFonts w:ascii="Consolas" w:hAnsi="Consolas"/>
          <w:sz w:val="20"/>
        </w:rPr>
        <w:t>digilocker_ref</w:t>
      </w:r>
      <w:r>
        <w:t xml:space="preserve"> recorded.</w:t>
      </w:r>
    </w:p>
    <w:p>
      <w:pPr>
        <w:pStyle w:val="ListBullet"/>
        <w:ind w:left="720"/>
      </w:pPr>
      <w:r>
        <w:t>AC2: Revision orders (DA/pay-commission) are similarly delivered to the pensioner's DigiLocker.</w:t>
      </w:r>
    </w:p>
    <w:p>
      <w:pPr>
        <w:pStyle w:val="ListBullet"/>
        <w:ind w:left="720"/>
      </w:pPr>
      <w:r>
        <w:t>AC3: The PPO is linked to Aadhaar/PRAN (</w:t>
      </w:r>
      <w:r>
        <w:rPr>
          <w:rFonts w:ascii="Consolas" w:hAnsi="Consolas"/>
          <w:sz w:val="20"/>
        </w:rPr>
        <w:t>pensioners.aadhaar_masked</w:t>
      </w:r>
      <w:r>
        <w:t>/</w:t>
      </w:r>
      <w:r>
        <w:rPr>
          <w:rFonts w:ascii="Consolas" w:hAnsi="Consolas"/>
          <w:sz w:val="20"/>
        </w:rPr>
        <w:t>pran</w:t>
      </w:r>
      <w:r>
        <w:t>) for DBT and FR-20 reconciliation.</w:t>
      </w:r>
    </w:p>
    <w:p>
      <w:pPr>
        <w:pStyle w:val="ListBullet"/>
        <w:ind w:left="720"/>
      </w:pPr>
      <w:r>
        <w:t>AC4: DigiLocker push is non-blocking — failure queues a retry and does not block PPO authorisation; a self-service fallback download is always available.</w:t>
      </w:r>
    </w:p>
    <w:p>
      <w:pPr>
        <w:pStyle w:val="ListBullet"/>
        <w:ind w:left="720"/>
      </w:pPr>
      <w:r>
        <w:t>AC5: Delivery status is visible to the pensioner and officer.</w:t>
      </w:r>
    </w:p>
    <w:p>
      <w:pPr>
        <w:pStyle w:val="ListBullet"/>
      </w:pPr>
      <w:r>
        <w:rPr>
          <w:b/>
        </w:rPr>
        <w:t>Business Rules:</w:t>
      </w:r>
      <w:r>
        <w:t xml:space="preserve"> BR1: Only signed, authorised artefacts are delivered. BR2: Aadhaar/PRAN stored encrypted, masked, access-logged (DPDP). BR3: Delivery failures retried with backoff; never silently dropped.</w:t>
      </w:r>
    </w:p>
    <w:p>
      <w:pPr>
        <w:pStyle w:val="ListBullet"/>
      </w:pPr>
      <w:r>
        <w:rPr>
          <w:b/>
        </w:rPr>
        <w:t>Data Model References:</w:t>
      </w:r>
      <w:r>
        <w:t xml:space="preserve"> </w:t>
      </w:r>
      <w:r>
        <w:rPr>
          <w:rFonts w:ascii="Consolas" w:hAnsi="Consolas"/>
          <w:sz w:val="20"/>
        </w:rPr>
        <w:t>ppo_records</w:t>
      </w:r>
      <w:r>
        <w:t xml:space="preserve"> (digilocker fields), </w:t>
      </w:r>
      <w:r>
        <w:rPr>
          <w:rFonts w:ascii="Consolas" w:hAnsi="Consolas"/>
          <w:sz w:val="20"/>
        </w:rPr>
        <w:t>pensioners</w:t>
      </w:r>
      <w:r>
        <w:t xml:space="preserve"> (aadhaar/pran), </w:t>
      </w:r>
      <w:r>
        <w:rPr>
          <w:rFonts w:ascii="Consolas" w:hAnsi="Consolas"/>
          <w:sz w:val="20"/>
        </w:rPr>
        <w:t>documents</w:t>
      </w:r>
      <w:r>
        <w:t xml:space="preserve"> (M13, signed e-PPO), </w:t>
      </w:r>
      <w:r>
        <w:rPr>
          <w:rFonts w:ascii="Consolas" w:hAnsi="Consolas"/>
          <w:sz w:val="20"/>
        </w:rPr>
        <w:t>pension_revisions</w:t>
      </w:r>
      <w:r>
        <w:t xml:space="preserve"> (orders).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/api/v1/pension/ppos/{id}:deliver-digilocker</w:t>
            </w:r>
          </w:p>
        </w:tc>
        <w:tc>
          <w:tcPr>
            <w:tcW w:type="dxa" w:w="2880"/>
          </w:tcPr>
          <w:p>
            <w:r>
              <w:rPr>
                <w:sz w:val="18"/>
              </w:rPr>
              <w:t>push e-PPO to DigiLocker</w:t>
            </w:r>
          </w:p>
        </w:tc>
      </w:tr>
      <w:tr>
        <w:tc>
          <w:tcPr>
            <w:tcW w:type="dxa" w:w="2880"/>
          </w:tcPr>
          <w:p>
            <w:r>
              <w:rPr>
                <w:sz w:val="18"/>
              </w:rPr>
              <w:t>POST</w:t>
            </w:r>
          </w:p>
        </w:tc>
        <w:tc>
          <w:tcPr>
            <w:tcW w:type="dxa" w:w="2880"/>
          </w:tcPr>
          <w:p>
            <w:r>
              <w:rPr>
                <w:rFonts w:ascii="Consolas" w:hAnsi="Consolas"/>
                <w:sz w:val="18"/>
              </w:rPr>
              <w:t>/api/v1/pension/revisions/{id}:deliver-digilocker</w:t>
            </w:r>
          </w:p>
        </w:tc>
        <w:tc>
          <w:tcPr>
            <w:tcW w:type="dxa" w:w="2880"/>
          </w:tcPr>
          <w:p>
            <w:r>
              <w:rPr>
                <w:sz w:val="18"/>
              </w:rPr>
              <w:t>push revision order</w:t>
            </w:r>
          </w:p>
        </w:tc>
      </w:tr>
      <w:tr>
        <w:tc>
          <w:tcPr>
            <w:tcW w:type="dxa" w:w="2880"/>
          </w:tcPr>
          <w:p>
            <w:r>
              <w:rPr>
                <w:sz w:val="18"/>
              </w:rPr>
              <w:t>GET</w:t>
            </w:r>
          </w:p>
        </w:tc>
        <w:tc>
          <w:tcPr>
            <w:tcW w:type="dxa" w:w="2880"/>
          </w:tcPr>
          <w:p>
            <w:r>
              <w:rPr>
                <w:rFonts w:ascii="Consolas" w:hAnsi="Consolas"/>
                <w:sz w:val="18"/>
              </w:rPr>
              <w:t>/api/v1/pension/ppos/{id}/delivery-status</w:t>
            </w:r>
          </w:p>
        </w:tc>
        <w:tc>
          <w:tcPr>
            <w:tcW w:type="dxa" w:w="2880"/>
          </w:tcPr>
          <w:p>
            <w:r>
              <w:rPr>
                <w:sz w:val="18"/>
              </w:rPr>
              <w:t>delivery status</w:t>
            </w:r>
          </w:p>
        </w:tc>
      </w:tr>
      <w:tr>
        <w:tc>
          <w:tcPr>
            <w:tcW w:type="dxa" w:w="2880"/>
          </w:tcPr>
          <w:p>
            <w:r>
              <w:rPr>
                <w:sz w:val="18"/>
              </w:rPr>
              <w:t>POST</w:t>
            </w:r>
          </w:p>
        </w:tc>
        <w:tc>
          <w:tcPr>
            <w:tcW w:type="dxa" w:w="2880"/>
          </w:tcPr>
          <w:p>
            <w:r>
              <w:rPr>
                <w:rFonts w:ascii="Consolas" w:hAnsi="Consolas"/>
                <w:sz w:val="18"/>
              </w:rPr>
              <w:t>/api/v1/pension/pensioners/{id}:link-aadhaar-pran</w:t>
            </w:r>
          </w:p>
        </w:tc>
        <w:tc>
          <w:tcPr>
            <w:tcW w:type="dxa" w:w="2880"/>
          </w:tcPr>
          <w:p>
            <w:r>
              <w:rPr>
                <w:sz w:val="18"/>
              </w:rPr>
              <w:t>link Aadhaar/PRAN</w:t>
            </w:r>
          </w:p>
        </w:tc>
      </w:tr>
    </w:tbl>
    <w:p/>
    <w:p>
      <w:pPr>
        <w:pStyle w:val="ListBullet"/>
      </w:pPr>
      <w:r>
        <w:rPr>
          <w:b/>
        </w:rPr>
        <w:t>UI Behavior Notes:</w:t>
      </w:r>
      <w:r>
        <w:t xml:space="preserve"> Delivery panel on the PPO composer and pensioner 360 showing DigiLocker delivery status (delivered/queued/failed-retrying), Aadhaar/PRAN linkage status (masked), and a fallback download button; pensioner self-service shows "Available in DigiLocker" with a link.</w:t>
      </w:r>
    </w:p>
    <w:p>
      <w:pPr>
        <w:pStyle w:val="ListBullet"/>
      </w:pPr>
      <w:r>
        <w:rPr>
          <w:b/>
        </w:rPr>
        <w:t>Edge Cases:</w:t>
      </w:r>
      <w:r>
        <w:t xml:space="preserve"> DigiLocker outage (queue + retry); pensioner without DigiLocker/Aadhaar (fallback download, manual linkage later); Aadhaar mismatch; revision order delivery for a converted family pensioner; re-delivery after a REVISED PPO supersession.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DigiLockerPublisher</w:t>
            </w:r>
            <w:r>
              <w:rPr>
                <w:sz w:val="18"/>
              </w:rPr>
              <w:t xml:space="preserve">, </w:t>
            </w:r>
            <w:r>
              <w:rPr>
                <w:rFonts w:ascii="Consolas" w:hAnsi="Consolas"/>
                <w:sz w:val="18"/>
              </w:rPr>
              <w:t>AadhaarPRANLinker</w:t>
            </w:r>
            <w:r>
              <w:rPr>
                <w:sz w:val="18"/>
              </w:rPr>
              <w:t xml:space="preserve">, </w:t>
            </w:r>
            <w:r>
              <w:rPr>
                <w:rFonts w:ascii="Consolas" w:hAnsi="Consolas"/>
                <w:sz w:val="18"/>
              </w:rPr>
              <w:t>DeliveryRetryQueue</w:t>
            </w:r>
          </w:p>
        </w:tc>
      </w:tr>
      <w:tr>
        <w:tc>
          <w:tcPr>
            <w:tcW w:type="dxa" w:w="4320"/>
          </w:tcPr>
          <w:p>
            <w:r>
              <w:rPr>
                <w:sz w:val="18"/>
              </w:rPr>
              <w:t>Backend Flow</w:t>
            </w:r>
          </w:p>
        </w:tc>
        <w:tc>
          <w:tcPr>
            <w:tcW w:type="dxa" w:w="4320"/>
          </w:tcPr>
          <w:p>
            <w:r>
              <w:rPr>
                <w:sz w:val="18"/>
              </w:rPr>
              <w:t>On PPO/revision authorisation → render signed artefact (M13) → push to DigiLocker → record ref → link Aadhaar/PRAN → on failure enqueue retry</w:t>
            </w:r>
          </w:p>
        </w:tc>
      </w:tr>
      <w:tr>
        <w:tc>
          <w:tcPr>
            <w:tcW w:type="dxa" w:w="4320"/>
          </w:tcPr>
          <w:p>
            <w:r>
              <w:rPr>
                <w:sz w:val="18"/>
              </w:rPr>
              <w:t>Data Operations</w:t>
            </w:r>
          </w:p>
        </w:tc>
        <w:tc>
          <w:tcPr>
            <w:tcW w:type="dxa" w:w="4320"/>
          </w:tcPr>
          <w:p>
            <w:r>
              <w:rPr>
                <w:sz w:val="18"/>
              </w:rPr>
              <w:t>Update ppo digilocker fields; pensioner aadhaar/pran; delivery-status log</w:t>
            </w:r>
          </w:p>
        </w:tc>
      </w:tr>
      <w:tr>
        <w:tc>
          <w:tcPr>
            <w:tcW w:type="dxa" w:w="4320"/>
          </w:tcPr>
          <w:p>
            <w:r>
              <w:rPr>
                <w:sz w:val="18"/>
              </w:rPr>
              <w:t>Validation</w:t>
            </w:r>
          </w:p>
        </w:tc>
        <w:tc>
          <w:tcPr>
            <w:tcW w:type="dxa" w:w="4320"/>
          </w:tcPr>
          <w:p>
            <w:r>
              <w:rPr>
                <w:sz w:val="18"/>
              </w:rPr>
              <w:t>Signed artefact only; encryption/masking; retry on failure</w:t>
            </w:r>
          </w:p>
        </w:tc>
      </w:tr>
      <w:tr>
        <w:tc>
          <w:tcPr>
            <w:tcW w:type="dxa" w:w="4320"/>
          </w:tcPr>
          <w:p>
            <w:r>
              <w:rPr>
                <w:sz w:val="18"/>
              </w:rPr>
              <w:t>Authorization</w:t>
            </w:r>
          </w:p>
        </w:tc>
        <w:tc>
          <w:tcPr>
            <w:tcW w:type="dxa" w:w="4320"/>
          </w:tcPr>
          <w:p>
            <w:r>
              <w:rPr>
                <w:sz w:val="18"/>
              </w:rPr>
              <w:t>Officer/system deliver; Pensioner read own; SysAdmin config</w:t>
            </w:r>
          </w:p>
        </w:tc>
      </w:tr>
      <w:tr>
        <w:tc>
          <w:tcPr>
            <w:tcW w:type="dxa" w:w="4320"/>
          </w:tcPr>
          <w:p>
            <w:r>
              <w:rPr>
                <w:sz w:val="18"/>
              </w:rPr>
              <w:t>State Changes &amp; Side Effects</w:t>
            </w:r>
          </w:p>
        </w:tc>
        <w:tc>
          <w:tcPr>
            <w:tcW w:type="dxa" w:w="4320"/>
          </w:tcPr>
          <w:p>
            <w:r>
              <w:rPr>
                <w:sz w:val="18"/>
              </w:rPr>
              <w:t>digilocker_pushed set; retry queue; notifications</w:t>
            </w:r>
          </w:p>
        </w:tc>
      </w:tr>
      <w:tr>
        <w:tc>
          <w:tcPr>
            <w:tcW w:type="dxa" w:w="4320"/>
          </w:tcPr>
          <w:p>
            <w:r>
              <w:rPr>
                <w:sz w:val="18"/>
              </w:rPr>
              <w:t>Failure Handling</w:t>
            </w:r>
          </w:p>
        </w:tc>
        <w:tc>
          <w:tcPr>
            <w:tcW w:type="dxa" w:w="4320"/>
          </w:tcPr>
          <w:p>
            <w:r>
              <w:rPr>
                <w:sz w:val="18"/>
              </w:rPr>
              <w:t>DigiLocker down → queue + backoff (non-blocking); Aadhaar mismatch → flag for manual linkage</w:t>
            </w:r>
          </w:p>
        </w:tc>
      </w:tr>
      <w:tr>
        <w:tc>
          <w:tcPr>
            <w:tcW w:type="dxa" w:w="4320"/>
          </w:tcPr>
          <w:p>
            <w:r>
              <w:rPr>
                <w:sz w:val="18"/>
              </w:rPr>
              <w:t>Dependencies</w:t>
            </w:r>
          </w:p>
        </w:tc>
        <w:tc>
          <w:tcPr>
            <w:tcW w:type="dxa" w:w="4320"/>
          </w:tcPr>
          <w:p>
            <w:r>
              <w:rPr>
                <w:sz w:val="18"/>
              </w:rPr>
              <w:t>FR-11, FR-13, FR-20, M13; external DigiLocker/UIDAI/CRA</w:t>
            </w:r>
          </w:p>
        </w:tc>
      </w:tr>
      <w:tr>
        <w:tc>
          <w:tcPr>
            <w:tcW w:type="dxa" w:w="4320"/>
          </w:tcPr>
          <w:p>
            <w:r>
              <w:rPr>
                <w:sz w:val="18"/>
              </w:rPr>
              <w:t>Test Guidance</w:t>
            </w:r>
          </w:p>
        </w:tc>
        <w:tc>
          <w:tcPr>
            <w:tcW w:type="dxa" w:w="4320"/>
          </w:tcPr>
          <w:p>
            <w:r>
              <w:rPr>
                <w:sz w:val="18"/>
              </w:rPr>
              <w:t>e-PPO + revision delivery; ref capture; Aadhaar/PRAN linkage; non-blocking failure + retry; fallback download</w:t>
            </w:r>
          </w:p>
        </w:tc>
      </w:tr>
    </w:tbl>
    <w:p/>
    <w:p>
      <w:pPr>
        <w:pStyle w:val="Heading2"/>
      </w:pPr>
      <w:r>
        <w:rPr>
          <w:b/>
          <w:color w:val="1F3864"/>
          <w:sz w:val="30"/>
        </w:rPr>
        <w:t>7. UI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Pension Officer/Authority</w:t>
            </w:r>
          </w:p>
        </w:tc>
        <w:tc>
          <w:tcPr>
            <w:tcW w:type="dxa" w:w="2160"/>
          </w:tcPr>
          <w:p>
            <w:r>
              <w:rPr>
                <w:sz w:val="18"/>
              </w:rPr>
              <w:t>stage tracker, type-specific panels, scheme badge (OPS/NPS/UPS), PDA selector, documents, audit timeline</w:t>
            </w:r>
          </w:p>
        </w:tc>
        <w:tc>
          <w:tcPr>
            <w:tcW w:type="dxa" w:w="2160"/>
          </w:tcPr>
          <w:p>
            <w:r>
              <w:rPr>
                <w:sz w:val="18"/>
              </w:rPr>
              <w:t>draft, in-progress, pending-sanction, sanctioned, rejected, on-hold</w:t>
            </w:r>
          </w:p>
        </w:tc>
      </w:tr>
      <w:tr>
        <w:tc>
          <w:tcPr>
            <w:tcW w:type="dxa" w:w="2160"/>
          </w:tcPr>
          <w:p>
            <w:r>
              <w:rPr>
                <w:sz w:val="18"/>
              </w:rPr>
              <w:t>Service-Verification Workbench (new)</w:t>
            </w:r>
          </w:p>
        </w:tc>
        <w:tc>
          <w:tcPr>
            <w:tcW w:type="dxa" w:w="2160"/>
          </w:tcPr>
          <w:p>
            <w:r>
              <w:rPr>
                <w:sz w:val="18"/>
              </w:rPr>
              <w:t>Pension Officer/SR Custodian/Payroll</w:t>
            </w:r>
          </w:p>
        </w:tc>
        <w:tc>
          <w:tcPr>
            <w:tcW w:type="dxa" w:w="2160"/>
          </w:tcPr>
          <w:p>
            <w:r>
              <w:rPr>
                <w:sz w:val="18"/>
              </w:rPr>
              <w:t>discrepancy ledger, spell-attestation panel, condonation-order register, three-point sign-off bar, gate-status banner</w:t>
            </w:r>
          </w:p>
        </w:tc>
        <w:tc>
          <w:tcPr>
            <w:tcW w:type="dxa" w:w="2160"/>
          </w:tcPr>
          <w:p>
            <w:r>
              <w:rPr>
                <w:sz w:val="18"/>
              </w:rPr>
              <w:t>draft, discrepancies-open, attested, signed-off, locked</w:t>
            </w:r>
          </w:p>
        </w:tc>
      </w:tr>
      <w:tr>
        <w:tc>
          <w:tcPr>
            <w:tcW w:type="dxa" w:w="2160"/>
          </w:tcPr>
          <w:p>
            <w:r>
              <w:rPr>
                <w:sz w:val="18"/>
              </w:rPr>
              <w:t>Pre-Retirement Cockpit</w:t>
            </w:r>
          </w:p>
        </w:tc>
        <w:tc>
          <w:tcPr>
            <w:tcW w:type="dxa" w:w="2160"/>
          </w:tcPr>
          <w:p>
            <w:r>
              <w:rPr>
                <w:sz w:val="18"/>
              </w:rPr>
              <w:t>Pension Officer/SR Custodian</w:t>
            </w:r>
          </w:p>
        </w:tc>
        <w:tc>
          <w:tcPr>
            <w:tcW w:type="dxa" w:w="2160"/>
          </w:tcPr>
          <w:p>
            <w:r>
              <w:rPr>
                <w:sz w:val="18"/>
              </w:rPr>
              <w:t>verification gate, SR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Pension Officer</w:t>
            </w:r>
          </w:p>
        </w:tc>
        <w:tc>
          <w:tcPr>
            <w:tcW w:type="dxa" w:w="2160"/>
          </w:tcPr>
          <w:p>
            <w:r>
              <w:rPr>
                <w:sz w:val="18"/>
              </w:rPr>
              <w:t>service timeline, spell table, prior-service panel, condonation, live half-year total, min-service/service-gratuity indicator</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Pension Officer/Authority</w:t>
            </w:r>
          </w:p>
        </w:tc>
        <w:tc>
          <w:tcPr>
            <w:tcW w:type="dxa" w:w="2160"/>
          </w:tcPr>
          <w:p>
            <w:r>
              <w:rPr>
                <w:sz w:val="18"/>
              </w:rPr>
              <w:t>benefit-outcome branch, emoluments compare, flat-50% flag, UPS card, NPS-default card, service-gratuity redirect, trace</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Employee/Officer</w:t>
            </w:r>
          </w:p>
        </w:tc>
        <w:tc>
          <w:tcPr>
            <w:tcW w:type="dxa" w:w="2160"/>
          </w:tcPr>
          <w:p>
            <w:r>
              <w:rPr>
                <w:sz w:val="18"/>
              </w:rPr>
              <w:t>capped fraction slider, value/residual preview, factor (E31), reduction-date→restoration-date callout</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Officer/Authority</w:t>
            </w:r>
          </w:p>
        </w:tc>
        <w:tc>
          <w:tcPr>
            <w:tcW w:type="dxa" w:w="2160"/>
          </w:tcPr>
          <w:p>
            <w:r>
              <w:rPr>
                <w:sz w:val="18"/>
              </w:rPr>
              <w:t>type selector (retirement/death/service), half-years, slab, ceiling (with auto-step),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Officer/Authority</w:t>
            </w:r>
          </w:p>
        </w:tc>
        <w:tc>
          <w:tcPr>
            <w:tcW w:type="dxa" w:w="2160"/>
          </w:tcPr>
          <w:p>
            <w:r>
              <w:rPr>
                <w:sz w:val="18"/>
              </w:rPr>
              <w:t>normal/enhanced amounts, path-specific window timeline, family-members (E26) hierarchy, dual-FP/twins shares,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Officer/Authority</w:t>
            </w:r>
          </w:p>
        </w:tc>
        <w:tc>
          <w:tcPr>
            <w:tcW w:type="dxa" w:w="2160"/>
          </w:tcPr>
          <w:p>
            <w:r>
              <w:rPr>
                <w:sz w:val="18"/>
              </w:rPr>
              <w:t xml:space="preserve">component breakdown, </w:t>
            </w:r>
            <w:r>
              <w:rPr>
                <w:b/>
                <w:sz w:val="18"/>
              </w:rPr>
              <w:t>tax panel</w:t>
            </w:r>
            <w:r>
              <w:rPr>
                <w:sz w:val="18"/>
              </w:rPr>
              <w:t xml:space="preserve"> (exempt/taxable/TDS/89(1)), recoveries, withheld, gross/taxable/TDS/net,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Officer/Authority</w:t>
            </w:r>
          </w:p>
        </w:tc>
        <w:tc>
          <w:tcPr>
            <w:tcW w:type="dxa" w:w="2160"/>
          </w:tcPr>
          <w:p>
            <w:r>
              <w:rPr>
                <w:sz w:val="18"/>
              </w:rPr>
              <w:t>figures, type selector (incl. PROVISIONAL), PDA selector (model badge), registry number, e-PPO preview, DigiLocker indicator, authorise</w:t>
            </w:r>
          </w:p>
        </w:tc>
        <w:tc>
          <w:tcPr>
            <w:tcW w:type="dxa" w:w="2160"/>
          </w:tcPr>
          <w:p>
            <w:r>
              <w:rPr>
                <w:sz w:val="18"/>
              </w:rPr>
              <w:t>draft, issued, authorised, active, superseded</w:t>
            </w:r>
          </w:p>
        </w:tc>
      </w:tr>
      <w:tr>
        <w:tc>
          <w:tcPr>
            <w:tcW w:type="dxa" w:w="2160"/>
          </w:tcPr>
          <w:p>
            <w:r>
              <w:rPr>
                <w:sz w:val="18"/>
              </w:rPr>
              <w:t>Provisional-Pension Panel (new)</w:t>
            </w:r>
          </w:p>
        </w:tc>
        <w:tc>
          <w:tcPr>
            <w:tcW w:type="dxa" w:w="2160"/>
          </w:tcPr>
          <w:p>
            <w:r>
              <w:rPr>
                <w:sz w:val="18"/>
              </w:rPr>
              <w:t>Officer/Authority</w:t>
            </w:r>
          </w:p>
        </w:tc>
        <w:tc>
          <w:tcPr>
            <w:tcW w:type="dxa" w:w="2160"/>
          </w:tcPr>
          <w:p>
            <w:r>
              <w:rPr>
                <w:sz w:val="18"/>
              </w:rPr>
              <w:t>proceedings ref/status, provisional amount, withheld DCRG, conclusion action</w:t>
            </w:r>
          </w:p>
        </w:tc>
        <w:tc>
          <w:tcPr>
            <w:tcW w:type="dxa" w:w="2160"/>
          </w:tcPr>
          <w:p>
            <w:r>
              <w:rPr>
                <w:sz w:val="18"/>
              </w:rPr>
              <w:t>active, concluded-regularised, concluded-recovery</w:t>
            </w:r>
          </w:p>
        </w:tc>
      </w:tr>
      <w:tr>
        <w:tc>
          <w:tcPr>
            <w:tcW w:type="dxa" w:w="2160"/>
          </w:tcPr>
          <w:p>
            <w:r>
              <w:rPr>
                <w:sz w:val="18"/>
              </w:rPr>
              <w:t>Pensioner 360</w:t>
            </w:r>
          </w:p>
        </w:tc>
        <w:tc>
          <w:tcPr>
            <w:tcW w:type="dxa" w:w="2160"/>
          </w:tcPr>
          <w:p>
            <w:r>
              <w:rPr>
                <w:sz w:val="18"/>
              </w:rPr>
              <w:t>Officer/Pensioner</w:t>
            </w:r>
          </w:p>
        </w:tc>
        <w:tc>
          <w:tcPr>
            <w:tcW w:type="dxa" w:w="2160"/>
          </w:tcPr>
          <w:p>
            <w:r>
              <w:rPr>
                <w:sz w:val="18"/>
              </w:rPr>
              <w:t>pension summary, LC status + calendar, restoration countdown, conversion history, death-signal &amp; overpayment panels,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Officer/Authority</w:t>
            </w:r>
          </w:p>
        </w:tc>
        <w:tc>
          <w:tcPr>
            <w:tcW w:type="dxa" w:w="2160"/>
          </w:tcPr>
          <w:p>
            <w:r>
              <w:rPr>
                <w:sz w:val="18"/>
              </w:rPr>
              <w:t>batch params, model-segmented preview, delta preview, event-ordering panel (§16.9), exceptions, approve/apply gates</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Officer/Authority/Treasury</w:t>
            </w:r>
          </w:p>
        </w:tc>
        <w:tc>
          <w:tcPr>
            <w:tcW w:type="dxa" w:w="2160"/>
          </w:tcPr>
          <w:p>
            <w:r>
              <w:rPr>
                <w:sz w:val="18"/>
              </w:rPr>
              <w:t>validation, account-verification (penny-drop) column, model badge, authorise/transmit, ack reconciliation, exceptions</w:t>
            </w:r>
          </w:p>
        </w:tc>
        <w:tc>
          <w:tcPr>
            <w:tcW w:type="dxa" w:w="2160"/>
          </w:tcPr>
          <w:p>
            <w:r>
              <w:rPr>
                <w:sz w:val="18"/>
              </w:rPr>
              <w:t>draft, authorised, transmitted, acknowledged, partial-ack, failed</w:t>
            </w:r>
          </w:p>
        </w:tc>
      </w:tr>
      <w:tr>
        <w:tc>
          <w:tcPr>
            <w:tcW w:type="dxa" w:w="2160"/>
          </w:tcPr>
          <w:p>
            <w:r>
              <w:rPr>
                <w:sz w:val="18"/>
              </w:rPr>
              <w:t>Rule-Table Admin (new)</w:t>
            </w:r>
          </w:p>
        </w:tc>
        <w:tc>
          <w:tcPr>
            <w:tcW w:type="dxa" w:w="2160"/>
          </w:tcPr>
          <w:p>
            <w:r>
              <w:rPr>
                <w:sz w:val="18"/>
              </w:rPr>
              <w:t>SysAdmin/Approver/Auditor</w:t>
            </w:r>
          </w:p>
        </w:tc>
        <w:tc>
          <w:tcPr>
            <w:tcW w:type="dxa" w:w="2160"/>
          </w:tcPr>
          <w:p>
            <w:r>
              <w:rPr>
                <w:sz w:val="18"/>
              </w:rPr>
              <w:t>table selector, effective-dated row grid, approval flow, version diff, gratuity-ceiling auto-step panel</w:t>
            </w:r>
          </w:p>
        </w:tc>
        <w:tc>
          <w:tcPr>
            <w:tcW w:type="dxa" w:w="2160"/>
          </w:tcPr>
          <w:p>
            <w:r>
              <w:rPr>
                <w:sz w:val="18"/>
              </w:rPr>
              <w:t>draft, approved, effective, superseded</w:t>
            </w:r>
          </w:p>
        </w:tc>
      </w:tr>
      <w:tr>
        <w:tc>
          <w:tcPr>
            <w:tcW w:type="dxa" w:w="2160"/>
          </w:tcPr>
          <w:p>
            <w:r>
              <w:rPr>
                <w:sz w:val="18"/>
              </w:rPr>
              <w:t>PDA Registry (new)</w:t>
            </w:r>
          </w:p>
        </w:tc>
        <w:tc>
          <w:tcPr>
            <w:tcW w:type="dxa" w:w="2160"/>
          </w:tcPr>
          <w:p>
            <w:r>
              <w:rPr>
                <w:sz w:val="18"/>
              </w:rPr>
              <w:t>SysAdmin/Authority</w:t>
            </w:r>
          </w:p>
        </w:tc>
        <w:tc>
          <w:tcPr>
            <w:tcW w:type="dxa" w:w="2160"/>
          </w:tcPr>
          <w:p>
            <w:r>
              <w:rPr>
                <w:sz w:val="18"/>
              </w:rPr>
              <w:t>PDA list, model badges, interface/contract, penny-drop capability, certify/activate</w:t>
            </w:r>
          </w:p>
        </w:tc>
        <w:tc>
          <w:tcPr>
            <w:tcW w:type="dxa" w:w="2160"/>
          </w:tcPr>
          <w:p>
            <w:r>
              <w:rPr>
                <w:sz w:val="18"/>
              </w:rPr>
              <w:t>active, suspended, retired</w:t>
            </w:r>
          </w:p>
        </w:tc>
      </w:tr>
      <w:tr>
        <w:tc>
          <w:tcPr>
            <w:tcW w:type="dxa" w:w="2160"/>
          </w:tcPr>
          <w:p>
            <w:r>
              <w:rPr>
                <w:sz w:val="18"/>
              </w:rPr>
              <w:t>Death-Detection Console (new)</w:t>
            </w:r>
          </w:p>
        </w:tc>
        <w:tc>
          <w:tcPr>
            <w:tcW w:type="dxa" w:w="2160"/>
          </w:tcPr>
          <w:p>
            <w:r>
              <w:rPr>
                <w:sz w:val="18"/>
              </w:rPr>
              <w:t>Officer/Auditor</w:t>
            </w:r>
          </w:p>
        </w:tc>
        <w:tc>
          <w:tcPr>
            <w:tcW w:type="dxa" w:w="2160"/>
          </w:tcPr>
          <w:p>
            <w:r>
              <w:rPr>
                <w:sz w:val="18"/>
              </w:rPr>
              <w:t>flag queue (source/confidence), confirm/dismiss, overpayment-recovery workspace, drawn-after-death report</w:t>
            </w:r>
          </w:p>
        </w:tc>
        <w:tc>
          <w:tcPr>
            <w:tcW w:type="dxa" w:w="2160"/>
          </w:tcPr>
          <w:p>
            <w:r>
              <w:rPr>
                <w:sz w:val="18"/>
              </w:rPr>
              <w:t>flagged, confirmed, under-recovery, recovered</w:t>
            </w:r>
          </w:p>
        </w:tc>
      </w:tr>
      <w:tr>
        <w:tc>
          <w:tcPr>
            <w:tcW w:type="dxa" w:w="2160"/>
          </w:tcPr>
          <w:p>
            <w:r>
              <w:rPr>
                <w:sz w:val="18"/>
              </w:rPr>
              <w:t>Audit-Objection Inbox (new)</w:t>
            </w:r>
          </w:p>
        </w:tc>
        <w:tc>
          <w:tcPr>
            <w:tcW w:type="dxa" w:w="2160"/>
          </w:tcPr>
          <w:p>
            <w:r>
              <w:rPr>
                <w:sz w:val="18"/>
              </w:rPr>
              <w:t>Auditor/Officer</w:t>
            </w:r>
          </w:p>
        </w:tc>
        <w:tc>
          <w:tcPr>
            <w:tcW w:type="dxa" w:w="2160"/>
          </w:tcPr>
          <w:p>
            <w:r>
              <w:rPr>
                <w:sz w:val="18"/>
              </w:rPr>
              <w:t>SLA timers, linked case/PPO/trace, response form, outcome selector, ageing dashboard</w:t>
            </w:r>
          </w:p>
        </w:tc>
        <w:tc>
          <w:tcPr>
            <w:tcW w:type="dxa" w:w="2160"/>
          </w:tcPr>
          <w:p>
            <w:r>
              <w:rPr>
                <w:sz w:val="18"/>
              </w:rPr>
              <w:t>raised, under-response, responded, accepted, dropped, closed</w:t>
            </w:r>
          </w:p>
        </w:tc>
      </w:tr>
      <w:tr>
        <w:tc>
          <w:tcPr>
            <w:tcW w:type="dxa" w:w="2160"/>
          </w:tcPr>
          <w:p>
            <w:r>
              <w:rPr>
                <w:sz w:val="18"/>
              </w:rPr>
              <w:t>Retirement Self-Service</w:t>
            </w:r>
          </w:p>
        </w:tc>
        <w:tc>
          <w:tcPr>
            <w:tcW w:type="dxa" w:w="2160"/>
          </w:tcPr>
          <w:p>
            <w:r>
              <w:rPr>
                <w:sz w:val="18"/>
              </w:rPr>
              <w:t>Employee/Pensioner</w:t>
            </w:r>
          </w:p>
        </w:tc>
        <w:tc>
          <w:tcPr>
            <w:tcW w:type="dxa" w:w="2160"/>
          </w:tcPr>
          <w:p>
            <w:r>
              <w:rPr>
                <w:b/>
                <w:sz w:val="18"/>
              </w:rPr>
              <w:t>3-state plain-language tracker</w:t>
            </w:r>
            <w:r>
              <w:rPr>
                <w:sz w:val="18"/>
              </w:rPr>
              <w:t>, outcome-framed estimator/what-if, option wizard, LC calendar, bereavement guide, e-PPO/DigiLocker</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Manager/Officer/Auditor</w:t>
            </w:r>
          </w:p>
        </w:tc>
        <w:tc>
          <w:tcPr>
            <w:tcW w:type="dxa" w:w="2160"/>
          </w:tcPr>
          <w:p>
            <w:r>
              <w:rPr>
                <w:sz w:val="18"/>
              </w:rPr>
              <w:t>liability projection, workload, SLA gauges, benefit-cost, grievance trend, audit-objection ageing</w:t>
            </w:r>
          </w:p>
        </w:tc>
        <w:tc>
          <w:tcPr>
            <w:tcW w:type="dxa" w:w="2160"/>
          </w:tcPr>
          <w:p>
            <w:r>
              <w:rPr>
                <w:sz w:val="18"/>
              </w:rPr>
              <w:t>empty, loaded, scope-restricted</w:t>
            </w:r>
          </w:p>
        </w:tc>
      </w:tr>
    </w:tbl>
    <w:p/>
    <w:p>
      <w:r>
        <w:rPr>
          <w:b/>
        </w:rPr>
        <w:t>Global UI requirements:</w:t>
      </w:r>
      <w:r>
        <w:t xml:space="preserve"> WCAG 2.1 AA; keyboard navigation &amp; visible focus; dark mode; responsive/mobile-first for self-service (estimator, options, e-PPO/DigiLocker, LC, grievance, bereavement guide); money/bank/PAN/Aadhaar masked by default with audited reveal; amounts/dates per locale (</w:t>
      </w:r>
      <w:r>
        <w:rPr>
          <w:rFonts w:ascii="Consolas" w:hAnsi="Consolas"/>
          <w:sz w:val="20"/>
        </w:rPr>
        <w:t>DD-MMM-YYYY</w:t>
      </w:r>
      <w:r>
        <w:t xml:space="preserve">); empty/loading/error/success/permission states for every screen; </w:t>
      </w:r>
      <w:r>
        <w:rPr>
          <w:b/>
        </w:rPr>
        <w:t>plain-language, compassionate flows</w:t>
      </w:r>
      <w:r>
        <w:t xml:space="preserve"> for death-in-service, family-pension, and bereavement; the citizen surface shows a </w:t>
      </w:r>
      <w:r>
        <w:rPr>
          <w:b/>
        </w:rPr>
        <w:t>3-state tracker</w:t>
      </w:r>
      <w:r>
        <w:t>, never the internal state machine; no skeleton placeholders in production.</w:t>
      </w:r>
    </w:p>
    <w:p>
      <w:pPr>
        <w:pStyle w:val="Heading2"/>
      </w:pPr>
      <w:r>
        <w:rPr>
          <w:b/>
          <w:color w:val="1F3864"/>
          <w:sz w:val="30"/>
        </w:rPr>
        <w:t>8. API &amp; Integration</w:t>
      </w:r>
    </w:p>
    <w:p>
      <w:pPr>
        <w:pStyle w:val="Heading3"/>
      </w:pPr>
      <w:r>
        <w:rPr>
          <w:b/>
          <w:color w:val="2E5B9E"/>
          <w:sz w:val="26"/>
        </w:rPr>
        <w:t>8.1 Conventions</w:t>
      </w:r>
    </w:p>
    <w:p>
      <w:r>
        <w:t xml:space="preserve">REST under </w:t>
      </w:r>
      <w:r>
        <w:rPr>
          <w:rFonts w:ascii="Consolas" w:hAnsi="Consolas"/>
          <w:sz w:val="20"/>
        </w:rPr>
        <w:t>/api/v1</w:t>
      </w:r>
      <w:r>
        <w:t xml:space="preserve">; JSON; JWT bearer + RBAC + org-unit scoping; cursor or page/limit pagination (max 100); </w:t>
      </w:r>
      <w:r>
        <w:rPr>
          <w:rFonts w:ascii="Consolas" w:hAnsi="Consolas"/>
          <w:sz w:val="20"/>
        </w:rPr>
        <w:t>Idempotency-Key</w:t>
      </w:r>
      <w:r>
        <w:t xml:space="preserve"> on mutating case-progression, PPO-issue, revision, disbursement, and account-verification endpoints; timestamps UTC ISO-8601; money </w:t>
      </w:r>
      <w:r>
        <w:rPr>
          <w:rFonts w:ascii="Consolas" w:hAnsi="Consolas"/>
          <w:sz w:val="20"/>
        </w:rPr>
        <w:t>NUMERIC</w:t>
      </w:r>
      <w:r>
        <w:t xml:space="preserve"> strings.</w:t>
      </w:r>
    </w:p>
    <w:p>
      <w:pPr>
        <w:pStyle w:val="Heading3"/>
      </w:pPr>
      <w:r>
        <w:rPr>
          <w:b/>
          <w:color w:val="2E5B9E"/>
          <w:sz w:val="26"/>
        </w:rPr>
        <w:t>8.2 Canonical Error Envelope</w:t>
      </w:r>
    </w:p>
    <w:p>
      <w:pPr>
        <w:shd w:val="clear" w:color="auto" w:fill="F2F2F2"/>
      </w:pPr>
      <w:r>
        <w:rPr>
          <w:rFonts w:ascii="Consolas" w:hAnsi="Consolas"/>
          <w:sz w:val="18"/>
        </w:rPr>
        <w:t>{ "error": { "code": "VALIDATION_ERROR", "message": "retirement_date is required", "field": "retirement_date" }, "requestId": "req_a1b2..." }</w:t>
      </w:r>
    </w:p>
    <w:p>
      <w:pPr>
        <w:pStyle w:val="Heading3"/>
      </w:pPr>
      <w:r>
        <w:rPr>
          <w:b/>
          <w:color w:val="2E5B9E"/>
          <w:sz w:val="26"/>
        </w:rPr>
        <w:t>8.3 Error-Code Catalog (shared + M11-specific; additions marked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Malformed/invalid input</w:t>
            </w:r>
          </w:p>
        </w:tc>
      </w:tr>
      <w:tr>
        <w:tc>
          <w:tcPr>
            <w:tcW w:type="dxa" w:w="2880"/>
          </w:tcPr>
          <w:p>
            <w:r>
              <w:rPr>
                <w:sz w:val="18"/>
              </w:rPr>
              <w:t>AUTH_REQUIRED</w:t>
            </w:r>
          </w:p>
        </w:tc>
        <w:tc>
          <w:tcPr>
            <w:tcW w:type="dxa" w:w="2880"/>
          </w:tcPr>
          <w:p>
            <w:r>
              <w:rPr>
                <w:sz w:val="18"/>
              </w:rPr>
              <w:t>401</w:t>
            </w:r>
          </w:p>
        </w:tc>
        <w:tc>
          <w:tcPr>
            <w:tcW w:type="dxa" w:w="2880"/>
          </w:tcPr>
          <w:p>
            <w:r>
              <w:rPr>
                <w:sz w:val="18"/>
              </w:rPr>
              <w:t>Missing/expired token</w:t>
            </w:r>
          </w:p>
        </w:tc>
      </w:tr>
      <w:tr>
        <w:tc>
          <w:tcPr>
            <w:tcW w:type="dxa" w:w="2880"/>
          </w:tcPr>
          <w:p>
            <w:r>
              <w:rPr>
                <w:sz w:val="18"/>
              </w:rPr>
              <w:t>FORBIDDEN</w:t>
            </w:r>
          </w:p>
        </w:tc>
        <w:tc>
          <w:tcPr>
            <w:tcW w:type="dxa" w:w="2880"/>
          </w:tcPr>
          <w:p>
            <w:r>
              <w:rPr>
                <w:sz w:val="18"/>
              </w:rPr>
              <w:t>403</w:t>
            </w:r>
          </w:p>
        </w:tc>
        <w:tc>
          <w:tcPr>
            <w:tcW w:type="dxa" w:w="2880"/>
          </w:tcPr>
          <w:p>
            <w:r>
              <w:rPr>
                <w:sz w:val="18"/>
              </w:rPr>
              <w:t>Role/scope/SoD denied</w:t>
            </w:r>
          </w:p>
        </w:tc>
      </w:tr>
      <w:tr>
        <w:tc>
          <w:tcPr>
            <w:tcW w:type="dxa" w:w="2880"/>
          </w:tcPr>
          <w:p>
            <w:r>
              <w:rPr>
                <w:sz w:val="18"/>
              </w:rPr>
              <w:t>NOT_FOUND</w:t>
            </w:r>
          </w:p>
        </w:tc>
        <w:tc>
          <w:tcPr>
            <w:tcW w:type="dxa" w:w="2880"/>
          </w:tcPr>
          <w:p>
            <w:r>
              <w:rPr>
                <w:sz w:val="18"/>
              </w:rPr>
              <w:t>404</w:t>
            </w:r>
          </w:p>
        </w:tc>
        <w:tc>
          <w:tcPr>
            <w:tcW w:type="dxa" w:w="2880"/>
          </w:tcPr>
          <w:p>
            <w:r>
              <w:rPr>
                <w:sz w:val="18"/>
              </w:rPr>
              <w:t>Entity not found</w:t>
            </w:r>
          </w:p>
        </w:tc>
      </w:tr>
      <w:tr>
        <w:tc>
          <w:tcPr>
            <w:tcW w:type="dxa" w:w="2880"/>
          </w:tcPr>
          <w:p>
            <w:r>
              <w:rPr>
                <w:sz w:val="18"/>
              </w:rPr>
              <w:t>CONFLICT</w:t>
            </w:r>
          </w:p>
        </w:tc>
        <w:tc>
          <w:tcPr>
            <w:tcW w:type="dxa" w:w="2880"/>
          </w:tcPr>
          <w:p>
            <w:r>
              <w:rPr>
                <w:sz w:val="18"/>
              </w:rPr>
              <w:t>409</w:t>
            </w:r>
          </w:p>
        </w:tc>
        <w:tc>
          <w:tcPr>
            <w:tcW w:type="dxa" w:w="2880"/>
          </w:tcPr>
          <w:p>
            <w:r>
              <w:rPr>
                <w:sz w:val="18"/>
              </w:rPr>
              <w:t>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w:t>
            </w:r>
          </w:p>
        </w:tc>
      </w:tr>
      <w:tr>
        <w:tc>
          <w:tcPr>
            <w:tcW w:type="dxa" w:w="2880"/>
          </w:tcPr>
          <w:p>
            <w:r>
              <w:rPr>
                <w:sz w:val="18"/>
              </w:rPr>
              <w:t>UPSTREAM_UNAVAILABLE</w:t>
            </w:r>
          </w:p>
        </w:tc>
        <w:tc>
          <w:tcPr>
            <w:tcW w:type="dxa" w:w="2880"/>
          </w:tcPr>
          <w:p>
            <w:r>
              <w:rPr>
                <w:sz w:val="18"/>
              </w:rPr>
              <w:t>503</w:t>
            </w:r>
          </w:p>
        </w:tc>
        <w:tc>
          <w:tcPr>
            <w:tcW w:type="dxa" w:w="2880"/>
          </w:tcPr>
          <w:p>
            <w:r>
              <w:rPr>
                <w:sz w:val="18"/>
              </w:rPr>
              <w:t>M03/M10/M12/M13/PDA/DigiLocker/registry gateway down</w:t>
            </w:r>
          </w:p>
        </w:tc>
      </w:tr>
      <w:tr>
        <w:tc>
          <w:tcPr>
            <w:tcW w:type="dxa" w:w="2880"/>
          </w:tcPr>
          <w:p>
            <w:r>
              <w:rPr>
                <w:sz w:val="18"/>
              </w:rPr>
              <w:t>DUPLICATE_ACTIVE_CASE</w:t>
            </w:r>
          </w:p>
        </w:tc>
        <w:tc>
          <w:tcPr>
            <w:tcW w:type="dxa" w:w="2880"/>
          </w:tcPr>
          <w:p>
            <w:r>
              <w:rPr>
                <w:sz w:val="18"/>
              </w:rPr>
              <w:t>409</w:t>
            </w:r>
          </w:p>
        </w:tc>
        <w:tc>
          <w:tcPr>
            <w:tcW w:type="dxa" w:w="2880"/>
          </w:tcPr>
          <w:p>
            <w:r>
              <w:rPr>
                <w:sz w:val="18"/>
              </w:rPr>
              <w:t>Employee already has an active case</w:t>
            </w:r>
          </w:p>
        </w:tc>
      </w:tr>
      <w:tr>
        <w:tc>
          <w:tcPr>
            <w:tcW w:type="dxa" w:w="2880"/>
          </w:tcPr>
          <w:p>
            <w:r>
              <w:rPr>
                <w:sz w:val="18"/>
              </w:rPr>
              <w:t>CASE_INPUT_INCOMPLETE</w:t>
            </w:r>
          </w:p>
        </w:tc>
        <w:tc>
          <w:tcPr>
            <w:tcW w:type="dxa" w:w="2880"/>
          </w:tcPr>
          <w:p>
            <w:r>
              <w:rPr>
                <w:sz w:val="18"/>
              </w:rPr>
              <w:t>422</w:t>
            </w:r>
          </w:p>
        </w:tc>
        <w:tc>
          <w:tcPr>
            <w:tcW w:type="dxa" w:w="2880"/>
          </w:tcPr>
          <w:p>
            <w:r>
              <w:rPr>
                <w:sz w:val="18"/>
              </w:rPr>
              <w:t>Type-required field missing</w:t>
            </w:r>
          </w:p>
        </w:tc>
      </w:tr>
      <w:tr>
        <w:tc>
          <w:tcPr>
            <w:tcW w:type="dxa" w:w="2880"/>
          </w:tcPr>
          <w:p>
            <w:r>
              <w:rPr>
                <w:sz w:val="18"/>
              </w:rPr>
              <w:t>SERVICE_GAP_UNRESOLVED</w:t>
            </w:r>
          </w:p>
        </w:tc>
        <w:tc>
          <w:tcPr>
            <w:tcW w:type="dxa" w:w="2880"/>
          </w:tcPr>
          <w:p>
            <w:r>
              <w:rPr>
                <w:sz w:val="18"/>
              </w:rPr>
              <w:t>409</w:t>
            </w:r>
          </w:p>
        </w:tc>
        <w:tc>
          <w:tcPr>
            <w:tcW w:type="dxa" w:w="2880"/>
          </w:tcPr>
          <w:p>
            <w:r>
              <w:rPr>
                <w:sz w:val="18"/>
              </w:rPr>
              <w:t>Uncondoned service gap blocks progress</w:t>
            </w:r>
          </w:p>
        </w:tc>
      </w:tr>
      <w:tr>
        <w:tc>
          <w:tcPr>
            <w:tcW w:type="dxa" w:w="2880"/>
          </w:tcPr>
          <w:p>
            <w:r>
              <w:rPr>
                <w:sz w:val="18"/>
              </w:rPr>
              <w:t>★ SERVICE_VERIFICATION_INCOMPLETE</w:t>
            </w:r>
          </w:p>
        </w:tc>
        <w:tc>
          <w:tcPr>
            <w:tcW w:type="dxa" w:w="2880"/>
          </w:tcPr>
          <w:p>
            <w:r>
              <w:rPr>
                <w:sz w:val="18"/>
              </w:rPr>
              <w:t>409</w:t>
            </w:r>
          </w:p>
        </w:tc>
        <w:tc>
          <w:tcPr>
            <w:tcW w:type="dxa" w:w="2880"/>
          </w:tcPr>
          <w:p>
            <w:r>
              <w:rPr>
                <w:sz w:val="18"/>
              </w:rPr>
              <w:t>FR-18 record not SIGNED_OFF/LOCKED (gates CALCULATION)</w:t>
            </w:r>
          </w:p>
        </w:tc>
      </w:tr>
      <w:tr>
        <w:tc>
          <w:tcPr>
            <w:tcW w:type="dxa" w:w="2880"/>
          </w:tcPr>
          <w:p>
            <w:r>
              <w:rPr>
                <w:sz w:val="18"/>
              </w:rPr>
              <w:t>★ DISCREPANCY_UNRESOLVED</w:t>
            </w:r>
          </w:p>
        </w:tc>
        <w:tc>
          <w:tcPr>
            <w:tcW w:type="dxa" w:w="2880"/>
          </w:tcPr>
          <w:p>
            <w:r>
              <w:rPr>
                <w:sz w:val="18"/>
              </w:rPr>
              <w:t>409</w:t>
            </w:r>
          </w:p>
        </w:tc>
        <w:tc>
          <w:tcPr>
            <w:tcW w:type="dxa" w:w="2880"/>
          </w:tcPr>
          <w:p>
            <w:r>
              <w:rPr>
                <w:sz w:val="18"/>
              </w:rPr>
              <w:t>Open discrepancy-ledger line at sign-off</w:t>
            </w:r>
          </w:p>
        </w:tc>
      </w:tr>
      <w:tr>
        <w:tc>
          <w:tcPr>
            <w:tcW w:type="dxa" w:w="2880"/>
          </w:tcPr>
          <w:p>
            <w:r>
              <w:rPr>
                <w:sz w:val="18"/>
              </w:rPr>
              <w:t>★ SPELL_NOT_ATTESTED</w:t>
            </w:r>
          </w:p>
        </w:tc>
        <w:tc>
          <w:tcPr>
            <w:tcW w:type="dxa" w:w="2880"/>
          </w:tcPr>
          <w:p>
            <w:r>
              <w:rPr>
                <w:sz w:val="18"/>
              </w:rPr>
              <w:t>409</w:t>
            </w:r>
          </w:p>
        </w:tc>
        <w:tc>
          <w:tcPr>
            <w:tcW w:type="dxa" w:w="2880"/>
          </w:tcPr>
          <w:p>
            <w:r>
              <w:rPr>
                <w:sz w:val="18"/>
              </w:rPr>
              <w:t>Non-qualifying spell lacks reason-code attestation</w:t>
            </w:r>
          </w:p>
        </w:tc>
      </w:tr>
      <w:tr>
        <w:tc>
          <w:tcPr>
            <w:tcW w:type="dxa" w:w="2880"/>
          </w:tcPr>
          <w:p>
            <w:r>
              <w:rPr>
                <w:sz w:val="18"/>
              </w:rPr>
              <w:t>EMOLUMENTS_UNAVAILABLE</w:t>
            </w:r>
          </w:p>
        </w:tc>
        <w:tc>
          <w:tcPr>
            <w:tcW w:type="dxa" w:w="2880"/>
          </w:tcPr>
          <w:p>
            <w:r>
              <w:rPr>
                <w:sz w:val="18"/>
              </w:rPr>
              <w:t>422</w:t>
            </w:r>
          </w:p>
        </w:tc>
        <w:tc>
          <w:tcPr>
            <w:tcW w:type="dxa" w:w="2880"/>
          </w:tcPr>
          <w:p>
            <w:r>
              <w:rPr>
                <w:sz w:val="18"/>
              </w:rPr>
              <w:t>M10 emoluments not resolvable</w:t>
            </w:r>
          </w:p>
        </w:tc>
      </w:tr>
      <w:tr>
        <w:tc>
          <w:tcPr>
            <w:tcW w:type="dxa" w:w="2880"/>
          </w:tcPr>
          <w:p>
            <w:r>
              <w:rPr>
                <w:sz w:val="18"/>
              </w:rPr>
              <w:t>RULE_NOT_EFFECTIVE</w:t>
            </w:r>
          </w:p>
        </w:tc>
        <w:tc>
          <w:tcPr>
            <w:tcW w:type="dxa" w:w="2880"/>
          </w:tcPr>
          <w:p>
            <w:r>
              <w:rPr>
                <w:sz w:val="18"/>
              </w:rPr>
              <w:t>422</w:t>
            </w:r>
          </w:p>
        </w:tc>
        <w:tc>
          <w:tcPr>
            <w:tcW w:type="dxa" w:w="2880"/>
          </w:tcPr>
          <w:p>
            <w:r>
              <w:rPr>
                <w:sz w:val="18"/>
              </w:rPr>
              <w:t>No EFFECTIVE rule row for the relevant date</w:t>
            </w:r>
          </w:p>
        </w:tc>
      </w:tr>
      <w:tr>
        <w:tc>
          <w:tcPr>
            <w:tcW w:type="dxa" w:w="2880"/>
          </w:tcPr>
          <w:p>
            <w:r>
              <w:rPr>
                <w:sz w:val="18"/>
              </w:rPr>
              <w:t>COMMUTATION_EXCEEDS_LIMIT</w:t>
            </w:r>
          </w:p>
        </w:tc>
        <w:tc>
          <w:tcPr>
            <w:tcW w:type="dxa" w:w="2880"/>
          </w:tcPr>
          <w:p>
            <w:r>
              <w:rPr>
                <w:sz w:val="18"/>
              </w:rPr>
              <w:t>422</w:t>
            </w:r>
          </w:p>
        </w:tc>
        <w:tc>
          <w:tcPr>
            <w:tcW w:type="dxa" w:w="2880"/>
          </w:tcPr>
          <w:p>
            <w:r>
              <w:rPr>
                <w:sz w:val="18"/>
              </w:rPr>
              <w:t>Commuted fraction over statutory max</w:t>
            </w:r>
          </w:p>
        </w:tc>
      </w:tr>
      <w:tr>
        <w:tc>
          <w:tcPr>
            <w:tcW w:type="dxa" w:w="2880"/>
          </w:tcPr>
          <w:p>
            <w:r>
              <w:rPr>
                <w:sz w:val="18"/>
              </w:rPr>
              <w:t>FACTOR_NOT_FOUND</w:t>
            </w:r>
          </w:p>
        </w:tc>
        <w:tc>
          <w:tcPr>
            <w:tcW w:type="dxa" w:w="2880"/>
          </w:tcPr>
          <w:p>
            <w:r>
              <w:rPr>
                <w:sz w:val="18"/>
              </w:rPr>
              <w:t>422</w:t>
            </w:r>
          </w:p>
        </w:tc>
        <w:tc>
          <w:tcPr>
            <w:tcW w:type="dxa" w:w="2880"/>
          </w:tcPr>
          <w:p>
            <w:r>
              <w:rPr>
                <w:sz w:val="18"/>
              </w:rPr>
              <w:t>No commutation factor for age</w:t>
            </w:r>
          </w:p>
        </w:tc>
      </w:tr>
      <w:tr>
        <w:tc>
          <w:tcPr>
            <w:tcW w:type="dxa" w:w="2880"/>
          </w:tcPr>
          <w:p>
            <w:r>
              <w:rPr>
                <w:sz w:val="18"/>
              </w:rPr>
              <w:t>NOMINEE_SPLIT_INVALID</w:t>
            </w:r>
          </w:p>
        </w:tc>
        <w:tc>
          <w:tcPr>
            <w:tcW w:type="dxa" w:w="2880"/>
          </w:tcPr>
          <w:p>
            <w:r>
              <w:rPr>
                <w:sz w:val="18"/>
              </w:rPr>
              <w:t>422</w:t>
            </w:r>
          </w:p>
        </w:tc>
        <w:tc>
          <w:tcPr>
            <w:tcW w:type="dxa" w:w="2880"/>
          </w:tcPr>
          <w:p>
            <w:r>
              <w:rPr>
                <w:sz w:val="18"/>
              </w:rPr>
              <w:t>Nominee shares do not total 100%</w:t>
            </w:r>
          </w:p>
        </w:tc>
      </w:tr>
      <w:tr>
        <w:tc>
          <w:tcPr>
            <w:tcW w:type="dxa" w:w="2880"/>
          </w:tcPr>
          <w:p>
            <w:r>
              <w:rPr>
                <w:sz w:val="18"/>
              </w:rPr>
              <w:t>★ FAMILY_PENSION_NOT_NOMINEE_DRIVEN</w:t>
            </w:r>
          </w:p>
        </w:tc>
        <w:tc>
          <w:tcPr>
            <w:tcW w:type="dxa" w:w="2880"/>
          </w:tcPr>
          <w:p>
            <w:r>
              <w:rPr>
                <w:sz w:val="18"/>
              </w:rPr>
              <w:t>409</w:t>
            </w:r>
          </w:p>
        </w:tc>
        <w:tc>
          <w:tcPr>
            <w:tcW w:type="dxa" w:w="2880"/>
          </w:tcPr>
          <w:p>
            <w:r>
              <w:rPr>
                <w:sz w:val="18"/>
              </w:rPr>
              <w:t>Attempt to pay family pension to a nominee who is not a rule-defined family member</w:t>
            </w:r>
          </w:p>
        </w:tc>
      </w:tr>
      <w:tr>
        <w:tc>
          <w:tcPr>
            <w:tcW w:type="dxa" w:w="2880"/>
          </w:tcPr>
          <w:p>
            <w:r>
              <w:rPr>
                <w:sz w:val="18"/>
              </w:rPr>
              <w:t>RECOVERY_EXCEEDS_PROTECTION</w:t>
            </w:r>
          </w:p>
        </w:tc>
        <w:tc>
          <w:tcPr>
            <w:tcW w:type="dxa" w:w="2880"/>
          </w:tcPr>
          <w:p>
            <w:r>
              <w:rPr>
                <w:sz w:val="18"/>
              </w:rPr>
              <w:t>409</w:t>
            </w:r>
          </w:p>
        </w:tc>
        <w:tc>
          <w:tcPr>
            <w:tcW w:type="dxa" w:w="2880"/>
          </w:tcPr>
          <w:p>
            <w:r>
              <w:rPr>
                <w:sz w:val="18"/>
              </w:rPr>
              <w:t>Recovery breaches net protection</w:t>
            </w:r>
          </w:p>
        </w:tc>
      </w:tr>
      <w:tr>
        <w:tc>
          <w:tcPr>
            <w:tcW w:type="dxa" w:w="2880"/>
          </w:tcPr>
          <w:p>
            <w:r>
              <w:rPr>
                <w:sz w:val="18"/>
              </w:rPr>
              <w:t>SCHEME_MISMATCH</w:t>
            </w:r>
          </w:p>
        </w:tc>
        <w:tc>
          <w:tcPr>
            <w:tcW w:type="dxa" w:w="2880"/>
          </w:tcPr>
          <w:p>
            <w:r>
              <w:rPr>
                <w:sz w:val="18"/>
              </w:rPr>
              <w:t>409</w:t>
            </w:r>
          </w:p>
        </w:tc>
        <w:tc>
          <w:tcPr>
            <w:tcW w:type="dxa" w:w="2880"/>
          </w:tcPr>
          <w:p>
            <w:r>
              <w:rPr>
                <w:sz w:val="18"/>
              </w:rPr>
              <w:t>Operation invalid for OPS/NPS/UPS scheme</w:t>
            </w:r>
          </w:p>
        </w:tc>
      </w:tr>
      <w:tr>
        <w:tc>
          <w:tcPr>
            <w:tcW w:type="dxa" w:w="2880"/>
          </w:tcPr>
          <w:p>
            <w:r>
              <w:rPr>
                <w:sz w:val="18"/>
              </w:rPr>
              <w:t>★ TAX_RULE_NOT_EFFECTIVE</w:t>
            </w:r>
          </w:p>
        </w:tc>
        <w:tc>
          <w:tcPr>
            <w:tcW w:type="dxa" w:w="2880"/>
          </w:tcPr>
          <w:p>
            <w:r>
              <w:rPr>
                <w:sz w:val="18"/>
              </w:rPr>
              <w:t>422</w:t>
            </w:r>
          </w:p>
        </w:tc>
        <w:tc>
          <w:tcPr>
            <w:tcW w:type="dxa" w:w="2880"/>
          </w:tcPr>
          <w:p>
            <w:r>
              <w:rPr>
                <w:sz w:val="18"/>
              </w:rPr>
              <w:t>No effective tax parameter for the settlement</w:t>
            </w:r>
          </w:p>
        </w:tc>
      </w:tr>
      <w:tr>
        <w:tc>
          <w:tcPr>
            <w:tcW w:type="dxa" w:w="2880"/>
          </w:tcPr>
          <w:p>
            <w:r>
              <w:rPr>
                <w:sz w:val="18"/>
              </w:rPr>
              <w:t>CASE_NOT_SANCTIONED</w:t>
            </w:r>
          </w:p>
        </w:tc>
        <w:tc>
          <w:tcPr>
            <w:tcW w:type="dxa" w:w="2880"/>
          </w:tcPr>
          <w:p>
            <w:r>
              <w:rPr>
                <w:sz w:val="18"/>
              </w:rPr>
              <w:t>409</w:t>
            </w:r>
          </w:p>
        </w:tc>
        <w:tc>
          <w:tcPr>
            <w:tcW w:type="dxa" w:w="2880"/>
          </w:tcPr>
          <w:p>
            <w:r>
              <w:rPr>
                <w:sz w:val="18"/>
              </w:rPr>
              <w:t>PPO/settlement before sanction</w:t>
            </w:r>
          </w:p>
        </w:tc>
      </w:tr>
      <w:tr>
        <w:tc>
          <w:tcPr>
            <w:tcW w:type="dxa" w:w="2880"/>
          </w:tcPr>
          <w:p>
            <w:r>
              <w:rPr>
                <w:sz w:val="18"/>
              </w:rPr>
              <w:t>DUPLICATE_PPO_NUMBER</w:t>
            </w:r>
          </w:p>
        </w:tc>
        <w:tc>
          <w:tcPr>
            <w:tcW w:type="dxa" w:w="2880"/>
          </w:tcPr>
          <w:p>
            <w:r>
              <w:rPr>
                <w:sz w:val="18"/>
              </w:rPr>
              <w:t>409</w:t>
            </w:r>
          </w:p>
        </w:tc>
        <w:tc>
          <w:tcPr>
            <w:tcW w:type="dxa" w:w="2880"/>
          </w:tcPr>
          <w:p>
            <w:r>
              <w:rPr>
                <w:sz w:val="18"/>
              </w:rPr>
              <w:t>PPO number collision</w:t>
            </w:r>
          </w:p>
        </w:tc>
      </w:tr>
      <w:tr>
        <w:tc>
          <w:tcPr>
            <w:tcW w:type="dxa" w:w="2880"/>
          </w:tcPr>
          <w:p>
            <w:r>
              <w:rPr>
                <w:sz w:val="18"/>
              </w:rPr>
              <w:t>CASE_LOCKED_FOR_OPTIONS</w:t>
            </w:r>
          </w:p>
        </w:tc>
        <w:tc>
          <w:tcPr>
            <w:tcW w:type="dxa" w:w="2880"/>
          </w:tcPr>
          <w:p>
            <w:r>
              <w:rPr>
                <w:sz w:val="18"/>
              </w:rPr>
              <w:t>409</w:t>
            </w:r>
          </w:p>
        </w:tc>
        <w:tc>
          <w:tcPr>
            <w:tcW w:type="dxa" w:w="2880"/>
          </w:tcPr>
          <w:p>
            <w:r>
              <w:rPr>
                <w:sz w:val="18"/>
              </w:rPr>
              <w:t>Self-service option after sanction</w:t>
            </w:r>
          </w:p>
        </w:tc>
      </w:tr>
      <w:tr>
        <w:tc>
          <w:tcPr>
            <w:tcW w:type="dxa" w:w="2880"/>
          </w:tcPr>
          <w:p>
            <w:r>
              <w:rPr>
                <w:sz w:val="18"/>
              </w:rPr>
              <w:t>INVALID_BANK_ACCOUNTS</w:t>
            </w:r>
          </w:p>
        </w:tc>
        <w:tc>
          <w:tcPr>
            <w:tcW w:type="dxa" w:w="2880"/>
          </w:tcPr>
          <w:p>
            <w:r>
              <w:rPr>
                <w:sz w:val="18"/>
              </w:rPr>
              <w:t>422</w:t>
            </w:r>
          </w:p>
        </w:tc>
        <w:tc>
          <w:tcPr>
            <w:tcW w:type="dxa" w:w="2880"/>
          </w:tcPr>
          <w:p>
            <w:r>
              <w:rPr>
                <w:sz w:val="18"/>
              </w:rPr>
              <w:t>Invalid/missing payee/PDA binding</w:t>
            </w:r>
          </w:p>
        </w:tc>
      </w:tr>
      <w:tr>
        <w:tc>
          <w:tcPr>
            <w:tcW w:type="dxa" w:w="2880"/>
          </w:tcPr>
          <w:p>
            <w:r>
              <w:rPr>
                <w:sz w:val="18"/>
              </w:rPr>
              <w:t>★ ACCOUNT_VERIFICATION_FAILED</w:t>
            </w:r>
          </w:p>
        </w:tc>
        <w:tc>
          <w:tcPr>
            <w:tcW w:type="dxa" w:w="2880"/>
          </w:tcPr>
          <w:p>
            <w:r>
              <w:rPr>
                <w:sz w:val="18"/>
              </w:rPr>
              <w:t>422</w:t>
            </w:r>
          </w:p>
        </w:tc>
        <w:tc>
          <w:tcPr>
            <w:tcW w:type="dxa" w:w="2880"/>
          </w:tcPr>
          <w:p>
            <w:r>
              <w:rPr>
                <w:sz w:val="18"/>
              </w:rPr>
              <w:t>Penny-drop / name-IFSC verification failed or not PASSED</w:t>
            </w:r>
          </w:p>
        </w:tc>
      </w:tr>
      <w:tr>
        <w:tc>
          <w:tcPr>
            <w:tcW w:type="dxa" w:w="2880"/>
          </w:tcPr>
          <w:p>
            <w:r>
              <w:rPr>
                <w:sz w:val="18"/>
              </w:rPr>
              <w:t>REVISION_IMMUTABLE</w:t>
            </w:r>
          </w:p>
        </w:tc>
        <w:tc>
          <w:tcPr>
            <w:tcW w:type="dxa" w:w="2880"/>
          </w:tcPr>
          <w:p>
            <w:r>
              <w:rPr>
                <w:sz w:val="18"/>
              </w:rPr>
              <w:t>409</w:t>
            </w:r>
          </w:p>
        </w:tc>
        <w:tc>
          <w:tcPr>
            <w:tcW w:type="dxa" w:w="2880"/>
          </w:tcPr>
          <w:p>
            <w:r>
              <w:rPr>
                <w:sz w:val="18"/>
              </w:rPr>
              <w:t>Edit of an applied revision</w:t>
            </w:r>
          </w:p>
        </w:tc>
      </w:tr>
      <w:tr>
        <w:tc>
          <w:tcPr>
            <w:tcW w:type="dxa" w:w="2880"/>
          </w:tcPr>
          <w:p>
            <w:r>
              <w:rPr>
                <w:sz w:val="18"/>
              </w:rPr>
              <w:t>LC_OVERDUE_SUSPENDED</w:t>
            </w:r>
          </w:p>
        </w:tc>
        <w:tc>
          <w:tcPr>
            <w:tcW w:type="dxa" w:w="2880"/>
          </w:tcPr>
          <w:p>
            <w:r>
              <w:rPr>
                <w:sz w:val="18"/>
              </w:rPr>
              <w:t>409</w:t>
            </w:r>
          </w:p>
        </w:tc>
        <w:tc>
          <w:tcPr>
            <w:tcW w:type="dxa" w:w="2880"/>
          </w:tcPr>
          <w:p>
            <w:r>
              <w:rPr>
                <w:sz w:val="18"/>
              </w:rPr>
              <w:t>Action blocked by life-certificate suspension</w:t>
            </w:r>
          </w:p>
        </w:tc>
      </w:tr>
      <w:tr>
        <w:tc>
          <w:tcPr>
            <w:tcW w:type="dxa" w:w="2880"/>
          </w:tcPr>
          <w:p>
            <w:r>
              <w:rPr>
                <w:sz w:val="18"/>
              </w:rPr>
              <w:t>★ PROVISIONAL_PROCEEDINGS_PENDING</w:t>
            </w:r>
          </w:p>
        </w:tc>
        <w:tc>
          <w:tcPr>
            <w:tcW w:type="dxa" w:w="2880"/>
          </w:tcPr>
          <w:p>
            <w:r>
              <w:rPr>
                <w:sz w:val="18"/>
              </w:rPr>
              <w:t>409</w:t>
            </w:r>
          </w:p>
        </w:tc>
        <w:tc>
          <w:tcPr>
            <w:tcW w:type="dxa" w:w="2880"/>
          </w:tcPr>
          <w:p>
            <w:r>
              <w:rPr>
                <w:sz w:val="18"/>
              </w:rPr>
              <w:t>DCRG release / final sanction attempted while Rule-9 proceedings active</w:t>
            </w:r>
          </w:p>
        </w:tc>
      </w:tr>
      <w:tr>
        <w:tc>
          <w:tcPr>
            <w:tcW w:type="dxa" w:w="2880"/>
          </w:tcPr>
          <w:p>
            <w:r>
              <w:rPr>
                <w:sz w:val="18"/>
              </w:rPr>
              <w:t>★ PDA_NOT_CERTIFIED</w:t>
            </w:r>
          </w:p>
        </w:tc>
        <w:tc>
          <w:tcPr>
            <w:tcW w:type="dxa" w:w="2880"/>
          </w:tcPr>
          <w:p>
            <w:r>
              <w:rPr>
                <w:sz w:val="18"/>
              </w:rPr>
              <w:t>409</w:t>
            </w:r>
          </w:p>
        </w:tc>
        <w:tc>
          <w:tcPr>
            <w:tcW w:type="dxa" w:w="2880"/>
          </w:tcPr>
          <w:p>
            <w:r>
              <w:rPr>
                <w:sz w:val="18"/>
              </w:rPr>
              <w:t>Production transmission to an uncertified PDA</w:t>
            </w:r>
          </w:p>
        </w:tc>
      </w:tr>
      <w:tr>
        <w:tc>
          <w:tcPr>
            <w:tcW w:type="dxa" w:w="2880"/>
          </w:tcPr>
          <w:p>
            <w:r>
              <w:rPr>
                <w:sz w:val="18"/>
              </w:rPr>
              <w:t>★ AUDIT_OBJECTION_OPEN</w:t>
            </w:r>
          </w:p>
        </w:tc>
        <w:tc>
          <w:tcPr>
            <w:tcW w:type="dxa" w:w="2880"/>
          </w:tcPr>
          <w:p>
            <w:r>
              <w:rPr>
                <w:sz w:val="18"/>
              </w:rPr>
              <w:t>409</w:t>
            </w:r>
          </w:p>
        </w:tc>
        <w:tc>
          <w:tcPr>
            <w:tcW w:type="dxa" w:w="2880"/>
          </w:tcPr>
          <w:p>
            <w:r>
              <w:rPr>
                <w:sz w:val="18"/>
              </w:rPr>
              <w:t>Closure/correction outside the amendment workflow</w:t>
            </w:r>
          </w:p>
        </w:tc>
      </w:tr>
      <w:tr>
        <w:tc>
          <w:tcPr>
            <w:tcW w:type="dxa" w:w="2880"/>
          </w:tcPr>
          <w:p>
            <w:r>
              <w:rPr>
                <w:sz w:val="18"/>
              </w:rPr>
              <w:t>★ PENSION_DRAWN_AFTER_DEATH</w:t>
            </w:r>
          </w:p>
        </w:tc>
        <w:tc>
          <w:tcPr>
            <w:tcW w:type="dxa" w:w="2880"/>
          </w:tcPr>
          <w:p>
            <w:r>
              <w:rPr>
                <w:sz w:val="18"/>
              </w:rPr>
              <w:t>409</w:t>
            </w:r>
          </w:p>
        </w:tc>
        <w:tc>
          <w:tcPr>
            <w:tcW w:type="dxa" w:w="2880"/>
          </w:tcPr>
          <w:p>
            <w:r>
              <w:rPr>
                <w:sz w:val="18"/>
              </w:rPr>
              <w:t>Disbursement attempted for a pensioner flagged deceased</w:t>
            </w:r>
          </w:p>
        </w:tc>
      </w:tr>
    </w:tbl>
    <w:p/>
    <w:p>
      <w:pPr>
        <w:pStyle w:val="Heading3"/>
      </w:pPr>
      <w:r>
        <w:rPr>
          <w:b/>
          <w:color w:val="2E5B9E"/>
          <w:sz w:val="26"/>
        </w:rPr>
        <w:t>8.4 JSON Examples</w:t>
      </w:r>
    </w:p>
    <w:p>
      <w:r>
        <w:rPr>
          <w:b/>
        </w:rPr>
        <w:t>Service-verification sign-off (gate)</w:t>
      </w:r>
    </w:p>
    <w:p>
      <w:pPr>
        <w:shd w:val="clear" w:color="auto" w:fill="F2F2F2"/>
      </w:pPr>
      <w:r>
        <w:rPr>
          <w:rFonts w:ascii="Consolas" w:hAnsi="Consolas"/>
          <w:sz w:val="18"/>
        </w:rPr>
        <w:t>{ "verification_id": "sv-1001", "discrepancy_open_count": 0,</w:t>
        <w:br/>
        <w:t xml:space="preserve">  "spells_attested_count": 2, "spells_total_count": 2, "signoff_complete": true, "status": "LOCKED" }</w:t>
      </w:r>
    </w:p>
    <w:p>
      <w:r>
        <w:rPr>
          <w:b/>
        </w:rPr>
        <w:t>Pension compute — service-gratuity branch (&lt;10 yrs)</w:t>
      </w:r>
    </w:p>
    <w:p>
      <w:pPr>
        <w:shd w:val="clear" w:color="auto" w:fill="F2F2F2"/>
      </w:pPr>
      <w:r>
        <w:rPr>
          <w:rFonts w:ascii="Consolas" w:hAnsi="Consolas"/>
          <w:sz w:val="18"/>
        </w:rPr>
        <w:t>{ "pension_calc_id": "pc-7011", "scheme": "OPS", "benefit_outcome": "SERVICE_GRATUITY_ONLY",</w:t>
        <w:br/>
        <w:t xml:space="preserve">  "basic_pension": null, "service_gratuity_ref": "gr-3010", "rule_version_ref": "limit-2026-01" }</w:t>
      </w:r>
    </w:p>
    <w:p>
      <w:r>
        <w:rPr>
          <w:b/>
        </w:rPr>
        <w:t>Family pension — path-specific window (death-in-service)</w:t>
      </w:r>
    </w:p>
    <w:p>
      <w:pPr>
        <w:shd w:val="clear" w:color="auto" w:fill="F2F2F2"/>
      </w:pPr>
      <w:r>
        <w:rPr>
          <w:rFonts w:ascii="Consolas" w:hAnsi="Consolas"/>
          <w:sz w:val="18"/>
        </w:rPr>
        <w:t>{ "fp_id": "fp-2001", "enhanced_basis": "IN_SERVICE", "normal_amount": "23400.00",</w:t>
        <w:br/>
        <w:t xml:space="preserve">  "enhanced_amount": "39000.00", "enhanced_from": "2026-06-13", "enhanced_to": "2036-06-12",</w:t>
        <w:br/>
        <w:t xml:space="preserve">  "enhanced_window_rule": "IN_SERVICE_10Y_NO_AGE_CAP" }</w:t>
      </w:r>
    </w:p>
    <w:p>
      <w:r>
        <w:rPr>
          <w:b/>
        </w:rPr>
        <w:t>Account verification failure (penny-drop)</w:t>
      </w:r>
    </w:p>
    <w:p>
      <w:pPr>
        <w:shd w:val="clear" w:color="auto" w:fill="F2F2F2"/>
      </w:pPr>
      <w:r>
        <w:rPr>
          <w:rFonts w:ascii="Consolas" w:hAnsi="Consolas"/>
          <w:sz w:val="18"/>
        </w:rPr>
        <w:t>{ "error": { "code": "ACCOUNT_VERIFICATION_FAILED",</w:t>
        <w:br/>
        <w:t xml:space="preserve">  "message": "name mismatch: supplied 'R Kumar' vs bank 'Rajesh Kumar Sharma' (score 0.62)", "field": "account_name" },</w:t>
        <w:br/>
        <w:t xml:space="preserve">  "requestId": "req_9f2c" }</w:t>
      </w:r>
    </w:p>
    <w:p>
      <w:r>
        <w:rPr>
          <w:b/>
        </w:rPr>
        <w:t>Authorise PPO (response, with DigiLocker + model)</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w:t>
        <w:br/>
        <w:t xml:space="preserve">  "pda_disbursement_model": "PDA_APPLIES_RELIEF", "relief_formula_ref": "da-2026-07",</w:t>
        <w:br/>
        <w:t xml:space="preserve">  "digilocker_pushed": true, "digilocker_ref": "dl://issued/PPO-2026-004512" }</w:t>
      </w:r>
    </w:p>
    <w:p>
      <w:r>
        <w:rPr>
          <w:b/>
        </w:rPr>
        <w:t>Provisional pension (Rule 9)</w:t>
      </w:r>
    </w:p>
    <w:p>
      <w:pPr>
        <w:shd w:val="clear" w:color="auto" w:fill="F2F2F2"/>
      </w:pPr>
      <w:r>
        <w:rPr>
          <w:rFonts w:ascii="Consolas" w:hAnsi="Consolas"/>
          <w:sz w:val="18"/>
        </w:rPr>
        <w:t>{ "provisional_id": "pp-001", "proceedings_type": "DEPARTMENTAL",</w:t>
        <w:br/>
        <w:t xml:space="preserve">  "provisional_pension_amount": "50000.00", "dcrg_withheld": true, "status": "ACTIVE" }</w:t>
      </w:r>
    </w:p>
    <w:p>
      <w:pPr>
        <w:pStyle w:val="Heading3"/>
      </w:pPr>
      <w:r>
        <w:rPr>
          <w:b/>
          <w:color w:val="2E5B9E"/>
          <w:sz w:val="26"/>
        </w:rPr>
        <w:t>8.5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Purpose</w:t>
            </w:r>
          </w:p>
        </w:tc>
      </w:tr>
      <w:tr>
        <w:tc>
          <w:tcPr>
            <w:tcW w:type="dxa" w:w="2880"/>
          </w:tcPr>
          <w:p>
            <w:r>
              <w:rPr>
                <w:sz w:val="18"/>
              </w:rPr>
              <w:t>M01 Employee</w:t>
            </w:r>
          </w:p>
        </w:tc>
        <w:tc>
          <w:tcPr>
            <w:tcW w:type="dxa" w:w="2880"/>
          </w:tcPr>
          <w:p>
            <w:r>
              <w:rPr>
                <w:sz w:val="18"/>
              </w:rPr>
              <w:t>in</w:t>
            </w:r>
          </w:p>
        </w:tc>
        <w:tc>
          <w:tcPr>
            <w:tcW w:type="dxa" w:w="2880"/>
          </w:tcPr>
          <w:p>
            <w:r>
              <w:rPr>
                <w:sz w:val="18"/>
              </w:rPr>
              <w:t>employee master, DOB, cadre, DOJ (scheme/forecast), family declarations</w:t>
            </w:r>
          </w:p>
        </w:tc>
      </w:tr>
      <w:tr>
        <w:tc>
          <w:tcPr>
            <w:tcW w:type="dxa" w:w="2880"/>
          </w:tcPr>
          <w:p>
            <w:r>
              <w:rPr>
                <w:sz w:val="18"/>
              </w:rPr>
              <w:t>M03 Attendance/Leave</w:t>
            </w:r>
          </w:p>
        </w:tc>
        <w:tc>
          <w:tcPr>
            <w:tcW w:type="dxa" w:w="2880"/>
          </w:tcPr>
          <w:p>
            <w:r>
              <w:rPr>
                <w:sz w:val="18"/>
              </w:rPr>
              <w:t>in</w:t>
            </w:r>
          </w:p>
        </w:tc>
        <w:tc>
          <w:tcPr>
            <w:tcW w:type="dxa" w:w="2880"/>
          </w:tcPr>
          <w:p>
            <w:r>
              <w:rPr>
                <w:sz w:val="18"/>
              </w:rPr>
              <w:t>encashable leave balance; non-qualifying leave spells + reason codes</w:t>
            </w:r>
          </w:p>
        </w:tc>
      </w:tr>
      <w:tr>
        <w:tc>
          <w:tcPr>
            <w:tcW w:type="dxa" w:w="2880"/>
          </w:tcPr>
          <w:p>
            <w:r>
              <w:rPr>
                <w:sz w:val="18"/>
              </w:rPr>
              <w:t>M04 Leave–SR Integration</w:t>
            </w:r>
          </w:p>
        </w:tc>
        <w:tc>
          <w:tcPr>
            <w:tcW w:type="dxa" w:w="2880"/>
          </w:tcPr>
          <w:p>
            <w:r>
              <w:rPr>
                <w:sz w:val="18"/>
              </w:rPr>
              <w:t>in</w:t>
            </w:r>
          </w:p>
        </w:tc>
        <w:tc>
          <w:tcPr>
            <w:tcW w:type="dxa" w:w="2880"/>
          </w:tcPr>
          <w:p>
            <w:r>
              <w:rPr>
                <w:sz w:val="18"/>
              </w:rPr>
              <w:t>non-qualifying leave events in SR</w:t>
            </w:r>
          </w:p>
        </w:tc>
      </w:tr>
      <w:tr>
        <w:tc>
          <w:tcPr>
            <w:tcW w:type="dxa" w:w="2880"/>
          </w:tcPr>
          <w:p>
            <w:r>
              <w:rPr>
                <w:sz w:val="18"/>
              </w:rPr>
              <w:t>M09 Disciplinary</w:t>
            </w:r>
          </w:p>
        </w:tc>
        <w:tc>
          <w:tcPr>
            <w:tcW w:type="dxa" w:w="2880"/>
          </w:tcPr>
          <w:p>
            <w:r>
              <w:rPr>
                <w:sz w:val="18"/>
              </w:rPr>
              <w:t>in</w:t>
            </w:r>
          </w:p>
        </w:tc>
        <w:tc>
          <w:tcPr>
            <w:tcW w:type="dxa" w:w="2880"/>
          </w:tcPr>
          <w:p>
            <w:r>
              <w:rPr>
                <w:sz w:val="18"/>
              </w:rPr>
              <w:t xml:space="preserve">compulsory-retirement order; </w:t>
            </w:r>
            <w:r>
              <w:rPr>
                <w:b/>
                <w:sz w:val="18"/>
              </w:rPr>
              <w:t>proceedings status (provisional)</w:t>
            </w:r>
            <w:r>
              <w:rPr>
                <w:sz w:val="18"/>
              </w:rPr>
              <w:t>; recoveries; gratuity withhold</w:t>
            </w:r>
          </w:p>
        </w:tc>
      </w:tr>
      <w:tr>
        <w:tc>
          <w:tcPr>
            <w:tcW w:type="dxa" w:w="2880"/>
          </w:tcPr>
          <w:p>
            <w:r>
              <w:rPr>
                <w:sz w:val="18"/>
              </w:rPr>
              <w:t>M10 Payroll</w:t>
            </w:r>
          </w:p>
        </w:tc>
        <w:tc>
          <w:tcPr>
            <w:tcW w:type="dxa" w:w="2880"/>
          </w:tcPr>
          <w:p>
            <w:r>
              <w:rPr>
                <w:sz w:val="18"/>
              </w:rPr>
              <w:t>in</w:t>
            </w:r>
          </w:p>
        </w:tc>
        <w:tc>
          <w:tcPr>
            <w:tcW w:type="dxa" w:w="2880"/>
          </w:tcPr>
          <w:p>
            <w:r>
              <w:rPr>
                <w:sz w:val="18"/>
              </w:rPr>
              <w:t>last-pay-drawn/emoluments, GPF/NPS contributions, recoveries; verification provenance sign-off</w:t>
            </w:r>
          </w:p>
        </w:tc>
      </w:tr>
      <w:tr>
        <w:tc>
          <w:tcPr>
            <w:tcW w:type="dxa" w:w="2880"/>
          </w:tcPr>
          <w:p>
            <w:r>
              <w:rPr>
                <w:sz w:val="18"/>
              </w:rPr>
              <w:t>M12 Service Register</w:t>
            </w:r>
          </w:p>
        </w:tc>
        <w:tc>
          <w:tcPr>
            <w:tcW w:type="dxa" w:w="2880"/>
          </w:tcPr>
          <w:p>
            <w:r>
              <w:rPr>
                <w:sz w:val="18"/>
              </w:rPr>
              <w:t>in/out</w:t>
            </w:r>
          </w:p>
        </w:tc>
        <w:tc>
          <w:tcPr>
            <w:tcW w:type="dxa" w:w="2880"/>
          </w:tcPr>
          <w:p>
            <w:r>
              <w:rPr>
                <w:sz w:val="18"/>
              </w:rPr>
              <w:t>gap-free verification + discrepancy resolution (in); retirement events (append)</w:t>
            </w:r>
          </w:p>
        </w:tc>
      </w:tr>
      <w:tr>
        <w:tc>
          <w:tcPr>
            <w:tcW w:type="dxa" w:w="2880"/>
          </w:tcPr>
          <w:p>
            <w:r>
              <w:rPr>
                <w:sz w:val="18"/>
              </w:rPr>
              <w:t>M13 Documents</w:t>
            </w:r>
          </w:p>
        </w:tc>
        <w:tc>
          <w:tcPr>
            <w:tcW w:type="dxa" w:w="2880"/>
          </w:tcPr>
          <w:p>
            <w:r>
              <w:rPr>
                <w:sz w:val="18"/>
              </w:rPr>
              <w:t>in/out</w:t>
            </w:r>
          </w:p>
        </w:tc>
        <w:tc>
          <w:tcPr>
            <w:tcW w:type="dxa" w:w="2880"/>
          </w:tcPr>
          <w:p>
            <w:r>
              <w:rPr>
                <w:sz w:val="18"/>
              </w:rPr>
              <w:t>store/sign PPO/sanction/calc-sheet artefacts</w:t>
            </w:r>
          </w:p>
        </w:tc>
      </w:tr>
      <w:tr>
        <w:tc>
          <w:tcPr>
            <w:tcW w:type="dxa" w:w="2880"/>
          </w:tcPr>
          <w:p>
            <w:r>
              <w:rPr>
                <w:sz w:val="18"/>
              </w:rPr>
              <w:t>M14 Dashboards</w:t>
            </w:r>
          </w:p>
        </w:tc>
        <w:tc>
          <w:tcPr>
            <w:tcW w:type="dxa" w:w="2880"/>
          </w:tcPr>
          <w:p>
            <w:r>
              <w:rPr>
                <w:sz w:val="18"/>
              </w:rPr>
              <w:t>out</w:t>
            </w:r>
          </w:p>
        </w:tc>
        <w:tc>
          <w:tcPr>
            <w:tcW w:type="dxa" w:w="2880"/>
          </w:tcPr>
          <w:p>
            <w:r>
              <w:rPr>
                <w:sz w:val="18"/>
              </w:rPr>
              <w:t>pension liability, workload, SLA, audit-objection KPIs</w:t>
            </w:r>
          </w:p>
        </w:tc>
      </w:tr>
      <w:tr>
        <w:tc>
          <w:tcPr>
            <w:tcW w:type="dxa" w:w="2880"/>
          </w:tcPr>
          <w:p>
            <w:r>
              <w:rPr>
                <w:sz w:val="18"/>
              </w:rPr>
              <w:t>Treasury / PDA / Bank CPPC</w:t>
            </w:r>
          </w:p>
        </w:tc>
        <w:tc>
          <w:tcPr>
            <w:tcW w:type="dxa" w:w="2880"/>
          </w:tcPr>
          <w:p>
            <w:r>
              <w:rPr>
                <w:sz w:val="18"/>
              </w:rPr>
              <w:t>out/in</w:t>
            </w:r>
          </w:p>
        </w:tc>
        <w:tc>
          <w:tcPr>
            <w:tcW w:type="dxa" w:w="2880"/>
          </w:tcPr>
          <w:p>
            <w:r>
              <w:rPr>
                <w:sz w:val="18"/>
              </w:rPr>
              <w:t xml:space="preserve">disbursement &amp; PPO authorisation per </w:t>
            </w:r>
            <w:r>
              <w:rPr>
                <w:b/>
                <w:sz w:val="18"/>
              </w:rPr>
              <w:t>disbursement model + §8.6 contract</w:t>
            </w:r>
            <w:r>
              <w:rPr>
                <w:sz w:val="18"/>
              </w:rPr>
              <w:t>; ack</w:t>
            </w:r>
          </w:p>
        </w:tc>
      </w:tr>
      <w:tr>
        <w:tc>
          <w:tcPr>
            <w:tcW w:type="dxa" w:w="2880"/>
          </w:tcPr>
          <w:p>
            <w:r>
              <w:rPr>
                <w:sz w:val="18"/>
              </w:rPr>
              <w:t>Bank / NPCI mapper</w:t>
            </w:r>
          </w:p>
        </w:tc>
        <w:tc>
          <w:tcPr>
            <w:tcW w:type="dxa" w:w="2880"/>
          </w:tcPr>
          <w:p>
            <w:r>
              <w:rPr>
                <w:sz w:val="18"/>
              </w:rPr>
              <w:t>out/in</w:t>
            </w:r>
          </w:p>
        </w:tc>
        <w:tc>
          <w:tcPr>
            <w:tcW w:type="dxa" w:w="2880"/>
          </w:tcPr>
          <w:p>
            <w:r>
              <w:rPr>
                <w:b/>
                <w:sz w:val="18"/>
              </w:rPr>
              <w:t>penny-drop / name-IFSC account verification</w:t>
            </w:r>
            <w:r>
              <w:rPr>
                <w:sz w:val="18"/>
              </w:rPr>
              <w:t xml:space="preserve"> (pre-credit)</w:t>
            </w:r>
          </w:p>
        </w:tc>
      </w:tr>
      <w:tr>
        <w:tc>
          <w:tcPr>
            <w:tcW w:type="dxa" w:w="2880"/>
          </w:tcPr>
          <w:p>
            <w:r>
              <w:rPr>
                <w:sz w:val="18"/>
              </w:rPr>
              <w:t>Jeevan Pramaan / DLC</w:t>
            </w:r>
          </w:p>
        </w:tc>
        <w:tc>
          <w:tcPr>
            <w:tcW w:type="dxa" w:w="2880"/>
          </w:tcPr>
          <w:p>
            <w:r>
              <w:rPr>
                <w:sz w:val="18"/>
              </w:rPr>
              <w:t>in</w:t>
            </w:r>
          </w:p>
        </w:tc>
        <w:tc>
          <w:tcPr>
            <w:tcW w:type="dxa" w:w="2880"/>
          </w:tcPr>
          <w:p>
            <w:r>
              <w:rPr>
                <w:sz w:val="18"/>
              </w:rPr>
              <w:t>Digital Life Certificate verification</w:t>
            </w:r>
          </w:p>
        </w:tc>
      </w:tr>
      <w:tr>
        <w:tc>
          <w:tcPr>
            <w:tcW w:type="dxa" w:w="2880"/>
          </w:tcPr>
          <w:p>
            <w:r>
              <w:rPr>
                <w:sz w:val="18"/>
              </w:rPr>
              <w:t>NPS / CRA (PRAN)</w:t>
            </w:r>
          </w:p>
        </w:tc>
        <w:tc>
          <w:tcPr>
            <w:tcW w:type="dxa" w:w="2880"/>
          </w:tcPr>
          <w:p>
            <w:r>
              <w:rPr>
                <w:sz w:val="18"/>
              </w:rPr>
              <w:t>in/out</w:t>
            </w:r>
          </w:p>
        </w:tc>
        <w:tc>
          <w:tcPr>
            <w:tcW w:type="dxa" w:w="2880"/>
          </w:tcPr>
          <w:p>
            <w:r>
              <w:rPr>
                <w:sz w:val="18"/>
              </w:rPr>
              <w:t xml:space="preserve">NPS corpus reference, annuity/withdrawal handoff; </w:t>
            </w:r>
            <w:r>
              <w:rPr>
                <w:b/>
                <w:sz w:val="18"/>
              </w:rPr>
              <w:t>UPS</w:t>
            </w:r>
            <w:r>
              <w:rPr>
                <w:sz w:val="18"/>
              </w:rPr>
              <w:t xml:space="preserve"> linkage</w:t>
            </w:r>
          </w:p>
        </w:tc>
      </w:tr>
      <w:tr>
        <w:tc>
          <w:tcPr>
            <w:tcW w:type="dxa" w:w="2880"/>
          </w:tcPr>
          <w:p>
            <w:r>
              <w:rPr>
                <w:sz w:val="18"/>
              </w:rPr>
              <w:t>Death registry / Aadhaar-DBT</w:t>
            </w:r>
          </w:p>
        </w:tc>
        <w:tc>
          <w:tcPr>
            <w:tcW w:type="dxa" w:w="2880"/>
          </w:tcPr>
          <w:p>
            <w:r>
              <w:rPr>
                <w:sz w:val="18"/>
              </w:rPr>
              <w:t>in</w:t>
            </w:r>
          </w:p>
        </w:tc>
        <w:tc>
          <w:tcPr>
            <w:tcW w:type="dxa" w:w="2880"/>
          </w:tcPr>
          <w:p>
            <w:r>
              <w:rPr>
                <w:b/>
                <w:sz w:val="18"/>
              </w:rPr>
              <w:t>proactive death-detection / overpayment reconciliation</w:t>
            </w:r>
            <w:r>
              <w:rPr>
                <w:sz w:val="18"/>
              </w:rPr>
              <w:t xml:space="preserve"> (FR-20)</w:t>
            </w:r>
          </w:p>
        </w:tc>
      </w:tr>
      <w:tr>
        <w:tc>
          <w:tcPr>
            <w:tcW w:type="dxa" w:w="2880"/>
          </w:tcPr>
          <w:p>
            <w:r>
              <w:rPr>
                <w:sz w:val="18"/>
              </w:rPr>
              <w:t>DigiLocker / UIDAI</w:t>
            </w:r>
          </w:p>
        </w:tc>
        <w:tc>
          <w:tcPr>
            <w:tcW w:type="dxa" w:w="2880"/>
          </w:tcPr>
          <w:p>
            <w:r>
              <w:rPr>
                <w:sz w:val="18"/>
              </w:rPr>
              <w:t>out</w:t>
            </w:r>
          </w:p>
        </w:tc>
        <w:tc>
          <w:tcPr>
            <w:tcW w:type="dxa" w:w="2880"/>
          </w:tcPr>
          <w:p>
            <w:r>
              <w:rPr>
                <w:b/>
                <w:sz w:val="18"/>
              </w:rPr>
              <w:t>e-PPO/revision-order delivery; Aadhaar/PRAN linkage</w:t>
            </w:r>
            <w:r>
              <w:rPr>
                <w:sz w:val="18"/>
              </w:rPr>
              <w:t xml:space="preserve"> (FR-24)</w:t>
            </w:r>
          </w:p>
        </w:tc>
      </w:tr>
      <w:tr>
        <w:tc>
          <w:tcPr>
            <w:tcW w:type="dxa" w:w="2880"/>
          </w:tcPr>
          <w:p>
            <w:r>
              <w:rPr>
                <w:sz w:val="18"/>
              </w:rPr>
              <w:t>Income-tax (TDS reference)</w:t>
            </w:r>
          </w:p>
        </w:tc>
        <w:tc>
          <w:tcPr>
            <w:tcW w:type="dxa" w:w="2880"/>
          </w:tcPr>
          <w:p>
            <w:r>
              <w:rPr>
                <w:sz w:val="18"/>
              </w:rPr>
              <w:t>reference</w:t>
            </w:r>
          </w:p>
        </w:tc>
        <w:tc>
          <w:tcPr>
            <w:tcW w:type="dxa" w:w="2880"/>
          </w:tcPr>
          <w:p>
            <w:r>
              <w:rPr>
                <w:sz w:val="18"/>
              </w:rPr>
              <w:t>tax-parameter reference for FR-09 TDS/89(1) computation</w:t>
            </w:r>
          </w:p>
        </w:tc>
      </w:tr>
    </w:tbl>
    <w:p/>
    <w:p>
      <w:pPr>
        <w:pStyle w:val="Heading3"/>
      </w:pPr>
      <w:r>
        <w:rPr>
          <w:b/>
          <w:color w:val="2E5B9E"/>
          <w:sz w:val="26"/>
        </w:rPr>
        <w:t>8.6 PDA / Treasury Interface Contract (new — R8)</w:t>
      </w:r>
    </w:p>
    <w:p>
      <w:r>
        <w:t>Defines the concrete disbursement interface that FR-14/FR-21 implement; replaces v1's "pluggable" hand-wave.</w:t>
      </w:r>
    </w:p>
    <w:p>
      <w:pPr>
        <w:pStyle w:val="ListBullet"/>
      </w:pPr>
      <w:r>
        <w:rPr>
          <w:b/>
        </w:rPr>
        <w:t>Transport:</w:t>
      </w:r>
      <w:r>
        <w:t xml:space="preserve"> FILE_SFTP (signed, encrypted batch files) or REST_API (mTLS), per </w:t>
      </w:r>
      <w:r>
        <w:rPr>
          <w:rFonts w:ascii="Consolas" w:hAnsi="Consolas"/>
          <w:sz w:val="20"/>
        </w:rPr>
        <w:t>pension_disbursing_authorities.interface_type</w:t>
      </w:r>
      <w:r>
        <w:t>.</w:t>
      </w:r>
    </w:p>
    <w:p>
      <w:pPr>
        <w:pStyle w:val="ListBullet"/>
      </w:pPr>
      <w:r>
        <w:rPr>
          <w:b/>
        </w:rPr>
        <w:t>Disbursement line fields:</w:t>
      </w:r>
      <w:r>
        <w:t xml:space="preserve"> </w:t>
      </w:r>
      <w:r>
        <w:rPr>
          <w:rFonts w:ascii="Consolas" w:hAnsi="Consolas"/>
          <w:sz w:val="20"/>
        </w:rPr>
        <w:t>batch_no</w:t>
      </w:r>
      <w:r>
        <w:t xml:space="preserve">, </w:t>
      </w:r>
      <w:r>
        <w:rPr>
          <w:rFonts w:ascii="Consolas" w:hAnsi="Consolas"/>
          <w:sz w:val="20"/>
        </w:rPr>
        <w:t>line_no</w:t>
      </w:r>
      <w:r>
        <w:t xml:space="preserve">, </w:t>
      </w:r>
      <w:r>
        <w:rPr>
          <w:rFonts w:ascii="Consolas" w:hAnsi="Consolas"/>
          <w:sz w:val="20"/>
        </w:rPr>
        <w:t>ppo_no</w:t>
      </w:r>
      <w:r>
        <w:t xml:space="preserve">, </w:t>
      </w:r>
      <w:r>
        <w:rPr>
          <w:rFonts w:ascii="Consolas" w:hAnsi="Consolas"/>
          <w:sz w:val="20"/>
        </w:rPr>
        <w:t>pensioner_no</w:t>
      </w:r>
      <w:r>
        <w:t xml:space="preserve">, </w:t>
      </w:r>
      <w:r>
        <w:rPr>
          <w:rFonts w:ascii="Consolas" w:hAnsi="Consolas"/>
          <w:sz w:val="20"/>
        </w:rPr>
        <w:t>disbursement_type</w:t>
      </w:r>
      <w:r>
        <w:t xml:space="preserve">, </w:t>
      </w:r>
      <w:r>
        <w:rPr>
          <w:rFonts w:ascii="Consolas" w:hAnsi="Consolas"/>
          <w:sz w:val="20"/>
        </w:rPr>
        <w:t>period_month/year</w:t>
      </w:r>
      <w:r>
        <w:t xml:space="preserve">, </w:t>
      </w:r>
      <w:r>
        <w:rPr>
          <w:rFonts w:ascii="Consolas" w:hAnsi="Consolas"/>
          <w:sz w:val="20"/>
        </w:rPr>
        <w:t>amount</w:t>
      </w:r>
      <w:r>
        <w:t xml:space="preserve"> (M11_COMPUTES_FULL) </w:t>
      </w:r>
      <w:r>
        <w:rPr>
          <w:b/>
        </w:rPr>
        <w:t>or</w:t>
      </w:r>
      <w:r>
        <w:t xml:space="preserve"> </w:t>
      </w:r>
      <w:r>
        <w:rPr>
          <w:rFonts w:ascii="Consolas" w:hAnsi="Consolas"/>
          <w:sz w:val="20"/>
        </w:rPr>
        <w:t>basic_pension</w:t>
      </w:r>
      <w:r>
        <w:t xml:space="preserve"> + </w:t>
      </w:r>
      <w:r>
        <w:rPr>
          <w:rFonts w:ascii="Consolas" w:hAnsi="Consolas"/>
          <w:sz w:val="20"/>
        </w:rPr>
        <w:t>relief_formula_ref</w:t>
      </w:r>
      <w:r>
        <w:t xml:space="preserve"> (PDA_APPLIES_RELIEF), </w:t>
      </w:r>
      <w:r>
        <w:rPr>
          <w:rFonts w:ascii="Consolas" w:hAnsi="Consolas"/>
          <w:sz w:val="20"/>
        </w:rPr>
        <w:t>account_no</w:t>
      </w:r>
      <w:r>
        <w:t xml:space="preserve"> (encrypted), </w:t>
      </w:r>
      <w:r>
        <w:rPr>
          <w:rFonts w:ascii="Consolas" w:hAnsi="Consolas"/>
          <w:sz w:val="20"/>
        </w:rPr>
        <w:t>ifsc</w:t>
      </w:r>
      <w:r>
        <w:t xml:space="preserve">, </w:t>
      </w:r>
      <w:r>
        <w:rPr>
          <w:rFonts w:ascii="Consolas" w:hAnsi="Consolas"/>
          <w:sz w:val="20"/>
        </w:rPr>
        <w:t>account_name</w:t>
      </w:r>
      <w:r>
        <w:t xml:space="preserve">, </w:t>
      </w:r>
      <w:r>
        <w:rPr>
          <w:rFonts w:ascii="Consolas" w:hAnsi="Consolas"/>
          <w:sz w:val="20"/>
        </w:rPr>
        <w:t>verification_ref</w:t>
      </w:r>
      <w:r>
        <w:t xml:space="preserve"> (E42), </w:t>
      </w:r>
      <w:r>
        <w:rPr>
          <w:rFonts w:ascii="Consolas" w:hAnsi="Consolas"/>
          <w:sz w:val="20"/>
        </w:rPr>
        <w:t>idempotency_key</w:t>
      </w:r>
      <w:r>
        <w:t>.</w:t>
      </w:r>
    </w:p>
    <w:p>
      <w:pPr>
        <w:pStyle w:val="ListBullet"/>
      </w:pPr>
      <w:r>
        <w:rPr>
          <w:b/>
        </w:rPr>
        <w:t>Batch header/trailer:</w:t>
      </w:r>
      <w:r>
        <w:t xml:space="preserve"> </w:t>
      </w:r>
      <w:r>
        <w:rPr>
          <w:rFonts w:ascii="Consolas" w:hAnsi="Consolas"/>
          <w:sz w:val="20"/>
        </w:rPr>
        <w:t>pda_code</w:t>
      </w:r>
      <w:r>
        <w:t xml:space="preserve">, </w:t>
      </w:r>
      <w:r>
        <w:rPr>
          <w:rFonts w:ascii="Consolas" w:hAnsi="Consolas"/>
          <w:sz w:val="20"/>
        </w:rPr>
        <w:t>contract_version</w:t>
      </w:r>
      <w:r>
        <w:t xml:space="preserve">, </w:t>
      </w:r>
      <w:r>
        <w:rPr>
          <w:rFonts w:ascii="Consolas" w:hAnsi="Consolas"/>
          <w:sz w:val="20"/>
        </w:rPr>
        <w:t>line_count</w:t>
      </w:r>
      <w:r>
        <w:t xml:space="preserve">, </w:t>
      </w:r>
      <w:r>
        <w:rPr>
          <w:rFonts w:ascii="Consolas" w:hAnsi="Consolas"/>
          <w:sz w:val="20"/>
        </w:rPr>
        <w:t>control_total</w:t>
      </w:r>
      <w:r>
        <w:t xml:space="preserve">, </w:t>
      </w:r>
      <w:r>
        <w:rPr>
          <w:rFonts w:ascii="Consolas" w:hAnsi="Consolas"/>
          <w:sz w:val="20"/>
        </w:rPr>
        <w:t>generated_at</w:t>
      </w:r>
      <w:r>
        <w:t xml:space="preserve">, </w:t>
      </w:r>
      <w:r>
        <w:rPr>
          <w:rFonts w:ascii="Consolas" w:hAnsi="Consolas"/>
          <w:sz w:val="20"/>
        </w:rPr>
        <w:t>signature</w:t>
      </w:r>
      <w:r>
        <w:t>.</w:t>
      </w:r>
    </w:p>
    <w:p>
      <w:pPr>
        <w:pStyle w:val="ListBullet"/>
      </w:pPr>
      <w:r>
        <w:rPr>
          <w:b/>
        </w:rPr>
        <w:t>Acknowledgement schema:</w:t>
      </w:r>
      <w:r>
        <w:t xml:space="preserve"> per-line </w:t>
      </w:r>
      <w:r>
        <w:rPr>
          <w:rFonts w:ascii="Consolas" w:hAnsi="Consolas"/>
          <w:sz w:val="20"/>
        </w:rPr>
        <w:t>ack_status</w:t>
      </w:r>
      <w:r>
        <w:t xml:space="preserve"> ∈ {PAID, FAILED, RETURNED}, </w:t>
      </w:r>
      <w:r>
        <w:rPr>
          <w:rFonts w:ascii="Consolas" w:hAnsi="Consolas"/>
          <w:sz w:val="20"/>
        </w:rPr>
        <w:t>ack_reference</w:t>
      </w:r>
      <w:r>
        <w:t xml:space="preserve">, </w:t>
      </w:r>
      <w:r>
        <w:rPr>
          <w:rFonts w:ascii="Consolas" w:hAnsi="Consolas"/>
          <w:sz w:val="20"/>
        </w:rPr>
        <w:t>failure_code</w:t>
      </w:r>
      <w:r>
        <w:t xml:space="preserve"> (from the error taxonomy), </w:t>
      </w:r>
      <w:r>
        <w:rPr>
          <w:rFonts w:ascii="Consolas" w:hAnsi="Consolas"/>
          <w:sz w:val="20"/>
        </w:rPr>
        <w:t>paid_at</w:t>
      </w:r>
      <w:r>
        <w:t xml:space="preserve">; batch-level </w:t>
      </w:r>
      <w:r>
        <w:rPr>
          <w:rFonts w:ascii="Consolas" w:hAnsi="Consolas"/>
          <w:sz w:val="20"/>
        </w:rPr>
        <w:t>acknowledged_count</w:t>
      </w:r>
      <w:r>
        <w:t xml:space="preserve">, </w:t>
      </w:r>
      <w:r>
        <w:rPr>
          <w:rFonts w:ascii="Consolas" w:hAnsi="Consolas"/>
          <w:sz w:val="20"/>
        </w:rPr>
        <w:t>failed_count</w:t>
      </w:r>
      <w:r>
        <w:t xml:space="preserve">, </w:t>
      </w:r>
      <w:r>
        <w:rPr>
          <w:rFonts w:ascii="Consolas" w:hAnsi="Consolas"/>
          <w:sz w:val="20"/>
        </w:rPr>
        <w:t>control_total_ack</w:t>
      </w:r>
      <w:r>
        <w:t>.</w:t>
      </w:r>
    </w:p>
    <w:p>
      <w:pPr>
        <w:pStyle w:val="ListBullet"/>
      </w:pPr>
      <w:r>
        <w:rPr>
          <w:b/>
        </w:rPr>
        <w:t>Bank/treasury error taxonomy:</w:t>
      </w:r>
      <w:r>
        <w:t xml:space="preserve"> </w:t>
      </w:r>
      <w:r>
        <w:rPr>
          <w:rFonts w:ascii="Consolas" w:hAnsi="Consolas"/>
          <w:sz w:val="20"/>
        </w:rPr>
        <w:t>ACCOUNT_CLOSED</w:t>
      </w:r>
      <w:r>
        <w:t xml:space="preserve">, </w:t>
      </w:r>
      <w:r>
        <w:rPr>
          <w:rFonts w:ascii="Consolas" w:hAnsi="Consolas"/>
          <w:sz w:val="20"/>
        </w:rPr>
        <w:t>ACCOUNT_FROZEN</w:t>
      </w:r>
      <w:r>
        <w:t xml:space="preserve">, </w:t>
      </w:r>
      <w:r>
        <w:rPr>
          <w:rFonts w:ascii="Consolas" w:hAnsi="Consolas"/>
          <w:sz w:val="20"/>
        </w:rPr>
        <w:t>NAME_MISMATCH</w:t>
      </w:r>
      <w:r>
        <w:t xml:space="preserve">, </w:t>
      </w:r>
      <w:r>
        <w:rPr>
          <w:rFonts w:ascii="Consolas" w:hAnsi="Consolas"/>
          <w:sz w:val="20"/>
        </w:rPr>
        <w:t>INVALID_IFSC</w:t>
      </w:r>
      <w:r>
        <w:t xml:space="preserve">, </w:t>
      </w:r>
      <w:r>
        <w:rPr>
          <w:rFonts w:ascii="Consolas" w:hAnsi="Consolas"/>
          <w:sz w:val="20"/>
        </w:rPr>
        <w:t>LIMIT_EXCEEDED</w:t>
      </w:r>
      <w:r>
        <w:t xml:space="preserve">, </w:t>
      </w:r>
      <w:r>
        <w:rPr>
          <w:rFonts w:ascii="Consolas" w:hAnsi="Consolas"/>
          <w:sz w:val="20"/>
        </w:rPr>
        <w:t>DUPLICATE</w:t>
      </w:r>
      <w:r>
        <w:t xml:space="preserve">, </w:t>
      </w:r>
      <w:r>
        <w:rPr>
          <w:rFonts w:ascii="Consolas" w:hAnsi="Consolas"/>
          <w:sz w:val="20"/>
        </w:rPr>
        <w:t>PENSIONER_DECEASED</w:t>
      </w:r>
      <w:r>
        <w:t xml:space="preserve">, </w:t>
      </w:r>
      <w:r>
        <w:rPr>
          <w:rFonts w:ascii="Consolas" w:hAnsi="Consolas"/>
          <w:sz w:val="20"/>
        </w:rPr>
        <w:t>OTHER</w:t>
      </w:r>
      <w:r>
        <w:t xml:space="preserve"> — each mapped to an M11 exception/grievance.</w:t>
      </w:r>
    </w:p>
    <w:p>
      <w:pPr>
        <w:pStyle w:val="ListBullet"/>
      </w:pPr>
      <w:r>
        <w:rPr>
          <w:b/>
        </w:rPr>
        <w:t>Retry / re-route:</w:t>
      </w:r>
      <w:r>
        <w:t xml:space="preserve"> failed lines retried per PDA policy (max attempts, backoff); persistent failures re-routed to an alternate PDA or raised as grievances; idempotency prevents double payment.</w:t>
      </w:r>
    </w:p>
    <w:p>
      <w:pPr>
        <w:pStyle w:val="ListBullet"/>
      </w:pPr>
      <w:r>
        <w:rPr>
          <w:b/>
        </w:rPr>
        <w:t>Sandbox tie-out:</w:t>
      </w:r>
      <w:r>
        <w:t xml:space="preserve"> every PDA must pass a sandbox batch (control-total tie-out, ack round-trip, penny-drop) before </w:t>
      </w:r>
      <w:r>
        <w:rPr>
          <w:rFonts w:ascii="Consolas" w:hAnsi="Consolas"/>
          <w:sz w:val="20"/>
        </w:rPr>
        <w:t>sandbox_certified=true</w:t>
      </w:r>
      <w:r>
        <w:t xml:space="preserve"> and go-live (FR-21).</w:t>
      </w:r>
    </w:p>
    <w:p>
      <w:pPr>
        <w:pStyle w:val="Heading2"/>
      </w:pPr>
      <w:r>
        <w:rPr>
          <w:b/>
          <w:color w:val="1F3864"/>
          <w:sz w:val="30"/>
        </w:rPr>
        <w:t>9.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P95 &lt; 500ms for reads/config; benefit estimator &lt; 1.5s; account verification (penny-drop) &lt; 3s</w:t>
            </w:r>
          </w:p>
        </w:tc>
      </w:tr>
      <w:tr>
        <w:tc>
          <w:tcPr>
            <w:tcW w:type="dxa" w:w="4320"/>
          </w:tcPr>
          <w:p>
            <w:r>
              <w:rPr>
                <w:sz w:val="18"/>
              </w:rPr>
              <w:t>Performance (batch)</w:t>
            </w:r>
          </w:p>
        </w:tc>
        <w:tc>
          <w:tcPr>
            <w:tcW w:type="dxa" w:w="4320"/>
          </w:tcPr>
          <w:p>
            <w:r>
              <w:rPr>
                <w:b/>
                <w:sz w:val="18"/>
              </w:rPr>
              <w:t>M11_COMPUTES_FULL:</w:t>
            </w:r>
            <w:r>
              <w:rPr>
                <w:sz w:val="18"/>
              </w:rPr>
              <w:t xml:space="preserve"> DA revision for 100,000 pensioners within 30 min; monthly disbursement batch &lt; 10 min. </w:t>
            </w:r>
            <w:r>
              <w:rPr>
                <w:b/>
                <w:sz w:val="18"/>
              </w:rPr>
              <w:t>PDA_APPLIES_RELIEF:</w:t>
            </w:r>
            <w:r>
              <w:rPr>
                <w:sz w:val="18"/>
              </w:rPr>
              <w:t xml:space="preserve"> relief-order issue + reconciliation is far lighter (transmit orders, not 100k computed lines) — target &lt; 5 min</w:t>
            </w:r>
          </w:p>
        </w:tc>
      </w:tr>
      <w:tr>
        <w:tc>
          <w:tcPr>
            <w:tcW w:type="dxa" w:w="4320"/>
          </w:tcPr>
          <w:p>
            <w:r>
              <w:rPr>
                <w:sz w:val="18"/>
              </w:rPr>
              <w:t>Determinism</w:t>
            </w:r>
          </w:p>
        </w:tc>
        <w:tc>
          <w:tcPr>
            <w:tcW w:type="dxa" w:w="4320"/>
          </w:tcPr>
          <w:p>
            <w:r>
              <w:rPr>
                <w:b/>
                <w:sz w:val="18"/>
              </w:rPr>
              <w:t>Identical results given the snapshotted rule version (E30–E36 FK) and signed-off verified inputs.</w:t>
            </w:r>
            <w:r>
              <w:rPr>
                <w:sz w:val="18"/>
              </w:rPr>
              <w:t xml:space="preserve"> External/indicative NPS-CRA and UPS-annuity figures are excluded from the guarantee. Concurrent-event application follows the §16.9 order (tested invariant)</w:t>
            </w:r>
          </w:p>
        </w:tc>
      </w:tr>
      <w:tr>
        <w:tc>
          <w:tcPr>
            <w:tcW w:type="dxa" w:w="4320"/>
          </w:tcPr>
          <w:p>
            <w:r>
              <w:rPr>
                <w:sz w:val="18"/>
              </w:rPr>
              <w:t>Input provenance</w:t>
            </w:r>
          </w:p>
        </w:tc>
        <w:tc>
          <w:tcPr>
            <w:tcW w:type="dxa" w:w="4320"/>
          </w:tcPr>
          <w:p>
            <w:r>
              <w:rPr>
                <w:sz w:val="18"/>
              </w:rPr>
              <w:t>No benefit engine runs without a SIGNED_OFF/LOCKED service-verification record (FR-18, IR2a)</w:t>
            </w:r>
          </w:p>
        </w:tc>
      </w:tr>
      <w:tr>
        <w:tc>
          <w:tcPr>
            <w:tcW w:type="dxa" w:w="4320"/>
          </w:tcPr>
          <w:p>
            <w:r>
              <w:rPr>
                <w:sz w:val="18"/>
              </w:rPr>
              <w:t>Continuity (critical)</w:t>
            </w:r>
          </w:p>
        </w:tc>
        <w:tc>
          <w:tcPr>
            <w:tcW w:type="dxa" w:w="4320"/>
          </w:tcPr>
          <w:p>
            <w:r>
              <w:rPr>
                <w:sz w:val="18"/>
              </w:rPr>
              <w:t>First pension/anticipatory/provisional authorised before pension commencement for 100% of cases</w:t>
            </w:r>
          </w:p>
        </w:tc>
      </w:tr>
      <w:tr>
        <w:tc>
          <w:tcPr>
            <w:tcW w:type="dxa" w:w="4320"/>
          </w:tcPr>
          <w:p>
            <w:r>
              <w:rPr>
                <w:sz w:val="18"/>
              </w:rPr>
              <w:t>Availability</w:t>
            </w:r>
          </w:p>
        </w:tc>
        <w:tc>
          <w:tcPr>
            <w:tcW w:type="dxa" w:w="4320"/>
          </w:tcPr>
          <w:p>
            <w:r>
              <w:rPr>
                <w:sz w:val="18"/>
              </w:rPr>
              <w:t>99.9% uptime; batch windows off-peak</w:t>
            </w:r>
          </w:p>
        </w:tc>
      </w:tr>
      <w:tr>
        <w:tc>
          <w:tcPr>
            <w:tcW w:type="dxa" w:w="4320"/>
          </w:tcPr>
          <w:p>
            <w:r>
              <w:rPr>
                <w:sz w:val="18"/>
              </w:rPr>
              <w:t>Scalability</w:t>
            </w:r>
          </w:p>
        </w:tc>
        <w:tc>
          <w:tcPr>
            <w:tcW w:type="dxa" w:w="4320"/>
          </w:tcPr>
          <w:p>
            <w:r>
              <w:rPr>
                <w:sz w:val="18"/>
              </w:rPr>
              <w:t>Horizontal scaling of revision/disbursement workers; partition pensioner population by PDA/org/model</w:t>
            </w:r>
          </w:p>
        </w:tc>
      </w:tr>
      <w:tr>
        <w:tc>
          <w:tcPr>
            <w:tcW w:type="dxa" w:w="4320"/>
          </w:tcPr>
          <w:p>
            <w:r>
              <w:rPr>
                <w:sz w:val="18"/>
              </w:rPr>
              <w:t>Integrity</w:t>
            </w:r>
          </w:p>
        </w:tc>
        <w:tc>
          <w:tcPr>
            <w:tcW w:type="dxa" w:w="4320"/>
          </w:tcPr>
          <w:p>
            <w:r>
              <w:rPr>
                <w:sz w:val="18"/>
              </w:rPr>
              <w:t>ACID per case sanction, PPO issue, conversion, revision-apply, death-conversion; immutable sanctioned snapshots &amp; applied revisions; pre-credit verification before first credit</w:t>
            </w:r>
          </w:p>
        </w:tc>
      </w:tr>
      <w:tr>
        <w:tc>
          <w:tcPr>
            <w:tcW w:type="dxa" w:w="4320"/>
          </w:tcPr>
          <w:p>
            <w:r>
              <w:rPr>
                <w:sz w:val="18"/>
              </w:rPr>
              <w:t>Security</w:t>
            </w:r>
          </w:p>
        </w:tc>
        <w:tc>
          <w:tcPr>
            <w:tcW w:type="dxa" w:w="4320"/>
          </w:tcPr>
          <w:p>
            <w:r>
              <w:rPr>
                <w:sz w:val="18"/>
              </w:rPr>
              <w:t>OIDC/SSO+MFA; RBAC+row-level scope; SoD (incl. rule-table maker≠approver); field-level encryption for bank/PAN/Aadhaar/PRAN/nominee/family/benefit amounts; masked display with audited reveal</w:t>
            </w:r>
          </w:p>
        </w:tc>
      </w:tr>
      <w:tr>
        <w:tc>
          <w:tcPr>
            <w:tcW w:type="dxa" w:w="4320"/>
          </w:tcPr>
          <w:p>
            <w:r>
              <w:rPr>
                <w:sz w:val="18"/>
              </w:rPr>
              <w:t>Privacy</w:t>
            </w:r>
          </w:p>
        </w:tc>
        <w:tc>
          <w:tcPr>
            <w:tcW w:type="dxa" w:w="4320"/>
          </w:tcPr>
          <w:p>
            <w:r>
              <w:rPr>
                <w:sz w:val="18"/>
              </w:rPr>
              <w:t>DPDP Act 2023; PII minimisation; heightened sensitivity for deceased/family data; death-registry/DBT data purpose-limited; statutory retention (pensioner life + tail)</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immutable; </w:t>
            </w:r>
            <w:r>
              <w:rPr>
                <w:rFonts w:ascii="Consolas" w:hAnsi="Consolas"/>
                <w:sz w:val="18"/>
              </w:rPr>
              <w:t>calc_trace</w:t>
            </w:r>
            <w:r>
              <w:rPr>
                <w:sz w:val="18"/>
              </w:rPr>
              <w:t xml:space="preserve"> retained; audit objections tracked to closure (FR-23)</w:t>
            </w:r>
          </w:p>
        </w:tc>
      </w:tr>
      <w:tr>
        <w:tc>
          <w:tcPr>
            <w:tcW w:type="dxa" w:w="4320"/>
          </w:tcPr>
          <w:p>
            <w:r>
              <w:rPr>
                <w:sz w:val="18"/>
              </w:rPr>
              <w:t>Recoverability</w:t>
            </w:r>
          </w:p>
        </w:tc>
        <w:tc>
          <w:tcPr>
            <w:tcW w:type="dxa" w:w="4320"/>
          </w:tcPr>
          <w:p>
            <w:r>
              <w:rPr>
                <w:sz w:val="18"/>
              </w:rPr>
              <w:t>RPO ≤ 15min, RTO ≤ 4h; staged compute allows safe restart of revisions/disbursements</w:t>
            </w:r>
          </w:p>
        </w:tc>
      </w:tr>
      <w:tr>
        <w:tc>
          <w:tcPr>
            <w:tcW w:type="dxa" w:w="4320"/>
          </w:tcPr>
          <w:p>
            <w:r>
              <w:rPr>
                <w:sz w:val="18"/>
              </w:rPr>
              <w:t>Accessibility</w:t>
            </w:r>
          </w:p>
        </w:tc>
        <w:tc>
          <w:tcPr>
            <w:tcW w:type="dxa" w:w="4320"/>
          </w:tcPr>
          <w:p>
            <w:r>
              <w:rPr>
                <w:sz w:val="18"/>
              </w:rPr>
              <w:t>WCAG 2.1 AA; plain-language, compassionate flows; 3-state citizen tracker; large-text/elderly-friendly self-service</w:t>
            </w:r>
          </w:p>
        </w:tc>
      </w:tr>
      <w:tr>
        <w:tc>
          <w:tcPr>
            <w:tcW w:type="dxa" w:w="4320"/>
          </w:tcPr>
          <w:p>
            <w:r>
              <w:rPr>
                <w:sz w:val="18"/>
              </w:rPr>
              <w:t>Observability</w:t>
            </w:r>
          </w:p>
        </w:tc>
        <w:tc>
          <w:tcPr>
            <w:tcW w:type="dxa" w:w="4320"/>
          </w:tcPr>
          <w:p>
            <w:r>
              <w:rPr>
                <w:sz w:val="18"/>
              </w:rPr>
              <w:t>First-pension-on-time SLA, LC-overdue alerts, disbursement-ack monitoring, revision exception dashboards, drawn-after-death exceptions, audit-objection ageing</w:t>
            </w:r>
          </w:p>
        </w:tc>
      </w:tr>
      <w:tr>
        <w:tc>
          <w:tcPr>
            <w:tcW w:type="dxa" w:w="4320"/>
          </w:tcPr>
          <w:p>
            <w:r>
              <w:rPr>
                <w:sz w:val="18"/>
              </w:rPr>
              <w:t>Compliance</w:t>
            </w:r>
          </w:p>
        </w:tc>
        <w:tc>
          <w:tcPr>
            <w:tcW w:type="dxa" w:w="4320"/>
          </w:tcPr>
          <w:p>
            <w:r>
              <w:rPr>
                <w:sz w:val="18"/>
              </w:rPr>
              <w:t>Statutory pension/commutation/gratuity/family-pension/UPS/NPS-default/tax rules; effective-dated rule-table versioning (FR-19); audit-objection traceability (FR-23)</w:t>
            </w:r>
          </w:p>
        </w:tc>
      </w:tr>
    </w:tbl>
    <w:p/>
    <w:p>
      <w:pPr>
        <w:pStyle w:val="Heading2"/>
      </w:pPr>
      <w:r>
        <w:rPr>
          <w:b/>
          <w:color w:val="1F3864"/>
          <w:sz w:val="30"/>
        </w:rPr>
        <w:t>10. Workflow &amp; State Diagrams (State Tables)</w:t>
      </w:r>
    </w:p>
    <w:p>
      <w:pPr>
        <w:pStyle w:val="Heading3"/>
      </w:pPr>
      <w:r>
        <w:rPr>
          <w:b/>
          <w:color w:val="2E5B9E"/>
          <w:sz w:val="26"/>
        </w:rPr>
        <w:t>10.1 Separation Case (amended — FR-18 gate, 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 xml:space="preserve">service verification signed off </w:t>
            </w:r>
            <w:r>
              <w:rPr>
                <w:b/>
                <w:sz w:val="18"/>
              </w:rPr>
              <w:t>and</w:t>
            </w:r>
            <w:r>
              <w:rPr>
                <w:sz w:val="18"/>
              </w:rPr>
              <w:t xml:space="preserve"> SR certified</w:t>
            </w:r>
          </w:p>
        </w:tc>
        <w:tc>
          <w:tcPr>
            <w:tcW w:type="dxa" w:w="2160"/>
          </w:tcPr>
          <w:p>
            <w:r>
              <w:rPr>
                <w:sz w:val="18"/>
              </w:rPr>
              <w:t>NO_DUES</w:t>
            </w:r>
          </w:p>
        </w:tc>
        <w:tc>
          <w:tcPr>
            <w:tcW w:type="dxa" w:w="2160"/>
          </w:tcPr>
          <w:p>
            <w:r>
              <w:rPr>
                <w:b/>
                <w:sz w:val="18"/>
              </w:rPr>
              <w:t>FR-18 record SIGNED_OFF/LOCKED (IR2a)</w:t>
            </w:r>
            <w:r>
              <w:rPr>
                <w:sz w:val="18"/>
              </w:rPr>
              <w:t xml:space="preserve"> &amp; 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anticipatory/provisional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w:t>
            </w:r>
          </w:p>
        </w:tc>
        <w:tc>
          <w:tcPr>
            <w:tcW w:type="dxa" w:w="2160"/>
          </w:tcPr>
          <w:p>
            <w:r>
              <w:rPr>
                <w:sz w:val="18"/>
              </w:rPr>
              <w:t>SANCTIONED</w:t>
            </w:r>
          </w:p>
        </w:tc>
        <w:tc>
          <w:tcPr>
            <w:tcW w:type="dxa" w:w="2160"/>
          </w:tcPr>
          <w:p>
            <w:r>
              <w:rPr>
                <w:sz w:val="18"/>
              </w:rPr>
              <w:t xml:space="preserve">checker ≠ maker; </w:t>
            </w:r>
            <w:r>
              <w:rPr>
                <w:b/>
                <w:sz w:val="18"/>
              </w:rPr>
              <w:t>if proceedings_pending, only PROVISIONAL path (FR-22)</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 (DCRG withheld if proceedings)</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 (amended — PROVISIONAL)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ACTIVE (ANTICIPATORY/PROVISIONAL)</w:t>
            </w:r>
          </w:p>
        </w:tc>
        <w:tc>
          <w:tcPr>
            <w:tcW w:type="dxa" w:w="2880"/>
          </w:tcPr>
          <w:p>
            <w:r>
              <w:rPr>
                <w:sz w:val="18"/>
              </w:rPr>
              <w:t>final/regularised</w:t>
            </w:r>
          </w:p>
        </w:tc>
        <w:tc>
          <w:tcPr>
            <w:tcW w:type="dxa" w:w="2880"/>
          </w:tcPr>
          <w:p>
            <w:r>
              <w:rPr>
                <w:sz w:val="18"/>
              </w:rPr>
              <w:t>SUPERSEDED (final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 (amended — proactive death)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 xml:space="preserve">report death (self) </w:t>
            </w:r>
            <w:r>
              <w:rPr>
                <w:b/>
                <w:sz w:val="18"/>
              </w:rPr>
              <w:t>or FR-20 confirmed death</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 (E26)</w:t>
            </w:r>
          </w:p>
        </w:tc>
        <w:tc>
          <w:tcPr>
            <w:tcW w:type="dxa" w:w="2880"/>
          </w:tcPr>
          <w:p>
            <w:r>
              <w:rPr>
                <w:sz w:val="18"/>
              </w:rPr>
              <w:t>CONVERTED_TO_FAMILY</w:t>
            </w:r>
          </w:p>
        </w:tc>
      </w:tr>
      <w:tr>
        <w:tc>
          <w:tcPr>
            <w:tcW w:type="dxa" w:w="2880"/>
          </w:tcPr>
          <w:p>
            <w:r>
              <w:rPr>
                <w:sz w:val="18"/>
              </w:rPr>
              <w:t>DECEASED</w:t>
            </w:r>
          </w:p>
        </w:tc>
        <w:tc>
          <w:tcPr>
            <w:tcW w:type="dxa" w:w="2880"/>
          </w:tcPr>
          <w:p>
            <w:r>
              <w:rPr>
                <w:sz w:val="18"/>
              </w:rPr>
              <w:t>post-death drawal detected</w:t>
            </w:r>
          </w:p>
        </w:tc>
        <w:tc>
          <w:tcPr>
            <w:tcW w:type="dxa" w:w="2880"/>
          </w:tcPr>
          <w:p>
            <w:r>
              <w:rPr>
                <w:sz w:val="18"/>
              </w:rPr>
              <w:t>(open E38 overpayment recovery)</w:t>
            </w:r>
          </w:p>
        </w:tc>
      </w:tr>
      <w:tr>
        <w:tc>
          <w:tcPr>
            <w:tcW w:type="dxa" w:w="2880"/>
          </w:tcPr>
          <w:p>
            <w:r>
              <w:rPr>
                <w:sz w:val="18"/>
              </w:rPr>
              <w:t>ACTIVE/CONVERTED</w:t>
            </w:r>
          </w:p>
        </w:tc>
        <w:tc>
          <w:tcPr>
            <w:tcW w:type="dxa" w:w="2880"/>
          </w:tcPr>
          <w:p>
            <w:r>
              <w:rPr>
                <w:sz w:val="18"/>
              </w:rPr>
              <w:t>no eligible family member / cessation</w:t>
            </w:r>
          </w:p>
        </w:tc>
        <w:tc>
          <w:tcPr>
            <w:tcW w:type="dxa" w:w="2880"/>
          </w:tcPr>
          <w:p>
            <w:r>
              <w:rPr>
                <w:sz w:val="18"/>
              </w:rPr>
              <w:t>CEASED</w:t>
            </w:r>
          </w:p>
        </w:tc>
      </w:tr>
    </w:tbl>
    <w:p/>
    <w:p>
      <w:pPr>
        <w:pStyle w:val="Heading3"/>
      </w:pPr>
      <w:r>
        <w:rPr>
          <w:b/>
          <w:color w:val="2E5B9E"/>
          <w:sz w:val="26"/>
        </w:rPr>
        <w:t>10.4 Pension Revision Batch (carried; ordering per §16.9)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 / relief orders</w:t>
            </w:r>
          </w:p>
        </w:tc>
        <w:tc>
          <w:tcPr>
            <w:tcW w:type="dxa" w:w="2880"/>
          </w:tcPr>
          <w:p>
            <w:r>
              <w:rPr>
                <w:sz w:val="18"/>
              </w:rPr>
              <w:t>COMPUTED</w:t>
            </w:r>
          </w:p>
        </w:tc>
      </w:tr>
      <w:tr>
        <w:tc>
          <w:tcPr>
            <w:tcW w:type="dxa" w:w="2880"/>
          </w:tcPr>
          <w:p>
            <w:r>
              <w:rPr>
                <w:sz w:val="18"/>
              </w:rPr>
              <w:t>COMPUTED</w:t>
            </w:r>
          </w:p>
        </w:tc>
        <w:tc>
          <w:tcPr>
            <w:tcW w:type="dxa" w:w="2880"/>
          </w:tcPr>
          <w:p>
            <w:r>
              <w:rPr>
                <w:sz w:val="18"/>
              </w:rPr>
              <w:t>approve</w:t>
            </w:r>
          </w:p>
        </w:tc>
        <w:tc>
          <w:tcPr>
            <w:tcW w:type="dxa" w:w="2880"/>
          </w:tcPr>
          <w:p>
            <w:r>
              <w:rPr>
                <w:sz w:val="18"/>
              </w:rPr>
              <w:t>APPROVED</w:t>
            </w:r>
          </w:p>
        </w:tc>
      </w:tr>
      <w:tr>
        <w:tc>
          <w:tcPr>
            <w:tcW w:type="dxa" w:w="2880"/>
          </w:tcPr>
          <w:p>
            <w:r>
              <w:rPr>
                <w:sz w:val="18"/>
              </w:rPr>
              <w:t>APPROVED</w:t>
            </w:r>
          </w:p>
        </w:tc>
        <w:tc>
          <w:tcPr>
            <w:tcW w:type="dxa" w:w="2880"/>
          </w:tcPr>
          <w:p>
            <w:r>
              <w:rPr>
                <w:sz w:val="18"/>
              </w:rPr>
              <w:t>apply (instruct or relief order)</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w:t>
            </w:r>
          </w:p>
        </w:tc>
        <w:tc>
          <w:tcPr>
            <w:tcW w:type="dxa" w:w="2880"/>
          </w:tcPr>
          <w:p>
            <w:r>
              <w:rPr>
                <w:sz w:val="18"/>
              </w:rPr>
              <w:t>—</w:t>
            </w:r>
          </w:p>
        </w:tc>
      </w:tr>
    </w:tbl>
    <w:p/>
    <w:p>
      <w:pPr>
        <w:pStyle w:val="Heading3"/>
      </w:pPr>
      <w:r>
        <w:rPr>
          <w:b/>
          <w:color w:val="2E5B9E"/>
          <w:sz w:val="26"/>
        </w:rPr>
        <w:t>10.5 Disbursement Instruction (carried; pre-credit verification precedes)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(pre)</w:t>
            </w:r>
          </w:p>
        </w:tc>
        <w:tc>
          <w:tcPr>
            <w:tcW w:type="dxa" w:w="2880"/>
          </w:tcPr>
          <w:p>
            <w:r>
              <w:rPr>
                <w:sz w:val="18"/>
              </w:rPr>
              <w:t>account verification PASSED (E42)</w:t>
            </w:r>
          </w:p>
        </w:tc>
        <w:tc>
          <w:tcPr>
            <w:tcW w:type="dxa" w:w="2880"/>
          </w:tcPr>
          <w:p>
            <w:r>
              <w:rPr>
                <w:sz w:val="18"/>
              </w:rPr>
              <w:t>(enables transmit)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 (carried; path-specific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(enhanced_basis window)</w:t>
            </w:r>
          </w:p>
        </w:tc>
        <w:tc>
          <w:tcPr>
            <w:tcW w:type="dxa" w:w="2880"/>
          </w:tcPr>
          <w:p>
            <w:r>
              <w:rPr>
                <w:sz w:val="18"/>
              </w:rPr>
              <w:t>COMPUTED</w:t>
            </w:r>
          </w:p>
        </w:tc>
      </w:tr>
      <w:tr>
        <w:tc>
          <w:tcPr>
            <w:tcW w:type="dxa" w:w="2880"/>
          </w:tcPr>
          <w:p>
            <w:r>
              <w:rPr>
                <w:sz w:val="18"/>
              </w:rPr>
              <w:t>COMPUTED</w:t>
            </w:r>
          </w:p>
        </w:tc>
        <w:tc>
          <w:tcPr>
            <w:tcW w:type="dxa" w:w="2880"/>
          </w:tcPr>
          <w:p>
            <w:r>
              <w:rPr>
                <w:sz w:val="18"/>
              </w:rPr>
              <w:t>sanction</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enhanced window expiry</w:t>
            </w:r>
          </w:p>
        </w:tc>
        <w:tc>
          <w:tcPr>
            <w:tcW w:type="dxa" w:w="2880"/>
          </w:tcPr>
          <w:p>
            <w:r>
              <w:rPr>
                <w:sz w:val="18"/>
              </w:rPr>
              <w:t>(auto step-down to normal)</w:t>
            </w:r>
          </w:p>
        </w:tc>
      </w:tr>
      <w:tr>
        <w:tc>
          <w:tcPr>
            <w:tcW w:type="dxa" w:w="2880"/>
          </w:tcPr>
          <w:p>
            <w:r>
              <w:rPr>
                <w:sz w:val="18"/>
              </w:rPr>
              <w:t>ACTIVE</w:t>
            </w:r>
          </w:p>
        </w:tc>
        <w:tc>
          <w:tcPr>
            <w:tcW w:type="dxa" w:w="2880"/>
          </w:tcPr>
          <w:p>
            <w:r>
              <w:rPr>
                <w:sz w:val="18"/>
              </w:rPr>
              <w:t>beneficiary cessation w/ next eligible (E26)</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family member</w:t>
            </w:r>
          </w:p>
        </w:tc>
        <w:tc>
          <w:tcPr>
            <w:tcW w:type="dxa" w:w="2880"/>
          </w:tcPr>
          <w:p>
            <w:r>
              <w:rPr>
                <w:sz w:val="18"/>
              </w:rPr>
              <w:t>CEASED</w:t>
            </w:r>
          </w:p>
        </w:tc>
      </w:tr>
    </w:tbl>
    <w:p/>
    <w:p>
      <w:pPr>
        <w:pStyle w:val="Heading3"/>
      </w:pPr>
      <w:r>
        <w:rPr>
          <w:b/>
          <w:color w:val="2E5B9E"/>
          <w:sz w:val="26"/>
        </w:rPr>
        <w:t>10.7 Grievance (carried)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3"/>
      </w:pPr>
      <w:r>
        <w:rPr>
          <w:b/>
          <w:color w:val="2E5B9E"/>
          <w:sz w:val="26"/>
        </w:rPr>
        <w:t>10.8 Service Verification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build ledger</w:t>
            </w:r>
          </w:p>
        </w:tc>
        <w:tc>
          <w:tcPr>
            <w:tcW w:type="dxa" w:w="2880"/>
          </w:tcPr>
          <w:p>
            <w:r>
              <w:rPr>
                <w:sz w:val="18"/>
              </w:rPr>
              <w:t>DISCREPANCIES_OPEN</w:t>
            </w:r>
          </w:p>
        </w:tc>
      </w:tr>
      <w:tr>
        <w:tc>
          <w:tcPr>
            <w:tcW w:type="dxa" w:w="2880"/>
          </w:tcPr>
          <w:p>
            <w:r>
              <w:rPr>
                <w:sz w:val="18"/>
              </w:rPr>
              <w:t>DISCREPANCIES_OPEN</w:t>
            </w:r>
          </w:p>
        </w:tc>
        <w:tc>
          <w:tcPr>
            <w:tcW w:type="dxa" w:w="2880"/>
          </w:tcPr>
          <w:p>
            <w:r>
              <w:rPr>
                <w:sz w:val="18"/>
              </w:rPr>
              <w:t>all discrepancies resolved &amp; spells attested</w:t>
            </w:r>
          </w:p>
        </w:tc>
        <w:tc>
          <w:tcPr>
            <w:tcW w:type="dxa" w:w="2880"/>
          </w:tcPr>
          <w:p>
            <w:r>
              <w:rPr>
                <w:sz w:val="18"/>
              </w:rPr>
              <w:t>ATTESTED</w:t>
            </w:r>
          </w:p>
        </w:tc>
      </w:tr>
      <w:tr>
        <w:tc>
          <w:tcPr>
            <w:tcW w:type="dxa" w:w="2880"/>
          </w:tcPr>
          <w:p>
            <w:r>
              <w:rPr>
                <w:sz w:val="18"/>
              </w:rPr>
              <w:t>ATTESTED</w:t>
            </w:r>
          </w:p>
        </w:tc>
        <w:tc>
          <w:tcPr>
            <w:tcW w:type="dxa" w:w="2880"/>
          </w:tcPr>
          <w:p>
            <w:r>
              <w:rPr>
                <w:sz w:val="18"/>
              </w:rPr>
              <w:t>three-point sign-off</w:t>
            </w:r>
          </w:p>
        </w:tc>
        <w:tc>
          <w:tcPr>
            <w:tcW w:type="dxa" w:w="2880"/>
          </w:tcPr>
          <w:p>
            <w:r>
              <w:rPr>
                <w:sz w:val="18"/>
              </w:rPr>
              <w:t>SIGNED_OFF</w:t>
            </w:r>
          </w:p>
        </w:tc>
      </w:tr>
      <w:tr>
        <w:tc>
          <w:tcPr>
            <w:tcW w:type="dxa" w:w="2880"/>
          </w:tcPr>
          <w:p>
            <w:r>
              <w:rPr>
                <w:sz w:val="18"/>
              </w:rPr>
              <w:t>SIGNED_OFF</w:t>
            </w:r>
          </w:p>
        </w:tc>
        <w:tc>
          <w:tcPr>
            <w:tcW w:type="dxa" w:w="2880"/>
          </w:tcPr>
          <w:p>
            <w:r>
              <w:rPr>
                <w:sz w:val="18"/>
              </w:rPr>
              <w:t>lock</w:t>
            </w:r>
          </w:p>
        </w:tc>
        <w:tc>
          <w:tcPr>
            <w:tcW w:type="dxa" w:w="2880"/>
          </w:tcPr>
          <w:p>
            <w:r>
              <w:rPr>
                <w:sz w:val="18"/>
              </w:rPr>
              <w:t>LOCKED</w:t>
            </w:r>
          </w:p>
        </w:tc>
      </w:tr>
      <w:tr>
        <w:tc>
          <w:tcPr>
            <w:tcW w:type="dxa" w:w="2880"/>
          </w:tcPr>
          <w:p>
            <w:r>
              <w:rPr>
                <w:sz w:val="18"/>
              </w:rPr>
              <w:t>LOCKED</w:t>
            </w:r>
          </w:p>
        </w:tc>
        <w:tc>
          <w:tcPr>
            <w:tcW w:type="dxa" w:w="2880"/>
          </w:tcPr>
          <w:p>
            <w:r>
              <w:rPr>
                <w:sz w:val="18"/>
              </w:rPr>
              <w:t>new evidence</w:t>
            </w:r>
          </w:p>
        </w:tc>
        <w:tc>
          <w:tcPr>
            <w:tcW w:type="dxa" w:w="2880"/>
          </w:tcPr>
          <w:p>
            <w:r>
              <w:rPr>
                <w:sz w:val="18"/>
              </w:rPr>
              <w:t>(new version → DRAFT)</w:t>
            </w:r>
          </w:p>
        </w:tc>
      </w:tr>
    </w:tbl>
    <w:p/>
    <w:p>
      <w:pPr>
        <w:pStyle w:val="Heading3"/>
      </w:pPr>
      <w:r>
        <w:rPr>
          <w:b/>
          <w:color w:val="2E5B9E"/>
          <w:sz w:val="26"/>
        </w:rPr>
        <w:t>10.9 Provisional Pension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(case)</w:t>
            </w:r>
          </w:p>
        </w:tc>
        <w:tc>
          <w:tcPr>
            <w:tcW w:type="dxa" w:w="2880"/>
          </w:tcPr>
          <w:p>
            <w:r>
              <w:rPr>
                <w:sz w:val="18"/>
              </w:rPr>
              <w:t>proceedings_pending</w:t>
            </w:r>
          </w:p>
        </w:tc>
        <w:tc>
          <w:tcPr>
            <w:tcW w:type="dxa" w:w="2880"/>
          </w:tcPr>
          <w:p>
            <w:r>
              <w:rPr>
                <w:sz w:val="18"/>
              </w:rPr>
              <w:t>ACTIVE (provisional pension paid, DCRG withheld)</w:t>
            </w:r>
          </w:p>
        </w:tc>
      </w:tr>
      <w:tr>
        <w:tc>
          <w:tcPr>
            <w:tcW w:type="dxa" w:w="2880"/>
          </w:tcPr>
          <w:p>
            <w:r>
              <w:rPr>
                <w:sz w:val="18"/>
              </w:rPr>
              <w:t>ACTIVE</w:t>
            </w:r>
          </w:p>
        </w:tc>
        <w:tc>
          <w:tcPr>
            <w:tcW w:type="dxa" w:w="2880"/>
          </w:tcPr>
          <w:p>
            <w:r>
              <w:rPr>
                <w:sz w:val="18"/>
              </w:rPr>
              <w:t>conclusion: EXONERATED / PENALTY_NO_RECOVERY</w:t>
            </w:r>
          </w:p>
        </w:tc>
        <w:tc>
          <w:tcPr>
            <w:tcW w:type="dxa" w:w="2880"/>
          </w:tcPr>
          <w:p>
            <w:r>
              <w:rPr>
                <w:sz w:val="18"/>
              </w:rPr>
              <w:t>CONCLUDED_REGULARISED (release DCRG, final PPO)</w:t>
            </w:r>
          </w:p>
        </w:tc>
      </w:tr>
      <w:tr>
        <w:tc>
          <w:tcPr>
            <w:tcW w:type="dxa" w:w="2880"/>
          </w:tcPr>
          <w:p>
            <w:r>
              <w:rPr>
                <w:sz w:val="18"/>
              </w:rPr>
              <w:t>ACTIVE</w:t>
            </w:r>
          </w:p>
        </w:tc>
        <w:tc>
          <w:tcPr>
            <w:tcW w:type="dxa" w:w="2880"/>
          </w:tcPr>
          <w:p>
            <w:r>
              <w:rPr>
                <w:sz w:val="18"/>
              </w:rPr>
              <w:t>conclusion: PENALTY_WITH_RECOVERY</w:t>
            </w:r>
          </w:p>
        </w:tc>
        <w:tc>
          <w:tcPr>
            <w:tcW w:type="dxa" w:w="2880"/>
          </w:tcPr>
          <w:p>
            <w:r>
              <w:rPr>
                <w:sz w:val="18"/>
              </w:rPr>
              <w:t>CONCLUDED_RECOVERY (recover then release balance)</w:t>
            </w:r>
          </w:p>
        </w:tc>
      </w:tr>
    </w:tbl>
    <w:p/>
    <w:p>
      <w:pPr>
        <w:pStyle w:val="Heading3"/>
      </w:pPr>
      <w:r>
        <w:rPr>
          <w:b/>
          <w:color w:val="2E5B9E"/>
          <w:sz w:val="26"/>
        </w:rPr>
        <w:t>10.10 Rule-Table Row (new) &amp; Audit Objection (new)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Rule row</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approve (SoD)</w:t>
            </w:r>
          </w:p>
        </w:tc>
        <w:tc>
          <w:tcPr>
            <w:tcW w:type="dxa" w:w="2880"/>
          </w:tcPr>
          <w:p>
            <w:r>
              <w:rPr>
                <w:sz w:val="18"/>
              </w:rPr>
              <w:t>APPROVED</w:t>
            </w:r>
          </w:p>
        </w:tc>
      </w:tr>
      <w:tr>
        <w:tc>
          <w:tcPr>
            <w:tcW w:type="dxa" w:w="2880"/>
          </w:tcPr>
          <w:p>
            <w:r>
              <w:rPr>
                <w:sz w:val="18"/>
              </w:rPr>
              <w:t>APPROVED</w:t>
            </w:r>
          </w:p>
        </w:tc>
        <w:tc>
          <w:tcPr>
            <w:tcW w:type="dxa" w:w="2880"/>
          </w:tcPr>
          <w:p>
            <w:r>
              <w:rPr>
                <w:sz w:val="18"/>
              </w:rPr>
              <w:t>reach effective date</w:t>
            </w:r>
          </w:p>
        </w:tc>
        <w:tc>
          <w:tcPr>
            <w:tcW w:type="dxa" w:w="2880"/>
          </w:tcPr>
          <w:p>
            <w:r>
              <w:rPr>
                <w:sz w:val="18"/>
              </w:rPr>
              <w:t>EFFECTIVE</w:t>
            </w:r>
          </w:p>
        </w:tc>
      </w:tr>
      <w:tr>
        <w:tc>
          <w:tcPr>
            <w:tcW w:type="dxa" w:w="2880"/>
          </w:tcPr>
          <w:p>
            <w:r>
              <w:rPr>
                <w:sz w:val="18"/>
              </w:rPr>
              <w:t>EFFECTIVE</w:t>
            </w:r>
          </w:p>
        </w:tc>
        <w:tc>
          <w:tcPr>
            <w:tcW w:type="dxa" w:w="2880"/>
          </w:tcPr>
          <w:p>
            <w:r>
              <w:rPr>
                <w:sz w:val="18"/>
              </w:rPr>
              <w:t>new effective row</w:t>
            </w:r>
          </w:p>
        </w:tc>
        <w:tc>
          <w:tcPr>
            <w:tcW w:type="dxa" w:w="2880"/>
          </w:tcPr>
          <w:p>
            <w:r>
              <w:rPr>
                <w:sz w:val="18"/>
              </w:rPr>
              <w:t>SUPERSEDED</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Audit objection</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RAISED</w:t>
            </w:r>
          </w:p>
        </w:tc>
        <w:tc>
          <w:tcPr>
            <w:tcW w:type="dxa" w:w="2880"/>
          </w:tcPr>
          <w:p>
            <w:r>
              <w:rPr>
                <w:sz w:val="18"/>
              </w:rPr>
              <w:t>route</w:t>
            </w:r>
          </w:p>
        </w:tc>
        <w:tc>
          <w:tcPr>
            <w:tcW w:type="dxa" w:w="2880"/>
          </w:tcPr>
          <w:p>
            <w:r>
              <w:rPr>
                <w:sz w:val="18"/>
              </w:rPr>
              <w:t>UNDER_RESPONSE</w:t>
            </w:r>
          </w:p>
        </w:tc>
      </w:tr>
      <w:tr>
        <w:tc>
          <w:tcPr>
            <w:tcW w:type="dxa" w:w="2880"/>
          </w:tcPr>
          <w:p>
            <w:r>
              <w:rPr>
                <w:sz w:val="18"/>
              </w:rPr>
              <w:t>UNDER_RESPONSE</w:t>
            </w:r>
          </w:p>
        </w:tc>
        <w:tc>
          <w:tcPr>
            <w:tcW w:type="dxa" w:w="2880"/>
          </w:tcPr>
          <w:p>
            <w:r>
              <w:rPr>
                <w:sz w:val="18"/>
              </w:rPr>
              <w:t>respond</w:t>
            </w:r>
          </w:p>
        </w:tc>
        <w:tc>
          <w:tcPr>
            <w:tcW w:type="dxa" w:w="2880"/>
          </w:tcPr>
          <w:p>
            <w:r>
              <w:rPr>
                <w:sz w:val="18"/>
              </w:rPr>
              <w:t>RESPONDED</w:t>
            </w:r>
          </w:p>
        </w:tc>
      </w:tr>
      <w:tr>
        <w:tc>
          <w:tcPr>
            <w:tcW w:type="dxa" w:w="2880"/>
          </w:tcPr>
          <w:p>
            <w:r>
              <w:rPr>
                <w:sz w:val="18"/>
              </w:rPr>
              <w:t>RESPONDED</w:t>
            </w:r>
          </w:p>
        </w:tc>
        <w:tc>
          <w:tcPr>
            <w:tcW w:type="dxa" w:w="2880"/>
          </w:tcPr>
          <w:p>
            <w:r>
              <w:rPr>
                <w:sz w:val="18"/>
              </w:rPr>
              <w:t>accept (link revision) / drop</w:t>
            </w:r>
          </w:p>
        </w:tc>
        <w:tc>
          <w:tcPr>
            <w:tcW w:type="dxa" w:w="2880"/>
          </w:tcPr>
          <w:p>
            <w:r>
              <w:rPr>
                <w:sz w:val="18"/>
              </w:rPr>
              <w:t>ACCEPTED / DROPPED</w:t>
            </w:r>
          </w:p>
        </w:tc>
      </w:tr>
      <w:tr>
        <w:tc>
          <w:tcPr>
            <w:tcW w:type="dxa" w:w="2880"/>
          </w:tcPr>
          <w:p>
            <w:r>
              <w:rPr>
                <w:sz w:val="18"/>
              </w:rPr>
              <w:t>ACCEPTED/DROPPED</w:t>
            </w:r>
          </w:p>
        </w:tc>
        <w:tc>
          <w:tcPr>
            <w:tcW w:type="dxa" w:w="2880"/>
          </w:tcPr>
          <w:p>
            <w:r>
              <w:rPr>
                <w:sz w:val="18"/>
              </w:rPr>
              <w:t>close</w:t>
            </w:r>
          </w:p>
        </w:tc>
        <w:tc>
          <w:tcPr>
            <w:tcW w:type="dxa" w:w="2880"/>
          </w:tcPr>
          <w:p>
            <w:r>
              <w:rPr>
                <w:sz w:val="18"/>
              </w:rPr>
              <w:t>CLOSED</w:t>
            </w:r>
          </w:p>
        </w:tc>
      </w:tr>
    </w:tbl>
    <w:p/>
    <w:p>
      <w:pPr>
        <w:pStyle w:val="Heading2"/>
      </w:pPr>
      <w:r>
        <w:rPr>
          <w:b/>
          <w:color w:val="1F3864"/>
          <w:sz w:val="30"/>
        </w:rPr>
        <w:t>11.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Trigger FR</w:t>
            </w:r>
          </w:p>
        </w:tc>
      </w:tr>
      <w:tr>
        <w:tc>
          <w:tcPr>
            <w:tcW w:type="dxa" w:w="2160"/>
          </w:tcPr>
          <w:p>
            <w:r>
              <w:rPr>
                <w:sz w:val="18"/>
              </w:rPr>
              <w:t>Employee crosses retirement horizon threshold</w:t>
            </w:r>
          </w:p>
        </w:tc>
        <w:tc>
          <w:tcPr>
            <w:tcW w:type="dxa" w:w="2160"/>
          </w:tcPr>
          <w:p>
            <w:r>
              <w:rPr>
                <w:sz w:val="18"/>
              </w:rPr>
              <w:t>Pension Officer</w:t>
            </w:r>
          </w:p>
        </w:tc>
        <w:tc>
          <w:tcPr>
            <w:tcW w:type="dxa" w:w="2160"/>
          </w:tcPr>
          <w:p>
            <w:r>
              <w:rPr>
                <w:sz w:val="18"/>
              </w:rPr>
              <w:t>in-app, email</w:t>
            </w:r>
          </w:p>
        </w:tc>
        <w:tc>
          <w:tcPr>
            <w:tcW w:type="dxa" w:w="2160"/>
          </w:tcPr>
          <w:p>
            <w:r>
              <w:rPr>
                <w:sz w:val="18"/>
              </w:rPr>
              <w:t>FR-01</w:t>
            </w:r>
          </w:p>
        </w:tc>
      </w:tr>
      <w:tr>
        <w:tc>
          <w:tcPr>
            <w:tcW w:type="dxa" w:w="2160"/>
          </w:tcPr>
          <w:p>
            <w:r>
              <w:rPr>
                <w:sz w:val="18"/>
              </w:rPr>
              <w:t>Separation case initiated / sanctioned</w:t>
            </w:r>
          </w:p>
        </w:tc>
        <w:tc>
          <w:tcPr>
            <w:tcW w:type="dxa" w:w="2160"/>
          </w:tcPr>
          <w:p>
            <w:r>
              <w:rPr>
                <w:sz w:val="18"/>
              </w:rPr>
              <w:t>Employee, Officer, Authority</w:t>
            </w:r>
          </w:p>
        </w:tc>
        <w:tc>
          <w:tcPr>
            <w:tcW w:type="dxa" w:w="2160"/>
          </w:tcPr>
          <w:p>
            <w:r>
              <w:rPr>
                <w:sz w:val="18"/>
              </w:rPr>
              <w:t>in-app, email</w:t>
            </w:r>
          </w:p>
        </w:tc>
        <w:tc>
          <w:tcPr>
            <w:tcW w:type="dxa" w:w="2160"/>
          </w:tcPr>
          <w:p>
            <w:r>
              <w:rPr>
                <w:sz w:val="18"/>
              </w:rPr>
              <w:t>FR-02</w:t>
            </w:r>
          </w:p>
        </w:tc>
      </w:tr>
      <w:tr>
        <w:tc>
          <w:tcPr>
            <w:tcW w:type="dxa" w:w="2160"/>
          </w:tcPr>
          <w:p>
            <w:r>
              <w:rPr>
                <w:sz w:val="18"/>
              </w:rPr>
              <w:t>Service-verification discrepancy assigned / signed off</w:t>
            </w:r>
          </w:p>
        </w:tc>
        <w:tc>
          <w:tcPr>
            <w:tcW w:type="dxa" w:w="2160"/>
          </w:tcPr>
          <w:p>
            <w:r>
              <w:rPr>
                <w:sz w:val="18"/>
              </w:rPr>
              <w:t>Officer, SR Custodian, Payroll</w:t>
            </w:r>
          </w:p>
        </w:tc>
        <w:tc>
          <w:tcPr>
            <w:tcW w:type="dxa" w:w="2160"/>
          </w:tcPr>
          <w:p>
            <w:r>
              <w:rPr>
                <w:sz w:val="18"/>
              </w:rPr>
              <w:t>in-app, email</w:t>
            </w:r>
          </w:p>
        </w:tc>
        <w:tc>
          <w:tcPr>
            <w:tcW w:type="dxa" w:w="2160"/>
          </w:tcPr>
          <w:p>
            <w:r>
              <w:rPr>
                <w:sz w:val="18"/>
              </w:rPr>
              <w:t>FR-18</w:t>
            </w:r>
          </w:p>
        </w:tc>
      </w:tr>
      <w:tr>
        <w:tc>
          <w:tcPr>
            <w:tcW w:type="dxa" w:w="2160"/>
          </w:tcPr>
          <w:p>
            <w:r>
              <w:rPr>
                <w:sz w:val="18"/>
              </w:rPr>
              <w:t>SR verification required / certified</w:t>
            </w:r>
          </w:p>
        </w:tc>
        <w:tc>
          <w:tcPr>
            <w:tcW w:type="dxa" w:w="2160"/>
          </w:tcPr>
          <w:p>
            <w:r>
              <w:rPr>
                <w:sz w:val="18"/>
              </w:rPr>
              <w:t>SR Custodian, Officer</w:t>
            </w:r>
          </w:p>
        </w:tc>
        <w:tc>
          <w:tcPr>
            <w:tcW w:type="dxa" w:w="2160"/>
          </w:tcPr>
          <w:p>
            <w:r>
              <w:rPr>
                <w:sz w:val="18"/>
              </w:rPr>
              <w:t>in-app, email</w:t>
            </w:r>
          </w:p>
        </w:tc>
        <w:tc>
          <w:tcPr>
            <w:tcW w:type="dxa" w:w="2160"/>
          </w:tcPr>
          <w:p>
            <w:r>
              <w:rPr>
                <w:sz w:val="18"/>
              </w:rPr>
              <w:t>FR-03</w:t>
            </w:r>
          </w:p>
        </w:tc>
      </w:tr>
      <w:tr>
        <w:tc>
          <w:tcPr>
            <w:tcW w:type="dxa" w:w="2160"/>
          </w:tcPr>
          <w:p>
            <w:r>
              <w:rPr>
                <w:sz w:val="18"/>
              </w:rPr>
              <w:t>No-dues item pending / cleared</w:t>
            </w:r>
          </w:p>
        </w:tc>
        <w:tc>
          <w:tcPr>
            <w:tcW w:type="dxa" w:w="2160"/>
          </w:tcPr>
          <w:p>
            <w:r>
              <w:rPr>
                <w:sz w:val="18"/>
              </w:rPr>
              <w:t>No-dues owners, Officer</w:t>
            </w:r>
          </w:p>
        </w:tc>
        <w:tc>
          <w:tcPr>
            <w:tcW w:type="dxa" w:w="2160"/>
          </w:tcPr>
          <w:p>
            <w:r>
              <w:rPr>
                <w:sz w:val="18"/>
              </w:rPr>
              <w:t>in-app, email</w:t>
            </w:r>
          </w:p>
        </w:tc>
        <w:tc>
          <w:tcPr>
            <w:tcW w:type="dxa" w:w="2160"/>
          </w:tcPr>
          <w:p>
            <w:r>
              <w:rPr>
                <w:sz w:val="18"/>
              </w:rPr>
              <w:t>FR-03</w:t>
            </w:r>
          </w:p>
        </w:tc>
      </w:tr>
      <w:tr>
        <w:tc>
          <w:tcPr>
            <w:tcW w:type="dxa" w:w="2160"/>
          </w:tcPr>
          <w:p>
            <w:r>
              <w:rPr>
                <w:sz w:val="18"/>
              </w:rPr>
              <w:t>Anticipatory / provisional pension authorised</w:t>
            </w:r>
          </w:p>
        </w:tc>
        <w:tc>
          <w:tcPr>
            <w:tcW w:type="dxa" w:w="2160"/>
          </w:tcPr>
          <w:p>
            <w:r>
              <w:rPr>
                <w:sz w:val="18"/>
              </w:rPr>
              <w:t>Employee, PDA</w:t>
            </w:r>
          </w:p>
        </w:tc>
        <w:tc>
          <w:tcPr>
            <w:tcW w:type="dxa" w:w="2160"/>
          </w:tcPr>
          <w:p>
            <w:r>
              <w:rPr>
                <w:sz w:val="18"/>
              </w:rPr>
              <w:t>in-app, email</w:t>
            </w:r>
          </w:p>
        </w:tc>
        <w:tc>
          <w:tcPr>
            <w:tcW w:type="dxa" w:w="2160"/>
          </w:tcPr>
          <w:p>
            <w:r>
              <w:rPr>
                <w:sz w:val="18"/>
              </w:rPr>
              <w:t>FR-03, FR-22</w:t>
            </w:r>
          </w:p>
        </w:tc>
      </w:tr>
      <w:tr>
        <w:tc>
          <w:tcPr>
            <w:tcW w:type="dxa" w:w="2160"/>
          </w:tcPr>
          <w:p>
            <w:r>
              <w:rPr>
                <w:sz w:val="18"/>
              </w:rPr>
              <w:t>Benefits computed / sanctioned (incl. service gratuity / UPS / NPS-default)</w:t>
            </w:r>
          </w:p>
        </w:tc>
        <w:tc>
          <w:tcPr>
            <w:tcW w:type="dxa" w:w="2160"/>
          </w:tcPr>
          <w:p>
            <w:r>
              <w:rPr>
                <w:sz w:val="18"/>
              </w:rPr>
              <w:t>Employee, Authority</w:t>
            </w:r>
          </w:p>
        </w:tc>
        <w:tc>
          <w:tcPr>
            <w:tcW w:type="dxa" w:w="2160"/>
          </w:tcPr>
          <w:p>
            <w:r>
              <w:rPr>
                <w:sz w:val="18"/>
              </w:rPr>
              <w:t>in-app, email</w:t>
            </w:r>
          </w:p>
        </w:tc>
        <w:tc>
          <w:tcPr>
            <w:tcW w:type="dxa" w:w="2160"/>
          </w:tcPr>
          <w:p>
            <w:r>
              <w:rPr>
                <w:sz w:val="18"/>
              </w:rPr>
              <w:t>FR-05..09</w:t>
            </w:r>
          </w:p>
        </w:tc>
      </w:tr>
      <w:tr>
        <w:tc>
          <w:tcPr>
            <w:tcW w:type="dxa" w:w="2160"/>
          </w:tcPr>
          <w:p>
            <w:r>
              <w:rPr>
                <w:sz w:val="18"/>
              </w:rPr>
              <w:t xml:space="preserve">PPO issued (e-PPO available </w:t>
            </w:r>
            <w:r>
              <w:rPr>
                <w:b/>
                <w:sz w:val="18"/>
              </w:rPr>
              <w:t>in DigiLocker</w:t>
            </w:r>
            <w:r>
              <w:rPr>
                <w:sz w:val="18"/>
              </w:rPr>
              <w:t>)</w:t>
            </w:r>
          </w:p>
        </w:tc>
        <w:tc>
          <w:tcPr>
            <w:tcW w:type="dxa" w:w="2160"/>
          </w:tcPr>
          <w:p>
            <w:r>
              <w:rPr>
                <w:sz w:val="18"/>
              </w:rPr>
              <w:t>Pensioner, PDA</w:t>
            </w:r>
          </w:p>
        </w:tc>
        <w:tc>
          <w:tcPr>
            <w:tcW w:type="dxa" w:w="2160"/>
          </w:tcPr>
          <w:p>
            <w:r>
              <w:rPr>
                <w:sz w:val="18"/>
              </w:rPr>
              <w:t>in-app, email, SMS</w:t>
            </w:r>
          </w:p>
        </w:tc>
        <w:tc>
          <w:tcPr>
            <w:tcW w:type="dxa" w:w="2160"/>
          </w:tcPr>
          <w:p>
            <w:r>
              <w:rPr>
                <w:sz w:val="18"/>
              </w:rPr>
              <w:t>FR-11, FR-24</w:t>
            </w:r>
          </w:p>
        </w:tc>
      </w:tr>
      <w:tr>
        <w:tc>
          <w:tcPr>
            <w:tcW w:type="dxa" w:w="2160"/>
          </w:tcPr>
          <w:p>
            <w:r>
              <w:rPr>
                <w:b/>
                <w:sz w:val="18"/>
              </w:rPr>
              <w:t>Life certificate calendar reminder</w:t>
            </w:r>
            <w:r>
              <w:rPr>
                <w:sz w:val="18"/>
              </w:rPr>
              <w:t xml:space="preserve"> / due / overdue / suspension</w:t>
            </w:r>
          </w:p>
        </w:tc>
        <w:tc>
          <w:tcPr>
            <w:tcW w:type="dxa" w:w="2160"/>
          </w:tcPr>
          <w:p>
            <w:r>
              <w:rPr>
                <w:sz w:val="18"/>
              </w:rPr>
              <w:t>Pensioner</w:t>
            </w:r>
          </w:p>
        </w:tc>
        <w:tc>
          <w:tcPr>
            <w:tcW w:type="dxa" w:w="2160"/>
          </w:tcPr>
          <w:p>
            <w:r>
              <w:rPr>
                <w:sz w:val="18"/>
              </w:rPr>
              <w:t>in-app, email, SMS</w:t>
            </w:r>
          </w:p>
        </w:tc>
        <w:tc>
          <w:tcPr>
            <w:tcW w:type="dxa" w:w="2160"/>
          </w:tcPr>
          <w:p>
            <w:r>
              <w:rPr>
                <w:sz w:val="18"/>
              </w:rPr>
              <w:t>FR-12, FR-15</w:t>
            </w:r>
          </w:p>
        </w:tc>
      </w:tr>
      <w:tr>
        <w:tc>
          <w:tcPr>
            <w:tcW w:type="dxa" w:w="2160"/>
          </w:tcPr>
          <w:p>
            <w:r>
              <w:rPr>
                <w:sz w:val="18"/>
              </w:rPr>
              <w:t>Commuted portion restored (reduction+15yr)</w:t>
            </w:r>
          </w:p>
        </w:tc>
        <w:tc>
          <w:tcPr>
            <w:tcW w:type="dxa" w:w="2160"/>
          </w:tcPr>
          <w:p>
            <w:r>
              <w:rPr>
                <w:sz w:val="18"/>
              </w:rPr>
              <w:t>Pensioner</w:t>
            </w:r>
          </w:p>
        </w:tc>
        <w:tc>
          <w:tcPr>
            <w:tcW w:type="dxa" w:w="2160"/>
          </w:tcPr>
          <w:p>
            <w:r>
              <w:rPr>
                <w:sz w:val="18"/>
              </w:rPr>
              <w:t>in-app, email</w:t>
            </w:r>
          </w:p>
        </w:tc>
        <w:tc>
          <w:tcPr>
            <w:tcW w:type="dxa" w:w="2160"/>
          </w:tcPr>
          <w:p>
            <w:r>
              <w:rPr>
                <w:sz w:val="18"/>
              </w:rPr>
              <w:t>FR-12</w:t>
            </w:r>
          </w:p>
        </w:tc>
      </w:tr>
      <w:tr>
        <w:tc>
          <w:tcPr>
            <w:tcW w:type="dxa" w:w="2160"/>
          </w:tcPr>
          <w:p>
            <w:r>
              <w:rPr>
                <w:sz w:val="18"/>
              </w:rPr>
              <w:t>Pension revised (DA/pay-commission) with arrear / relief order</w:t>
            </w:r>
          </w:p>
        </w:tc>
        <w:tc>
          <w:tcPr>
            <w:tcW w:type="dxa" w:w="2160"/>
          </w:tcPr>
          <w:p>
            <w:r>
              <w:rPr>
                <w:sz w:val="18"/>
              </w:rPr>
              <w:t>Pensioner</w:t>
            </w:r>
          </w:p>
        </w:tc>
        <w:tc>
          <w:tcPr>
            <w:tcW w:type="dxa" w:w="2160"/>
          </w:tcPr>
          <w:p>
            <w:r>
              <w:rPr>
                <w:sz w:val="18"/>
              </w:rPr>
              <w:t>in-app, email</w:t>
            </w:r>
          </w:p>
        </w:tc>
        <w:tc>
          <w:tcPr>
            <w:tcW w:type="dxa" w:w="2160"/>
          </w:tcPr>
          <w:p>
            <w:r>
              <w:rPr>
                <w:sz w:val="18"/>
              </w:rPr>
              <w:t>FR-13</w:t>
            </w:r>
          </w:p>
        </w:tc>
      </w:tr>
      <w:tr>
        <w:tc>
          <w:tcPr>
            <w:tcW w:type="dxa" w:w="2160"/>
          </w:tcPr>
          <w:p>
            <w:r>
              <w:rPr>
                <w:sz w:val="18"/>
              </w:rPr>
              <w:t xml:space="preserve">Disbursement transmitted / failed; </w:t>
            </w:r>
            <w:r>
              <w:rPr>
                <w:b/>
                <w:sz w:val="18"/>
              </w:rPr>
              <w:t>account-verification mismatch</w:t>
            </w:r>
          </w:p>
        </w:tc>
        <w:tc>
          <w:tcPr>
            <w:tcW w:type="dxa" w:w="2160"/>
          </w:tcPr>
          <w:p>
            <w:r>
              <w:rPr>
                <w:sz w:val="18"/>
              </w:rPr>
              <w:t>Officer, Pensioner (on failure)</w:t>
            </w:r>
          </w:p>
        </w:tc>
        <w:tc>
          <w:tcPr>
            <w:tcW w:type="dxa" w:w="2160"/>
          </w:tcPr>
          <w:p>
            <w:r>
              <w:rPr>
                <w:sz w:val="18"/>
              </w:rPr>
              <w:t>in-app, email, SMS</w:t>
            </w:r>
          </w:p>
        </w:tc>
        <w:tc>
          <w:tcPr>
            <w:tcW w:type="dxa" w:w="2160"/>
          </w:tcPr>
          <w:p>
            <w:r>
              <w:rPr>
                <w:sz w:val="18"/>
              </w:rPr>
              <w:t>FR-14</w:t>
            </w:r>
          </w:p>
        </w:tc>
      </w:tr>
      <w:tr>
        <w:tc>
          <w:tcPr>
            <w:tcW w:type="dxa" w:w="2160"/>
          </w:tcPr>
          <w:p>
            <w:r>
              <w:rPr>
                <w:sz w:val="18"/>
              </w:rPr>
              <w:t xml:space="preserve">Family pension sanctioned / transferred; </w:t>
            </w:r>
            <w:r>
              <w:rPr>
                <w:b/>
                <w:sz w:val="18"/>
              </w:rPr>
              <w:t>bereavement guidance</w:t>
            </w:r>
          </w:p>
        </w:tc>
        <w:tc>
          <w:tcPr>
            <w:tcW w:type="dxa" w:w="2160"/>
          </w:tcPr>
          <w:p>
            <w:r>
              <w:rPr>
                <w:sz w:val="18"/>
              </w:rPr>
              <w:t>Family member, Authority</w:t>
            </w:r>
          </w:p>
        </w:tc>
        <w:tc>
          <w:tcPr>
            <w:tcW w:type="dxa" w:w="2160"/>
          </w:tcPr>
          <w:p>
            <w:r>
              <w:rPr>
                <w:sz w:val="18"/>
              </w:rPr>
              <w:t>in-app, email</w:t>
            </w:r>
          </w:p>
        </w:tc>
        <w:tc>
          <w:tcPr>
            <w:tcW w:type="dxa" w:w="2160"/>
          </w:tcPr>
          <w:p>
            <w:r>
              <w:rPr>
                <w:sz w:val="18"/>
              </w:rPr>
              <w:t>FR-08, FR-12, FR-15</w:t>
            </w:r>
          </w:p>
        </w:tc>
      </w:tr>
      <w:tr>
        <w:tc>
          <w:tcPr>
            <w:tcW w:type="dxa" w:w="2160"/>
          </w:tcPr>
          <w:p>
            <w:r>
              <w:rPr>
                <w:b/>
                <w:sz w:val="18"/>
              </w:rPr>
              <w:t>Probable death flagged / overpayment opened</w:t>
            </w:r>
          </w:p>
        </w:tc>
        <w:tc>
          <w:tcPr>
            <w:tcW w:type="dxa" w:w="2160"/>
          </w:tcPr>
          <w:p>
            <w:r>
              <w:rPr>
                <w:sz w:val="18"/>
              </w:rPr>
              <w:t>Officer, Auditor</w:t>
            </w:r>
          </w:p>
        </w:tc>
        <w:tc>
          <w:tcPr>
            <w:tcW w:type="dxa" w:w="2160"/>
          </w:tcPr>
          <w:p>
            <w:r>
              <w:rPr>
                <w:sz w:val="18"/>
              </w:rPr>
              <w:t>in-app, email</w:t>
            </w:r>
          </w:p>
        </w:tc>
        <w:tc>
          <w:tcPr>
            <w:tcW w:type="dxa" w:w="2160"/>
          </w:tcPr>
          <w:p>
            <w:r>
              <w:rPr>
                <w:sz w:val="18"/>
              </w:rPr>
              <w:t>FR-20</w:t>
            </w:r>
          </w:p>
        </w:tc>
      </w:tr>
      <w:tr>
        <w:tc>
          <w:tcPr>
            <w:tcW w:type="dxa" w:w="2160"/>
          </w:tcPr>
          <w:p>
            <w:r>
              <w:rPr>
                <w:b/>
                <w:sz w:val="18"/>
              </w:rPr>
              <w:t>Audit objection raised / responded / escalated / closed</w:t>
            </w:r>
          </w:p>
        </w:tc>
        <w:tc>
          <w:tcPr>
            <w:tcW w:type="dxa" w:w="2160"/>
          </w:tcPr>
          <w:p>
            <w:r>
              <w:rPr>
                <w:sz w:val="18"/>
              </w:rPr>
              <w:t>Auditor, Officer, Authority</w:t>
            </w:r>
          </w:p>
        </w:tc>
        <w:tc>
          <w:tcPr>
            <w:tcW w:type="dxa" w:w="2160"/>
          </w:tcPr>
          <w:p>
            <w:r>
              <w:rPr>
                <w:sz w:val="18"/>
              </w:rPr>
              <w:t>in-app, email</w:t>
            </w:r>
          </w:p>
        </w:tc>
        <w:tc>
          <w:tcPr>
            <w:tcW w:type="dxa" w:w="2160"/>
          </w:tcPr>
          <w:p>
            <w:r>
              <w:rPr>
                <w:sz w:val="18"/>
              </w:rPr>
              <w:t>FR-23</w:t>
            </w:r>
          </w:p>
        </w:tc>
      </w:tr>
      <w:tr>
        <w:tc>
          <w:tcPr>
            <w:tcW w:type="dxa" w:w="2160"/>
          </w:tcPr>
          <w:p>
            <w:r>
              <w:rPr>
                <w:sz w:val="18"/>
              </w:rPr>
              <w:t>Grievance raised / resolved / escalated</w:t>
            </w:r>
          </w:p>
        </w:tc>
        <w:tc>
          <w:tcPr>
            <w:tcW w:type="dxa" w:w="2160"/>
          </w:tcPr>
          <w:p>
            <w:r>
              <w:rPr>
                <w:sz w:val="18"/>
              </w:rPr>
              <w:t>Pensioner, Officer, Authority</w:t>
            </w:r>
          </w:p>
        </w:tc>
        <w:tc>
          <w:tcPr>
            <w:tcW w:type="dxa" w:w="2160"/>
          </w:tcPr>
          <w:p>
            <w:r>
              <w:rPr>
                <w:sz w:val="18"/>
              </w:rPr>
              <w:t>in-app, email</w:t>
            </w:r>
          </w:p>
        </w:tc>
        <w:tc>
          <w:tcPr>
            <w:tcW w:type="dxa" w:w="2160"/>
          </w:tcPr>
          <w:p>
            <w:r>
              <w:rPr>
                <w:sz w:val="18"/>
              </w:rPr>
              <w:t>FR-16</w:t>
            </w:r>
          </w:p>
        </w:tc>
      </w:tr>
    </w:tbl>
    <w:p/>
    <w:p>
      <w:pPr>
        <w:pStyle w:val="Heading2"/>
      </w:pPr>
      <w:r>
        <w:rPr>
          <w:b/>
          <w:color w:val="1F3864"/>
          <w:sz w:val="30"/>
        </w:rPr>
        <w:t>12.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pension/gratuity/commutation/family-pension/service-gratuity/UPS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 service-verification gate time</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 model split</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account-verification failures</w:t>
            </w:r>
          </w:p>
        </w:tc>
      </w:tr>
      <w:tr>
        <w:tc>
          <w:tcPr>
            <w:tcW w:type="dxa" w:w="2880"/>
          </w:tcPr>
          <w:p>
            <w:r>
              <w:rPr>
                <w:b/>
                <w:sz w:val="18"/>
              </w:rPr>
              <w:t>Pension Drawn After Death (Exception)</w:t>
            </w:r>
          </w:p>
        </w:tc>
        <w:tc>
          <w:tcPr>
            <w:tcW w:type="dxa" w:w="2880"/>
          </w:tcPr>
          <w:p>
            <w:r>
              <w:rPr>
                <w:sz w:val="18"/>
              </w:rPr>
              <w:t>Officer, Auditor</w:t>
            </w:r>
          </w:p>
        </w:tc>
        <w:tc>
          <w:tcPr>
            <w:tcW w:type="dxa" w:w="2880"/>
          </w:tcPr>
          <w:p>
            <w:r>
              <w:rPr>
                <w:sz w:val="18"/>
              </w:rPr>
              <w:t>post-death drawals, overpayment &amp; recovery status (FR-20)</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b/>
                <w:sz w:val="18"/>
              </w:rPr>
              <w:t>Audit &amp; Compliance Register</w:t>
            </w:r>
          </w:p>
        </w:tc>
        <w:tc>
          <w:tcPr>
            <w:tcW w:type="dxa" w:w="2880"/>
          </w:tcPr>
          <w:p>
            <w:r>
              <w:rPr>
                <w:sz w:val="18"/>
              </w:rPr>
              <w:t>Auditor</w:t>
            </w:r>
          </w:p>
        </w:tc>
        <w:tc>
          <w:tcPr>
            <w:tcW w:type="dxa" w:w="2880"/>
          </w:tcPr>
          <w:p>
            <w:r>
              <w:rPr>
                <w:sz w:val="18"/>
              </w:rPr>
              <w:t xml:space="preserve">sanction trail, SoD adherence, rule-version usage, immutability proofs, </w:t>
            </w:r>
            <w:r>
              <w:rPr>
                <w:b/>
                <w:sz w:val="18"/>
              </w:rPr>
              <w:t>open/closed audit objections with trace linkage (FR-23)</w:t>
            </w:r>
          </w:p>
        </w:tc>
      </w:tr>
    </w:tbl>
    <w:p/>
    <w:p>
      <w:r>
        <w:t>All analytics are read-only, org-unit scoped, reconcile to source records, and feed M14.</w:t>
      </w:r>
    </w:p>
    <w:p>
      <w:pPr>
        <w:pStyle w:val="Heading2"/>
      </w:pPr>
      <w:r>
        <w:rPr>
          <w:b/>
          <w:color w:val="1F3864"/>
          <w:sz w:val="30"/>
        </w:rPr>
        <w:t>13. Migration &amp; Launch</w:t>
      </w:r>
    </w:p>
    <w:p>
      <w:pPr>
        <w:pStyle w:val="Heading3"/>
      </w:pPr>
      <w:r>
        <w:rPr>
          <w:b/>
          <w:color w:val="2E5B9E"/>
          <w:sz w:val="26"/>
        </w:rPr>
        <w:t>13.1 Data Migration</w:t>
      </w:r>
    </w:p>
    <w:p>
      <w:pPr>
        <w:pStyle w:val="ListBullet"/>
      </w:pPr>
      <w:r>
        <w:t xml:space="preserve">Migrate the existing pensioner population: pensioner master, current pension, PPO numbers, </w:t>
      </w:r>
      <w:r>
        <w:rPr>
          <w:b/>
        </w:rPr>
        <w:t>PDA bindings + disbursement model</w:t>
      </w:r>
      <w:r>
        <w:t xml:space="preserve">, bank details (encrypted), </w:t>
      </w:r>
      <w:r>
        <w:rPr>
          <w:b/>
        </w:rPr>
        <w:t>Aadhaar/PRAN</w:t>
      </w:r>
      <w:r>
        <w:t>, LC status, and commutation/restoration schedules (</w:t>
      </w:r>
      <w:r>
        <w:rPr>
          <w:b/>
        </w:rPr>
        <w:t>capturing reduction dates; flag `migrated_date_unknown` where unavailable</w:t>
      </w:r>
      <w:r>
        <w:t>).</w:t>
      </w:r>
    </w:p>
    <w:p>
      <w:pPr>
        <w:pStyle w:val="ListBullet"/>
      </w:pPr>
      <w:r>
        <w:t>Migrate in-flight separation cases at their current stage with verified service and computed benefits where available; build service-verification records (FR-18) for in-flight cases.</w:t>
      </w:r>
    </w:p>
    <w:p>
      <w:pPr>
        <w:pStyle w:val="ListBullet"/>
      </w:pPr>
      <w:r>
        <w:t>Map legacy separation types and schemes (</w:t>
      </w:r>
      <w:r>
        <w:rPr>
          <w:b/>
        </w:rPr>
        <w:t>OPS/NPS/UPS</w:t>
      </w:r>
      <w:r>
        <w:t xml:space="preserve">); </w:t>
      </w:r>
      <w:r>
        <w:rPr>
          <w:b/>
        </w:rPr>
        <w:t>load and sign off the effective-dated rule-table entities (E30–E36): DA, commutation factors, family-pension rates, gratuity ceilings (with auto-step), retirement ages, min/max, rounding</w:t>
      </w:r>
      <w:r>
        <w:t xml:space="preserve"> — the genuine critical path.</w:t>
      </w:r>
    </w:p>
    <w:p>
      <w:pPr>
        <w:pStyle w:val="ListBullet"/>
      </w:pPr>
      <w:r>
        <w:t xml:space="preserve">Load the </w:t>
      </w:r>
      <w:r>
        <w:rPr>
          <w:b/>
        </w:rPr>
        <w:t>family-members register (E26)</w:t>
      </w:r>
      <w:r>
        <w:t xml:space="preserve"> (Form 3/14) for active family pensioners distinct from nominee registers (E21); load </w:t>
      </w:r>
      <w:r>
        <w:rPr>
          <w:b/>
        </w:rPr>
        <w:t>prior-service records (E39)</w:t>
      </w:r>
      <w:r>
        <w:t>.</w:t>
      </w:r>
    </w:p>
    <w:p>
      <w:pPr>
        <w:pStyle w:val="Heading3"/>
      </w:pPr>
      <w:r>
        <w:rPr>
          <w:b/>
          <w:color w:val="2E5B9E"/>
          <w:sz w:val="26"/>
        </w:rPr>
        <w:t>13.2 Validation &amp; Parallel Run</w:t>
      </w:r>
    </w:p>
    <w:p>
      <w:pPr>
        <w:pStyle w:val="ListBullet"/>
      </w:pPr>
      <w:r>
        <w:t xml:space="preserve">Recompute a statistically significant sample of legacy pensions/gratuities (incl. </w:t>
      </w:r>
      <w:r>
        <w:rPr>
          <w:b/>
        </w:rPr>
        <w:t>service-gratuity, UPS, NPS-default, path-specific family pension, tax</w:t>
      </w:r>
      <w:r>
        <w:t>) and reconcile within tolerance; investigate variances.</w:t>
      </w:r>
    </w:p>
    <w:p>
      <w:pPr>
        <w:pStyle w:val="ListBullet"/>
      </w:pPr>
      <w:r>
        <w:t xml:space="preserve">Run a parallel DA revision against legacy output and tie out per-pensioner deltas </w:t>
      </w:r>
      <w:r>
        <w:rPr>
          <w:b/>
        </w:rPr>
        <w:t>per disbursement model</w:t>
      </w:r>
      <w:r>
        <w:t>.</w:t>
      </w:r>
    </w:p>
    <w:p>
      <w:pPr>
        <w:pStyle w:val="ListBullet"/>
      </w:pPr>
      <w:r>
        <w:t xml:space="preserve">Validate PPO-number uniqueness and PDA bindings; </w:t>
      </w:r>
      <w:r>
        <w:rPr>
          <w:b/>
        </w:rPr>
        <w:t>dry-run a disbursement batch in a sandbox PDA channel with the §8.6 contract and penny-drop tie-out</w:t>
      </w:r>
      <w:r>
        <w:t xml:space="preserve"> (FR-21).</w:t>
      </w:r>
    </w:p>
    <w:p>
      <w:pPr>
        <w:pStyle w:val="ListBullet"/>
      </w:pPr>
      <w:r>
        <w:t xml:space="preserve">Tie out the </w:t>
      </w:r>
      <w:r>
        <w:rPr>
          <w:b/>
        </w:rPr>
        <w:t>gratuity-ceiling auto-step</w:t>
      </w:r>
      <w:r>
        <w:t xml:space="preserve"> against the current DA level.</w:t>
      </w:r>
    </w:p>
    <w:p>
      <w:pPr>
        <w:pStyle w:val="Heading3"/>
      </w:pPr>
      <w:r>
        <w:rPr>
          <w:b/>
          <w:color w:val="2E5B9E"/>
          <w:sz w:val="26"/>
        </w:rPr>
        <w:t>13.3 Cutover &amp; Launch</w:t>
      </w:r>
    </w:p>
    <w:p>
      <w:pPr>
        <w:pStyle w:val="ListBullet"/>
      </w:pPr>
      <w:r>
        <w:t xml:space="preserve">Freeze legacy writes; final delta migration; switch disbursement instructions to M11; verify the first post-cutover monthly disbursement end-to-end with PDA acknowledgement </w:t>
      </w:r>
      <w:r>
        <w:rPr>
          <w:b/>
        </w:rPr>
        <w:t>per model</w:t>
      </w:r>
      <w:r>
        <w:t>.</w:t>
      </w:r>
    </w:p>
    <w:p>
      <w:pPr>
        <w:pStyle w:val="ListBullet"/>
      </w:pPr>
      <w:r>
        <w:t>Enable pensioner self-service (3-state tracker, outcome estimator, e-PPO/DigiLocker, LC calendar, bereavement guide) after data validation.</w:t>
      </w:r>
    </w:p>
    <w:p>
      <w:pPr>
        <w:pStyle w:val="ListBullet"/>
      </w:pPr>
      <w:r>
        <w:t xml:space="preserve">Benchmark the pre-retirement workflow against the </w:t>
      </w:r>
      <w:r>
        <w:rPr>
          <w:b/>
        </w:rPr>
        <w:t>DoPPW *Bhavishya</w:t>
      </w:r>
      <w:r>
        <w:t xml:space="preserve">* model; enable </w:t>
      </w:r>
      <w:r>
        <w:rPr>
          <w:b/>
        </w:rPr>
        <w:t>DigiLocker</w:t>
      </w:r>
      <w:r>
        <w:t xml:space="preserve"> delivery (FR-24).</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b/>
                <w:sz w:val="18"/>
              </w:rPr>
              <w:t>Rule-table entities (E30–E36) loaded, approved &amp; signed off</w:t>
            </w:r>
          </w:p>
        </w:tc>
        <w:tc>
          <w:tcPr>
            <w:tcW w:type="dxa" w:w="4320"/>
          </w:tcPr>
          <w:p>
            <w:r>
              <w:rPr>
                <w:sz w:val="18"/>
              </w:rPr>
              <w:t>required (critical path)</w:t>
            </w:r>
          </w:p>
        </w:tc>
      </w:tr>
      <w:tr>
        <w:tc>
          <w:tcPr>
            <w:tcW w:type="dxa" w:w="4320"/>
          </w:tcPr>
          <w:p>
            <w:r>
              <w:rPr>
                <w:b/>
                <w:sz w:val="18"/>
              </w:rPr>
              <w:t>PDA registry + disbursement model + §8.6 contract + sandbox certification</w:t>
            </w:r>
          </w:p>
        </w:tc>
        <w:tc>
          <w:tcPr>
            <w:tcW w:type="dxa" w:w="4320"/>
          </w:tcPr>
          <w:p>
            <w:r>
              <w:rPr>
                <w:sz w:val="18"/>
              </w:rPr>
              <w:t>required (week-1 workstream)</w:t>
            </w:r>
          </w:p>
        </w:tc>
      </w:tr>
      <w:tr>
        <w:tc>
          <w:tcPr>
            <w:tcW w:type="dxa" w:w="4320"/>
          </w:tcPr>
          <w:p>
            <w:r>
              <w:rPr>
                <w:b/>
                <w:sz w:val="18"/>
              </w:rPr>
              <w:t>Service-verification (FR-18) gate operational</w:t>
            </w:r>
          </w:p>
        </w:tc>
        <w:tc>
          <w:tcPr>
            <w:tcW w:type="dxa" w:w="4320"/>
          </w:tcPr>
          <w:p>
            <w:r>
              <w:rPr>
                <w:sz w:val="18"/>
              </w:rPr>
              <w:t>required</w:t>
            </w:r>
          </w:p>
        </w:tc>
      </w:tr>
      <w:tr>
        <w:tc>
          <w:tcPr>
            <w:tcW w:type="dxa" w:w="4320"/>
          </w:tcPr>
          <w:p>
            <w:r>
              <w:rPr>
                <w:sz w:val="18"/>
              </w:rPr>
              <w:t>Pensioner master reconciled to legacy counts &amp; sums</w:t>
            </w:r>
          </w:p>
        </w:tc>
        <w:tc>
          <w:tcPr>
            <w:tcW w:type="dxa" w:w="4320"/>
          </w:tcPr>
          <w:p>
            <w:r>
              <w:rPr>
                <w:sz w:val="18"/>
              </w:rPr>
              <w:t>required</w:t>
            </w:r>
          </w:p>
        </w:tc>
      </w:tr>
      <w:tr>
        <w:tc>
          <w:tcPr>
            <w:tcW w:type="dxa" w:w="4320"/>
          </w:tcPr>
          <w:p>
            <w:r>
              <w:rPr>
                <w:sz w:val="18"/>
              </w:rPr>
              <w:t>Sample benefit recomputation within tolerance (incl. service-gratuity/UPS/NPS-default/tax)</w:t>
            </w:r>
          </w:p>
        </w:tc>
        <w:tc>
          <w:tcPr>
            <w:tcW w:type="dxa" w:w="4320"/>
          </w:tcPr>
          <w:p>
            <w:r>
              <w:rPr>
                <w:sz w:val="18"/>
              </w:rPr>
              <w:t>required</w:t>
            </w:r>
          </w:p>
        </w:tc>
      </w:tr>
      <w:tr>
        <w:tc>
          <w:tcPr>
            <w:tcW w:type="dxa" w:w="4320"/>
          </w:tcPr>
          <w:p>
            <w:r>
              <w:rPr>
                <w:b/>
                <w:sz w:val="18"/>
              </w:rPr>
              <w:t>Family-members register (E26) loaded distinct from nominees</w:t>
            </w:r>
          </w:p>
        </w:tc>
        <w:tc>
          <w:tcPr>
            <w:tcW w:type="dxa" w:w="4320"/>
          </w:tcPr>
          <w:p>
            <w:r>
              <w:rPr>
                <w:sz w:val="18"/>
              </w:rPr>
              <w:t>required</w:t>
            </w:r>
          </w:p>
        </w:tc>
      </w:tr>
      <w:tr>
        <w:tc>
          <w:tcPr>
            <w:tcW w:type="dxa" w:w="4320"/>
          </w:tcPr>
          <w:p>
            <w:r>
              <w:rPr>
                <w:b/>
                <w:sz w:val="18"/>
              </w:rPr>
              <w:t>Penny-drop / account-verification operational</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 (control total + ack + penny-drop)</w:t>
            </w:r>
          </w:p>
        </w:tc>
        <w:tc>
          <w:tcPr>
            <w:tcW w:type="dxa" w:w="4320"/>
          </w:tcPr>
          <w:p>
            <w:r>
              <w:rPr>
                <w:sz w:val="18"/>
              </w:rPr>
              <w:t>required</w:t>
            </w:r>
          </w:p>
        </w:tc>
      </w:tr>
      <w:tr>
        <w:tc>
          <w:tcPr>
            <w:tcW w:type="dxa" w:w="4320"/>
          </w:tcPr>
          <w:p>
            <w:r>
              <w:rPr>
                <w:sz w:val="18"/>
              </w:rPr>
              <w:t>SoD roles &amp; approvals (incl. rule-table maker≠approver) configured</w:t>
            </w:r>
          </w:p>
        </w:tc>
        <w:tc>
          <w:tcPr>
            <w:tcW w:type="dxa" w:w="4320"/>
          </w:tcPr>
          <w:p>
            <w:r>
              <w:rPr>
                <w:sz w:val="18"/>
              </w:rPr>
              <w:t>required</w:t>
            </w:r>
          </w:p>
        </w:tc>
      </w:tr>
      <w:tr>
        <w:tc>
          <w:tcPr>
            <w:tcW w:type="dxa" w:w="4320"/>
          </w:tcPr>
          <w:p>
            <w:r>
              <w:rPr>
                <w:sz w:val="18"/>
              </w:rPr>
              <w:t xml:space="preserve">DLC/Jeevan Pramaan + </w:t>
            </w:r>
            <w:r>
              <w:rPr>
                <w:b/>
                <w:sz w:val="18"/>
              </w:rPr>
              <w:t>DigiLocker</w:t>
            </w:r>
            <w:r>
              <w:rPr>
                <w:sz w:val="18"/>
              </w:rPr>
              <w:t xml:space="preserve"> integration tested with fallback</w:t>
            </w:r>
          </w:p>
        </w:tc>
        <w:tc>
          <w:tcPr>
            <w:tcW w:type="dxa" w:w="4320"/>
          </w:tcPr>
          <w:p>
            <w:r>
              <w:rPr>
                <w:sz w:val="18"/>
              </w:rPr>
              <w:t>required</w:t>
            </w:r>
          </w:p>
        </w:tc>
      </w:tr>
      <w:tr>
        <w:tc>
          <w:tcPr>
            <w:tcW w:type="dxa" w:w="4320"/>
          </w:tcPr>
          <w:p>
            <w:r>
              <w:rPr>
                <w:b/>
                <w:sz w:val="18"/>
              </w:rPr>
              <w:t>Death-registry/Aadhaar-DBT reconciliation (FR-20) operational</w:t>
            </w:r>
          </w:p>
        </w:tc>
        <w:tc>
          <w:tcPr>
            <w:tcW w:type="dxa" w:w="4320"/>
          </w:tcPr>
          <w:p>
            <w:r>
              <w:rPr>
                <w:sz w:val="18"/>
              </w:rPr>
              <w:t>required</w:t>
            </w:r>
          </w:p>
        </w:tc>
      </w:tr>
      <w:tr>
        <w:tc>
          <w:tcPr>
            <w:tcW w:type="dxa" w:w="4320"/>
          </w:tcPr>
          <w:p>
            <w:r>
              <w:rPr>
                <w:sz w:val="18"/>
              </w:rPr>
              <w:t>Audit log, immutability &amp; audit-objection tracking verified</w:t>
            </w:r>
          </w:p>
        </w:tc>
        <w:tc>
          <w:tcPr>
            <w:tcW w:type="dxa" w:w="4320"/>
          </w:tcPr>
          <w:p>
            <w:r>
              <w:rPr>
                <w:sz w:val="18"/>
              </w:rPr>
              <w:t>required</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States → Tests)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Key Entities</w:t>
            </w:r>
          </w:p>
        </w:tc>
        <w:tc>
          <w:tcPr>
            <w:tcW w:type="dxa" w:w="1728"/>
            <w:shd w:val="clear" w:color="auto" w:fill="DCE6F1"/>
          </w:tcPr>
          <w:p>
            <w:r>
              <w:rPr>
                <w:b/>
                <w:color w:val="1F3864"/>
                <w:sz w:val="20"/>
              </w:rPr>
              <w:t>Key APIs</w:t>
            </w:r>
          </w:p>
        </w:tc>
        <w:tc>
          <w:tcPr>
            <w:tcW w:type="dxa" w:w="1728"/>
            <w:shd w:val="clear" w:color="auto" w:fill="DCE6F1"/>
          </w:tcPr>
          <w:p>
            <w:r>
              <w:rPr>
                <w:b/>
                <w:color w:val="1F3864"/>
                <w:sz w:val="20"/>
              </w:rPr>
              <w:t>State Tables</w:t>
            </w:r>
          </w:p>
        </w:tc>
        <w:tc>
          <w:tcPr>
            <w:tcW w:type="dxa" w:w="1728"/>
            <w:shd w:val="clear" w:color="auto" w:fill="DCE6F1"/>
          </w:tcPr>
          <w:p>
            <w:r>
              <w:rPr>
                <w:b/>
                <w:color w:val="1F3864"/>
                <w:sz w:val="20"/>
              </w:rPr>
              <w:t>Test focus</w:t>
            </w:r>
          </w:p>
        </w:tc>
      </w:tr>
      <w:tr>
        <w:tc>
          <w:tcPr>
            <w:tcW w:type="dxa" w:w="1728"/>
          </w:tcPr>
          <w:p>
            <w:r>
              <w:rPr>
                <w:sz w:val="18"/>
              </w:rPr>
              <w:t>FR-01</w:t>
            </w:r>
          </w:p>
        </w:tc>
        <w:tc>
          <w:tcPr>
            <w:tcW w:type="dxa" w:w="1728"/>
          </w:tcPr>
          <w:p>
            <w:r>
              <w:rPr>
                <w:sz w:val="18"/>
              </w:rPr>
              <w:t>retirement_forecasts, retirement_age_rules</w:t>
            </w:r>
          </w:p>
        </w:tc>
        <w:tc>
          <w:tcPr>
            <w:tcW w:type="dxa" w:w="1728"/>
          </w:tcPr>
          <w:p>
            <w:r>
              <w:rPr>
                <w:sz w:val="18"/>
              </w:rPr>
              <w:t>/forecasts</w:t>
            </w:r>
          </w:p>
        </w:tc>
        <w:tc>
          <w:tcPr>
            <w:tcW w:type="dxa" w:w="1728"/>
          </w:tcPr>
          <w:p>
            <w:r>
              <w:rPr>
                <w:sz w:val="18"/>
              </w:rPr>
              <w:t>—</w:t>
            </w:r>
          </w:p>
        </w:tc>
        <w:tc>
          <w:tcPr>
            <w:tcW w:type="dxa" w:w="1728"/>
          </w:tcPr>
          <w:p>
            <w:r>
              <w:rPr>
                <w:sz w:val="18"/>
              </w:rPr>
              <w:t>month-end arithmetic, E34 ages, alerts</w:t>
            </w:r>
          </w:p>
        </w:tc>
      </w:tr>
      <w:tr>
        <w:tc>
          <w:tcPr>
            <w:tcW w:type="dxa" w:w="1728"/>
          </w:tcPr>
          <w:p>
            <w:r>
              <w:rPr>
                <w:sz w:val="18"/>
              </w:rPr>
              <w:t>FR-02</w:t>
            </w:r>
          </w:p>
        </w:tc>
        <w:tc>
          <w:tcPr>
            <w:tcW w:type="dxa" w:w="1728"/>
          </w:tcPr>
          <w:p>
            <w:r>
              <w:rPr>
                <w:sz w:val="18"/>
              </w:rPr>
              <w:t>separation_cases, pension_disbursing_authorities</w:t>
            </w:r>
          </w:p>
        </w:tc>
        <w:tc>
          <w:tcPr>
            <w:tcW w:type="dxa" w:w="1728"/>
          </w:tcPr>
          <w:p>
            <w:r>
              <w:rPr>
                <w:sz w:val="18"/>
              </w:rPr>
              <w:t>/cases</w:t>
            </w:r>
          </w:p>
        </w:tc>
        <w:tc>
          <w:tcPr>
            <w:tcW w:type="dxa" w:w="1728"/>
          </w:tcPr>
          <w:p>
            <w:r>
              <w:rPr>
                <w:sz w:val="18"/>
              </w:rPr>
              <w:t>§10.1</w:t>
            </w:r>
          </w:p>
        </w:tc>
        <w:tc>
          <w:tcPr>
            <w:tcW w:type="dxa" w:w="1728"/>
          </w:tcPr>
          <w:p>
            <w:r>
              <w:rPr>
                <w:sz w:val="18"/>
              </w:rPr>
              <w:t>type inputs, scheme OPS/NPS/UPS, SoD, single-active</w:t>
            </w:r>
          </w:p>
        </w:tc>
      </w:tr>
      <w:tr>
        <w:tc>
          <w:tcPr>
            <w:tcW w:type="dxa" w:w="1728"/>
          </w:tcPr>
          <w:p>
            <w:r>
              <w:rPr>
                <w:sz w:val="18"/>
              </w:rPr>
              <w:t>FR-03</w:t>
            </w:r>
          </w:p>
        </w:tc>
        <w:tc>
          <w:tcPr>
            <w:tcW w:type="dxa" w:w="1728"/>
          </w:tcPr>
          <w:p>
            <w:r>
              <w:rPr>
                <w:sz w:val="18"/>
              </w:rPr>
              <w:t>separation_cases, service_verifications, qsr, ppo(ANTICIPATORY)</w:t>
            </w:r>
          </w:p>
        </w:tc>
        <w:tc>
          <w:tcPr>
            <w:tcW w:type="dxa" w:w="1728"/>
          </w:tcPr>
          <w:p>
            <w:r>
              <w:rPr>
                <w:sz w:val="18"/>
              </w:rPr>
              <w:t>/sr-verification, /no-dues, /anticipatory-pension</w:t>
            </w:r>
          </w:p>
        </w:tc>
        <w:tc>
          <w:tcPr>
            <w:tcW w:type="dxa" w:w="1728"/>
          </w:tcPr>
          <w:p>
            <w:r>
              <w:rPr>
                <w:sz w:val="18"/>
              </w:rPr>
              <w:t>§10.1</w:t>
            </w:r>
          </w:p>
        </w:tc>
        <w:tc>
          <w:tcPr>
            <w:tcW w:type="dxa" w:w="1728"/>
          </w:tcPr>
          <w:p>
            <w:r>
              <w:rPr>
                <w:sz w:val="18"/>
              </w:rPr>
              <w:t>gates (FR-18+sr), anticipatory cap</w:t>
            </w:r>
          </w:p>
        </w:tc>
      </w:tr>
      <w:tr>
        <w:tc>
          <w:tcPr>
            <w:tcW w:type="dxa" w:w="1728"/>
          </w:tcPr>
          <w:p>
            <w:r>
              <w:rPr>
                <w:sz w:val="18"/>
              </w:rPr>
              <w:t>FR-04</w:t>
            </w:r>
          </w:p>
        </w:tc>
        <w:tc>
          <w:tcPr>
            <w:tcW w:type="dxa" w:w="1728"/>
          </w:tcPr>
          <w:p>
            <w:r>
              <w:rPr>
                <w:sz w:val="18"/>
              </w:rPr>
              <w:t>qualifying_service_records, non_qualifying_spells, prior_service_records</w:t>
            </w:r>
          </w:p>
        </w:tc>
        <w:tc>
          <w:tcPr>
            <w:tcW w:type="dxa" w:w="1728"/>
          </w:tcPr>
          <w:p>
            <w:r>
              <w:rPr>
                <w:sz w:val="18"/>
              </w:rPr>
              <w:t>/qualifying-service, /prior-service</w:t>
            </w:r>
          </w:p>
        </w:tc>
        <w:tc>
          <w:tcPr>
            <w:tcW w:type="dxa" w:w="1728"/>
          </w:tcPr>
          <w:p>
            <w:r>
              <w:rPr>
                <w:sz w:val="18"/>
              </w:rPr>
              <w:t>qsr DRAFT→LOCKED</w:t>
            </w:r>
          </w:p>
        </w:tc>
        <w:tc>
          <w:tcPr>
            <w:tcW w:type="dxa" w:w="1728"/>
          </w:tcPr>
          <w:p>
            <w:r>
              <w:rPr>
                <w:sz w:val="18"/>
              </w:rPr>
              <w:t>deduction+prior-service, half-years, min-service routing</w:t>
            </w:r>
          </w:p>
        </w:tc>
      </w:tr>
      <w:tr>
        <w:tc>
          <w:tcPr>
            <w:tcW w:type="dxa" w:w="1728"/>
          </w:tcPr>
          <w:p>
            <w:r>
              <w:rPr>
                <w:sz w:val="18"/>
              </w:rPr>
              <w:t>FR-05</w:t>
            </w:r>
          </w:p>
        </w:tc>
        <w:tc>
          <w:tcPr>
            <w:tcW w:type="dxa" w:w="1728"/>
          </w:tcPr>
          <w:p>
            <w:r>
              <w:rPr>
                <w:sz w:val="18"/>
              </w:rPr>
              <w:t>pension_calculations</w:t>
            </w:r>
          </w:p>
        </w:tc>
        <w:tc>
          <w:tcPr>
            <w:tcW w:type="dxa" w:w="1728"/>
          </w:tcPr>
          <w:p>
            <w:r>
              <w:rPr>
                <w:sz w:val="18"/>
              </w:rPr>
              <w:t>/pension:compute</w:t>
            </w:r>
          </w:p>
        </w:tc>
        <w:tc>
          <w:tcPr>
            <w:tcW w:type="dxa" w:w="1728"/>
          </w:tcPr>
          <w:p>
            <w:r>
              <w:rPr>
                <w:sz w:val="18"/>
              </w:rPr>
              <w:t>calc states</w:t>
            </w:r>
          </w:p>
        </w:tc>
        <w:tc>
          <w:tcPr>
            <w:tcW w:type="dxa" w:w="1728"/>
          </w:tcPr>
          <w:p>
            <w:r>
              <w:rPr>
                <w:sz w:val="18"/>
              </w:rPr>
              <w:t>flat-50%, service-gratuity, UPS, NPS-default, determinism</w:t>
            </w:r>
          </w:p>
        </w:tc>
      </w:tr>
      <w:tr>
        <w:tc>
          <w:tcPr>
            <w:tcW w:type="dxa" w:w="1728"/>
          </w:tcPr>
          <w:p>
            <w:r>
              <w:rPr>
                <w:sz w:val="18"/>
              </w:rPr>
              <w:t>FR-06</w:t>
            </w:r>
          </w:p>
        </w:tc>
        <w:tc>
          <w:tcPr>
            <w:tcW w:type="dxa" w:w="1728"/>
          </w:tcPr>
          <w:p>
            <w:r>
              <w:rPr>
                <w:sz w:val="18"/>
              </w:rPr>
              <w:t>commutation_records, commutation_factors</w:t>
            </w:r>
          </w:p>
        </w:tc>
        <w:tc>
          <w:tcPr>
            <w:tcW w:type="dxa" w:w="1728"/>
          </w:tcPr>
          <w:p>
            <w:r>
              <w:rPr>
                <w:sz w:val="18"/>
              </w:rPr>
              <w:t>/commutation</w:t>
            </w:r>
          </w:p>
        </w:tc>
        <w:tc>
          <w:tcPr>
            <w:tcW w:type="dxa" w:w="1728"/>
          </w:tcPr>
          <w:p>
            <w:r>
              <w:rPr>
                <w:sz w:val="18"/>
              </w:rPr>
              <w:t>§10 (restoration)</w:t>
            </w:r>
          </w:p>
        </w:tc>
        <w:tc>
          <w:tcPr>
            <w:tcW w:type="dxa" w:w="1728"/>
          </w:tcPr>
          <w:p>
            <w:r>
              <w:rPr>
                <w:sz w:val="18"/>
              </w:rPr>
              <w:t>cap, factor, residual, reduction-date restoration</w:t>
            </w:r>
          </w:p>
        </w:tc>
      </w:tr>
      <w:tr>
        <w:tc>
          <w:tcPr>
            <w:tcW w:type="dxa" w:w="1728"/>
          </w:tcPr>
          <w:p>
            <w:r>
              <w:rPr>
                <w:sz w:val="18"/>
              </w:rPr>
              <w:t>FR-07</w:t>
            </w:r>
          </w:p>
        </w:tc>
        <w:tc>
          <w:tcPr>
            <w:tcW w:type="dxa" w:w="1728"/>
          </w:tcPr>
          <w:p>
            <w:r>
              <w:rPr>
                <w:sz w:val="18"/>
              </w:rPr>
              <w:t>gratuity_calculations, gratuity_ceilings</w:t>
            </w:r>
          </w:p>
        </w:tc>
        <w:tc>
          <w:tcPr>
            <w:tcW w:type="dxa" w:w="1728"/>
          </w:tcPr>
          <w:p>
            <w:r>
              <w:rPr>
                <w:sz w:val="18"/>
              </w:rPr>
              <w:t>/gratuity</w:t>
            </w:r>
          </w:p>
        </w:tc>
        <w:tc>
          <w:tcPr>
            <w:tcW w:type="dxa" w:w="1728"/>
          </w:tcPr>
          <w:p>
            <w:r>
              <w:rPr>
                <w:sz w:val="18"/>
              </w:rPr>
              <w:t>gratuity states</w:t>
            </w:r>
          </w:p>
        </w:tc>
        <w:tc>
          <w:tcPr>
            <w:tcW w:type="dxa" w:w="1728"/>
          </w:tcPr>
          <w:p>
            <w:r>
              <w:rPr>
                <w:sz w:val="18"/>
              </w:rPr>
              <w:t>retirement/death/service, ceiling auto-step, apportionment</w:t>
            </w:r>
          </w:p>
        </w:tc>
      </w:tr>
      <w:tr>
        <w:tc>
          <w:tcPr>
            <w:tcW w:type="dxa" w:w="1728"/>
          </w:tcPr>
          <w:p>
            <w:r>
              <w:rPr>
                <w:sz w:val="18"/>
              </w:rPr>
              <w:t>FR-08</w:t>
            </w:r>
          </w:p>
        </w:tc>
        <w:tc>
          <w:tcPr>
            <w:tcW w:type="dxa" w:w="1728"/>
          </w:tcPr>
          <w:p>
            <w:r>
              <w:rPr>
                <w:sz w:val="18"/>
              </w:rPr>
              <w:t>family_pension_records, family_members, family_pension_rates</w:t>
            </w:r>
          </w:p>
        </w:tc>
        <w:tc>
          <w:tcPr>
            <w:tcW w:type="dxa" w:w="1728"/>
          </w:tcPr>
          <w:p>
            <w:r>
              <w:rPr>
                <w:sz w:val="18"/>
              </w:rPr>
              <w:t>/family-pension</w:t>
            </w:r>
          </w:p>
        </w:tc>
        <w:tc>
          <w:tcPr>
            <w:tcW w:type="dxa" w:w="1728"/>
          </w:tcPr>
          <w:p>
            <w:r>
              <w:rPr>
                <w:sz w:val="18"/>
              </w:rPr>
              <w:t>§10.6</w:t>
            </w:r>
          </w:p>
        </w:tc>
        <w:tc>
          <w:tcPr>
            <w:tcW w:type="dxa" w:w="1728"/>
          </w:tcPr>
          <w:p>
            <w:r>
              <w:rPr>
                <w:sz w:val="18"/>
              </w:rPr>
              <w:t>path-specific window, E26 hierarchy, dual/twins</w:t>
            </w:r>
          </w:p>
        </w:tc>
      </w:tr>
      <w:tr>
        <w:tc>
          <w:tcPr>
            <w:tcW w:type="dxa" w:w="1728"/>
          </w:tcPr>
          <w:p>
            <w:r>
              <w:rPr>
                <w:sz w:val="18"/>
              </w:rPr>
              <w:t>FR-09</w:t>
            </w:r>
          </w:p>
        </w:tc>
        <w:tc>
          <w:tcPr>
            <w:tcW w:type="dxa" w:w="1728"/>
          </w:tcPr>
          <w:p>
            <w:r>
              <w:rPr>
                <w:sz w:val="18"/>
              </w:rPr>
              <w:t>terminal_settlements</w:t>
            </w:r>
          </w:p>
        </w:tc>
        <w:tc>
          <w:tcPr>
            <w:tcW w:type="dxa" w:w="1728"/>
          </w:tcPr>
          <w:p>
            <w:r>
              <w:rPr>
                <w:sz w:val="18"/>
              </w:rPr>
              <w:t>/settlement</w:t>
            </w:r>
          </w:p>
        </w:tc>
        <w:tc>
          <w:tcPr>
            <w:tcW w:type="dxa" w:w="1728"/>
          </w:tcPr>
          <w:p>
            <w:r>
              <w:rPr>
                <w:sz w:val="18"/>
              </w:rPr>
              <w:t>settlement states</w:t>
            </w:r>
          </w:p>
        </w:tc>
        <w:tc>
          <w:tcPr>
            <w:tcW w:type="dxa" w:w="1728"/>
          </w:tcPr>
          <w:p>
            <w:r>
              <w:rPr>
                <w:sz w:val="18"/>
              </w:rPr>
              <w:t>encashment, netting, tax/TDS/89(1), withhold</w:t>
            </w:r>
          </w:p>
        </w:tc>
      </w:tr>
      <w:tr>
        <w:tc>
          <w:tcPr>
            <w:tcW w:type="dxa" w:w="1728"/>
          </w:tcPr>
          <w:p>
            <w:r>
              <w:rPr>
                <w:sz w:val="18"/>
              </w:rPr>
              <w:t>FR-10</w:t>
            </w:r>
          </w:p>
        </w:tc>
        <w:tc>
          <w:tcPr>
            <w:tcW w:type="dxa" w:w="1728"/>
          </w:tcPr>
          <w:p>
            <w:r>
              <w:rPr>
                <w:sz w:val="18"/>
              </w:rPr>
              <w:t>gpf_final_settlements</w:t>
            </w:r>
          </w:p>
        </w:tc>
        <w:tc>
          <w:tcPr>
            <w:tcW w:type="dxa" w:w="1728"/>
          </w:tcPr>
          <w:p>
            <w:r>
              <w:rPr>
                <w:sz w:val="18"/>
              </w:rPr>
              <w:t>/gpf</w:t>
            </w:r>
          </w:p>
        </w:tc>
        <w:tc>
          <w:tcPr>
            <w:tcW w:type="dxa" w:w="1728"/>
          </w:tcPr>
          <w:p>
            <w:r>
              <w:rPr>
                <w:sz w:val="18"/>
              </w:rPr>
              <w:t>gpf states</w:t>
            </w:r>
          </w:p>
        </w:tc>
        <w:tc>
          <w:tcPr>
            <w:tcW w:type="dxa" w:w="1728"/>
          </w:tcPr>
          <w:p>
            <w:r>
              <w:rPr>
                <w:sz w:val="18"/>
              </w:rPr>
              <w:t>interest, advances, NPS/UPS routing</w:t>
            </w:r>
          </w:p>
        </w:tc>
      </w:tr>
      <w:tr>
        <w:tc>
          <w:tcPr>
            <w:tcW w:type="dxa" w:w="1728"/>
          </w:tcPr>
          <w:p>
            <w:r>
              <w:rPr>
                <w:sz w:val="18"/>
              </w:rPr>
              <w:t>FR-11</w:t>
            </w:r>
          </w:p>
        </w:tc>
        <w:tc>
          <w:tcPr>
            <w:tcW w:type="dxa" w:w="1728"/>
          </w:tcPr>
          <w:p>
            <w:r>
              <w:rPr>
                <w:sz w:val="18"/>
              </w:rPr>
              <w:t>ppo_records, pensioners, provisional_pension_records</w:t>
            </w:r>
          </w:p>
        </w:tc>
        <w:tc>
          <w:tcPr>
            <w:tcW w:type="dxa" w:w="1728"/>
          </w:tcPr>
          <w:p>
            <w:r>
              <w:rPr>
                <w:sz w:val="18"/>
              </w:rPr>
              <w:t>/ppo, /ppos</w:t>
            </w:r>
          </w:p>
        </w:tc>
        <w:tc>
          <w:tcPr>
            <w:tcW w:type="dxa" w:w="1728"/>
          </w:tcPr>
          <w:p>
            <w:r>
              <w:rPr>
                <w:sz w:val="18"/>
              </w:rPr>
              <w:t>§10.2</w:t>
            </w:r>
          </w:p>
        </w:tc>
        <w:tc>
          <w:tcPr>
            <w:tcW w:type="dxa" w:w="1728"/>
          </w:tcPr>
          <w:p>
            <w:r>
              <w:rPr>
                <w:sz w:val="18"/>
              </w:rPr>
              <w:t>uniqueness, supersession (incl. provisional), DigiLocker, SoD</w:t>
            </w:r>
          </w:p>
        </w:tc>
      </w:tr>
      <w:tr>
        <w:tc>
          <w:tcPr>
            <w:tcW w:type="dxa" w:w="1728"/>
          </w:tcPr>
          <w:p>
            <w:r>
              <w:rPr>
                <w:sz w:val="18"/>
              </w:rPr>
              <w:t>FR-12</w:t>
            </w:r>
          </w:p>
        </w:tc>
        <w:tc>
          <w:tcPr>
            <w:tcW w:type="dxa" w:w="1728"/>
          </w:tcPr>
          <w:p>
            <w:r>
              <w:rPr>
                <w:sz w:val="18"/>
              </w:rPr>
              <w:t>pensioners, life_certificates, overpayment_recoveries</w:t>
            </w:r>
          </w:p>
        </w:tc>
        <w:tc>
          <w:tcPr>
            <w:tcW w:type="dxa" w:w="1728"/>
          </w:tcPr>
          <w:p>
            <w:r>
              <w:rPr>
                <w:sz w:val="18"/>
              </w:rPr>
              <w:t>/pensioners, /life-certificate</w:t>
            </w:r>
          </w:p>
        </w:tc>
        <w:tc>
          <w:tcPr>
            <w:tcW w:type="dxa" w:w="1728"/>
          </w:tcPr>
          <w:p>
            <w:r>
              <w:rPr>
                <w:sz w:val="18"/>
              </w:rPr>
              <w:t>§10.3</w:t>
            </w:r>
          </w:p>
        </w:tc>
        <w:tc>
          <w:tcPr>
            <w:tcW w:type="dxa" w:w="1728"/>
          </w:tcPr>
          <w:p>
            <w:r>
              <w:rPr>
                <w:sz w:val="18"/>
              </w:rPr>
              <w:t>LC suspend, restoration timing, conversion, death-signal</w:t>
            </w:r>
          </w:p>
        </w:tc>
      </w:tr>
      <w:tr>
        <w:tc>
          <w:tcPr>
            <w:tcW w:type="dxa" w:w="1728"/>
          </w:tcPr>
          <w:p>
            <w:r>
              <w:rPr>
                <w:sz w:val="18"/>
              </w:rPr>
              <w:t>FR-13</w:t>
            </w:r>
          </w:p>
        </w:tc>
        <w:tc>
          <w:tcPr>
            <w:tcW w:type="dxa" w:w="1728"/>
          </w:tcPr>
          <w:p>
            <w:r>
              <w:rPr>
                <w:sz w:val="18"/>
              </w:rPr>
              <w:t>pension_revisions, da_relief_rates, pdas</w:t>
            </w:r>
          </w:p>
        </w:tc>
        <w:tc>
          <w:tcPr>
            <w:tcW w:type="dxa" w:w="1728"/>
          </w:tcPr>
          <w:p>
            <w:r>
              <w:rPr>
                <w:sz w:val="18"/>
              </w:rPr>
              <w:t>/revisions</w:t>
            </w:r>
          </w:p>
        </w:tc>
        <w:tc>
          <w:tcPr>
            <w:tcW w:type="dxa" w:w="1728"/>
          </w:tcPr>
          <w:p>
            <w:r>
              <w:rPr>
                <w:sz w:val="18"/>
              </w:rPr>
              <w:t>§10.4</w:t>
            </w:r>
          </w:p>
        </w:tc>
        <w:tc>
          <w:tcPr>
            <w:tcW w:type="dxa" w:w="1728"/>
          </w:tcPr>
          <w:p>
            <w:r>
              <w:rPr>
                <w:sz w:val="18"/>
              </w:rPr>
              <w:t>model branch, §16.9 ordering, arrear, immutability</w:t>
            </w:r>
          </w:p>
        </w:tc>
      </w:tr>
      <w:tr>
        <w:tc>
          <w:tcPr>
            <w:tcW w:type="dxa" w:w="1728"/>
          </w:tcPr>
          <w:p>
            <w:r>
              <w:rPr>
                <w:sz w:val="18"/>
              </w:rPr>
              <w:t>FR-14</w:t>
            </w:r>
          </w:p>
        </w:tc>
        <w:tc>
          <w:tcPr>
            <w:tcW w:type="dxa" w:w="1728"/>
          </w:tcPr>
          <w:p>
            <w:r>
              <w:rPr>
                <w:sz w:val="18"/>
              </w:rPr>
              <w:t>pension_disbursements, bank_account_verifications</w:t>
            </w:r>
          </w:p>
        </w:tc>
        <w:tc>
          <w:tcPr>
            <w:tcW w:type="dxa" w:w="1728"/>
          </w:tcPr>
          <w:p>
            <w:r>
              <w:rPr>
                <w:sz w:val="18"/>
              </w:rPr>
              <w:t>/disbursements, /accounts:verify</w:t>
            </w:r>
          </w:p>
        </w:tc>
        <w:tc>
          <w:tcPr>
            <w:tcW w:type="dxa" w:w="1728"/>
          </w:tcPr>
          <w:p>
            <w:r>
              <w:rPr>
                <w:sz w:val="18"/>
              </w:rPr>
              <w:t>§10.5</w:t>
            </w:r>
          </w:p>
        </w:tc>
        <w:tc>
          <w:tcPr>
            <w:tcW w:type="dxa" w:w="1728"/>
          </w:tcPr>
          <w:p>
            <w:r>
              <w:rPr>
                <w:sz w:val="18"/>
              </w:rPr>
              <w:t>tie-out, penny-drop, idempotency, ack, model</w:t>
            </w:r>
          </w:p>
        </w:tc>
      </w:tr>
      <w:tr>
        <w:tc>
          <w:tcPr>
            <w:tcW w:type="dxa" w:w="1728"/>
          </w:tcPr>
          <w:p>
            <w:r>
              <w:rPr>
                <w:sz w:val="18"/>
              </w:rPr>
              <w:t>FR-15</w:t>
            </w:r>
          </w:p>
        </w:tc>
        <w:tc>
          <w:tcPr>
            <w:tcW w:type="dxa" w:w="1728"/>
          </w:tcPr>
          <w:p>
            <w:r>
              <w:rPr>
                <w:sz w:val="18"/>
              </w:rPr>
              <w:t>benefit_estimates, separation_cases, family_members</w:t>
            </w:r>
          </w:p>
        </w:tc>
        <w:tc>
          <w:tcPr>
            <w:tcW w:type="dxa" w:w="1728"/>
          </w:tcPr>
          <w:p>
            <w:r>
              <w:rPr>
                <w:sz w:val="18"/>
              </w:rPr>
              <w:t>/estimates, /me/*</w:t>
            </w:r>
          </w:p>
        </w:tc>
        <w:tc>
          <w:tcPr>
            <w:tcW w:type="dxa" w:w="1728"/>
          </w:tcPr>
          <w:p>
            <w:r>
              <w:rPr>
                <w:sz w:val="18"/>
              </w:rPr>
              <w:t>—</w:t>
            </w:r>
          </w:p>
        </w:tc>
        <w:tc>
          <w:tcPr>
            <w:tcW w:type="dxa" w:w="1728"/>
          </w:tcPr>
          <w:p>
            <w:r>
              <w:rPr>
                <w:sz w:val="18"/>
              </w:rPr>
              <w:t>3-state tracker, outcome-framed, options, LC calendar, bereavement</w:t>
            </w:r>
          </w:p>
        </w:tc>
      </w:tr>
      <w:tr>
        <w:tc>
          <w:tcPr>
            <w:tcW w:type="dxa" w:w="1728"/>
          </w:tcPr>
          <w:p>
            <w:r>
              <w:rPr>
                <w:sz w:val="18"/>
              </w:rPr>
              <w:t>FR-16</w:t>
            </w:r>
          </w:p>
        </w:tc>
        <w:tc>
          <w:tcPr>
            <w:tcW w:type="dxa" w:w="1728"/>
          </w:tcPr>
          <w:p>
            <w:r>
              <w:rPr>
                <w:sz w:val="18"/>
              </w:rPr>
              <w:t>pension_grievances</w:t>
            </w:r>
          </w:p>
        </w:tc>
        <w:tc>
          <w:tcPr>
            <w:tcW w:type="dxa" w:w="1728"/>
          </w:tcPr>
          <w:p>
            <w:r>
              <w:rPr>
                <w:sz w:val="18"/>
              </w:rPr>
              <w:t>/grievances</w:t>
            </w:r>
          </w:p>
        </w:tc>
        <w:tc>
          <w:tcPr>
            <w:tcW w:type="dxa" w:w="1728"/>
          </w:tcPr>
          <w:p>
            <w:r>
              <w:rPr>
                <w:sz w:val="18"/>
              </w:rPr>
              <w:t>§10.7</w:t>
            </w:r>
          </w:p>
        </w:tc>
        <w:tc>
          <w:tcPr>
            <w:tcW w:type="dxa" w:w="1728"/>
          </w:tcPr>
          <w:p>
            <w:r>
              <w:rPr>
                <w:sz w:val="18"/>
              </w:rPr>
              <w:t>SLA, escalation, auto-create</w:t>
            </w:r>
          </w:p>
        </w:tc>
      </w:tr>
      <w:tr>
        <w:tc>
          <w:tcPr>
            <w:tcW w:type="dxa" w:w="1728"/>
          </w:tcPr>
          <w:p>
            <w:r>
              <w:rPr>
                <w:sz w:val="18"/>
              </w:rPr>
              <w:t>FR-17</w:t>
            </w:r>
          </w:p>
        </w:tc>
        <w:tc>
          <w:tcPr>
            <w:tcW w:type="dxa" w:w="1728"/>
          </w:tcPr>
          <w:p>
            <w:r>
              <w:rPr>
                <w:sz w:val="18"/>
              </w:rPr>
              <w:t>(read aggregates), audit_objections</w:t>
            </w:r>
          </w:p>
        </w:tc>
        <w:tc>
          <w:tcPr>
            <w:tcW w:type="dxa" w:w="1728"/>
          </w:tcPr>
          <w:p>
            <w:r>
              <w:rPr>
                <w:sz w:val="18"/>
              </w:rPr>
              <w:t>/analytics/*</w:t>
            </w:r>
          </w:p>
        </w:tc>
        <w:tc>
          <w:tcPr>
            <w:tcW w:type="dxa" w:w="1728"/>
          </w:tcPr>
          <w:p>
            <w:r>
              <w:rPr>
                <w:sz w:val="18"/>
              </w:rPr>
              <w:t>—</w:t>
            </w:r>
          </w:p>
        </w:tc>
        <w:tc>
          <w:tcPr>
            <w:tcW w:type="dxa" w:w="1728"/>
          </w:tcPr>
          <w:p>
            <w:r>
              <w:rPr>
                <w:sz w:val="18"/>
              </w:rPr>
              <w:t>reconciliation, scope, projection, objection ageing</w:t>
            </w:r>
          </w:p>
        </w:tc>
      </w:tr>
      <w:tr>
        <w:tc>
          <w:tcPr>
            <w:tcW w:type="dxa" w:w="1728"/>
          </w:tcPr>
          <w:p>
            <w:r>
              <w:rPr>
                <w:sz w:val="18"/>
              </w:rPr>
              <w:t>FR-18</w:t>
            </w:r>
          </w:p>
        </w:tc>
        <w:tc>
          <w:tcPr>
            <w:tcW w:type="dxa" w:w="1728"/>
          </w:tcPr>
          <w:p>
            <w:r>
              <w:rPr>
                <w:sz w:val="18"/>
              </w:rPr>
              <w:t>service_verifications, service_discrepancies, condonation_orders</w:t>
            </w:r>
          </w:p>
        </w:tc>
        <w:tc>
          <w:tcPr>
            <w:tcW w:type="dxa" w:w="1728"/>
          </w:tcPr>
          <w:p>
            <w:r>
              <w:rPr>
                <w:sz w:val="18"/>
              </w:rPr>
              <w:t>/service-verification</w:t>
            </w:r>
          </w:p>
        </w:tc>
        <w:tc>
          <w:tcPr>
            <w:tcW w:type="dxa" w:w="1728"/>
          </w:tcPr>
          <w:p>
            <w:r>
              <w:rPr>
                <w:sz w:val="18"/>
              </w:rPr>
              <w:t>§10.8</w:t>
            </w:r>
          </w:p>
        </w:tc>
        <w:tc>
          <w:tcPr>
            <w:tcW w:type="dxa" w:w="1728"/>
          </w:tcPr>
          <w:p>
            <w:r>
              <w:rPr>
                <w:sz w:val="18"/>
              </w:rPr>
              <w:t>ledger, attestation, condonation orders, sign-off gate</w:t>
            </w:r>
          </w:p>
        </w:tc>
      </w:tr>
      <w:tr>
        <w:tc>
          <w:tcPr>
            <w:tcW w:type="dxa" w:w="1728"/>
          </w:tcPr>
          <w:p>
            <w:r>
              <w:rPr>
                <w:sz w:val="18"/>
              </w:rPr>
              <w:t>FR-19</w:t>
            </w:r>
          </w:p>
        </w:tc>
        <w:tc>
          <w:tcPr>
            <w:tcW w:type="dxa" w:w="1728"/>
          </w:tcPr>
          <w:p>
            <w:r>
              <w:rPr>
                <w:sz w:val="18"/>
              </w:rPr>
              <w:t>da_relief_rates..rounding_rules (E30–E36)</w:t>
            </w:r>
          </w:p>
        </w:tc>
        <w:tc>
          <w:tcPr>
            <w:tcW w:type="dxa" w:w="1728"/>
          </w:tcPr>
          <w:p>
            <w:r>
              <w:rPr>
                <w:sz w:val="18"/>
              </w:rPr>
              <w:t>/rules/*</w:t>
            </w:r>
          </w:p>
        </w:tc>
        <w:tc>
          <w:tcPr>
            <w:tcW w:type="dxa" w:w="1728"/>
          </w:tcPr>
          <w:p>
            <w:r>
              <w:rPr>
                <w:sz w:val="18"/>
              </w:rPr>
              <w:t>§10.10</w:t>
            </w:r>
          </w:p>
        </w:tc>
        <w:tc>
          <w:tcPr>
            <w:tcW w:type="dxa" w:w="1728"/>
          </w:tcPr>
          <w:p>
            <w:r>
              <w:rPr>
                <w:sz w:val="18"/>
              </w:rPr>
              <w:t>effective-date resolve, SoD approve, immutability, ceiling auto-step</w:t>
            </w:r>
          </w:p>
        </w:tc>
      </w:tr>
      <w:tr>
        <w:tc>
          <w:tcPr>
            <w:tcW w:type="dxa" w:w="1728"/>
          </w:tcPr>
          <w:p>
            <w:r>
              <w:rPr>
                <w:sz w:val="18"/>
              </w:rPr>
              <w:t>FR-20</w:t>
            </w:r>
          </w:p>
        </w:tc>
        <w:tc>
          <w:tcPr>
            <w:tcW w:type="dxa" w:w="1728"/>
          </w:tcPr>
          <w:p>
            <w:r>
              <w:rPr>
                <w:sz w:val="18"/>
              </w:rPr>
              <w:t>pension_overpayment_recoveries, pensioners</w:t>
            </w:r>
          </w:p>
        </w:tc>
        <w:tc>
          <w:tcPr>
            <w:tcW w:type="dxa" w:w="1728"/>
          </w:tcPr>
          <w:p>
            <w:r>
              <w:rPr>
                <w:sz w:val="18"/>
              </w:rPr>
              <w:t>/death-detection, /overpayments</w:t>
            </w:r>
          </w:p>
        </w:tc>
        <w:tc>
          <w:tcPr>
            <w:tcW w:type="dxa" w:w="1728"/>
          </w:tcPr>
          <w:p>
            <w:r>
              <w:rPr>
                <w:sz w:val="18"/>
              </w:rPr>
              <w:t>§10.3</w:t>
            </w:r>
          </w:p>
        </w:tc>
        <w:tc>
          <w:tcPr>
            <w:tcW w:type="dxa" w:w="1728"/>
          </w:tcPr>
          <w:p>
            <w:r>
              <w:rPr>
                <w:sz w:val="18"/>
              </w:rPr>
              <w:t>reconciliation, anomaly, recovery modes, exception report</w:t>
            </w:r>
          </w:p>
        </w:tc>
      </w:tr>
      <w:tr>
        <w:tc>
          <w:tcPr>
            <w:tcW w:type="dxa" w:w="1728"/>
          </w:tcPr>
          <w:p>
            <w:r>
              <w:rPr>
                <w:sz w:val="18"/>
              </w:rPr>
              <w:t>FR-21</w:t>
            </w:r>
          </w:p>
        </w:tc>
        <w:tc>
          <w:tcPr>
            <w:tcW w:type="dxa" w:w="1728"/>
          </w:tcPr>
          <w:p>
            <w:r>
              <w:rPr>
                <w:sz w:val="18"/>
              </w:rPr>
              <w:t>pension_disbursing_authorities</w:t>
            </w:r>
          </w:p>
        </w:tc>
        <w:tc>
          <w:tcPr>
            <w:tcW w:type="dxa" w:w="1728"/>
          </w:tcPr>
          <w:p>
            <w:r>
              <w:rPr>
                <w:sz w:val="18"/>
              </w:rPr>
              <w:t>/pdas</w:t>
            </w:r>
          </w:p>
        </w:tc>
        <w:tc>
          <w:tcPr>
            <w:tcW w:type="dxa" w:w="1728"/>
          </w:tcPr>
          <w:p>
            <w:r>
              <w:rPr>
                <w:sz w:val="18"/>
              </w:rPr>
              <w:t>§10.10(PDA)</w:t>
            </w:r>
          </w:p>
        </w:tc>
        <w:tc>
          <w:tcPr>
            <w:tcW w:type="dxa" w:w="1728"/>
          </w:tcPr>
          <w:p>
            <w:r>
              <w:rPr>
                <w:sz w:val="18"/>
              </w:rPr>
              <w:t>model branch, certify/activate, §8.6 contract</w:t>
            </w:r>
          </w:p>
        </w:tc>
      </w:tr>
      <w:tr>
        <w:tc>
          <w:tcPr>
            <w:tcW w:type="dxa" w:w="1728"/>
          </w:tcPr>
          <w:p>
            <w:r>
              <w:rPr>
                <w:sz w:val="18"/>
              </w:rPr>
              <w:t>FR-22</w:t>
            </w:r>
          </w:p>
        </w:tc>
        <w:tc>
          <w:tcPr>
            <w:tcW w:type="dxa" w:w="1728"/>
          </w:tcPr>
          <w:p>
            <w:r>
              <w:rPr>
                <w:sz w:val="18"/>
              </w:rPr>
              <w:t>provisional_pension_records, ppo(PROVISIONAL)</w:t>
            </w:r>
          </w:p>
        </w:tc>
        <w:tc>
          <w:tcPr>
            <w:tcW w:type="dxa" w:w="1728"/>
          </w:tcPr>
          <w:p>
            <w:r>
              <w:rPr>
                <w:sz w:val="18"/>
              </w:rPr>
              <w:t>/provisional-pension</w:t>
            </w:r>
          </w:p>
        </w:tc>
        <w:tc>
          <w:tcPr>
            <w:tcW w:type="dxa" w:w="1728"/>
          </w:tcPr>
          <w:p>
            <w:r>
              <w:rPr>
                <w:sz w:val="18"/>
              </w:rPr>
              <w:t>§10.9</w:t>
            </w:r>
          </w:p>
        </w:tc>
        <w:tc>
          <w:tcPr>
            <w:tcW w:type="dxa" w:w="1728"/>
          </w:tcPr>
          <w:p>
            <w:r>
              <w:rPr>
                <w:sz w:val="18"/>
              </w:rPr>
              <w:t>provisional pay, DCRG withhold, 3 conclusions</w:t>
            </w:r>
          </w:p>
        </w:tc>
      </w:tr>
      <w:tr>
        <w:tc>
          <w:tcPr>
            <w:tcW w:type="dxa" w:w="1728"/>
          </w:tcPr>
          <w:p>
            <w:r>
              <w:rPr>
                <w:sz w:val="18"/>
              </w:rPr>
              <w:t>FR-23</w:t>
            </w:r>
          </w:p>
        </w:tc>
        <w:tc>
          <w:tcPr>
            <w:tcW w:type="dxa" w:w="1728"/>
          </w:tcPr>
          <w:p>
            <w:r>
              <w:rPr>
                <w:sz w:val="18"/>
              </w:rPr>
              <w:t>audit_objections</w:t>
            </w:r>
          </w:p>
        </w:tc>
        <w:tc>
          <w:tcPr>
            <w:tcW w:type="dxa" w:w="1728"/>
          </w:tcPr>
          <w:p>
            <w:r>
              <w:rPr>
                <w:sz w:val="18"/>
              </w:rPr>
              <w:t>/audit-objections</w:t>
            </w:r>
          </w:p>
        </w:tc>
        <w:tc>
          <w:tcPr>
            <w:tcW w:type="dxa" w:w="1728"/>
          </w:tcPr>
          <w:p>
            <w:r>
              <w:rPr>
                <w:sz w:val="18"/>
              </w:rPr>
              <w:t>§10.10</w:t>
            </w:r>
          </w:p>
        </w:tc>
        <w:tc>
          <w:tcPr>
            <w:tcW w:type="dxa" w:w="1728"/>
          </w:tcPr>
          <w:p>
            <w:r>
              <w:rPr>
                <w:sz w:val="18"/>
              </w:rPr>
              <w:t>trace linkage, SLA, outcome closure, revision/recovery</w:t>
            </w:r>
          </w:p>
        </w:tc>
      </w:tr>
      <w:tr>
        <w:tc>
          <w:tcPr>
            <w:tcW w:type="dxa" w:w="1728"/>
          </w:tcPr>
          <w:p>
            <w:r>
              <w:rPr>
                <w:sz w:val="18"/>
              </w:rPr>
              <w:t>FR-24</w:t>
            </w:r>
          </w:p>
        </w:tc>
        <w:tc>
          <w:tcPr>
            <w:tcW w:type="dxa" w:w="1728"/>
          </w:tcPr>
          <w:p>
            <w:r>
              <w:rPr>
                <w:sz w:val="18"/>
              </w:rPr>
              <w:t>ppo_records(digilocker), pensioners(aadhaar/pran)</w:t>
            </w:r>
          </w:p>
        </w:tc>
        <w:tc>
          <w:tcPr>
            <w:tcW w:type="dxa" w:w="1728"/>
          </w:tcPr>
          <w:p>
            <w:r>
              <w:rPr>
                <w:sz w:val="18"/>
              </w:rPr>
              <w:t>/ppos:deliver-digilocker</w:t>
            </w:r>
          </w:p>
        </w:tc>
        <w:tc>
          <w:tcPr>
            <w:tcW w:type="dxa" w:w="1728"/>
          </w:tcPr>
          <w:p>
            <w:r>
              <w:rPr>
                <w:sz w:val="18"/>
              </w:rPr>
              <w:t>—</w:t>
            </w:r>
          </w:p>
        </w:tc>
        <w:tc>
          <w:tcPr>
            <w:tcW w:type="dxa" w:w="1728"/>
          </w:tcPr>
          <w:p>
            <w:r>
              <w:rPr>
                <w:sz w:val="18"/>
              </w:rPr>
              <w:t>delivery, ref capture, Aadhaar/PRAN, non-blocking retry</w:t>
            </w:r>
          </w:p>
        </w:tc>
      </w:tr>
    </w:tbl>
    <w:p/>
    <w:p>
      <w:pPr>
        <w:pStyle w:val="Heading3"/>
      </w:pPr>
      <w:r>
        <w:rPr>
          <w:b/>
          <w:color w:val="2E5B9E"/>
          <w:sz w:val="26"/>
        </w:rPr>
        <w:t>14.2 Dependency Graph (build order)</w:t>
      </w:r>
    </w:p>
    <w:p>
      <w:pPr>
        <w:pStyle w:val="ListNumber"/>
      </w:pPr>
      <w:r>
        <w:rPr>
          <w:b/>
        </w:rPr>
        <w:t>FR-19 (rule tables) + FR-21 (PDA model/contract) [week-1 critical path]</w:t>
      </w:r>
      <w:r>
        <w:t xml:space="preserve"> → 2. FR-01 (forecast) + FR-02 (case) → 3. </w:t>
      </w:r>
      <w:r>
        <w:rPr>
          <w:b/>
        </w:rPr>
        <w:t>FR-18 (service verification)</w:t>
      </w:r>
      <w:r>
        <w:t xml:space="preserve"> + FR-03 (pre-retirement) + FR-04 (qualifying service) → 4. FR-05 (pension incl. service-gratuity/UPS/NPS-default) → 5. FR-06 (commutation), FR-07 (gratuity), FR-10 (GPF) → 6. FR-08 (family pension), FR-09 (settlement incl. tax) → 7. FR-11 (PPO), FR-22 (provisional) → 8. FR-12 (pensioner lifecycle), FR-24 (DigiLocker) → 9. FR-13 (revision), FR-14 (disbursement incl. penny-drop), FR-20 (death detection) → 10. FR-15 (self-service), FR-16 (grievance), FR-23 (audit objections) → 11. FR-17 (analytics).</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b/>
                <w:sz w:val="18"/>
              </w:rPr>
              <w:t>0: Foundations (critical path)</w:t>
            </w:r>
          </w:p>
        </w:tc>
        <w:tc>
          <w:tcPr>
            <w:tcW w:type="dxa" w:w="2880"/>
          </w:tcPr>
          <w:p>
            <w:r>
              <w:rPr>
                <w:sz w:val="18"/>
              </w:rPr>
              <w:t>FR-19, FR-21</w:t>
            </w:r>
          </w:p>
        </w:tc>
        <w:tc>
          <w:tcPr>
            <w:tcW w:type="dxa" w:w="2880"/>
          </w:tcPr>
          <w:p>
            <w:r>
              <w:rPr>
                <w:sz w:val="18"/>
              </w:rPr>
              <w:t>start (week 1)</w:t>
            </w:r>
          </w:p>
        </w:tc>
      </w:tr>
      <w:tr>
        <w:tc>
          <w:tcPr>
            <w:tcW w:type="dxa" w:w="2880"/>
          </w:tcPr>
          <w:p>
            <w:r>
              <w:rPr>
                <w:sz w:val="18"/>
              </w:rPr>
              <w:t>A: Pipeline foundation</w:t>
            </w:r>
          </w:p>
        </w:tc>
        <w:tc>
          <w:tcPr>
            <w:tcW w:type="dxa" w:w="2880"/>
          </w:tcPr>
          <w:p>
            <w:r>
              <w:rPr>
                <w:sz w:val="18"/>
              </w:rPr>
              <w:t>FR-01, FR-02</w:t>
            </w:r>
          </w:p>
        </w:tc>
        <w:tc>
          <w:tcPr>
            <w:tcW w:type="dxa" w:w="2880"/>
          </w:tcPr>
          <w:p>
            <w:r>
              <w:rPr>
                <w:sz w:val="18"/>
              </w:rPr>
              <w:t>start</w:t>
            </w:r>
          </w:p>
        </w:tc>
      </w:tr>
      <w:tr>
        <w:tc>
          <w:tcPr>
            <w:tcW w:type="dxa" w:w="2880"/>
          </w:tcPr>
          <w:p>
            <w:r>
              <w:rPr>
                <w:sz w:val="18"/>
              </w:rPr>
              <w:t>B: Input provenance &amp; eligibility</w:t>
            </w:r>
          </w:p>
        </w:tc>
        <w:tc>
          <w:tcPr>
            <w:tcW w:type="dxa" w:w="2880"/>
          </w:tcPr>
          <w:p>
            <w:r>
              <w:rPr>
                <w:sz w:val="18"/>
              </w:rPr>
              <w:t>FR-18, FR-03, FR-04</w:t>
            </w:r>
          </w:p>
        </w:tc>
        <w:tc>
          <w:tcPr>
            <w:tcW w:type="dxa" w:w="2880"/>
          </w:tcPr>
          <w:p>
            <w:r>
              <w:rPr>
                <w:sz w:val="18"/>
              </w:rPr>
              <w:t>0, 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FR-22, FR-12, FR-24</w:t>
            </w:r>
          </w:p>
        </w:tc>
        <w:tc>
          <w:tcPr>
            <w:tcW w:type="dxa" w:w="2880"/>
          </w:tcPr>
          <w:p>
            <w:r>
              <w:rPr>
                <w:sz w:val="18"/>
              </w:rPr>
              <w:t>D</w:t>
            </w:r>
          </w:p>
        </w:tc>
      </w:tr>
      <w:tr>
        <w:tc>
          <w:tcPr>
            <w:tcW w:type="dxa" w:w="2880"/>
          </w:tcPr>
          <w:p>
            <w:r>
              <w:rPr>
                <w:sz w:val="18"/>
              </w:rPr>
              <w:t>F: Ongoing ops</w:t>
            </w:r>
          </w:p>
        </w:tc>
        <w:tc>
          <w:tcPr>
            <w:tcW w:type="dxa" w:w="2880"/>
          </w:tcPr>
          <w:p>
            <w:r>
              <w:rPr>
                <w:sz w:val="18"/>
              </w:rPr>
              <w:t>FR-13, FR-14, FR-20</w:t>
            </w:r>
          </w:p>
        </w:tc>
        <w:tc>
          <w:tcPr>
            <w:tcW w:type="dxa" w:w="2880"/>
          </w:tcPr>
          <w:p>
            <w:r>
              <w:rPr>
                <w:sz w:val="18"/>
              </w:rPr>
              <w:t>E, 0</w:t>
            </w:r>
          </w:p>
        </w:tc>
      </w:tr>
      <w:tr>
        <w:tc>
          <w:tcPr>
            <w:tcW w:type="dxa" w:w="2880"/>
          </w:tcPr>
          <w:p>
            <w:r>
              <w:rPr>
                <w:sz w:val="18"/>
              </w:rPr>
              <w:t>G: Self-service, grievance &amp; audit</w:t>
            </w:r>
          </w:p>
        </w:tc>
        <w:tc>
          <w:tcPr>
            <w:tcW w:type="dxa" w:w="2880"/>
          </w:tcPr>
          <w:p>
            <w:r>
              <w:rPr>
                <w:sz w:val="18"/>
              </w:rPr>
              <w:t>FR-15, FR-16, FR-23</w:t>
            </w:r>
          </w:p>
        </w:tc>
        <w:tc>
          <w:tcPr>
            <w:tcW w:type="dxa" w:w="2880"/>
          </w:tcPr>
          <w:p>
            <w:r>
              <w:rPr>
                <w:sz w:val="18"/>
              </w:rPr>
              <w:t>C (FR-15), E (FR-16/23)</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Requirement area</w:t>
            </w:r>
          </w:p>
        </w:tc>
        <w:tc>
          <w:tcPr>
            <w:tcW w:type="dxa" w:w="1234"/>
            <w:shd w:val="clear" w:color="auto" w:fill="DCE6F1"/>
          </w:tcPr>
          <w:p>
            <w:r>
              <w:rPr>
                <w:b/>
                <w:color w:val="1F3864"/>
                <w:sz w:val="20"/>
              </w:rPr>
              <w:t>Covered by</w:t>
            </w:r>
          </w:p>
        </w:tc>
        <w:tc>
          <w:tcPr>
            <w:tcW w:type="dxa" w:w="1234"/>
            <w:shd w:val="clear" w:color="auto" w:fill="DCE6F1"/>
          </w:tcPr>
          <w:p>
            <w:r>
              <w:rPr>
                <w:b/>
                <w:color w:val="1F3864"/>
                <w:sz w:val="20"/>
              </w:rPr>
              <w:t>Entities present</w:t>
            </w:r>
          </w:p>
        </w:tc>
        <w:tc>
          <w:tcPr>
            <w:tcW w:type="dxa" w:w="1234"/>
            <w:shd w:val="clear" w:color="auto" w:fill="DCE6F1"/>
          </w:tcPr>
          <w:p>
            <w:r>
              <w:rPr>
                <w:b/>
                <w:color w:val="1F3864"/>
                <w:sz w:val="20"/>
              </w:rPr>
              <w:t>APIs defined</w:t>
            </w:r>
          </w:p>
        </w:tc>
        <w:tc>
          <w:tcPr>
            <w:tcW w:type="dxa" w:w="1234"/>
            <w:shd w:val="clear" w:color="auto" w:fill="DCE6F1"/>
          </w:tcPr>
          <w:p>
            <w:r>
              <w:rPr>
                <w:b/>
                <w:color w:val="1F3864"/>
                <w:sz w:val="20"/>
              </w:rPr>
              <w:t>States defined</w:t>
            </w:r>
          </w:p>
        </w:tc>
        <w:tc>
          <w:tcPr>
            <w:tcW w:type="dxa" w:w="1234"/>
            <w:shd w:val="clear" w:color="auto" w:fill="DCE6F1"/>
          </w:tcPr>
          <w:p>
            <w:r>
              <w:rPr>
                <w:b/>
                <w:color w:val="1F3864"/>
                <w:sz w:val="20"/>
              </w:rPr>
              <w:t>Tests defined</w:t>
            </w:r>
          </w:p>
        </w:tc>
        <w:tc>
          <w:tcPr>
            <w:tcW w:type="dxa" w:w="1234"/>
            <w:shd w:val="clear" w:color="auto" w:fill="DCE6F1"/>
          </w:tcPr>
          <w:p>
            <w:r>
              <w:rPr>
                <w:b/>
                <w:color w:val="1F3864"/>
                <w:sz w:val="20"/>
              </w:rPr>
              <w:t>Gap</w:t>
            </w:r>
          </w:p>
        </w:tc>
      </w:tr>
      <w:tr>
        <w:tc>
          <w:tcPr>
            <w:tcW w:type="dxa" w:w="1234"/>
          </w:tcPr>
          <w:p>
            <w:r>
              <w:rPr>
                <w:sz w:val="18"/>
              </w:rPr>
              <w:t>Retirement forecasting &amp; due-lists</w:t>
            </w:r>
          </w:p>
        </w:tc>
        <w:tc>
          <w:tcPr>
            <w:tcW w:type="dxa" w:w="1234"/>
          </w:tcPr>
          <w:p>
            <w:r>
              <w:rPr>
                <w:sz w:val="18"/>
              </w:rPr>
              <w:t>FR-01</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Separation types (all 6) + OPS/NPS/UPS</w:t>
            </w:r>
          </w:p>
        </w:tc>
        <w:tc>
          <w:tcPr>
            <w:tcW w:type="dxa" w:w="1234"/>
          </w:tcPr>
          <w:p>
            <w:r>
              <w:rPr>
                <w:sz w:val="18"/>
              </w:rPr>
              <w:t>FR-02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Service-record completeness &amp; discrepancy gate</w:t>
            </w:r>
          </w:p>
        </w:tc>
        <w:tc>
          <w:tcPr>
            <w:tcW w:type="dxa" w:w="1234"/>
          </w:tcPr>
          <w:p>
            <w:r>
              <w:rPr>
                <w:sz w:val="18"/>
              </w:rPr>
              <w:t>FR-18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Pre-retirement (SR verify, no-dues, anticipatory)</w:t>
            </w:r>
          </w:p>
        </w:tc>
        <w:tc>
          <w:tcPr>
            <w:tcW w:type="dxa" w:w="1234"/>
          </w:tcPr>
          <w:p>
            <w:r>
              <w:rPr>
                <w:sz w:val="18"/>
              </w:rPr>
              <w:t>FR-03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Qualifying service + non-qualifying deduction + prior service</w:t>
            </w:r>
          </w:p>
        </w:tc>
        <w:tc>
          <w:tcPr>
            <w:tcW w:type="dxa" w:w="1234"/>
          </w:tcPr>
          <w:p>
            <w:r>
              <w:rPr>
                <w:sz w:val="18"/>
              </w:rPr>
              <w:t>FR-04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calc (flat-50% / service gratuity / UPS / NPS-default / NPS indicative)</w:t>
            </w:r>
          </w:p>
        </w:tc>
        <w:tc>
          <w:tcPr>
            <w:tcW w:type="dxa" w:w="1234"/>
          </w:tcPr>
          <w:p>
            <w:r>
              <w:rPr>
                <w:sz w:val="18"/>
              </w:rPr>
              <w:t>FR-05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Commutation &amp; reduction-date restoration</w:t>
            </w:r>
          </w:p>
        </w:tc>
        <w:tc>
          <w:tcPr>
            <w:tcW w:type="dxa" w:w="1234"/>
          </w:tcPr>
          <w:p>
            <w:r>
              <w:rPr>
                <w:sz w:val="18"/>
              </w:rPr>
              <w:t>FR-06, 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Gratuity (retirement, death, service) + ceiling auto-step</w:t>
            </w:r>
          </w:p>
        </w:tc>
        <w:tc>
          <w:tcPr>
            <w:tcW w:type="dxa" w:w="1234"/>
          </w:tcPr>
          <w:p>
            <w:r>
              <w:rPr>
                <w:sz w:val="18"/>
              </w:rPr>
              <w:t>FR-07</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Family &amp; enhanced family pension (path-specific, E26-driven, dual/twins)</w:t>
            </w:r>
          </w:p>
        </w:tc>
        <w:tc>
          <w:tcPr>
            <w:tcW w:type="dxa" w:w="1234"/>
          </w:tcPr>
          <w:p>
            <w:r>
              <w:rPr>
                <w:sz w:val="18"/>
              </w:rPr>
              <w:t>FR-08</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Terminal benefits, leave encashment &amp; tax/TDS/89(1)</w:t>
            </w:r>
          </w:p>
        </w:tc>
        <w:tc>
          <w:tcPr>
            <w:tcW w:type="dxa" w:w="1234"/>
          </w:tcPr>
          <w:p>
            <w:r>
              <w:rPr>
                <w:sz w:val="18"/>
              </w:rPr>
              <w:t>FR-09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GPF final withdrawal</w:t>
            </w:r>
          </w:p>
        </w:tc>
        <w:tc>
          <w:tcPr>
            <w:tcW w:type="dxa" w:w="1234"/>
          </w:tcPr>
          <w:p>
            <w:r>
              <w:rPr>
                <w:sz w:val="18"/>
              </w:rPr>
              <w:t>FR-10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PPO &amp; digital PPO (+ provisional, DigiLocker)</w:t>
            </w:r>
          </w:p>
        </w:tc>
        <w:tc>
          <w:tcPr>
            <w:tcW w:type="dxa" w:w="1234"/>
          </w:tcPr>
          <w:p>
            <w:r>
              <w:rPr>
                <w:sz w:val="18"/>
              </w:rPr>
              <w:t>FR-11, FR-24</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Pensioner master &amp; lifecycle (LC/Jeevan Pramaan)</w:t>
            </w:r>
          </w:p>
        </w:tc>
        <w:tc>
          <w:tcPr>
            <w:tcW w:type="dxa" w:w="1234"/>
          </w:tcPr>
          <w:p>
            <w:r>
              <w:rPr>
                <w:sz w:val="18"/>
              </w:rPr>
              <w:t>FR-12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Proactive death detection &amp; overpayment recovery</w:t>
            </w:r>
          </w:p>
        </w:tc>
        <w:tc>
          <w:tcPr>
            <w:tcW w:type="dxa" w:w="1234"/>
          </w:tcPr>
          <w:p>
            <w:r>
              <w:rPr>
                <w:sz w:val="18"/>
              </w:rPr>
              <w:t>FR-20</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Provisional pension (Rule 9)</w:t>
            </w:r>
          </w:p>
        </w:tc>
        <w:tc>
          <w:tcPr>
            <w:tcW w:type="dxa" w:w="1234"/>
          </w:tcPr>
          <w:p>
            <w:r>
              <w:rPr>
                <w:sz w:val="18"/>
              </w:rPr>
              <w:t>FR-22</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Pension revision (DA/pay-commission) + ordering + model</w:t>
            </w:r>
          </w:p>
        </w:tc>
        <w:tc>
          <w:tcPr>
            <w:tcW w:type="dxa" w:w="1234"/>
          </w:tcPr>
          <w:p>
            <w:r>
              <w:rPr>
                <w:sz w:val="18"/>
              </w:rPr>
              <w:t>FR-13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Treasury/bank/PDA integration + penny-drop + contract</w:t>
            </w:r>
          </w:p>
        </w:tc>
        <w:tc>
          <w:tcPr>
            <w:tcW w:type="dxa" w:w="1234"/>
          </w:tcPr>
          <w:p>
            <w:r>
              <w:rPr>
                <w:sz w:val="18"/>
              </w:rPr>
              <w:t>FR-14, FR-21</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Rule-table management (DA/factors/rates/ceilings/ages/limits/rounding)</w:t>
            </w:r>
          </w:p>
        </w:tc>
        <w:tc>
          <w:tcPr>
            <w:tcW w:type="dxa" w:w="1234"/>
          </w:tcPr>
          <w:p>
            <w:r>
              <w:rPr>
                <w:sz w:val="18"/>
              </w:rPr>
              <w:t>FR-19</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Self-service portal, 3-state tracker &amp; outcome estimators</w:t>
            </w:r>
          </w:p>
        </w:tc>
        <w:tc>
          <w:tcPr>
            <w:tcW w:type="dxa" w:w="1234"/>
          </w:tcPr>
          <w:p>
            <w:r>
              <w:rPr>
                <w:sz w:val="18"/>
              </w:rPr>
              <w:t>FR-15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Pensioner grievance</w:t>
            </w:r>
          </w:p>
        </w:tc>
        <w:tc>
          <w:tcPr>
            <w:tcW w:type="dxa" w:w="1234"/>
          </w:tcPr>
          <w:p>
            <w:r>
              <w:rPr>
                <w:sz w:val="18"/>
              </w:rPr>
              <w:t>FR-16</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Audit-objection management</w:t>
            </w:r>
          </w:p>
        </w:tc>
        <w:tc>
          <w:tcPr>
            <w:tcW w:type="dxa" w:w="1234"/>
          </w:tcPr>
          <w:p>
            <w:r>
              <w:rPr>
                <w:sz w:val="18"/>
              </w:rPr>
              <w:t>FR-23</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r>
        <w:tc>
          <w:tcPr>
            <w:tcW w:type="dxa" w:w="1234"/>
          </w:tcPr>
          <w:p>
            <w:r>
              <w:rPr>
                <w:sz w:val="18"/>
              </w:rPr>
              <w:t>Forecasting &amp; liability analytics</w:t>
            </w:r>
          </w:p>
        </w:tc>
        <w:tc>
          <w:tcPr>
            <w:tcW w:type="dxa" w:w="1234"/>
          </w:tcPr>
          <w:p>
            <w:r>
              <w:rPr>
                <w:sz w:val="18"/>
              </w:rPr>
              <w:t>FR-17</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Inputs from M03/M09/M10/M12</w:t>
            </w:r>
          </w:p>
        </w:tc>
        <w:tc>
          <w:tcPr>
            <w:tcW w:type="dxa" w:w="1234"/>
          </w:tcPr>
          <w:p>
            <w:r>
              <w:rPr>
                <w:sz w:val="18"/>
              </w:rPr>
              <w:t>FR-04,05,09,10,18 + §8.5</w:t>
            </w:r>
          </w:p>
        </w:tc>
        <w:tc>
          <w:tcPr>
            <w:tcW w:type="dxa" w:w="1234"/>
          </w:tcPr>
          <w:p>
            <w:r>
              <w:rPr>
                <w:sz w:val="18"/>
              </w:rPr>
              <w:t>yes</w:t>
            </w:r>
          </w:p>
        </w:tc>
        <w:tc>
          <w:tcPr>
            <w:tcW w:type="dxa" w:w="1234"/>
          </w:tcPr>
          <w:p>
            <w:r>
              <w:rPr>
                <w:sz w:val="18"/>
              </w:rPr>
              <w:t>yes</w:t>
            </w:r>
          </w:p>
        </w:tc>
        <w:tc>
          <w:tcPr>
            <w:tcW w:type="dxa" w:w="1234"/>
          </w:tcPr>
          <w:p>
            <w:r>
              <w:rPr>
                <w:sz w:val="18"/>
              </w:rPr>
              <w:t>n/a</w:t>
            </w:r>
          </w:p>
        </w:tc>
        <w:tc>
          <w:tcPr>
            <w:tcW w:type="dxa" w:w="1234"/>
          </w:tcPr>
          <w:p>
            <w:r>
              <w:rPr>
                <w:sz w:val="18"/>
              </w:rPr>
              <w:t>yes</w:t>
            </w:r>
          </w:p>
        </w:tc>
        <w:tc>
          <w:tcPr>
            <w:tcW w:type="dxa" w:w="1234"/>
          </w:tcPr>
          <w:p>
            <w:r>
              <w:rPr>
                <w:sz w:val="18"/>
              </w:rPr>
              <w:t>none</w:t>
            </w:r>
          </w:p>
        </w:tc>
      </w:tr>
      <w:tr>
        <w:tc>
          <w:tcPr>
            <w:tcW w:type="dxa" w:w="1234"/>
          </w:tcPr>
          <w:p>
            <w:r>
              <w:rPr>
                <w:sz w:val="18"/>
              </w:rPr>
              <w:t>Retirement events to M12 (SR)</w:t>
            </w:r>
          </w:p>
        </w:tc>
        <w:tc>
          <w:tcPr>
            <w:tcW w:type="dxa" w:w="1234"/>
          </w:tcPr>
          <w:p>
            <w:r>
              <w:rPr>
                <w:sz w:val="18"/>
              </w:rPr>
              <w:t>FR-02,11 + §8.5</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yes</w:t>
            </w:r>
          </w:p>
        </w:tc>
        <w:tc>
          <w:tcPr>
            <w:tcW w:type="dxa" w:w="1234"/>
          </w:tcPr>
          <w:p>
            <w:r>
              <w:rPr>
                <w:sz w:val="18"/>
              </w:rPr>
              <w:t>none</w:t>
            </w:r>
          </w:p>
        </w:tc>
      </w:tr>
    </w:tbl>
    <w:p/>
    <w:p>
      <w:r>
        <w:rPr>
          <w:b/>
        </w:rPr>
        <w:t>Result: 0 unresolved gaps.</w:t>
      </w:r>
      <w:r>
        <w:t xml:space="preserve"> Every module-focus capability and every adopted council improvement (R1–R18 + the three world-class additions) maps to at least one FR, entity, API, state, and test.</w:t>
      </w:r>
    </w:p>
    <w:p>
      <w:pPr>
        <w:pStyle w:val="Heading2"/>
      </w:pPr>
      <w:r>
        <w:rPr>
          <w:b/>
          <w:color w:val="1F3864"/>
          <w:sz w:val="30"/>
        </w:rPr>
        <w:t>15. Glossary (additions to v1)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UPS (Unified Pension Scheme)</w:t>
            </w:r>
          </w:p>
        </w:tc>
        <w:tc>
          <w:tcPr>
            <w:tcW w:type="dxa" w:w="4320"/>
          </w:tcPr>
          <w:p>
            <w:r>
              <w:rPr>
                <w:sz w:val="18"/>
              </w:rPr>
              <w:t>Assured-payout scheme (eff. 01-Apr-2025) for opted-in NPS employees — ~50% of last-12-month average pay with a minimum guarantee</w:t>
            </w:r>
          </w:p>
        </w:tc>
      </w:tr>
      <w:tr>
        <w:tc>
          <w:tcPr>
            <w:tcW w:type="dxa" w:w="4320"/>
          </w:tcPr>
          <w:p>
            <w:r>
              <w:rPr>
                <w:sz w:val="18"/>
              </w:rPr>
              <w:t>NPS death/invalidation default</w:t>
            </w:r>
          </w:p>
        </w:tc>
        <w:tc>
          <w:tcPr>
            <w:tcW w:type="dxa" w:w="4320"/>
          </w:tcPr>
          <w:p>
            <w:r>
              <w:rPr>
                <w:sz w:val="18"/>
              </w:rPr>
              <w:t>CCS (Implementation of NPS) Rules 2021 OPS-equivalent family/invalid pension for NPS employees on death-in-service/invalidation</w:t>
            </w:r>
          </w:p>
        </w:tc>
      </w:tr>
      <w:tr>
        <w:tc>
          <w:tcPr>
            <w:tcW w:type="dxa" w:w="4320"/>
          </w:tcPr>
          <w:p>
            <w:r>
              <w:rPr>
                <w:sz w:val="18"/>
              </w:rPr>
              <w:t>Service gratuity</w:t>
            </w:r>
          </w:p>
        </w:tc>
        <w:tc>
          <w:tcPr>
            <w:tcW w:type="dxa" w:w="4320"/>
          </w:tcPr>
          <w:p>
            <w:r>
              <w:rPr>
                <w:sz w:val="18"/>
              </w:rPr>
              <w:t>One-time lump sum for &lt;10-year qualifying service (no monthly pension), no DCRG ceiling</w:t>
            </w:r>
          </w:p>
        </w:tc>
      </w:tr>
      <w:tr>
        <w:tc>
          <w:tcPr>
            <w:tcW w:type="dxa" w:w="4320"/>
          </w:tcPr>
          <w:p>
            <w:r>
              <w:rPr>
                <w:sz w:val="18"/>
              </w:rPr>
              <w:t>Provisional pension (Rule 9)</w:t>
            </w:r>
          </w:p>
        </w:tc>
        <w:tc>
          <w:tcPr>
            <w:tcW w:type="dxa" w:w="4320"/>
          </w:tcPr>
          <w:p>
            <w:r>
              <w:rPr>
                <w:sz w:val="18"/>
              </w:rPr>
              <w:t>Pension paid to a retiree with pending departmental/judicial proceedings, with DCRG fully withheld until conclusion</w:t>
            </w:r>
          </w:p>
        </w:tc>
      </w:tr>
      <w:tr>
        <w:tc>
          <w:tcPr>
            <w:tcW w:type="dxa" w:w="4320"/>
          </w:tcPr>
          <w:p>
            <w:r>
              <w:rPr>
                <w:sz w:val="18"/>
              </w:rPr>
              <w:t>Enhanced-family-pension basis</w:t>
            </w:r>
          </w:p>
        </w:tc>
        <w:tc>
          <w:tcPr>
            <w:tcW w:type="dxa" w:w="4320"/>
          </w:tcPr>
          <w:p>
            <w:r>
              <w:rPr>
                <w:sz w:val="18"/>
              </w:rPr>
              <w:t>IN_SERVICE (10 yrs, no age cap) vs AFTER_RETIREMENT (7 yrs / age-67 / would-be-superannuation)</w:t>
            </w:r>
          </w:p>
        </w:tc>
      </w:tr>
      <w:tr>
        <w:tc>
          <w:tcPr>
            <w:tcW w:type="dxa" w:w="4320"/>
          </w:tcPr>
          <w:p>
            <w:r>
              <w:rPr>
                <w:sz w:val="18"/>
              </w:rPr>
              <w:t>Family-members register (Form 3/14)</w:t>
            </w:r>
          </w:p>
        </w:tc>
        <w:tc>
          <w:tcPr>
            <w:tcW w:type="dxa" w:w="4320"/>
          </w:tcPr>
          <w:p>
            <w:r>
              <w:rPr>
                <w:sz w:val="18"/>
              </w:rPr>
              <w:t>The statutory list of rule-defined family members that determines family-pension eligibility (distinct from nominees)</w:t>
            </w:r>
          </w:p>
        </w:tc>
      </w:tr>
      <w:tr>
        <w:tc>
          <w:tcPr>
            <w:tcW w:type="dxa" w:w="4320"/>
          </w:tcPr>
          <w:p>
            <w:r>
              <w:rPr>
                <w:sz w:val="18"/>
              </w:rPr>
              <w:t>Dual family pension</w:t>
            </w:r>
          </w:p>
        </w:tc>
        <w:tc>
          <w:tcPr>
            <w:tcW w:type="dxa" w:w="4320"/>
          </w:tcPr>
          <w:p>
            <w:r>
              <w:rPr>
                <w:sz w:val="18"/>
              </w:rPr>
              <w:t>Two family pensions where both spouses were employees, subject to a cap</w:t>
            </w:r>
          </w:p>
        </w:tc>
      </w:tr>
      <w:tr>
        <w:tc>
          <w:tcPr>
            <w:tcW w:type="dxa" w:w="4320"/>
          </w:tcPr>
          <w:p>
            <w:r>
              <w:rPr>
                <w:sz w:val="18"/>
              </w:rPr>
              <w:t>Reduction-effective date</w:t>
            </w:r>
          </w:p>
        </w:tc>
        <w:tc>
          <w:tcPr>
            <w:tcW w:type="dxa" w:w="4320"/>
          </w:tcPr>
          <w:p>
            <w:r>
              <w:rPr>
                <w:sz w:val="18"/>
              </w:rPr>
              <w:t>Date the monthly pension is reduced on commutation (= commuted-value receipt date); restoration = this date + 15 yrs</w:t>
            </w:r>
          </w:p>
        </w:tc>
      </w:tr>
      <w:tr>
        <w:tc>
          <w:tcPr>
            <w:tcW w:type="dxa" w:w="4320"/>
          </w:tcPr>
          <w:p>
            <w:r>
              <w:rPr>
                <w:sz w:val="18"/>
              </w:rPr>
              <w:t>Disbursement model</w:t>
            </w:r>
          </w:p>
        </w:tc>
        <w:tc>
          <w:tcPr>
            <w:tcW w:type="dxa" w:w="4320"/>
          </w:tcPr>
          <w:p>
            <w:r>
              <w:rPr>
                <w:sz w:val="18"/>
              </w:rPr>
              <w:t>Whether M11 computes the full monthly amount (M11_COMPUTES_FULL) or the PDA/CPPC applies Dearness Relief (PDA_APPLIES_RELIEF)</w:t>
            </w:r>
          </w:p>
        </w:tc>
      </w:tr>
      <w:tr>
        <w:tc>
          <w:tcPr>
            <w:tcW w:type="dxa" w:w="4320"/>
          </w:tcPr>
          <w:p>
            <w:r>
              <w:rPr>
                <w:sz w:val="18"/>
              </w:rPr>
              <w:t>Penny-drop</w:t>
            </w:r>
          </w:p>
        </w:tc>
        <w:tc>
          <w:tcPr>
            <w:tcW w:type="dxa" w:w="4320"/>
          </w:tcPr>
          <w:p>
            <w:r>
              <w:rPr>
                <w:sz w:val="18"/>
              </w:rPr>
              <w:t>Pre-credit bank-account verification (name-IFSC / NPCI mapper) before the first payment</w:t>
            </w:r>
          </w:p>
        </w:tc>
      </w:tr>
      <w:tr>
        <w:tc>
          <w:tcPr>
            <w:tcW w:type="dxa" w:w="4320"/>
          </w:tcPr>
          <w:p>
            <w:r>
              <w:rPr>
                <w:sz w:val="18"/>
              </w:rPr>
              <w:t>Service-verification gate</w:t>
            </w:r>
          </w:p>
        </w:tc>
        <w:tc>
          <w:tcPr>
            <w:tcW w:type="dxa" w:w="4320"/>
          </w:tcPr>
          <w:p>
            <w:r>
              <w:rPr>
                <w:sz w:val="18"/>
              </w:rPr>
              <w:t>The signed-off e-SR completeness/discrepancy record (FR-18) required before any benefit computation</w:t>
            </w:r>
          </w:p>
        </w:tc>
      </w:tr>
      <w:tr>
        <w:tc>
          <w:tcPr>
            <w:tcW w:type="dxa" w:w="4320"/>
          </w:tcPr>
          <w:p>
            <w:r>
              <w:rPr>
                <w:sz w:val="18"/>
              </w:rPr>
              <w:t>Condonation register</w:t>
            </w:r>
          </w:p>
        </w:tc>
        <w:tc>
          <w:tcPr>
            <w:tcW w:type="dxa" w:w="4320"/>
          </w:tcPr>
          <w:p>
            <w:r>
              <w:rPr>
                <w:sz w:val="18"/>
              </w:rPr>
              <w:t>The register of orders (not free text) that condone service gaps/deficiencies</w:t>
            </w:r>
          </w:p>
        </w:tc>
      </w:tr>
      <w:tr>
        <w:tc>
          <w:tcPr>
            <w:tcW w:type="dxa" w:w="4320"/>
          </w:tcPr>
          <w:p>
            <w:r>
              <w:rPr>
                <w:sz w:val="18"/>
              </w:rPr>
              <w:t>Audit objection</w:t>
            </w:r>
          </w:p>
        </w:tc>
        <w:tc>
          <w:tcPr>
            <w:tcW w:type="dxa" w:w="4320"/>
          </w:tcPr>
          <w:p>
            <w:r>
              <w:rPr>
                <w:sz w:val="18"/>
              </w:rPr>
              <w:t>An AG/internal-audit query against a pension case, tracked from raise to closure (FR-23)</w:t>
            </w:r>
          </w:p>
        </w:tc>
      </w:tr>
      <w:tr>
        <w:tc>
          <w:tcPr>
            <w:tcW w:type="dxa" w:w="4320"/>
          </w:tcPr>
          <w:p>
            <w:r>
              <w:rPr>
                <w:sz w:val="18"/>
              </w:rPr>
              <w:t>DigiLocker delivery</w:t>
            </w:r>
          </w:p>
        </w:tc>
        <w:tc>
          <w:tcPr>
            <w:tcW w:type="dxa" w:w="4320"/>
          </w:tcPr>
          <w:p>
            <w:r>
              <w:rPr>
                <w:sz w:val="18"/>
              </w:rPr>
              <w:t>Pushing the signed e-PPO/revision order to the pensioner's DigiLocker</w:t>
            </w:r>
          </w:p>
        </w:tc>
      </w:tr>
      <w:tr>
        <w:tc>
          <w:tcPr>
            <w:tcW w:type="dxa" w:w="4320"/>
          </w:tcPr>
          <w:p>
            <w:r>
              <w:rPr>
                <w:sz w:val="18"/>
              </w:rPr>
              <w:t>DCRG</w:t>
            </w:r>
          </w:p>
        </w:tc>
        <w:tc>
          <w:tcPr>
            <w:tcW w:type="dxa" w:w="4320"/>
          </w:tcPr>
          <w:p>
            <w:r>
              <w:rPr>
                <w:sz w:val="18"/>
              </w:rPr>
              <w:t>Death-cum-Retirement Gratuity (retirement/death gratuity)</w:t>
            </w:r>
          </w:p>
        </w:tc>
      </w:tr>
      <w:tr>
        <w:tc>
          <w:tcPr>
            <w:tcW w:type="dxa" w:w="4320"/>
          </w:tcPr>
          <w:p>
            <w:r>
              <w:rPr>
                <w:sz w:val="18"/>
              </w:rPr>
              <w:t>Section 89(1) relief</w:t>
            </w:r>
          </w:p>
        </w:tc>
        <w:tc>
          <w:tcPr>
            <w:tcW w:type="dxa" w:w="4320"/>
          </w:tcPr>
          <w:p>
            <w:r>
              <w:rPr>
                <w:sz w:val="18"/>
              </w:rPr>
              <w:t>Income-tax relief on arrears spread across years</w:t>
            </w:r>
          </w:p>
        </w:tc>
      </w:tr>
      <w:tr>
        <w:tc>
          <w:tcPr>
            <w:tcW w:type="dxa" w:w="4320"/>
          </w:tcPr>
          <w:p>
            <w:r>
              <w:rPr>
                <w:sz w:val="18"/>
              </w:rPr>
              <w:t>Bhavishya</w:t>
            </w:r>
          </w:p>
        </w:tc>
        <w:tc>
          <w:tcPr>
            <w:tcW w:type="dxa" w:w="4320"/>
          </w:tcPr>
          <w:p>
            <w:r>
              <w:rPr>
                <w:sz w:val="18"/>
              </w:rPr>
              <w:t>DoPPW pre-retirement/pension-processing benchmark model</w:t>
            </w:r>
          </w:p>
        </w:tc>
      </w:tr>
    </w:tbl>
    <w:p/>
    <w:p>
      <w:r>
        <w:t>(All v1 glossary terms carried forward unchanged.)</w:t>
      </w:r>
    </w:p>
    <w:p>
      <w:pPr>
        <w:pStyle w:val="Heading2"/>
      </w:pPr>
      <w:r>
        <w:rPr>
          <w:b/>
          <w:color w:val="1F3864"/>
          <w:sz w:val="30"/>
        </w:rPr>
        <w:t>16. Appendices</w:t>
      </w:r>
    </w:p>
    <w:p>
      <w:pPr>
        <w:pStyle w:val="Heading3"/>
      </w:pPr>
      <w:r>
        <w:rPr>
          <w:b/>
          <w:color w:val="2E5B9E"/>
          <w:sz w:val="26"/>
        </w:rPr>
        <w:t>16.1 Benefit Computation Order (default sequence, amended)</w:t>
      </w:r>
    </w:p>
    <w:p>
      <w:pPr>
        <w:pStyle w:val="ListNumber"/>
      </w:pPr>
      <w:r>
        <w:rPr>
          <w:b/>
        </w:rPr>
        <w:t>Build &amp; sign off service verification (FR-18)</w:t>
      </w:r>
      <w:r>
        <w:t xml:space="preserve"> → 2. Verify gap-free service (M12) → 3. Compute qualifying service (deduct non-qualifying spells, </w:t>
      </w:r>
      <w:r>
        <w:rPr>
          <w:b/>
        </w:rPr>
        <w:t>add counted prior service</w:t>
      </w:r>
      <w:r>
        <w:t xml:space="preserve">, round half-years) → 4. Resolve emoluments base (M10) → 5. </w:t>
      </w:r>
      <w:r>
        <w:rPr>
          <w:b/>
        </w:rPr>
        <w:t>Route by benefit outcome:</w:t>
      </w:r>
      <w:r>
        <w:t xml:space="preserve"> ≥10 yrs → basic pension (OPS flat-50% / UPS assured / NPS-default); &lt;10 yrs → service gratuity; NPS superannuation → indicative → 6. Commutation (option, factor, value, residual, </w:t>
      </w:r>
      <w:r>
        <w:rPr>
          <w:b/>
        </w:rPr>
        <w:t>reduction-date restoration schedule</w:t>
      </w:r>
      <w:r>
        <w:t xml:space="preserve">) → 7. Gratuity (retirement/death/service, slab, </w:t>
      </w:r>
      <w:r>
        <w:rPr>
          <w:b/>
        </w:rPr>
        <w:t>ceiling with DA auto-step</w:t>
      </w:r>
      <w:r>
        <w:t xml:space="preserve">) → 8. Family pension (path-specific window, E26-driven) → 9. Leave encashment (M03) → 10. GPF final → 11. </w:t>
      </w:r>
      <w:r>
        <w:rPr>
          <w:b/>
        </w:rPr>
        <w:t>Tax/TDS/89(1)</w:t>
      </w:r>
      <w:r>
        <w:t xml:space="preserve"> → 12. Net recoveries within protection → 13. Sanction (provisional if proceedings) → 14. PPO issue (+ DigiLocker) → 15. </w:t>
      </w:r>
      <w:r>
        <w:rPr>
          <w:b/>
        </w:rPr>
        <w:t>Pre-credit account verification</w:t>
      </w:r>
      <w:r>
        <w:t xml:space="preserve"> → 16. Disbursement &amp; pensioner enrolment.</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Benefit/half-year rounding per </w:t>
      </w:r>
      <w:r>
        <w:rPr>
          <w:rFonts w:ascii="Consolas" w:hAnsi="Consolas"/>
          <w:sz w:val="20"/>
        </w:rPr>
        <w:t>rounding_rules</w:t>
      </w:r>
      <w:r>
        <w:t xml:space="preserve"> (E36), referenced via </w:t>
      </w:r>
      <w:r>
        <w:rPr>
          <w:rFonts w:ascii="Consolas" w:hAnsi="Consolas"/>
          <w:sz w:val="20"/>
        </w:rPr>
        <w:t>rule_version_ref</w:t>
      </w:r>
      <w:r>
        <w:t xml:space="preserve"> (FK).</w:t>
      </w:r>
    </w:p>
    <w:p>
      <w:pPr>
        <w:pStyle w:val="Heading3"/>
      </w:pPr>
      <w:r>
        <w:rPr>
          <w:b/>
          <w:color w:val="2E5B9E"/>
          <w:sz w:val="26"/>
        </w:rPr>
        <w:t>16.3 Recovery Priority &amp; Net Protection</w:t>
      </w:r>
    </w:p>
    <w:p>
      <w:r>
        <w:t xml:space="preserve">Statutory dues → court attachment → disciplinary recovery (M09) → enterprise over-payment (incl. </w:t>
      </w:r>
      <w:r>
        <w:rPr>
          <w:b/>
        </w:rPr>
        <w:t>post-death overpayment E38</w:t>
      </w:r>
      <w:r>
        <w:t>) → outstanding loans/advances (M10) → other. Breaching the protected floor defers lower-priority recoveries (</w:t>
      </w:r>
      <w:r>
        <w:rPr>
          <w:rFonts w:ascii="Consolas" w:hAnsi="Consolas"/>
          <w:sz w:val="20"/>
        </w:rPr>
        <w:t>RECOVERY_EXCEEDS_PROTECTION</w:t>
      </w:r>
      <w:r>
        <w:t>); spillover recovered from future pension/estate where rules allow.</w:t>
      </w:r>
    </w:p>
    <w:p>
      <w:pPr>
        <w:pStyle w:val="Heading3"/>
      </w:pPr>
      <w:r>
        <w:rPr>
          <w:b/>
          <w:color w:val="2E5B9E"/>
          <w:sz w:val="26"/>
        </w:rPr>
        <w:t>16.4 Immutability &amp; Correction Policy</w:t>
      </w:r>
    </w:p>
    <w:p>
      <w:r>
        <w:t>A SANCTIONED calculation, an ISSUED/ACTIVE PPO, and an APPLIED revision are immutable. Corrections are issued as a SUPERSEDING calculation/REVISED PPO, a new revision batch, or a recovery/arrear — never a silent edit. Anticipatory/provisional PPOs are superseded by the final PPO with adjustment. Rule-table rows are SUPERSEDED, never deleted once referenced (IR17). Audit-objection corrections flow only through the revision workflow (FR-23).</w:t>
      </w:r>
    </w:p>
    <w:p>
      <w:pPr>
        <w:pStyle w:val="Heading3"/>
      </w:pPr>
      <w:r>
        <w:rPr>
          <w:b/>
          <w:color w:val="2E5B9E"/>
          <w:sz w:val="26"/>
        </w:rPr>
        <w:t>16.5 Pension Eligibility &amp; Service Gratuity (amended — R2)</w:t>
      </w:r>
    </w:p>
    <w:p>
      <w:pPr>
        <w:pStyle w:val="ListBullet"/>
      </w:pPr>
      <w:r>
        <w:rPr>
          <w:b/>
        </w:rPr>
        <w:t>≥10 years qualifying service:</w:t>
      </w:r>
      <w:r>
        <w:t xml:space="preserve"> flat </w:t>
      </w:r>
      <w:r>
        <w:rPr>
          <w:b/>
        </w:rPr>
        <w:t>50%</w:t>
      </w:r>
      <w:r>
        <w:t xml:space="preserve"> of emoluments base (no proportionate reduction). The pre-2006 proportionate fraction is deprecated.</w:t>
      </w:r>
    </w:p>
    <w:p>
      <w:pPr>
        <w:pStyle w:val="ListBullet"/>
      </w:pPr>
      <w:r>
        <w:rPr>
          <w:b/>
        </w:rPr>
        <w:t>&lt;10 years qualifying service:</w:t>
      </w:r>
      <w:r>
        <w:t xml:space="preserve"> </w:t>
      </w:r>
      <w:r>
        <w:rPr>
          <w:b/>
        </w:rPr>
        <w:t>no monthly pension</w:t>
      </w:r>
      <w:r>
        <w:t xml:space="preserve"> — a one-time </w:t>
      </w:r>
      <w:r>
        <w:rPr>
          <w:b/>
        </w:rPr>
        <w:t>service gratuity</w:t>
      </w:r>
      <w:r>
        <w:t xml:space="preserve"> (</w:t>
      </w:r>
      <w:r>
        <w:rPr>
          <w:rFonts w:ascii="Consolas" w:hAnsi="Consolas"/>
          <w:sz w:val="20"/>
        </w:rPr>
        <w:t>gratuity_type=SERVICE_GRATUITY</w:t>
      </w:r>
      <w:r>
        <w:t xml:space="preserve">), computed as a multiplier of emoluments per completed half-year, with </w:t>
      </w:r>
      <w:r>
        <w:rPr>
          <w:b/>
        </w:rPr>
        <w:t>no DCRG ceiling</w:t>
      </w:r>
      <w:r>
        <w:t>.</w:t>
      </w:r>
    </w:p>
    <w:p>
      <w:pPr>
        <w:pStyle w:val="ListBullet"/>
      </w:pPr>
      <w:r>
        <w:t xml:space="preserve">The branch is determined by </w:t>
      </w:r>
      <w:r>
        <w:rPr>
          <w:rFonts w:ascii="Consolas" w:hAnsi="Consolas"/>
          <w:sz w:val="20"/>
        </w:rPr>
        <w:t>qualifying_service_records.meets_min_pension_service</w:t>
      </w:r>
      <w:r>
        <w:t xml:space="preserve"> against </w:t>
      </w:r>
      <w:r>
        <w:rPr>
          <w:rFonts w:ascii="Consolas" w:hAnsi="Consolas"/>
          <w:sz w:val="20"/>
        </w:rPr>
        <w:t>pension_limit_rules</w:t>
      </w:r>
      <w:r>
        <w:t xml:space="preserve"> (E35).</w:t>
      </w:r>
    </w:p>
    <w:p>
      <w:pPr>
        <w:pStyle w:val="Heading3"/>
      </w:pPr>
      <w:r>
        <w:rPr>
          <w:b/>
          <w:color w:val="2E5B9E"/>
          <w:sz w:val="26"/>
        </w:rPr>
        <w:t>16.6 OPS vs NPS vs UPS Handling (amended — R3)</w:t>
      </w:r>
    </w:p>
    <w:p>
      <w:pPr>
        <w:pStyle w:val="ListBullet"/>
      </w:pPr>
      <w:r>
        <w:t>Scheme derived from DOJ vs cutover + UPS opt-in; override audited.</w:t>
      </w:r>
    </w:p>
    <w:p>
      <w:pPr>
        <w:pStyle w:val="ListBullet"/>
      </w:pPr>
      <w:r>
        <w:rPr>
          <w:b/>
        </w:rPr>
        <w:t>OPS:</w:t>
      </w:r>
      <w:r>
        <w:t xml:space="preserve"> M11 computes defined-benefit pension, commutation, gratuity, family pension, GPF.</w:t>
      </w:r>
    </w:p>
    <w:p>
      <w:pPr>
        <w:pStyle w:val="ListBullet"/>
      </w:pPr>
      <w:r>
        <w:rPr>
          <w:b/>
        </w:rPr>
        <w:t>NPS — superannuation:</w:t>
      </w:r>
      <w:r>
        <w:t xml:space="preserve"> record corpus/PRAN; </w:t>
      </w:r>
      <w:r>
        <w:rPr>
          <w:b/>
        </w:rPr>
        <w:t>indicative</w:t>
      </w:r>
      <w:r>
        <w:t xml:space="preserve"> annuity/withdrawal (non-binding, excluded from determinism); NPS exit/annuity handoff; no GPF.</w:t>
      </w:r>
    </w:p>
    <w:p>
      <w:pPr>
        <w:pStyle w:val="ListBullet"/>
      </w:pPr>
      <w:r>
        <w:rPr>
          <w:b/>
        </w:rPr>
        <w:t>NPS — death-in-service/invalidation:</w:t>
      </w:r>
      <w:r>
        <w:t xml:space="preserve"> compute the </w:t>
      </w:r>
      <w:r>
        <w:rPr>
          <w:b/>
        </w:rPr>
        <w:t>CCS-NPS Rules 2021 default benefit</w:t>
      </w:r>
      <w:r>
        <w:t xml:space="preserve"> = OPS-equivalent family/invalid pension.</w:t>
      </w:r>
    </w:p>
    <w:p>
      <w:pPr>
        <w:pStyle w:val="ListBullet"/>
      </w:pPr>
      <w:r>
        <w:rPr>
          <w:b/>
        </w:rPr>
        <w:t>UPS (opted-in):</w:t>
      </w:r>
      <w:r>
        <w:t xml:space="preserve"> </w:t>
      </w:r>
      <w:r>
        <w:rPr>
          <w:b/>
        </w:rPr>
        <w:t>assured payout ≈ 50% of last-12-month average pay</w:t>
      </w:r>
      <w:r>
        <w:t xml:space="preserve"> with the E35 minimum guarantee; opt-in recorded and irreversible per rule.</w:t>
      </w:r>
    </w:p>
    <w:p>
      <w:pPr>
        <w:pStyle w:val="Heading3"/>
      </w:pPr>
      <w:r>
        <w:rPr>
          <w:b/>
          <w:color w:val="2E5B9E"/>
          <w:sz w:val="26"/>
        </w:rPr>
        <w:t>16.7 Enhanced Family Pension Windows (new — R1)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Path (</w:t>
            </w:r>
            <w:r>
              <w:rPr>
                <w:rFonts w:ascii="Consolas" w:hAnsi="Consolas"/>
                <w:b/>
                <w:color w:val="1F3864"/>
                <w:sz w:val="20"/>
              </w:rPr>
              <w:t>enhanced_basis</w:t>
            </w:r>
            <w:r>
              <w:rPr>
                <w:b/>
                <w:color w:val="1F3864"/>
                <w:sz w:val="20"/>
              </w:rPr>
              <w:t>)</w:t>
            </w:r>
          </w:p>
        </w:tc>
        <w:tc>
          <w:tcPr>
            <w:tcW w:type="dxa" w:w="2880"/>
            <w:shd w:val="clear" w:color="auto" w:fill="DCE6F1"/>
          </w:tcPr>
          <w:p>
            <w:r>
              <w:rPr>
                <w:b/>
                <w:color w:val="1F3864"/>
                <w:sz w:val="20"/>
              </w:rPr>
              <w:t>Enhanced rate window</w:t>
            </w:r>
          </w:p>
        </w:tc>
        <w:tc>
          <w:tcPr>
            <w:tcW w:type="dxa" w:w="2880"/>
            <w:shd w:val="clear" w:color="auto" w:fill="DCE6F1"/>
          </w:tcPr>
          <w:p>
            <w:r>
              <w:rPr>
                <w:b/>
                <w:color w:val="1F3864"/>
                <w:sz w:val="20"/>
              </w:rPr>
              <w:t>Step-down</w:t>
            </w:r>
          </w:p>
        </w:tc>
      </w:tr>
      <w:tr>
        <w:tc>
          <w:tcPr>
            <w:tcW w:type="dxa" w:w="2880"/>
          </w:tcPr>
          <w:p>
            <w:r>
              <w:rPr>
                <w:sz w:val="18"/>
              </w:rPr>
              <w:t>IN_SERVICE (death-in-service)</w:t>
            </w:r>
          </w:p>
        </w:tc>
        <w:tc>
          <w:tcPr>
            <w:tcW w:type="dxa" w:w="2880"/>
          </w:tcPr>
          <w:p>
            <w:r>
              <w:rPr>
                <w:b/>
                <w:sz w:val="18"/>
              </w:rPr>
              <w:t>10 years, no age cap</w:t>
            </w:r>
            <w:r>
              <w:rPr>
                <w:sz w:val="18"/>
              </w:rPr>
              <w:t xml:space="preserve"> (post-2013 CCS amendment)</w:t>
            </w:r>
          </w:p>
        </w:tc>
        <w:tc>
          <w:tcPr>
            <w:tcW w:type="dxa" w:w="2880"/>
          </w:tcPr>
          <w:p>
            <w:r>
              <w:rPr>
                <w:sz w:val="18"/>
              </w:rPr>
              <w:t>to normal after 10 yrs</w:t>
            </w:r>
          </w:p>
        </w:tc>
      </w:tr>
      <w:tr>
        <w:tc>
          <w:tcPr>
            <w:tcW w:type="dxa" w:w="2880"/>
          </w:tcPr>
          <w:p>
            <w:r>
              <w:rPr>
                <w:sz w:val="18"/>
              </w:rPr>
              <w:t>AFTER_RETIREMENT (death after retirement)</w:t>
            </w:r>
          </w:p>
        </w:tc>
        <w:tc>
          <w:tcPr>
            <w:tcW w:type="dxa" w:w="2880"/>
          </w:tcPr>
          <w:p>
            <w:r>
              <w:rPr>
                <w:b/>
                <w:sz w:val="18"/>
              </w:rPr>
              <w:t>7 years OR up to age 67 / the date the deceased would have superannuated, whichever earlier</w:t>
            </w:r>
          </w:p>
        </w:tc>
        <w:tc>
          <w:tcPr>
            <w:tcW w:type="dxa" w:w="2880"/>
          </w:tcPr>
          <w:p>
            <w:r>
              <w:rPr>
                <w:sz w:val="18"/>
              </w:rPr>
              <w:t>to normal at window end</w:t>
            </w:r>
          </w:p>
        </w:tc>
      </w:tr>
    </w:tbl>
    <w:p/>
    <w:p>
      <w:r>
        <w:t xml:space="preserve">Both windows are computed from </w:t>
      </w:r>
      <w:r>
        <w:rPr>
          <w:rFonts w:ascii="Consolas" w:hAnsi="Consolas"/>
          <w:sz w:val="20"/>
        </w:rPr>
        <w:t>family_pension_rates</w:t>
      </w:r>
      <w:r>
        <w:t xml:space="preserve"> (E32) and recorded in </w:t>
      </w:r>
      <w:r>
        <w:rPr>
          <w:rFonts w:ascii="Consolas" w:hAnsi="Consolas"/>
          <w:sz w:val="20"/>
        </w:rPr>
        <w:t>enhanced_window_rule</w:t>
      </w:r>
      <w:r>
        <w:t>; both step-downs are tested invariants.</w:t>
      </w:r>
    </w:p>
    <w:p>
      <w:pPr>
        <w:pStyle w:val="Heading3"/>
      </w:pPr>
      <w:r>
        <w:rPr>
          <w:b/>
          <w:color w:val="2E5B9E"/>
          <w:sz w:val="26"/>
        </w:rPr>
        <w:t>16.8 Tax / TDS on Terminal Benefits (new — R12)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Component</w:t>
            </w:r>
          </w:p>
        </w:tc>
        <w:tc>
          <w:tcPr>
            <w:tcW w:type="dxa" w:w="2880"/>
            <w:shd w:val="clear" w:color="auto" w:fill="DCE6F1"/>
          </w:tcPr>
          <w:p>
            <w:r>
              <w:rPr>
                <w:b/>
                <w:color w:val="1F3864"/>
                <w:sz w:val="20"/>
              </w:rPr>
              <w:t>Exemption treatment</w:t>
            </w:r>
          </w:p>
        </w:tc>
        <w:tc>
          <w:tcPr>
            <w:tcW w:type="dxa" w:w="2880"/>
            <w:shd w:val="clear" w:color="auto" w:fill="DCE6F1"/>
          </w:tcPr>
          <w:p>
            <w:r>
              <w:rPr>
                <w:b/>
                <w:color w:val="1F3864"/>
                <w:sz w:val="20"/>
              </w:rPr>
              <w:t>Notes</w:t>
            </w:r>
          </w:p>
        </w:tc>
      </w:tr>
      <w:tr>
        <w:tc>
          <w:tcPr>
            <w:tcW w:type="dxa" w:w="2880"/>
          </w:tcPr>
          <w:p>
            <w:r>
              <w:rPr>
                <w:sz w:val="18"/>
              </w:rPr>
              <w:t>Gratuity (DCRG)</w:t>
            </w:r>
          </w:p>
        </w:tc>
        <w:tc>
          <w:tcPr>
            <w:tcW w:type="dxa" w:w="2880"/>
          </w:tcPr>
          <w:p>
            <w:r>
              <w:rPr>
                <w:sz w:val="18"/>
              </w:rPr>
              <w:t>Exempt up to the ₹20,00,000 cap; excess taxable</w:t>
            </w:r>
          </w:p>
        </w:tc>
        <w:tc>
          <w:tcPr>
            <w:tcW w:type="dxa" w:w="2880"/>
          </w:tcPr>
          <w:p>
            <w:r>
              <w:rPr>
                <w:rFonts w:ascii="Consolas" w:hAnsi="Consolas"/>
                <w:sz w:val="18"/>
              </w:rPr>
              <w:t>gratuity_exempt_amount</w:t>
            </w:r>
            <w:r>
              <w:rPr>
                <w:sz w:val="18"/>
              </w:rPr>
              <w:t xml:space="preserve"> / </w:t>
            </w:r>
            <w:r>
              <w:rPr>
                <w:rFonts w:ascii="Consolas" w:hAnsi="Consolas"/>
                <w:sz w:val="18"/>
              </w:rPr>
              <w:t>gratuity_taxable_amount</w:t>
            </w:r>
          </w:p>
        </w:tc>
      </w:tr>
      <w:tr>
        <w:tc>
          <w:tcPr>
            <w:tcW w:type="dxa" w:w="2880"/>
          </w:tcPr>
          <w:p>
            <w:r>
              <w:rPr>
                <w:sz w:val="18"/>
              </w:rPr>
              <w:t>Commuted pension</w:t>
            </w:r>
          </w:p>
        </w:tc>
        <w:tc>
          <w:tcPr>
            <w:tcW w:type="dxa" w:w="2880"/>
          </w:tcPr>
          <w:p>
            <w:r>
              <w:rPr>
                <w:sz w:val="18"/>
              </w:rPr>
              <w:t>Exempt per rule (enterprise employees fully exempt)</w:t>
            </w:r>
          </w:p>
        </w:tc>
        <w:tc>
          <w:tcPr>
            <w:tcW w:type="dxa" w:w="2880"/>
          </w:tcPr>
          <w:p>
            <w:r>
              <w:rPr>
                <w:rFonts w:ascii="Consolas" w:hAnsi="Consolas"/>
                <w:sz w:val="18"/>
              </w:rPr>
              <w:t>commutation_exempt_amount</w:t>
            </w:r>
          </w:p>
        </w:tc>
      </w:tr>
      <w:tr>
        <w:tc>
          <w:tcPr>
            <w:tcW w:type="dxa" w:w="2880"/>
          </w:tcPr>
          <w:p>
            <w:r>
              <w:rPr>
                <w:sz w:val="18"/>
              </w:rPr>
              <w:t>Leave encashment</w:t>
            </w:r>
          </w:p>
        </w:tc>
        <w:tc>
          <w:tcPr>
            <w:tcW w:type="dxa" w:w="2880"/>
          </w:tcPr>
          <w:p>
            <w:r>
              <w:rPr>
                <w:sz w:val="18"/>
              </w:rPr>
              <w:t>Exempt per the applicable cap</w:t>
            </w:r>
          </w:p>
        </w:tc>
        <w:tc>
          <w:tcPr>
            <w:tcW w:type="dxa" w:w="2880"/>
          </w:tcPr>
          <w:p>
            <w:r>
              <w:rPr>
                <w:rFonts w:ascii="Consolas" w:hAnsi="Consolas"/>
                <w:sz w:val="18"/>
              </w:rPr>
              <w:t>leave_encashment_exempt_amount</w:t>
            </w:r>
          </w:p>
        </w:tc>
      </w:tr>
      <w:tr>
        <w:tc>
          <w:tcPr>
            <w:tcW w:type="dxa" w:w="2880"/>
          </w:tcPr>
          <w:p>
            <w:r>
              <w:rPr>
                <w:sz w:val="18"/>
              </w:rPr>
              <w:t>Arrears (revision/89(1))</w:t>
            </w:r>
          </w:p>
        </w:tc>
        <w:tc>
          <w:tcPr>
            <w:tcW w:type="dxa" w:w="2880"/>
          </w:tcPr>
          <w:p>
            <w:r>
              <w:rPr>
                <w:sz w:val="18"/>
              </w:rPr>
              <w:t>Section 89(1) relief computed</w:t>
            </w:r>
          </w:p>
        </w:tc>
        <w:tc>
          <w:tcPr>
            <w:tcW w:type="dxa" w:w="2880"/>
          </w:tcPr>
          <w:p>
            <w:r>
              <w:rPr>
                <w:rFonts w:ascii="Consolas" w:hAnsi="Consolas"/>
                <w:sz w:val="18"/>
              </w:rPr>
              <w:t>section_89_relief</w:t>
            </w:r>
          </w:p>
        </w:tc>
      </w:tr>
      <w:tr>
        <w:tc>
          <w:tcPr>
            <w:tcW w:type="dxa" w:w="2880"/>
          </w:tcPr>
          <w:p>
            <w:r>
              <w:rPr>
                <w:sz w:val="18"/>
              </w:rPr>
              <w:t>TDS</w:t>
            </w:r>
          </w:p>
        </w:tc>
        <w:tc>
          <w:tcPr>
            <w:tcW w:type="dxa" w:w="2880"/>
          </w:tcPr>
          <w:p>
            <w:r>
              <w:rPr>
                <w:sz w:val="18"/>
              </w:rPr>
              <w:t>Deducted on the net taxable total</w:t>
            </w:r>
          </w:p>
        </w:tc>
        <w:tc>
          <w:tcPr>
            <w:tcW w:type="dxa" w:w="2880"/>
          </w:tcPr>
          <w:p>
            <w:r>
              <w:rPr>
                <w:rFonts w:ascii="Consolas" w:hAnsi="Consolas"/>
                <w:sz w:val="18"/>
              </w:rPr>
              <w:t>tds_amount</w:t>
            </w:r>
            <w:r>
              <w:rPr>
                <w:sz w:val="18"/>
              </w:rPr>
              <w:t xml:space="preserve">; </w:t>
            </w:r>
            <w:r>
              <w:rPr>
                <w:rFonts w:ascii="Consolas" w:hAnsi="Consolas"/>
                <w:sz w:val="18"/>
              </w:rPr>
              <w:t>net_settlement = gross − recoveries − TDS</w:t>
            </w:r>
          </w:p>
        </w:tc>
      </w:tr>
    </w:tbl>
    <w:p/>
    <w:p>
      <w:pPr>
        <w:pStyle w:val="Heading3"/>
      </w:pPr>
      <w:r>
        <w:rPr>
          <w:b/>
          <w:color w:val="2E5B9E"/>
          <w:sz w:val="26"/>
        </w:rPr>
        <w:t>16.9 Deterministic Revision-Application Order (new — R13)</w:t>
      </w:r>
    </w:p>
    <w:p>
      <w:r>
        <w:t xml:space="preserve">When multiple events share an effective date for one pensioner, apply strictly in this order; record the applied order in </w:t>
      </w:r>
      <w:r>
        <w:rPr>
          <w:rFonts w:ascii="Consolas" w:hAnsi="Consolas"/>
          <w:sz w:val="20"/>
        </w:rPr>
        <w:t>calc_trace</w:t>
      </w:r>
      <w:r>
        <w:t>:</w:t>
      </w:r>
    </w:p>
    <w:p>
      <w:pPr>
        <w:pStyle w:val="ListNumber"/>
      </w:pPr>
      <w:r>
        <w:rPr>
          <w:b/>
        </w:rPr>
        <w:t>Pay-commission re-fixation</w:t>
      </w:r>
      <w:r>
        <w:t xml:space="preserve"> (re-fixes the basic).</w:t>
      </w:r>
    </w:p>
    <w:p>
      <w:pPr>
        <w:pStyle w:val="ListNumber"/>
      </w:pPr>
      <w:r>
        <w:rPr>
          <w:b/>
        </w:rPr>
        <w:t>Commuted-portion restoration</w:t>
      </w:r>
      <w:r>
        <w:t xml:space="preserve"> (changes the base on which relief is computed).</w:t>
      </w:r>
    </w:p>
    <w:p>
      <w:pPr>
        <w:pStyle w:val="ListNumber"/>
      </w:pPr>
      <w:r>
        <w:rPr>
          <w:b/>
        </w:rPr>
        <w:t>DA / Dearness Relief</w:t>
      </w:r>
      <w:r>
        <w:t xml:space="preserve"> (applied on the re-fixed/restored basic).</w:t>
      </w:r>
    </w:p>
    <w:p>
      <w:pPr>
        <w:pStyle w:val="ListNumber"/>
      </w:pPr>
      <w:r>
        <w:rPr>
          <w:b/>
        </w:rPr>
        <w:t>Age-based additional pension</w:t>
      </w:r>
      <w:r>
        <w:t xml:space="preserve"> (80/85/90/95/100-year increments).</w:t>
      </w:r>
    </w:p>
    <w:p>
      <w:r>
        <w:t>This ordering is part of the determinism contract (IR18) and a tested invariant.</w:t>
      </w:r>
    </w:p>
    <w:p>
      <w:pPr>
        <w:pStyle w:val="Heading3"/>
      </w:pPr>
      <w:r>
        <w:rPr>
          <w:b/>
          <w:color w:val="2E5B9E"/>
          <w:sz w:val="26"/>
        </w:rPr>
        <w:t>16.10 Assumptions Log (amended)</w:t>
      </w:r>
    </w:p>
    <w:p>
      <w:pPr>
        <w:pStyle w:val="ListBullet"/>
      </w:pPr>
      <w:r>
        <w:t>Single legal entity per deployment (entity-aware for future multi-entity).</w:t>
      </w:r>
    </w:p>
    <w:p>
      <w:pPr>
        <w:pStyle w:val="ListBullet"/>
      </w:pPr>
      <w:r>
        <w:t xml:space="preserve">All benefit parameters are </w:t>
      </w:r>
      <w:r>
        <w:rPr>
          <w:b/>
        </w:rPr>
        <w:t>first-class effective-dated rule-table rows (E30–E36)</w:t>
      </w:r>
      <w:r>
        <w:t xml:space="preserve"> entered by SysAdmin and approved by a distinct approver (SoD); </w:t>
      </w:r>
      <w:r>
        <w:rPr>
          <w:rFonts w:ascii="Consolas" w:hAnsi="Consolas"/>
          <w:sz w:val="20"/>
        </w:rPr>
        <w:t>rule_version_ref</w:t>
      </w:r>
      <w:r>
        <w:t xml:space="preserve"> is a FK.</w:t>
      </w:r>
    </w:p>
    <w:p>
      <w:pPr>
        <w:pStyle w:val="ListBullet"/>
      </w:pPr>
      <w:r>
        <w:rPr>
          <w:b/>
        </w:rPr>
        <w:t>Disbursement model is explicit per PDA</w:t>
      </w:r>
      <w:r>
        <w:t xml:space="preserve"> (E37); FR-13/FR-14 branch on it; batch sizing differs by model.</w:t>
      </w:r>
    </w:p>
    <w:p>
      <w:pPr>
        <w:pStyle w:val="ListBullet"/>
      </w:pPr>
      <w:r>
        <w:t xml:space="preserve">PDA/treasury/bank conforms to the </w:t>
      </w:r>
      <w:r>
        <w:rPr>
          <w:b/>
        </w:rPr>
        <w:t>§8.6 interface contract</w:t>
      </w:r>
      <w:r>
        <w:t>; sandbox certification precedes go-live.</w:t>
      </w:r>
    </w:p>
    <w:p>
      <w:pPr>
        <w:pStyle w:val="ListBullet"/>
      </w:pPr>
      <w:r>
        <w:t xml:space="preserve">Jeevan Pramaan/DLC and </w:t>
      </w:r>
      <w:r>
        <w:rPr>
          <w:b/>
        </w:rPr>
        <w:t>DigiLocker/UIDAI/CRA</w:t>
      </w:r>
      <w:r>
        <w:t xml:space="preserve"> integrations available with fallbacks.</w:t>
      </w:r>
    </w:p>
    <w:p>
      <w:pPr>
        <w:pStyle w:val="ListBullet"/>
      </w:pPr>
      <w:r>
        <w:t>Death-registry/Aadhaar-DBT signals available for FR-20 reconciliation (advisory until confirmed).</w:t>
      </w:r>
    </w:p>
    <w:p>
      <w:pPr>
        <w:pStyle w:val="ListBullet"/>
      </w:pPr>
      <w:r>
        <w:t xml:space="preserve">Determinism holds </w:t>
      </w:r>
      <w:r>
        <w:rPr>
          <w:b/>
        </w:rPr>
        <w:t>given the snapshotted rule version and signed-off verified inputs</w:t>
      </w:r>
      <w:r>
        <w:t>; external NPS/UPS-annuity figures are excluded.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M11 retirement and pension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