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M14 dashboard and analytics</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M14-DAS</w:t>
      </w:r>
    </w:p>
    <w:p>
      <w:r>
        <w:rPr>
          <w:b/>
        </w:rPr>
        <w:t>Program:</w:t>
      </w:r>
      <w:r>
        <w:t xml:space="preserve"> Enterprise HRMS ("PeopleGov / HRMS Suite") — Enterprise / Public-Sector context</w:t>
      </w:r>
    </w:p>
    <w:p>
      <w:r>
        <w:rPr>
          <w:b/>
        </w:rPr>
        <w:t>Authoring standard:</w:t>
      </w:r>
      <w:r>
        <w:t xml:space="preserve"> World-class global HCM analytics (Workday Prism / SAP SuccessFactors People Analytics / Oracle HCM OTBI bar) honouring Indian public-sector statutory reporting (reservation roster, SR verification, cadre/seniority, retirement profiling)</w:t>
      </w:r>
    </w:p>
    <w:p>
      <w:r>
        <w:rPr>
          <w:b/>
        </w:rPr>
        <w:t>Source of truth:</w:t>
      </w:r>
      <w:r>
        <w:t xml:space="preserve"> </w:t>
      </w:r>
      <w:r>
        <w:rPr>
          <w:rFonts w:ascii="Consolas" w:hAnsi="Consolas"/>
          <w:sz w:val="20"/>
        </w:rPr>
        <w:t>docs/brd/SHARED_FOUNDATION.md</w:t>
      </w:r>
      <w:r>
        <w:t xml:space="preserve"> (canonical shared entities, conventions, RBAC, technical defaults). This BRD references and extends — it does not redefine — those shared elements.</w:t>
      </w:r>
    </w:p>
    <w:p>
      <w:r>
        <w:rPr>
          <w:b/>
        </w:rPr>
        <w:t>Document version:</w:t>
      </w:r>
      <w:r>
        <w:t xml:space="preserve"> v2.0 (revised after Adversarial Council stress-test; supersedes v1.0)</w:t>
      </w:r>
    </w:p>
    <w:p>
      <w:r>
        <w:rPr>
          <w:b/>
        </w:rPr>
        <w:t>Status:</w:t>
      </w:r>
      <w:r>
        <w:t xml:space="preserve"> Draft for Gate A review (incorporates all mandatory council amendments R1–R16)</w:t>
      </w:r>
    </w:p>
    <w:p>
      <w:r>
        <w:rPr>
          <w:b/>
        </w:rPr>
        <w:t>Council reference:</w:t>
      </w:r>
      <w:r>
        <w:t xml:space="preserve"> </w:t>
      </w:r>
      <w:r>
        <w:rPr>
          <w:rFonts w:ascii="Consolas" w:hAnsi="Consolas"/>
          <w:sz w:val="20"/>
        </w:rPr>
        <w:t>docs/evaluation/M14-dashboard-and-analytics-council.md</w:t>
      </w:r>
      <w:r>
        <w:t xml:space="preserve"> — Conditional GO with mandatory amendments; audit-fatal risks R1, R3, R4, R6, R9 resolved herein before LLD.</w:t>
      </w:r>
    </w:p>
    <w:p>
      <w:pPr>
        <w:pStyle w:val="Heading2"/>
      </w:pPr>
      <w:r>
        <w:rPr>
          <w:b/>
          <w:color w:val="1F3864"/>
          <w:sz w:val="30"/>
        </w:rPr>
        <w:t>1. Executive Summary</w:t>
      </w:r>
    </w:p>
    <w:p>
      <w:pPr>
        <w:pStyle w:val="Heading3"/>
      </w:pPr>
      <w:r>
        <w:rPr>
          <w:b/>
          <w:color w:val="2E5B9E"/>
          <w:sz w:val="26"/>
        </w:rPr>
        <w:t>1.1 Purpose</w:t>
      </w:r>
    </w:p>
    <w:p>
      <w:r>
        <w:t>The Dashboard and Analytics module (</w:t>
      </w:r>
      <w:r>
        <w:rPr>
          <w:b/>
        </w:rPr>
        <w:t>M14-DAS</w:t>
      </w:r>
      <w:r>
        <w:t xml:space="preserve">) is the </w:t>
      </w:r>
      <w:r>
        <w:rPr>
          <w:b/>
        </w:rPr>
        <w:t>cross-module intelligence layer</w:t>
      </w:r>
      <w:r>
        <w:t xml:space="preserve"> of the HRMS. It reads from every transactional module (M01–M13), transforms raw operational data into governed, version-controlled metrics, and presents them through </w:t>
      </w:r>
      <w:r>
        <w:rPr>
          <w:b/>
        </w:rPr>
        <w:t>role-based dashboards</w:t>
      </w:r>
      <w:r>
        <w:t xml:space="preserve">, </w:t>
      </w:r>
      <w:r>
        <w:rPr>
          <w:b/>
        </w:rPr>
        <w:t>workforce and operational analytics</w:t>
      </w:r>
      <w:r>
        <w:t xml:space="preserve">, </w:t>
      </w:r>
      <w:r>
        <w:rPr>
          <w:b/>
        </w:rPr>
        <w:t>compliance &amp; statutory dashboards</w:t>
      </w:r>
      <w:r>
        <w:t xml:space="preserve">, and a </w:t>
      </w:r>
      <w:r>
        <w:rPr>
          <w:b/>
        </w:rPr>
        <w:t>self-service report builder</w:t>
      </w:r>
      <w:r>
        <w:t xml:space="preserve">. M14 is the single place where a leader, an HR officer, a department head, an auditor, or an employee sees "the numbers" — and every number is </w:t>
      </w:r>
      <w:r>
        <w:rPr>
          <w:b/>
        </w:rPr>
        <w:t>defined once, computed consistently, permission-scoped, temporally honest, fairness-audited, rectifiable, and traceable back to the source record</w:t>
      </w:r>
      <w:r>
        <w:t>.</w:t>
      </w:r>
    </w:p>
    <w:p>
      <w:r>
        <w:t xml:space="preserve">M14 owns </w:t>
      </w:r>
      <w:r>
        <w:rPr>
          <w:b/>
        </w:rPr>
        <w:t>no transactional master data</w:t>
      </w:r>
      <w:r>
        <w:t xml:space="preserve">. It defines and owns only its </w:t>
      </w:r>
      <w:r>
        <w:rPr>
          <w:b/>
        </w:rPr>
        <w:t>analytics artefacts</w:t>
      </w:r>
      <w:r>
        <w:t xml:space="preserve">: dashboards, widgets, KPI definitions (with effective-dated targets), saved views, saved reports, report schedules, alert rules, embed tokens, source data contracts, an establishment/position reference, predictive models with model cards, and an </w:t>
      </w:r>
      <w:r>
        <w:rPr>
          <w:b/>
        </w:rPr>
        <w:t>analytics data layer</w:t>
      </w:r>
      <w:r>
        <w:t xml:space="preserve"> (semantic model, data marts, materialised views, bitemporal snapshot store, and an ETL/refresh pipeline). It enforces </w:t>
      </w:r>
      <w:r>
        <w:rPr>
          <w:b/>
        </w:rPr>
        <w:t>row-level security that mirrors the operational RBAC and org-unit scoping</w:t>
      </w:r>
      <w:r>
        <w:t xml:space="preserve"> *and* </w:t>
      </w:r>
      <w:r>
        <w:rPr>
          <w:b/>
        </w:rPr>
        <w:t>metric-level privacy</w:t>
      </w:r>
      <w:r>
        <w:t xml:space="preserve"> (complementary small-cell suppression) so that the same dashboard shows a manager only their span, an HR officer only their delegated org units, and an executive the whole enterprise — without leaking a single record beyond permission </w:t>
      </w:r>
      <w:r>
        <w:rPr>
          <w:b/>
        </w:rPr>
        <w:t>and without re-identifying individuals through aggregate arithmetic</w:t>
      </w:r>
      <w:r>
        <w:t>.</w:t>
      </w:r>
    </w:p>
    <w:p>
      <w:pPr>
        <w:pStyle w:val="Heading3"/>
      </w:pPr>
      <w:r>
        <w:rPr>
          <w:b/>
          <w:color w:val="2E5B9E"/>
          <w:sz w:val="26"/>
        </w:rPr>
        <w:t>1.2 Business Context and Problem Statement</w:t>
      </w:r>
    </w:p>
    <w:p>
      <w:r>
        <w:t xml:space="preserve">Public-sector HR leadership today reconstructs the workforce picture from spreadsheets exported out of disconnected systems: headcount that disagrees between payroll and the establishment register, reservation-roster compliance computed by hand, retirement bulges discovered too late to plan succession, SLA breaches invisible until an audit, and "the same KPI" calculated three different ways by three departments. The cost is poor decisions, audit findings, statutory non-compliance (reservation rosters, mandatory training, SR verification), and an inability to answer basic questions — "how many Group-A posts are vacant in District X?" — without a week of manual effort. M14 eliminates this by providing </w:t>
      </w:r>
      <w:r>
        <w:rPr>
          <w:b/>
        </w:rPr>
        <w:t>one governed metric layer, one set of role-scoped dashboards, and self-service analytics</w:t>
      </w:r>
      <w:r>
        <w:t xml:space="preserve"> with full lineage, freshness transparency, </w:t>
      </w:r>
      <w:r>
        <w:rPr>
          <w:b/>
        </w:rPr>
        <w:t>bitemporal reproducibility (the "June report" reads the same in September)</w:t>
      </w:r>
      <w:r>
        <w:t xml:space="preserve">, and drill-through to the authoritative record — and crucially provides a </w:t>
      </w:r>
      <w:r>
        <w:rPr>
          <w:b/>
        </w:rPr>
        <w:t>reconciliation explainer</w:t>
      </w:r>
      <w:r>
        <w:t xml:space="preserve"> that answers "why does this number differ from what Payroll told me?" directly on screen.</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One governed definition per metric</w:t>
            </w:r>
          </w:p>
        </w:tc>
        <w:tc>
          <w:tcPr>
            <w:tcW w:type="dxa" w:w="2880"/>
          </w:tcPr>
          <w:p>
            <w:r>
              <w:rPr>
                <w:sz w:val="18"/>
              </w:rPr>
              <w:t xml:space="preserve">100% of dashboard tiles resolve to a registered </w:t>
            </w:r>
            <w:r>
              <w:rPr>
                <w:rFonts w:ascii="Consolas" w:hAnsi="Consolas"/>
                <w:sz w:val="18"/>
              </w:rPr>
              <w:t>kpi_definition</w:t>
            </w:r>
            <w:r>
              <w:rPr>
                <w:sz w:val="18"/>
              </w:rPr>
              <w:t>; zero ad-hoc inline formulae in production</w:t>
            </w:r>
          </w:p>
        </w:tc>
      </w:tr>
      <w:tr>
        <w:tc>
          <w:tcPr>
            <w:tcW w:type="dxa" w:w="2880"/>
          </w:tcPr>
          <w:p>
            <w:r>
              <w:rPr>
                <w:sz w:val="18"/>
              </w:rPr>
              <w:t>G2</w:t>
            </w:r>
          </w:p>
        </w:tc>
        <w:tc>
          <w:tcPr>
            <w:tcW w:type="dxa" w:w="2880"/>
          </w:tcPr>
          <w:p>
            <w:r>
              <w:rPr>
                <w:sz w:val="18"/>
              </w:rPr>
              <w:t>Permission-scoped truth</w:t>
            </w:r>
          </w:p>
        </w:tc>
        <w:tc>
          <w:tcPr>
            <w:tcW w:type="dxa" w:w="2880"/>
          </w:tcPr>
          <w:p>
            <w:r>
              <w:rPr>
                <w:sz w:val="18"/>
              </w:rPr>
              <w:t>Every query is RLS-filtered; an automated test proves no role sees a record outside its scope</w:t>
            </w:r>
          </w:p>
        </w:tc>
      </w:tr>
      <w:tr>
        <w:tc>
          <w:tcPr>
            <w:tcW w:type="dxa" w:w="2880"/>
          </w:tcPr>
          <w:p>
            <w:r>
              <w:rPr>
                <w:sz w:val="18"/>
              </w:rPr>
              <w:t>G3</w:t>
            </w:r>
          </w:p>
        </w:tc>
        <w:tc>
          <w:tcPr>
            <w:tcW w:type="dxa" w:w="2880"/>
          </w:tcPr>
          <w:p>
            <w:r>
              <w:rPr>
                <w:sz w:val="18"/>
              </w:rPr>
              <w:t>Consistency with sources</w:t>
            </w:r>
          </w:p>
        </w:tc>
        <w:tc>
          <w:tcPr>
            <w:tcW w:type="dxa" w:w="2880"/>
          </w:tcPr>
          <w:p>
            <w:r>
              <w:rPr>
                <w:sz w:val="18"/>
              </w:rPr>
              <w:t xml:space="preserve">KPI recomputation against source modules reconciles </w:t>
            </w:r>
            <w:r>
              <w:rPr>
                <w:b/>
                <w:sz w:val="18"/>
              </w:rPr>
              <w:t>at the same watermark</w:t>
            </w:r>
            <w:r>
              <w:rPr>
                <w:sz w:val="18"/>
              </w:rPr>
              <w:t xml:space="preserve"> within per-KPI tolerance; reconciliation report shows 0 unexplained variance</w:t>
            </w:r>
          </w:p>
        </w:tc>
      </w:tr>
      <w:tr>
        <w:tc>
          <w:tcPr>
            <w:tcW w:type="dxa" w:w="2880"/>
          </w:tcPr>
          <w:p>
            <w:r>
              <w:rPr>
                <w:sz w:val="18"/>
              </w:rPr>
              <w:t>G4</w:t>
            </w:r>
          </w:p>
        </w:tc>
        <w:tc>
          <w:tcPr>
            <w:tcW w:type="dxa" w:w="2880"/>
          </w:tcPr>
          <w:p>
            <w:r>
              <w:rPr>
                <w:sz w:val="18"/>
              </w:rPr>
              <w:t>Freshness transparency</w:t>
            </w:r>
          </w:p>
        </w:tc>
        <w:tc>
          <w:tcPr>
            <w:tcW w:type="dxa" w:w="2880"/>
          </w:tcPr>
          <w:p>
            <w:r>
              <w:rPr>
                <w:sz w:val="18"/>
              </w:rPr>
              <w:t xml:space="preserve">Every dashboard and report shows an explicit </w:t>
            </w:r>
            <w:r>
              <w:rPr>
                <w:rFonts w:ascii="Consolas" w:hAnsi="Consolas"/>
                <w:sz w:val="18"/>
              </w:rPr>
              <w:t>data_as_of</w:t>
            </w:r>
            <w:r>
              <w:rPr>
                <w:sz w:val="18"/>
              </w:rPr>
              <w:t xml:space="preserve"> timestamp and staleness state in </w:t>
            </w:r>
            <w:r>
              <w:rPr>
                <w:b/>
                <w:sz w:val="18"/>
              </w:rPr>
              <w:t>role-adaptive language</w:t>
            </w:r>
            <w:r>
              <w:rPr>
                <w:sz w:val="18"/>
              </w:rPr>
              <w:t>; no silent stale data</w:t>
            </w:r>
          </w:p>
        </w:tc>
      </w:tr>
      <w:tr>
        <w:tc>
          <w:tcPr>
            <w:tcW w:type="dxa" w:w="2880"/>
          </w:tcPr>
          <w:p>
            <w:r>
              <w:rPr>
                <w:sz w:val="18"/>
              </w:rPr>
              <w:t>G5</w:t>
            </w:r>
          </w:p>
        </w:tc>
        <w:tc>
          <w:tcPr>
            <w:tcW w:type="dxa" w:w="2880"/>
          </w:tcPr>
          <w:p>
            <w:r>
              <w:rPr>
                <w:sz w:val="18"/>
              </w:rPr>
              <w:t>Self-service</w:t>
            </w:r>
          </w:p>
        </w:tc>
        <w:tc>
          <w:tcPr>
            <w:tcW w:type="dxa" w:w="2880"/>
          </w:tcPr>
          <w:p>
            <w:r>
              <w:rPr>
                <w:sz w:val="18"/>
              </w:rPr>
              <w:t>HR/department users build, save, schedule, and export reports without IT tickets</w:t>
            </w:r>
          </w:p>
        </w:tc>
      </w:tr>
      <w:tr>
        <w:tc>
          <w:tcPr>
            <w:tcW w:type="dxa" w:w="2880"/>
          </w:tcPr>
          <w:p>
            <w:r>
              <w:rPr>
                <w:sz w:val="18"/>
              </w:rPr>
              <w:t>G6</w:t>
            </w:r>
          </w:p>
        </w:tc>
        <w:tc>
          <w:tcPr>
            <w:tcW w:type="dxa" w:w="2880"/>
          </w:tcPr>
          <w:p>
            <w:r>
              <w:rPr>
                <w:sz w:val="18"/>
              </w:rPr>
              <w:t>Statutory compliance visibility</w:t>
            </w:r>
          </w:p>
        </w:tc>
        <w:tc>
          <w:tcPr>
            <w:tcW w:type="dxa" w:w="2880"/>
          </w:tcPr>
          <w:p>
            <w:r>
              <w:rPr>
                <w:sz w:val="18"/>
              </w:rPr>
              <w:t xml:space="preserve">Reservation roster, mandatory training, SR verification, and SLA dashboards available to authorised roles with audit-grade exports, pinned to a </w:t>
            </w:r>
            <w:r>
              <w:rPr>
                <w:b/>
                <w:sz w:val="18"/>
              </w:rPr>
              <w:t>named establishment/position source of record</w:t>
            </w:r>
          </w:p>
        </w:tc>
      </w:tr>
      <w:tr>
        <w:tc>
          <w:tcPr>
            <w:tcW w:type="dxa" w:w="2880"/>
          </w:tcPr>
          <w:p>
            <w:r>
              <w:rPr>
                <w:sz w:val="18"/>
              </w:rPr>
              <w:t>G7</w:t>
            </w:r>
          </w:p>
        </w:tc>
        <w:tc>
          <w:tcPr>
            <w:tcW w:type="dxa" w:w="2880"/>
          </w:tcPr>
          <w:p>
            <w:r>
              <w:rPr>
                <w:sz w:val="18"/>
              </w:rPr>
              <w:t>Forward-looking insight, fairly governed</w:t>
            </w:r>
          </w:p>
        </w:tc>
        <w:tc>
          <w:tcPr>
            <w:tcW w:type="dxa" w:w="2880"/>
          </w:tcPr>
          <w:p>
            <w:r>
              <w:rPr>
                <w:sz w:val="18"/>
              </w:rPr>
              <w:t xml:space="preserve">Retirement forecasting (deterministic) ships early; attrition/succession is advisory, </w:t>
            </w:r>
            <w:r>
              <w:rPr>
                <w:b/>
                <w:sz w:val="18"/>
              </w:rPr>
              <w:t>fairness-audited, friction-gated, and prohibited as a sole administrative basis</w:t>
            </w:r>
          </w:p>
        </w:tc>
      </w:tr>
      <w:tr>
        <w:tc>
          <w:tcPr>
            <w:tcW w:type="dxa" w:w="2880"/>
          </w:tcPr>
          <w:p>
            <w:r>
              <w:rPr>
                <w:sz w:val="18"/>
              </w:rPr>
              <w:t>G8</w:t>
            </w:r>
          </w:p>
        </w:tc>
        <w:tc>
          <w:tcPr>
            <w:tcW w:type="dxa" w:w="2880"/>
          </w:tcPr>
          <w:p>
            <w:r>
              <w:rPr>
                <w:sz w:val="18"/>
              </w:rPr>
              <w:t>Performance at scale</w:t>
            </w:r>
          </w:p>
        </w:tc>
        <w:tc>
          <w:tcPr>
            <w:tcW w:type="dxa" w:w="2880"/>
          </w:tcPr>
          <w:p>
            <w:r>
              <w:rPr>
                <w:sz w:val="18"/>
              </w:rPr>
              <w:t xml:space="preserve">P95 dashboard load &lt; 2.5s on pre-aggregated marts for an enterprise of 100k+ employees, with </w:t>
            </w:r>
            <w:r>
              <w:rPr>
                <w:b/>
                <w:sz w:val="18"/>
              </w:rPr>
              <w:t>async audit-on-read</w:t>
            </w:r>
            <w:r>
              <w:rPr>
                <w:sz w:val="18"/>
              </w:rPr>
              <w:t xml:space="preserve"> sustaining 500 concurrent users</w:t>
            </w:r>
          </w:p>
        </w:tc>
      </w:tr>
      <w:tr>
        <w:tc>
          <w:tcPr>
            <w:tcW w:type="dxa" w:w="2880"/>
          </w:tcPr>
          <w:p>
            <w:r>
              <w:rPr>
                <w:sz w:val="18"/>
              </w:rPr>
              <w:t>G9</w:t>
            </w:r>
          </w:p>
        </w:tc>
        <w:tc>
          <w:tcPr>
            <w:tcW w:type="dxa" w:w="2880"/>
          </w:tcPr>
          <w:p>
            <w:r>
              <w:rPr>
                <w:sz w:val="18"/>
              </w:rPr>
              <w:t>Temporal honesty</w:t>
            </w:r>
          </w:p>
        </w:tc>
        <w:tc>
          <w:tcPr>
            <w:tcW w:type="dxa" w:w="2880"/>
          </w:tcPr>
          <w:p>
            <w:r>
              <w:rPr>
                <w:sz w:val="18"/>
              </w:rPr>
              <w:t>Every snapshot is bitemporal (valid-time + knowledge-time); an "as-of-knowledge" report reproduces exactly what was shown historically</w:t>
            </w:r>
          </w:p>
        </w:tc>
      </w:tr>
      <w:tr>
        <w:tc>
          <w:tcPr>
            <w:tcW w:type="dxa" w:w="2880"/>
          </w:tcPr>
          <w:p>
            <w:r>
              <w:rPr>
                <w:sz w:val="18"/>
              </w:rPr>
              <w:t>PS10</w:t>
            </w:r>
          </w:p>
        </w:tc>
        <w:tc>
          <w:tcPr>
            <w:tcW w:type="dxa" w:w="2880"/>
          </w:tcPr>
          <w:p>
            <w:r>
              <w:rPr>
                <w:sz w:val="18"/>
              </w:rPr>
              <w:t>Rectifiability</w:t>
            </w:r>
          </w:p>
        </w:tc>
        <w:tc>
          <w:tcPr>
            <w:tcW w:type="dxa" w:w="2880"/>
          </w:tcPr>
          <w:p>
            <w:r>
              <w:rPr>
                <w:sz w:val="18"/>
              </w:rPr>
              <w:t>A DPDP correction/erasure in M01 propagates to marts, snapshots, predictions, and export artefacts within SLA, reconciled against statutory retention</w:t>
            </w:r>
          </w:p>
        </w:tc>
      </w:tr>
    </w:tbl>
    <w:p/>
    <w:p>
      <w:pPr>
        <w:pStyle w:val="Heading3"/>
      </w:pPr>
      <w:r>
        <w:rPr>
          <w:b/>
          <w:color w:val="2E5B9E"/>
          <w:sz w:val="26"/>
        </w:rPr>
        <w:t>1.4 Scope Summary</w:t>
      </w:r>
    </w:p>
    <w:p>
      <w:r>
        <w:t xml:space="preserve">In scope: role-based dashboard framework with KPI tiles/charts/drill-down; configurable, versioned, </w:t>
      </w:r>
      <w:r>
        <w:rPr>
          <w:b/>
        </w:rPr>
        <w:t>effective-dated</w:t>
      </w:r>
      <w:r>
        <w:t xml:space="preserve"> KPI definition &amp; calculation engine; the analytics data layer (semantic model, data marts, materialised views, </w:t>
      </w:r>
      <w:r>
        <w:rPr>
          <w:b/>
        </w:rPr>
        <w:t>bitemporal snapshots</w:t>
      </w:r>
      <w:r>
        <w:t xml:space="preserve">, ETL refresh, freshness tracking); row-level security mirroring RBAC </w:t>
      </w:r>
      <w:r>
        <w:rPr>
          <w:b/>
        </w:rPr>
        <w:t>plus metric-level complementary suppression</w:t>
      </w:r>
      <w:r>
        <w:t xml:space="preserve">; </w:t>
      </w:r>
      <w:r>
        <w:rPr>
          <w:b/>
        </w:rPr>
        <w:t>maker-checker on RLS policy and embed-token changes</w:t>
      </w:r>
      <w:r>
        <w:t xml:space="preserve">; workforce analytics; per-module operational analytics; compliance &amp; statutory dashboards pinned to a named </w:t>
      </w:r>
      <w:r>
        <w:rPr>
          <w:b/>
        </w:rPr>
        <w:t>establishment/position reference</w:t>
      </w:r>
      <w:r>
        <w:t xml:space="preserve">; self-service report builder; scheduled report distribution &amp; multi-format export (PDF/Excel/CSV); drill-through to source records (permission-gated); alerting/thresholds/KPI targets (effective-dated); data-freshness indicators &amp; stale-data behaviour with </w:t>
      </w:r>
      <w:r>
        <w:rPr>
          <w:b/>
        </w:rPr>
        <w:t>role-adaptive language</w:t>
      </w:r>
      <w:r>
        <w:t xml:space="preserve">; </w:t>
      </w:r>
      <w:r>
        <w:rPr>
          <w:b/>
        </w:rPr>
        <w:t>deterministic retirement forecasting</w:t>
      </w:r>
      <w:r>
        <w:t xml:space="preserve">; </w:t>
      </w:r>
      <w:r>
        <w:rPr>
          <w:b/>
        </w:rPr>
        <w:t>probabilistic attrition/succession with a fairness gate and friction-gated individual scores</w:t>
      </w:r>
      <w:r>
        <w:t xml:space="preserve">; benchmarking; natural-language query (confidence-gated, provenance-logged, named LLM) &amp; embedded BI (hardened transport, revocation); mobile/executive dashboards (with offline RESTRICTED-data policy); </w:t>
      </w:r>
      <w:r>
        <w:rPr>
          <w:b/>
        </w:rPr>
        <w:t>DPDP rectification/erasure propagation</w:t>
      </w:r>
      <w:r>
        <w:t xml:space="preserve">; </w:t>
      </w:r>
      <w:r>
        <w:rPr>
          <w:b/>
        </w:rPr>
        <w:t>source data contracts</w:t>
      </w:r>
      <w:r>
        <w:t xml:space="preserve">; and </w:t>
      </w:r>
      <w:r>
        <w:rPr>
          <w:b/>
        </w:rPr>
        <w:t>access-anomaly detection</w:t>
      </w:r>
      <w:r>
        <w:t>.</w:t>
      </w:r>
    </w:p>
    <w:p>
      <w:r>
        <w:t xml:space="preserve">Out of scope (owned elsewhere): all transactional capture and writes (M01–M13 own their data; M14 reads only); the operational RBAC catalog and authentication (platform); document storage internals (M13 — M14 references generated export objects); the statutory SR ledger writes (M12). M14 </w:t>
      </w:r>
      <w:r>
        <w:rPr>
          <w:b/>
        </w:rPr>
        <w:t>never mutates source records</w:t>
      </w:r>
      <w:r>
        <w:t xml:space="preserve">; drill-through opens the owning module's record view, it does not edit it. The </w:t>
      </w:r>
      <w:r>
        <w:rPr>
          <w:b/>
        </w:rPr>
        <w:t>adjudication</w:t>
      </w:r>
      <w:r>
        <w:t xml:space="preserve"> of reservation roster decisions and the </w:t>
      </w:r>
      <w:r>
        <w:rPr>
          <w:b/>
        </w:rPr>
        <w:t>authoring</w:t>
      </w:r>
      <w:r>
        <w:t xml:space="preserve"> of sanctioned-strength values remain establishment/administration functions; M14 hosts the establishment reference and reports compliance but does not approve posts.</w:t>
      </w:r>
    </w:p>
    <w:p>
      <w:pPr>
        <w:pStyle w:val="Heading3"/>
      </w:pPr>
      <w:r>
        <w:rPr>
          <w:b/>
          <w:color w:val="2E5B9E"/>
          <w:sz w:val="26"/>
        </w:rPr>
        <w:t>1.5 Key Stakeholders</w:t>
      </w:r>
    </w:p>
    <w:p>
      <w:r>
        <w:t xml:space="preserve">Employee (self-service), Reporting Manager, HR Officer/Admin, Department Head / Appointing Authority, Executive / Leadership (Secretary, HoD, CEO-equivalent), Auditor (read-only + anomaly review), Analytics Administrator (KPI/dashboard steward), Data Engineer (ETL/mart operator), Establishment Officer (position/sanctioned-strength custodian — </w:t>
      </w:r>
      <w:r>
        <w:rPr>
          <w:b/>
        </w:rPr>
        <w:t>new</w:t>
      </w:r>
      <w:r>
        <w:t xml:space="preserve">), Data Protection Officer (DPO — rectification/erasure governance — </w:t>
      </w:r>
      <w:r>
        <w:rPr>
          <w:b/>
        </w:rPr>
        <w:t>new</w:t>
      </w:r>
      <w:r>
        <w:t>), System Administrator.</w:t>
      </w:r>
    </w:p>
    <w:p>
      <w:pPr>
        <w:pStyle w:val="Heading3"/>
      </w:pPr>
      <w:r>
        <w:rPr>
          <w:b/>
          <w:color w:val="2E5B9E"/>
          <w:sz w:val="26"/>
        </w:rPr>
        <w:t>1.6 Success Criteria</w:t>
      </w:r>
    </w:p>
    <w:p>
      <w:r>
        <w:t xml:space="preserve">M14 is "successful" when: every published dashboard tile maps to a governed KPI; all queries are RLS-enforced and pass scope-leak </w:t>
      </w:r>
      <w:r>
        <w:rPr>
          <w:b/>
        </w:rPr>
        <w:t>and aggregate re-identification</w:t>
      </w:r>
      <w:r>
        <w:t xml:space="preserve"> tests; freshness is visible on every surface in role-appropriate words; snapshots are bitemporal and an audit "as-of-knowledge" reproduces history exactly; HR and department users self-serve reports and schedules; statutory dashboards are live, exportable, and pinned to a named establishment source; predictive views carry model cards, fairness assessments, and prohibited-use clauses with friction-gated individual access; NL query refuses below confidence and logs its interpretation; embed tokens are revocable and never travel in URLs; DPDP corrections/erasures propagate across the analytics estate; and the metric layer reconciles to the sources at watermark within published tolerance — all with a complete, </w:t>
      </w:r>
      <w:r>
        <w:rPr>
          <w:b/>
        </w:rPr>
        <w:t>asynchronous, anomaly-monitored</w:t>
      </w:r>
      <w:r>
        <w:t xml:space="preserve"> audit trail of who viewed/exported what.</w:t>
      </w:r>
    </w:p>
    <w:p>
      <w:pPr>
        <w:pStyle w:val="Heading2"/>
      </w:pPr>
      <w:r>
        <w:rPr>
          <w:b/>
          <w:color w:val="1F3864"/>
          <w:sz w:val="30"/>
        </w:rPr>
        <w:t>1A. Amendments (v1 → v2)</w:t>
      </w:r>
    </w:p>
    <w:p>
      <w:r>
        <w:t>Every adopted council improvement is incorporated below. Risk IDs reference the council Risk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(council)</w:t>
            </w:r>
          </w:p>
        </w:tc>
        <w:tc>
          <w:tcPr>
            <w:tcW w:type="dxa" w:w="2160"/>
            <w:shd w:val="clear" w:color="auto" w:fill="DCE6F1"/>
          </w:tcPr>
          <w:p>
            <w:r>
              <w:rPr>
                <w:b/>
                <w:color w:val="1F3864"/>
                <w:sz w:val="20"/>
              </w:rPr>
              <w:t>Risk</w:t>
            </w:r>
          </w:p>
        </w:tc>
        <w:tc>
          <w:tcPr>
            <w:tcW w:type="dxa" w:w="2160"/>
            <w:shd w:val="clear" w:color="auto" w:fill="DCE6F1"/>
          </w:tcPr>
          <w:p>
            <w:r>
              <w:rPr>
                <w:b/>
                <w:color w:val="1F3864"/>
                <w:sz w:val="20"/>
              </w:rPr>
              <w:t>Where/how incorporated in v2</w:t>
            </w:r>
          </w:p>
        </w:tc>
      </w:tr>
      <w:tr>
        <w:tc>
          <w:tcPr>
            <w:tcW w:type="dxa" w:w="2160"/>
          </w:tcPr>
          <w:p>
            <w:r>
              <w:rPr>
                <w:sz w:val="18"/>
              </w:rPr>
              <w:t>1</w:t>
            </w:r>
          </w:p>
        </w:tc>
        <w:tc>
          <w:tcPr>
            <w:tcW w:type="dxa" w:w="2160"/>
          </w:tcPr>
          <w:p>
            <w:r>
              <w:rPr>
                <w:sz w:val="18"/>
              </w:rPr>
              <w:t>Metric-level privacy / complementary suppression on tiles, charts &amp; exports</w:t>
            </w:r>
          </w:p>
        </w:tc>
        <w:tc>
          <w:tcPr>
            <w:tcW w:type="dxa" w:w="2160"/>
          </w:tcPr>
          <w:p>
            <w:r>
              <w:rPr>
                <w:sz w:val="18"/>
              </w:rPr>
              <w:t>R1 (Critical)</w:t>
            </w:r>
          </w:p>
        </w:tc>
        <w:tc>
          <w:tcPr>
            <w:tcW w:type="dxa" w:w="2160"/>
          </w:tcPr>
          <w:p>
            <w:r>
              <w:rPr>
                <w:sz w:val="18"/>
              </w:rPr>
              <w:t xml:space="preserve">New </w:t>
            </w:r>
            <w:r>
              <w:rPr>
                <w:b/>
                <w:sz w:val="18"/>
              </w:rPr>
              <w:t>FR-M14-17</w:t>
            </w:r>
            <w:r>
              <w:rPr>
                <w:sz w:val="18"/>
              </w:rPr>
              <w:t xml:space="preserve">; new entity </w:t>
            </w:r>
            <w:r>
              <w:rPr>
                <w:b/>
                <w:sz w:val="18"/>
              </w:rPr>
              <w:t>E24 `suppression_policy`</w:t>
            </w:r>
            <w:r>
              <w:rPr>
                <w:sz w:val="18"/>
              </w:rPr>
              <w:t xml:space="preserve">; DI rule 15; error </w:t>
            </w:r>
            <w:r>
              <w:rPr>
                <w:rFonts w:ascii="Consolas" w:hAnsi="Consolas"/>
                <w:sz w:val="18"/>
              </w:rPr>
              <w:t>SMALL_CELL_SUPPRESSED</w:t>
            </w:r>
            <w:r>
              <w:rPr>
                <w:sz w:val="18"/>
              </w:rPr>
              <w:t xml:space="preserve"> extended to aggregate reads + </w:t>
            </w:r>
            <w:r>
              <w:rPr>
                <w:rFonts w:ascii="Consolas" w:hAnsi="Consolas"/>
                <w:sz w:val="18"/>
              </w:rPr>
              <w:t>COMPLEMENTARY_SUPPRESSION_APPLIED</w:t>
            </w:r>
            <w:r>
              <w:rPr>
                <w:sz w:val="18"/>
              </w:rPr>
              <w:t>; §16.4 rewritten; launch gate §13.4</w:t>
            </w:r>
          </w:p>
        </w:tc>
      </w:tr>
      <w:tr>
        <w:tc>
          <w:tcPr>
            <w:tcW w:type="dxa" w:w="2160"/>
          </w:tcPr>
          <w:p>
            <w:r>
              <w:rPr>
                <w:sz w:val="18"/>
              </w:rPr>
              <w:t>2</w:t>
            </w:r>
          </w:p>
        </w:tc>
        <w:tc>
          <w:tcPr>
            <w:tcW w:type="dxa" w:w="2160"/>
          </w:tcPr>
          <w:p>
            <w:r>
              <w:rPr>
                <w:sz w:val="18"/>
              </w:rPr>
              <w:t>Bitemporal snapshots + as-of-knowledge reproducibility</w:t>
            </w:r>
          </w:p>
        </w:tc>
        <w:tc>
          <w:tcPr>
            <w:tcW w:type="dxa" w:w="2160"/>
          </w:tcPr>
          <w:p>
            <w:r>
              <w:rPr>
                <w:sz w:val="18"/>
              </w:rPr>
              <w:t>R3 (Critical)</w:t>
            </w:r>
          </w:p>
        </w:tc>
        <w:tc>
          <w:tcPr>
            <w:tcW w:type="dxa" w:w="2160"/>
          </w:tcPr>
          <w:p>
            <w:r>
              <w:rPr>
                <w:sz w:val="18"/>
              </w:rPr>
              <w:t xml:space="preserve">New </w:t>
            </w:r>
            <w:r>
              <w:rPr>
                <w:b/>
                <w:sz w:val="18"/>
              </w:rPr>
              <w:t>FR-M14-23</w:t>
            </w:r>
            <w:r>
              <w:rPr>
                <w:sz w:val="18"/>
              </w:rPr>
              <w:t xml:space="preserve">; </w:t>
            </w:r>
            <w:r>
              <w:rPr>
                <w:b/>
                <w:sz w:val="18"/>
              </w:rPr>
              <w:t>E04 `kpi_snapshot`</w:t>
            </w:r>
            <w:r>
              <w:rPr>
                <w:sz w:val="18"/>
              </w:rPr>
              <w:t xml:space="preserve"> gains </w:t>
            </w:r>
            <w:r>
              <w:rPr>
                <w:rFonts w:ascii="Consolas" w:hAnsi="Consolas"/>
                <w:sz w:val="18"/>
              </w:rPr>
              <w:t>valid_time</w:t>
            </w:r>
            <w:r>
              <w:rPr>
                <w:sz w:val="18"/>
              </w:rPr>
              <w:t xml:space="preserve">, </w:t>
            </w:r>
            <w:r>
              <w:rPr>
                <w:rFonts w:ascii="Consolas" w:hAnsi="Consolas"/>
                <w:sz w:val="18"/>
              </w:rPr>
              <w:t>knowledge_time</w:t>
            </w:r>
            <w:r>
              <w:rPr>
                <w:sz w:val="18"/>
              </w:rPr>
              <w:t xml:space="preserve">, </w:t>
            </w:r>
            <w:r>
              <w:rPr>
                <w:rFonts w:ascii="Consolas" w:hAnsi="Consolas"/>
                <w:sz w:val="18"/>
              </w:rPr>
              <w:t>is_superseded</w:t>
            </w:r>
            <w:r>
              <w:rPr>
                <w:sz w:val="18"/>
              </w:rPr>
              <w:t xml:space="preserve">; DI rule 6 &amp; 12 reconciled; FR-02 backfill edge case resolved; API </w:t>
            </w:r>
            <w:r>
              <w:rPr>
                <w:rFonts w:ascii="Consolas" w:hAnsi="Consolas"/>
                <w:sz w:val="18"/>
              </w:rPr>
              <w:t>asOfKnowledge</w:t>
            </w:r>
            <w:r>
              <w:rPr>
                <w:sz w:val="18"/>
              </w:rPr>
              <w:t xml:space="preserve"> param</w:t>
            </w:r>
          </w:p>
        </w:tc>
      </w:tr>
      <w:tr>
        <w:tc>
          <w:tcPr>
            <w:tcW w:type="dxa" w:w="2160"/>
          </w:tcPr>
          <w:p>
            <w:r>
              <w:rPr>
                <w:sz w:val="18"/>
              </w:rPr>
              <w:t>3</w:t>
            </w:r>
          </w:p>
        </w:tc>
        <w:tc>
          <w:tcPr>
            <w:tcW w:type="dxa" w:w="2160"/>
          </w:tcPr>
          <w:p>
            <w:r>
              <w:rPr>
                <w:sz w:val="18"/>
              </w:rPr>
              <w:t>Stamp KPI version + definition hash on every snapshot</w:t>
            </w:r>
          </w:p>
        </w:tc>
        <w:tc>
          <w:tcPr>
            <w:tcW w:type="dxa" w:w="2160"/>
          </w:tcPr>
          <w:p>
            <w:r>
              <w:rPr>
                <w:sz w:val="18"/>
              </w:rPr>
              <w:t>R2 (High)</w:t>
            </w:r>
          </w:p>
        </w:tc>
        <w:tc>
          <w:tcPr>
            <w:tcW w:type="dxa" w:w="2160"/>
          </w:tcPr>
          <w:p>
            <w:r>
              <w:rPr>
                <w:b/>
                <w:sz w:val="18"/>
              </w:rPr>
              <w:t>E04</w:t>
            </w:r>
            <w:r>
              <w:rPr>
                <w:sz w:val="18"/>
              </w:rPr>
              <w:t xml:space="preserve"> gains </w:t>
            </w:r>
            <w:r>
              <w:rPr>
                <w:rFonts w:ascii="Consolas" w:hAnsi="Consolas"/>
                <w:sz w:val="18"/>
              </w:rPr>
              <w:t>kpi_version</w:t>
            </w:r>
            <w:r>
              <w:rPr>
                <w:sz w:val="18"/>
              </w:rPr>
              <w:t xml:space="preserve">, </w:t>
            </w:r>
            <w:r>
              <w:rPr>
                <w:rFonts w:ascii="Consolas" w:hAnsi="Consolas"/>
                <w:sz w:val="18"/>
              </w:rPr>
              <w:t>definition_hash</w:t>
            </w:r>
            <w:r>
              <w:rPr>
                <w:sz w:val="18"/>
              </w:rPr>
              <w:t xml:space="preserve">; FR-02 AC7/BR5; trend version-marker UI; error </w:t>
            </w:r>
            <w:r>
              <w:rPr>
                <w:rFonts w:ascii="Consolas" w:hAnsi="Consolas"/>
                <w:sz w:val="18"/>
              </w:rPr>
              <w:t>CROSS_VERSION_AGGREGATION_BLOCKED</w:t>
            </w:r>
          </w:p>
        </w:tc>
      </w:tr>
      <w:tr>
        <w:tc>
          <w:tcPr>
            <w:tcW w:type="dxa" w:w="2160"/>
          </w:tcPr>
          <w:p>
            <w:r>
              <w:rPr>
                <w:sz w:val="18"/>
              </w:rPr>
              <w:t>4</w:t>
            </w:r>
          </w:p>
        </w:tc>
        <w:tc>
          <w:tcPr>
            <w:tcW w:type="dxa" w:w="2160"/>
          </w:tcPr>
          <w:p>
            <w:r>
              <w:rPr>
                <w:sz w:val="18"/>
              </w:rPr>
              <w:t>Predictive fairness governance (exclusion list, adverse-impact test, model card, prohibited-use)</w:t>
            </w:r>
          </w:p>
        </w:tc>
        <w:tc>
          <w:tcPr>
            <w:tcW w:type="dxa" w:w="2160"/>
          </w:tcPr>
          <w:p>
            <w:r>
              <w:rPr>
                <w:sz w:val="18"/>
              </w:rPr>
              <w:t>R4 (Critical)</w:t>
            </w:r>
          </w:p>
        </w:tc>
        <w:tc>
          <w:tcPr>
            <w:tcW w:type="dxa" w:w="2160"/>
          </w:tcPr>
          <w:p>
            <w:r>
              <w:rPr>
                <w:sz w:val="18"/>
              </w:rPr>
              <w:t xml:space="preserve">New </w:t>
            </w:r>
            <w:r>
              <w:rPr>
                <w:b/>
                <w:sz w:val="18"/>
              </w:rPr>
              <w:t>FR-M14-18</w:t>
            </w:r>
            <w:r>
              <w:rPr>
                <w:sz w:val="18"/>
              </w:rPr>
              <w:t xml:space="preserve">; </w:t>
            </w:r>
            <w:r>
              <w:rPr>
                <w:b/>
                <w:sz w:val="18"/>
              </w:rPr>
              <w:t>E14 `prediction_model`</w:t>
            </w:r>
            <w:r>
              <w:rPr>
                <w:sz w:val="18"/>
              </w:rPr>
              <w:t xml:space="preserve"> gains </w:t>
            </w:r>
            <w:r>
              <w:rPr>
                <w:rFonts w:ascii="Consolas" w:hAnsi="Consolas"/>
                <w:sz w:val="18"/>
              </w:rPr>
              <w:t>protected_features_excluded</w:t>
            </w:r>
            <w:r>
              <w:rPr>
                <w:sz w:val="18"/>
              </w:rPr>
              <w:t xml:space="preserve">, </w:t>
            </w:r>
            <w:r>
              <w:rPr>
                <w:rFonts w:ascii="Consolas" w:hAnsi="Consolas"/>
                <w:sz w:val="18"/>
              </w:rPr>
              <w:t>adverse_impact_result</w:t>
            </w:r>
            <w:r>
              <w:rPr>
                <w:sz w:val="18"/>
              </w:rPr>
              <w:t xml:space="preserve">, </w:t>
            </w:r>
            <w:r>
              <w:rPr>
                <w:rFonts w:ascii="Consolas" w:hAnsi="Consolas"/>
                <w:sz w:val="18"/>
              </w:rPr>
              <w:t>intended_use</w:t>
            </w:r>
            <w:r>
              <w:rPr>
                <w:sz w:val="18"/>
              </w:rPr>
              <w:t xml:space="preserve">, </w:t>
            </w:r>
            <w:r>
              <w:rPr>
                <w:rFonts w:ascii="Consolas" w:hAnsi="Consolas"/>
                <w:sz w:val="18"/>
              </w:rPr>
              <w:t>prohibited_use</w:t>
            </w:r>
            <w:r>
              <w:rPr>
                <w:sz w:val="18"/>
              </w:rPr>
              <w:t xml:space="preserve">, </w:t>
            </w:r>
            <w:r>
              <w:rPr>
                <w:rFonts w:ascii="Consolas" w:hAnsi="Consolas"/>
                <w:sz w:val="18"/>
              </w:rPr>
              <w:t>model_card_ref</w:t>
            </w:r>
            <w:r>
              <w:rPr>
                <w:sz w:val="18"/>
              </w:rPr>
              <w:t xml:space="preserve">, </w:t>
            </w:r>
            <w:r>
              <w:rPr>
                <w:rFonts w:ascii="Consolas" w:hAnsi="Consolas"/>
                <w:sz w:val="18"/>
              </w:rPr>
              <w:t>fairness_status</w:t>
            </w:r>
            <w:r>
              <w:rPr>
                <w:sz w:val="18"/>
              </w:rPr>
              <w:t xml:space="preserve">; state table §10.6; error </w:t>
            </w:r>
            <w:r>
              <w:rPr>
                <w:rFonts w:ascii="Consolas" w:hAnsi="Consolas"/>
                <w:sz w:val="18"/>
              </w:rPr>
              <w:t>MODEL_FAIRNESS_ASSESSMENT_REQUIRED</w:t>
            </w:r>
          </w:p>
        </w:tc>
      </w:tr>
      <w:tr>
        <w:tc>
          <w:tcPr>
            <w:tcW w:type="dxa" w:w="2160"/>
          </w:tcPr>
          <w:p>
            <w:r>
              <w:rPr>
                <w:sz w:val="18"/>
              </w:rPr>
              <w:t>5</w:t>
            </w:r>
          </w:p>
        </w:tc>
        <w:tc>
          <w:tcPr>
            <w:tcW w:type="dxa" w:w="2160"/>
          </w:tcPr>
          <w:p>
            <w:r>
              <w:rPr>
                <w:sz w:val="18"/>
              </w:rPr>
              <w:t>Friction-gate individual predictive scores</w:t>
            </w:r>
          </w:p>
        </w:tc>
        <w:tc>
          <w:tcPr>
            <w:tcW w:type="dxa" w:w="2160"/>
          </w:tcPr>
          <w:p>
            <w:r>
              <w:rPr>
                <w:sz w:val="18"/>
              </w:rPr>
              <w:t>R4 (Critical)</w:t>
            </w:r>
          </w:p>
        </w:tc>
        <w:tc>
          <w:tcPr>
            <w:tcW w:type="dxa" w:w="2160"/>
          </w:tcPr>
          <w:p>
            <w:r>
              <w:rPr>
                <w:sz w:val="18"/>
              </w:rPr>
              <w:t xml:space="preserve">FR-M14-18 AC4/AC5; </w:t>
            </w:r>
            <w:r>
              <w:rPr>
                <w:rFonts w:ascii="Consolas" w:hAnsi="Consolas"/>
                <w:sz w:val="18"/>
              </w:rPr>
              <w:t>analytics_access_log.action</w:t>
            </w:r>
            <w:r>
              <w:rPr>
                <w:sz w:val="18"/>
              </w:rPr>
              <w:t xml:space="preserve"> gains </w:t>
            </w:r>
            <w:r>
              <w:rPr>
                <w:rFonts w:ascii="Consolas" w:hAnsi="Consolas"/>
                <w:sz w:val="18"/>
              </w:rPr>
              <w:t>VIEW_INDIVIDUAL_PREDICTION</w:t>
            </w:r>
            <w:r>
              <w:rPr>
                <w:sz w:val="18"/>
              </w:rPr>
              <w:t xml:space="preserve">; error </w:t>
            </w:r>
            <w:r>
              <w:rPr>
                <w:rFonts w:ascii="Consolas" w:hAnsi="Consolas"/>
                <w:sz w:val="18"/>
              </w:rPr>
              <w:t>PREDICTION_INDIVIDUAL_GATED</w:t>
            </w:r>
          </w:p>
        </w:tc>
      </w:tr>
      <w:tr>
        <w:tc>
          <w:tcPr>
            <w:tcW w:type="dxa" w:w="2160"/>
          </w:tcPr>
          <w:p>
            <w:r>
              <w:rPr>
                <w:sz w:val="18"/>
              </w:rPr>
              <w:t>6</w:t>
            </w:r>
          </w:p>
        </w:tc>
        <w:tc>
          <w:tcPr>
            <w:tcW w:type="dxa" w:w="2160"/>
          </w:tcPr>
          <w:p>
            <w:r>
              <w:rPr>
                <w:sz w:val="18"/>
              </w:rPr>
              <w:t>Split FR-13 deterministic vs probabilistic</w:t>
            </w:r>
          </w:p>
        </w:tc>
        <w:tc>
          <w:tcPr>
            <w:tcW w:type="dxa" w:w="2160"/>
          </w:tcPr>
          <w:p>
            <w:r>
              <w:rPr>
                <w:sz w:val="18"/>
              </w:rPr>
              <w:t>E/Reviewer-3</w:t>
            </w:r>
          </w:p>
        </w:tc>
        <w:tc>
          <w:tcPr>
            <w:tcW w:type="dxa" w:w="2160"/>
          </w:tcPr>
          <w:p>
            <w:r>
              <w:rPr>
                <w:b/>
                <w:sz w:val="18"/>
              </w:rPr>
              <w:t>FR-M14-13</w:t>
            </w:r>
            <w:r>
              <w:rPr>
                <w:sz w:val="18"/>
              </w:rPr>
              <w:t xml:space="preserve"> = deterministic retirement (Phase 1); </w:t>
            </w:r>
            <w:r>
              <w:rPr>
                <w:b/>
                <w:sz w:val="18"/>
              </w:rPr>
              <w:t>FR-M14-18</w:t>
            </w:r>
            <w:r>
              <w:rPr>
                <w:sz w:val="18"/>
              </w:rPr>
              <w:t xml:space="preserve"> = probabilistic attrition/succession (Phase 3, fairness-gated); §14.2 dependency graph re-phased</w:t>
            </w:r>
          </w:p>
        </w:tc>
      </w:tr>
      <w:tr>
        <w:tc>
          <w:tcPr>
            <w:tcW w:type="dxa" w:w="2160"/>
          </w:tcPr>
          <w:p>
            <w:r>
              <w:rPr>
                <w:sz w:val="18"/>
              </w:rPr>
              <w:t>7</w:t>
            </w:r>
          </w:p>
        </w:tc>
        <w:tc>
          <w:tcPr>
            <w:tcW w:type="dxa" w:w="2160"/>
          </w:tcPr>
          <w:p>
            <w:r>
              <w:rPr>
                <w:sz w:val="18"/>
              </w:rPr>
              <w:t>Maker-checker + SoD on RLS policy &amp; embed tokens</w:t>
            </w:r>
          </w:p>
        </w:tc>
        <w:tc>
          <w:tcPr>
            <w:tcW w:type="dxa" w:w="2160"/>
          </w:tcPr>
          <w:p>
            <w:r>
              <w:rPr>
                <w:sz w:val="18"/>
              </w:rPr>
              <w:t>R6 (Critical)</w:t>
            </w:r>
          </w:p>
        </w:tc>
        <w:tc>
          <w:tcPr>
            <w:tcW w:type="dxa" w:w="2160"/>
          </w:tcPr>
          <w:p>
            <w:r>
              <w:rPr>
                <w:sz w:val="18"/>
              </w:rPr>
              <w:t xml:space="preserve">FR-04 AC7/AC8 + "preview-as-role" diff; FR-15 embed changes; </w:t>
            </w:r>
            <w:r>
              <w:rPr>
                <w:b/>
                <w:sz w:val="18"/>
              </w:rPr>
              <w:t>E11</w:t>
            </w:r>
            <w:r>
              <w:rPr>
                <w:sz w:val="18"/>
              </w:rPr>
              <w:t xml:space="preserve"> gains approval workflow; new </w:t>
            </w:r>
            <w:r>
              <w:rPr>
                <w:b/>
                <w:sz w:val="18"/>
              </w:rPr>
              <w:t>E18 `embed_token`</w:t>
            </w:r>
            <w:r>
              <w:rPr>
                <w:sz w:val="18"/>
              </w:rPr>
              <w:t xml:space="preserve">; DI rule 10 extended; error </w:t>
            </w:r>
            <w:r>
              <w:rPr>
                <w:rFonts w:ascii="Consolas" w:hAnsi="Consolas"/>
                <w:sz w:val="18"/>
              </w:rPr>
              <w:t>RLS_POLICY_REQUIRES_CHECKER</w:t>
            </w:r>
          </w:p>
        </w:tc>
      </w:tr>
      <w:tr>
        <w:tc>
          <w:tcPr>
            <w:tcW w:type="dxa" w:w="2160"/>
          </w:tcPr>
          <w:p>
            <w:r>
              <w:rPr>
                <w:sz w:val="18"/>
              </w:rPr>
              <w:t>8</w:t>
            </w:r>
          </w:p>
        </w:tc>
        <w:tc>
          <w:tcPr>
            <w:tcW w:type="dxa" w:w="2160"/>
          </w:tcPr>
          <w:p>
            <w:r>
              <w:rPr>
                <w:sz w:val="18"/>
              </w:rPr>
              <w:t>Async, partitioned audit-on-read</w:t>
            </w:r>
          </w:p>
        </w:tc>
        <w:tc>
          <w:tcPr>
            <w:tcW w:type="dxa" w:w="2160"/>
          </w:tcPr>
          <w:p>
            <w:r>
              <w:rPr>
                <w:sz w:val="18"/>
              </w:rPr>
              <w:t>R5 (High)</w:t>
            </w:r>
          </w:p>
        </w:tc>
        <w:tc>
          <w:tcPr>
            <w:tcW w:type="dxa" w:w="2160"/>
          </w:tcPr>
          <w:p>
            <w:r>
              <w:rPr>
                <w:sz w:val="18"/>
              </w:rPr>
              <w:t xml:space="preserve">§8.1 rewritten; </w:t>
            </w:r>
            <w:r>
              <w:rPr>
                <w:b/>
                <w:sz w:val="18"/>
              </w:rPr>
              <w:t>E16</w:t>
            </w:r>
            <w:r>
              <w:rPr>
                <w:sz w:val="18"/>
              </w:rPr>
              <w:t xml:space="preserve"> gains </w:t>
            </w:r>
            <w:r>
              <w:rPr>
                <w:rFonts w:ascii="Consolas" w:hAnsi="Consolas"/>
                <w:sz w:val="18"/>
              </w:rPr>
              <w:t>log_fidelity</w:t>
            </w:r>
            <w:r>
              <w:rPr>
                <w:sz w:val="18"/>
              </w:rPr>
              <w:t>; NFR write-throughput; FR-22 consumes the partitioned store</w:t>
            </w:r>
          </w:p>
        </w:tc>
      </w:tr>
      <w:tr>
        <w:tc>
          <w:tcPr>
            <w:tcW w:type="dxa" w:w="2160"/>
          </w:tcPr>
          <w:p>
            <w:r>
              <w:rPr>
                <w:sz w:val="18"/>
              </w:rPr>
              <w:t>9</w:t>
            </w:r>
          </w:p>
        </w:tc>
        <w:tc>
          <w:tcPr>
            <w:tcW w:type="dxa" w:w="2160"/>
          </w:tcPr>
          <w:p>
            <w:r>
              <w:rPr>
                <w:sz w:val="18"/>
              </w:rPr>
              <w:t>Watermark-relative reconciliation</w:t>
            </w:r>
          </w:p>
        </w:tc>
        <w:tc>
          <w:tcPr>
            <w:tcW w:type="dxa" w:w="2160"/>
          </w:tcPr>
          <w:p>
            <w:r>
              <w:rPr>
                <w:sz w:val="18"/>
              </w:rPr>
              <w:t>R7 (High)</w:t>
            </w:r>
          </w:p>
        </w:tc>
        <w:tc>
          <w:tcPr>
            <w:tcW w:type="dxa" w:w="2160"/>
          </w:tcPr>
          <w:p>
            <w:r>
              <w:rPr>
                <w:sz w:val="18"/>
              </w:rPr>
              <w:t>DI rule 11 &amp; FR-03 AC5 redefined (mart-at-watermark vs source-as-of-same-watermark, per-KPI tolerance, sustained-variance grace); §10.3 guard</w:t>
            </w:r>
          </w:p>
        </w:tc>
      </w:tr>
      <w:tr>
        <w:tc>
          <w:tcPr>
            <w:tcW w:type="dxa" w:w="2160"/>
          </w:tcPr>
          <w:p>
            <w:r>
              <w:rPr>
                <w:sz w:val="18"/>
              </w:rPr>
              <w:t>10</w:t>
            </w:r>
          </w:p>
        </w:tc>
        <w:tc>
          <w:tcPr>
            <w:tcW w:type="dxa" w:w="2160"/>
          </w:tcPr>
          <w:p>
            <w:r>
              <w:rPr>
                <w:sz w:val="18"/>
              </w:rPr>
              <w:t>Name establishment / position-management source</w:t>
            </w:r>
          </w:p>
        </w:tc>
        <w:tc>
          <w:tcPr>
            <w:tcW w:type="dxa" w:w="2160"/>
          </w:tcPr>
          <w:p>
            <w:r>
              <w:rPr>
                <w:sz w:val="18"/>
              </w:rPr>
              <w:t>R8 (High)</w:t>
            </w:r>
          </w:p>
        </w:tc>
        <w:tc>
          <w:tcPr>
            <w:tcW w:type="dxa" w:w="2160"/>
          </w:tcPr>
          <w:p>
            <w:r>
              <w:rPr>
                <w:sz w:val="18"/>
              </w:rPr>
              <w:t xml:space="preserve">New </w:t>
            </w:r>
            <w:r>
              <w:rPr>
                <w:b/>
                <w:sz w:val="18"/>
              </w:rPr>
              <w:t>FR-M14-19</w:t>
            </w:r>
            <w:r>
              <w:rPr>
                <w:sz w:val="18"/>
              </w:rPr>
              <w:t xml:space="preserve">; new entity </w:t>
            </w:r>
            <w:r>
              <w:rPr>
                <w:b/>
                <w:sz w:val="18"/>
              </w:rPr>
              <w:t>E21 `establishment_position`</w:t>
            </w:r>
            <w:r>
              <w:rPr>
                <w:sz w:val="18"/>
              </w:rPr>
              <w:t xml:space="preserve">; mart </w:t>
            </w:r>
            <w:r>
              <w:rPr>
                <w:rFonts w:ascii="Consolas" w:hAnsi="Consolas"/>
                <w:sz w:val="18"/>
              </w:rPr>
              <w:t>MART_ESTABLISHMENT</w:t>
            </w:r>
            <w:r>
              <w:rPr>
                <w:sz w:val="18"/>
              </w:rPr>
              <w:t xml:space="preserve">; vacancy (FR-05) &amp; reservation (FR-07) denominators pinned to it; error </w:t>
            </w:r>
            <w:r>
              <w:rPr>
                <w:rFonts w:ascii="Consolas" w:hAnsi="Consolas"/>
                <w:sz w:val="18"/>
              </w:rPr>
              <w:t>ESTABLISHMENT_REFERENCE_MISSING</w:t>
            </w:r>
          </w:p>
        </w:tc>
      </w:tr>
      <w:tr>
        <w:tc>
          <w:tcPr>
            <w:tcW w:type="dxa" w:w="2160"/>
          </w:tcPr>
          <w:p>
            <w:r>
              <w:rPr>
                <w:sz w:val="18"/>
              </w:rPr>
              <w:t>11</w:t>
            </w:r>
          </w:p>
        </w:tc>
        <w:tc>
          <w:tcPr>
            <w:tcW w:type="dxa" w:w="2160"/>
          </w:tcPr>
          <w:p>
            <w:r>
              <w:rPr>
                <w:sz w:val="18"/>
              </w:rPr>
              <w:t>DPDP rectification/erasure propagation</w:t>
            </w:r>
          </w:p>
        </w:tc>
        <w:tc>
          <w:tcPr>
            <w:tcW w:type="dxa" w:w="2160"/>
          </w:tcPr>
          <w:p>
            <w:r>
              <w:rPr>
                <w:sz w:val="18"/>
              </w:rPr>
              <w:t>R9 (Critical)</w:t>
            </w:r>
          </w:p>
        </w:tc>
        <w:tc>
          <w:tcPr>
            <w:tcW w:type="dxa" w:w="2160"/>
          </w:tcPr>
          <w:p>
            <w:r>
              <w:rPr>
                <w:sz w:val="18"/>
              </w:rPr>
              <w:t xml:space="preserve">New </w:t>
            </w:r>
            <w:r>
              <w:rPr>
                <w:b/>
                <w:sz w:val="18"/>
              </w:rPr>
              <w:t>FR-M14-20</w:t>
            </w:r>
            <w:r>
              <w:rPr>
                <w:sz w:val="18"/>
              </w:rPr>
              <w:t xml:space="preserve">; new entity </w:t>
            </w:r>
            <w:r>
              <w:rPr>
                <w:b/>
                <w:sz w:val="18"/>
              </w:rPr>
              <w:t>E22 `data_subject_change`</w:t>
            </w:r>
            <w:r>
              <w:rPr>
                <w:sz w:val="18"/>
              </w:rPr>
              <w:t xml:space="preserve">; DI rule 16; errors </w:t>
            </w:r>
            <w:r>
              <w:rPr>
                <w:rFonts w:ascii="Consolas" w:hAnsi="Consolas"/>
                <w:sz w:val="18"/>
              </w:rPr>
              <w:t>ERASURE_PROPAGATION_PENDING</w:t>
            </w:r>
            <w:r>
              <w:rPr>
                <w:sz w:val="18"/>
              </w:rPr>
              <w:t xml:space="preserve">, </w:t>
            </w:r>
            <w:r>
              <w:rPr>
                <w:rFonts w:ascii="Consolas" w:hAnsi="Consolas"/>
                <w:sz w:val="18"/>
              </w:rPr>
              <w:t>RETENTION_OVERRIDE_BLOCKS_ERASURE</w:t>
            </w:r>
            <w:r>
              <w:rPr>
                <w:sz w:val="18"/>
              </w:rPr>
              <w:t>; reconciles append-only rules with statutory retention</w:t>
            </w:r>
          </w:p>
        </w:tc>
      </w:tr>
      <w:tr>
        <w:tc>
          <w:tcPr>
            <w:tcW w:type="dxa" w:w="2160"/>
          </w:tcPr>
          <w:p>
            <w:r>
              <w:rPr>
                <w:sz w:val="18"/>
              </w:rPr>
              <w:t>12</w:t>
            </w:r>
          </w:p>
        </w:tc>
        <w:tc>
          <w:tcPr>
            <w:tcW w:type="dxa" w:w="2160"/>
          </w:tcPr>
          <w:p>
            <w:r>
              <w:rPr>
                <w:sz w:val="18"/>
              </w:rPr>
              <w:t>Harden embed transport (no URL token, CSP, revocation, rotation)</w:t>
            </w:r>
          </w:p>
        </w:tc>
        <w:tc>
          <w:tcPr>
            <w:tcW w:type="dxa" w:w="2160"/>
          </w:tcPr>
          <w:p>
            <w:r>
              <w:rPr>
                <w:sz w:val="18"/>
              </w:rPr>
              <w:t>R10 (High)</w:t>
            </w:r>
          </w:p>
        </w:tc>
        <w:tc>
          <w:tcPr>
            <w:tcW w:type="dxa" w:w="2160"/>
          </w:tcPr>
          <w:p>
            <w:r>
              <w:rPr>
                <w:sz w:val="18"/>
              </w:rPr>
              <w:t xml:space="preserve">FR-15 amended; </w:t>
            </w:r>
            <w:r>
              <w:rPr>
                <w:b/>
                <w:sz w:val="18"/>
              </w:rPr>
              <w:t>E18 `embed_token`</w:t>
            </w:r>
            <w:r>
              <w:rPr>
                <w:sz w:val="18"/>
              </w:rPr>
              <w:t xml:space="preserve"> with </w:t>
            </w:r>
            <w:r>
              <w:rPr>
                <w:rFonts w:ascii="Consolas" w:hAnsi="Consolas"/>
                <w:sz w:val="18"/>
              </w:rPr>
              <w:t>status</w:t>
            </w:r>
            <w:r>
              <w:rPr>
                <w:sz w:val="18"/>
              </w:rPr>
              <w:t xml:space="preserve"> REVOKED/ROTATED; §8 security headers; error </w:t>
            </w:r>
            <w:r>
              <w:rPr>
                <w:rFonts w:ascii="Consolas" w:hAnsi="Consolas"/>
                <w:sz w:val="18"/>
              </w:rPr>
              <w:t>EMBED_TOKEN_REVOKED</w:t>
            </w:r>
          </w:p>
        </w:tc>
      </w:tr>
      <w:tr>
        <w:tc>
          <w:tcPr>
            <w:tcW w:type="dxa" w:w="2160"/>
          </w:tcPr>
          <w:p>
            <w:r>
              <w:rPr>
                <w:sz w:val="18"/>
              </w:rPr>
              <w:t>13</w:t>
            </w:r>
          </w:p>
        </w:tc>
        <w:tc>
          <w:tcPr>
            <w:tcW w:type="dxa" w:w="2160"/>
          </w:tcPr>
          <w:p>
            <w:r>
              <w:rPr>
                <w:sz w:val="18"/>
              </w:rPr>
              <w:t>Source data contracts + CDC named</w:t>
            </w:r>
          </w:p>
        </w:tc>
        <w:tc>
          <w:tcPr>
            <w:tcW w:type="dxa" w:w="2160"/>
          </w:tcPr>
          <w:p>
            <w:r>
              <w:rPr>
                <w:sz w:val="18"/>
              </w:rPr>
              <w:t>R11 (High)</w:t>
            </w:r>
          </w:p>
        </w:tc>
        <w:tc>
          <w:tcPr>
            <w:tcW w:type="dxa" w:w="2160"/>
          </w:tcPr>
          <w:p>
            <w:r>
              <w:rPr>
                <w:sz w:val="18"/>
              </w:rPr>
              <w:t xml:space="preserve">New </w:t>
            </w:r>
            <w:r>
              <w:rPr>
                <w:b/>
                <w:sz w:val="18"/>
              </w:rPr>
              <w:t>FR-M14-21</w:t>
            </w:r>
            <w:r>
              <w:rPr>
                <w:sz w:val="18"/>
              </w:rPr>
              <w:t xml:space="preserve">; new entity </w:t>
            </w:r>
            <w:r>
              <w:rPr>
                <w:b/>
                <w:sz w:val="18"/>
              </w:rPr>
              <w:t>E19 `source_data_contract`</w:t>
            </w:r>
            <w:r>
              <w:rPr>
                <w:sz w:val="18"/>
              </w:rPr>
              <w:t xml:space="preserve">; CDC = </w:t>
            </w:r>
            <w:r>
              <w:rPr>
                <w:b/>
                <w:sz w:val="18"/>
              </w:rPr>
              <w:t>Debezium</w:t>
            </w:r>
            <w:r>
              <w:rPr>
                <w:sz w:val="18"/>
              </w:rPr>
              <w:t xml:space="preserve">; CI contract tests; error </w:t>
            </w:r>
            <w:r>
              <w:rPr>
                <w:rFonts w:ascii="Consolas" w:hAnsi="Consolas"/>
                <w:sz w:val="18"/>
              </w:rPr>
              <w:t>SOURCE_CONTRACT_VIOLATION</w:t>
            </w:r>
          </w:p>
        </w:tc>
      </w:tr>
      <w:tr>
        <w:tc>
          <w:tcPr>
            <w:tcW w:type="dxa" w:w="2160"/>
          </w:tcPr>
          <w:p>
            <w:r>
              <w:rPr>
                <w:sz w:val="18"/>
              </w:rPr>
              <w:t>14</w:t>
            </w:r>
          </w:p>
        </w:tc>
        <w:tc>
          <w:tcPr>
            <w:tcW w:type="dxa" w:w="2160"/>
          </w:tcPr>
          <w:p>
            <w:r>
              <w:rPr>
                <w:sz w:val="18"/>
              </w:rPr>
              <w:t>NL-query confidence gating, provenance, named LLM</w:t>
            </w:r>
          </w:p>
        </w:tc>
        <w:tc>
          <w:tcPr>
            <w:tcW w:type="dxa" w:w="2160"/>
          </w:tcPr>
          <w:p>
            <w:r>
              <w:rPr>
                <w:sz w:val="18"/>
              </w:rPr>
              <w:t>R12 (Med-High)</w:t>
            </w:r>
          </w:p>
        </w:tc>
        <w:tc>
          <w:tcPr>
            <w:tcW w:type="dxa" w:w="2160"/>
          </w:tcPr>
          <w:p>
            <w:r>
              <w:rPr>
                <w:sz w:val="18"/>
              </w:rPr>
              <w:t xml:space="preserve">FR-15 amended; new entity </w:t>
            </w:r>
            <w:r>
              <w:rPr>
                <w:b/>
                <w:sz w:val="18"/>
              </w:rPr>
              <w:t>E20 `nl_query_log`</w:t>
            </w:r>
            <w:r>
              <w:rPr>
                <w:sz w:val="18"/>
              </w:rPr>
              <w:t xml:space="preserve">; LLM named &amp; on-prem; errors </w:t>
            </w:r>
            <w:r>
              <w:rPr>
                <w:rFonts w:ascii="Consolas" w:hAnsi="Consolas"/>
                <w:sz w:val="18"/>
              </w:rPr>
              <w:t>NLQ_CONFIDENCE_TOO_LOW</w:t>
            </w:r>
            <w:r>
              <w:rPr>
                <w:sz w:val="18"/>
              </w:rPr>
              <w:t xml:space="preserve">, </w:t>
            </w:r>
            <w:r>
              <w:rPr>
                <w:rFonts w:ascii="Consolas" w:hAnsi="Consolas"/>
                <w:sz w:val="18"/>
              </w:rPr>
              <w:t>NLQ_CLARIFICATION_REQUIRED</w:t>
            </w:r>
          </w:p>
        </w:tc>
      </w:tr>
      <w:tr>
        <w:tc>
          <w:tcPr>
            <w:tcW w:type="dxa" w:w="2160"/>
          </w:tcPr>
          <w:p>
            <w:r>
              <w:rPr>
                <w:sz w:val="18"/>
              </w:rPr>
              <w:t>15</w:t>
            </w:r>
          </w:p>
        </w:tc>
        <w:tc>
          <w:tcPr>
            <w:tcW w:type="dxa" w:w="2160"/>
          </w:tcPr>
          <w:p>
            <w:r>
              <w:rPr>
                <w:sz w:val="18"/>
              </w:rPr>
              <w:t>Effective-dated targets &amp; thresholds</w:t>
            </w:r>
          </w:p>
        </w:tc>
        <w:tc>
          <w:tcPr>
            <w:tcW w:type="dxa" w:w="2160"/>
          </w:tcPr>
          <w:p>
            <w:r>
              <w:rPr>
                <w:sz w:val="18"/>
              </w:rPr>
              <w:t>R13 (Medium)</w:t>
            </w:r>
          </w:p>
        </w:tc>
        <w:tc>
          <w:tcPr>
            <w:tcW w:type="dxa" w:w="2160"/>
          </w:tcPr>
          <w:p>
            <w:r>
              <w:rPr>
                <w:sz w:val="18"/>
              </w:rPr>
              <w:t xml:space="preserve">New entity </w:t>
            </w:r>
            <w:r>
              <w:rPr>
                <w:b/>
                <w:sz w:val="18"/>
              </w:rPr>
              <w:t>E17 `kpi_target_history`</w:t>
            </w:r>
            <w:r>
              <w:rPr>
                <w:sz w:val="18"/>
              </w:rPr>
              <w:t>; FR-02/FR-11/FR-14 use the value in force for the period; benchmark RAG corrected</w:t>
            </w:r>
          </w:p>
        </w:tc>
      </w:tr>
      <w:tr>
        <w:tc>
          <w:tcPr>
            <w:tcW w:type="dxa" w:w="2160"/>
          </w:tcPr>
          <w:p>
            <w:r>
              <w:rPr>
                <w:sz w:val="18"/>
              </w:rPr>
              <w:t>16</w:t>
            </w:r>
          </w:p>
        </w:tc>
        <w:tc>
          <w:tcPr>
            <w:tcW w:type="dxa" w:w="2160"/>
          </w:tcPr>
          <w:p>
            <w:r>
              <w:rPr>
                <w:sz w:val="18"/>
              </w:rPr>
              <w:t>Mobile/offline RESTRICTED-data policy</w:t>
            </w:r>
          </w:p>
        </w:tc>
        <w:tc>
          <w:tcPr>
            <w:tcW w:type="dxa" w:w="2160"/>
          </w:tcPr>
          <w:p>
            <w:r>
              <w:rPr>
                <w:sz w:val="18"/>
              </w:rPr>
              <w:t>R14 (Medium)</w:t>
            </w:r>
          </w:p>
        </w:tc>
        <w:tc>
          <w:tcPr>
            <w:tcW w:type="dxa" w:w="2160"/>
          </w:tcPr>
          <w:p>
            <w:r>
              <w:rPr>
                <w:sz w:val="18"/>
              </w:rPr>
              <w:t>FR-16 amended (encrypted cache, exclude RESTRICTED offline, expiry, remote-wipe); NFR + security rule</w:t>
            </w:r>
          </w:p>
        </w:tc>
      </w:tr>
      <w:tr>
        <w:tc>
          <w:tcPr>
            <w:tcW w:type="dxa" w:w="2160"/>
          </w:tcPr>
          <w:p>
            <w:r>
              <w:rPr>
                <w:sz w:val="18"/>
              </w:rPr>
              <w:t>17</w:t>
            </w:r>
          </w:p>
        </w:tc>
        <w:tc>
          <w:tcPr>
            <w:tcW w:type="dxa" w:w="2160"/>
          </w:tcPr>
          <w:p>
            <w:r>
              <w:rPr>
                <w:sz w:val="18"/>
              </w:rPr>
              <w:t>Hybrid build-vs-buy architecture decision record</w:t>
            </w:r>
          </w:p>
        </w:tc>
        <w:tc>
          <w:tcPr>
            <w:tcW w:type="dxa" w:w="2160"/>
          </w:tcPr>
          <w:p>
            <w:r>
              <w:rPr>
                <w:sz w:val="18"/>
              </w:rPr>
              <w:t>R15</w:t>
            </w:r>
          </w:p>
        </w:tc>
        <w:tc>
          <w:tcPr>
            <w:tcW w:type="dxa" w:w="2160"/>
          </w:tcPr>
          <w:p>
            <w:r>
              <w:rPr>
                <w:sz w:val="18"/>
              </w:rPr>
              <w:t xml:space="preserve">New </w:t>
            </w:r>
            <w:r>
              <w:rPr>
                <w:b/>
                <w:sz w:val="18"/>
              </w:rPr>
              <w:t>§4.1 ADR-01</w:t>
            </w:r>
            <w:r>
              <w:rPr>
                <w:sz w:val="18"/>
              </w:rPr>
              <w:t>: governed core built; charting/layout/export/scheduler/NL-orchestration adopted, never hold DB credentials</w:t>
            </w:r>
          </w:p>
        </w:tc>
      </w:tr>
      <w:tr>
        <w:tc>
          <w:tcPr>
            <w:tcW w:type="dxa" w:w="2160"/>
          </w:tcPr>
          <w:p>
            <w:r>
              <w:rPr>
                <w:sz w:val="18"/>
              </w:rPr>
              <w:t>18</w:t>
            </w:r>
          </w:p>
        </w:tc>
        <w:tc>
          <w:tcPr>
            <w:tcW w:type="dxa" w:w="2160"/>
          </w:tcPr>
          <w:p>
            <w:r>
              <w:rPr>
                <w:sz w:val="18"/>
              </w:rPr>
              <w:t>Phase the scope; trim consumption widget palette</w:t>
            </w:r>
          </w:p>
        </w:tc>
        <w:tc>
          <w:tcPr>
            <w:tcW w:type="dxa" w:w="2160"/>
          </w:tcPr>
          <w:p>
            <w:r>
              <w:rPr>
                <w:sz w:val="18"/>
              </w:rPr>
              <w:t>R15</w:t>
            </w:r>
          </w:p>
        </w:tc>
        <w:tc>
          <w:tcPr>
            <w:tcW w:type="dxa" w:w="2160"/>
          </w:tcPr>
          <w:p>
            <w:r>
              <w:rPr>
                <w:sz w:val="18"/>
              </w:rPr>
              <w:t>§14.2/§14.3 re-sequenced into Phase 1/2/3; consumer palette defers MAP/FUNNEL; authoring catalog unchanged</w:t>
            </w:r>
          </w:p>
        </w:tc>
      </w:tr>
      <w:tr>
        <w:tc>
          <w:tcPr>
            <w:tcW w:type="dxa" w:w="2160"/>
          </w:tcPr>
          <w:p>
            <w:r>
              <w:rPr>
                <w:sz w:val="18"/>
              </w:rPr>
              <w:t>19</w:t>
            </w:r>
          </w:p>
        </w:tc>
        <w:tc>
          <w:tcPr>
            <w:tcW w:type="dxa" w:w="2160"/>
          </w:tcPr>
          <w:p>
            <w:r>
              <w:rPr>
                <w:sz w:val="18"/>
              </w:rPr>
              <w:t>Role-adaptive (dual-register) language</w:t>
            </w:r>
          </w:p>
        </w:tc>
        <w:tc>
          <w:tcPr>
            <w:tcW w:type="dxa" w:w="2160"/>
          </w:tcPr>
          <w:p>
            <w:r>
              <w:rPr>
                <w:sz w:val="18"/>
              </w:rPr>
              <w:t>R16 (Low-Med)</w:t>
            </w:r>
          </w:p>
        </w:tc>
        <w:tc>
          <w:tcPr>
            <w:tcW w:type="dxa" w:w="2160"/>
          </w:tcPr>
          <w:p>
            <w:r>
              <w:rPr>
                <w:sz w:val="18"/>
              </w:rPr>
              <w:t xml:space="preserve">FR-12 amended (plain-language for leaders, technical for operators); §16.3 dual-register table; plain-language </w:t>
            </w:r>
            <w:r>
              <w:rPr>
                <w:rFonts w:ascii="Consolas" w:hAnsi="Consolas"/>
                <w:sz w:val="18"/>
              </w:rPr>
              <w:t>description</w:t>
            </w:r>
            <w:r>
              <w:rPr>
                <w:sz w:val="18"/>
              </w:rPr>
              <w:t xml:space="preserve"> promised on every consumer tile</w:t>
            </w:r>
          </w:p>
        </w:tc>
      </w:tr>
      <w:tr>
        <w:tc>
          <w:tcPr>
            <w:tcW w:type="dxa" w:w="2160"/>
          </w:tcPr>
          <w:p>
            <w:r>
              <w:rPr>
                <w:sz w:val="18"/>
              </w:rPr>
              <w:t>20</w:t>
            </w:r>
          </w:p>
        </w:tc>
        <w:tc>
          <w:tcPr>
            <w:tcW w:type="dxa" w:w="2160"/>
          </w:tcPr>
          <w:p>
            <w:r>
              <w:rPr>
                <w:sz w:val="18"/>
              </w:rPr>
              <w:t>Access-anomaly detection (preventive)</w:t>
            </w:r>
          </w:p>
        </w:tc>
        <w:tc>
          <w:tcPr>
            <w:tcW w:type="dxa" w:w="2160"/>
          </w:tcPr>
          <w:p>
            <w:r>
              <w:rPr>
                <w:sz w:val="18"/>
              </w:rPr>
              <w:t>World-class</w:t>
            </w:r>
          </w:p>
        </w:tc>
        <w:tc>
          <w:tcPr>
            <w:tcW w:type="dxa" w:w="2160"/>
          </w:tcPr>
          <w:p>
            <w:r>
              <w:rPr>
                <w:sz w:val="18"/>
              </w:rPr>
              <w:t xml:space="preserve">New </w:t>
            </w:r>
            <w:r>
              <w:rPr>
                <w:b/>
                <w:sz w:val="18"/>
              </w:rPr>
              <w:t>FR-M14-22</w:t>
            </w:r>
            <w:r>
              <w:rPr>
                <w:sz w:val="18"/>
              </w:rPr>
              <w:t xml:space="preserve">; new entity </w:t>
            </w:r>
            <w:r>
              <w:rPr>
                <w:b/>
                <w:sz w:val="18"/>
              </w:rPr>
              <w:t>E23 `access_anomaly`</w:t>
            </w:r>
            <w:r>
              <w:rPr>
                <w:sz w:val="18"/>
              </w:rPr>
              <w:t>; notifications to Auditor/Analytics Admin</w:t>
            </w:r>
          </w:p>
        </w:tc>
      </w:tr>
      <w:tr>
        <w:tc>
          <w:tcPr>
            <w:tcW w:type="dxa" w:w="2160"/>
          </w:tcPr>
          <w:p>
            <w:r>
              <w:rPr>
                <w:sz w:val="18"/>
              </w:rPr>
              <w:t>21</w:t>
            </w:r>
          </w:p>
        </w:tc>
        <w:tc>
          <w:tcPr>
            <w:tcW w:type="dxa" w:w="2160"/>
          </w:tcPr>
          <w:p>
            <w:r>
              <w:rPr>
                <w:sz w:val="18"/>
              </w:rPr>
              <w:t>User-facing reconciliation explainer</w:t>
            </w:r>
          </w:p>
        </w:tc>
        <w:tc>
          <w:tcPr>
            <w:tcW w:type="dxa" w:w="2160"/>
          </w:tcPr>
          <w:p>
            <w:r>
              <w:rPr>
                <w:sz w:val="18"/>
              </w:rPr>
              <w:t>D</w:t>
            </w:r>
          </w:p>
        </w:tc>
        <w:tc>
          <w:tcPr>
            <w:tcW w:type="dxa" w:w="2160"/>
          </w:tcPr>
          <w:p>
            <w:r>
              <w:rPr>
                <w:sz w:val="18"/>
              </w:rPr>
              <w:t xml:space="preserve">FR-12 amended + new API </w:t>
            </w:r>
            <w:r>
              <w:rPr>
                <w:rFonts w:ascii="Consolas" w:hAnsi="Consolas"/>
                <w:sz w:val="18"/>
              </w:rPr>
              <w:t>/reconciliation-explainer</w:t>
            </w:r>
            <w:r>
              <w:rPr>
                <w:sz w:val="18"/>
              </w:rPr>
              <w:t>; UI panel; resolves §1.2 "headcount disagrees with payroll"</w:t>
            </w:r>
          </w:p>
        </w:tc>
      </w:tr>
    </w:tbl>
    <w:p/>
    <w:p>
      <w:r>
        <w:rPr>
          <w:b/>
        </w:rPr>
        <w:t>FR count:</w:t>
      </w:r>
      <w:r>
        <w:t xml:space="preserve"> v1 = 16 FRs → v2 = </w:t>
      </w:r>
      <w:r>
        <w:rPr>
          <w:b/>
        </w:rPr>
        <w:t>23 FRs</w:t>
      </w:r>
      <w:r>
        <w:t xml:space="preserve"> (FR-01…FR-16 retained/amended; FR-17…FR-23 new).</w:t>
      </w:r>
    </w:p>
    <w:p>
      <w:r>
        <w:rPr>
          <w:b/>
        </w:rPr>
        <w:t>Entity count:</w:t>
      </w:r>
      <w:r>
        <w:t xml:space="preserve"> v1 = 16 owned (E01–E16) → v2 = </w:t>
      </w:r>
      <w:r>
        <w:rPr>
          <w:b/>
        </w:rPr>
        <w:t>24 owned</w:t>
      </w:r>
      <w:r>
        <w:t xml:space="preserve"> (E01–E16 retained/amended; E17–E24 new).</w:t>
      </w:r>
    </w:p>
    <w:p>
      <w:pPr>
        <w:pStyle w:val="Heading2"/>
      </w:pPr>
      <w:r>
        <w:rPr>
          <w:b/>
          <w:color w:val="1F3864"/>
          <w:sz w:val="30"/>
        </w:rPr>
        <w:t>2.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Dashboard Framework &amp; Layout</w:t>
            </w:r>
          </w:p>
        </w:tc>
        <w:tc>
          <w:tcPr>
            <w:tcW w:type="dxa" w:w="2880"/>
          </w:tcPr>
          <w:p>
            <w:r>
              <w:rPr>
                <w:sz w:val="18"/>
              </w:rPr>
              <w:t>M14-F01</w:t>
            </w:r>
          </w:p>
        </w:tc>
        <w:tc>
          <w:tcPr>
            <w:tcW w:type="dxa" w:w="2880"/>
          </w:tcPr>
          <w:p>
            <w:r>
              <w:rPr>
                <w:sz w:val="18"/>
              </w:rPr>
              <w:t>Role-based dashboards, widget catalog, layout/personalisation, saved views</w:t>
            </w:r>
          </w:p>
        </w:tc>
      </w:tr>
      <w:tr>
        <w:tc>
          <w:tcPr>
            <w:tcW w:type="dxa" w:w="2880"/>
          </w:tcPr>
          <w:p>
            <w:r>
              <w:rPr>
                <w:sz w:val="18"/>
              </w:rPr>
              <w:t>KPI Definition &amp; Calculation</w:t>
            </w:r>
          </w:p>
        </w:tc>
        <w:tc>
          <w:tcPr>
            <w:tcW w:type="dxa" w:w="2880"/>
          </w:tcPr>
          <w:p>
            <w:r>
              <w:rPr>
                <w:sz w:val="18"/>
              </w:rPr>
              <w:t>M14-F02</w:t>
            </w:r>
          </w:p>
        </w:tc>
        <w:tc>
          <w:tcPr>
            <w:tcW w:type="dxa" w:w="2880"/>
          </w:tcPr>
          <w:p>
            <w:r>
              <w:rPr>
                <w:sz w:val="18"/>
              </w:rPr>
              <w:t xml:space="preserve">Governed, versioned, </w:t>
            </w:r>
            <w:r>
              <w:rPr>
                <w:b/>
                <w:sz w:val="18"/>
              </w:rPr>
              <w:t>effective-dated-target</w:t>
            </w:r>
            <w:r>
              <w:rPr>
                <w:sz w:val="18"/>
              </w:rPr>
              <w:t xml:space="preserve"> KPI registry; calculation/derivation engine</w:t>
            </w:r>
          </w:p>
        </w:tc>
      </w:tr>
      <w:tr>
        <w:tc>
          <w:tcPr>
            <w:tcW w:type="dxa" w:w="2880"/>
          </w:tcPr>
          <w:p>
            <w:r>
              <w:rPr>
                <w:sz w:val="18"/>
              </w:rPr>
              <w:t>Analytics Data Layer</w:t>
            </w:r>
          </w:p>
        </w:tc>
        <w:tc>
          <w:tcPr>
            <w:tcW w:type="dxa" w:w="2880"/>
          </w:tcPr>
          <w:p>
            <w:r>
              <w:rPr>
                <w:sz w:val="18"/>
              </w:rPr>
              <w:t>M14-F03</w:t>
            </w:r>
          </w:p>
        </w:tc>
        <w:tc>
          <w:tcPr>
            <w:tcW w:type="dxa" w:w="2880"/>
          </w:tcPr>
          <w:p>
            <w:r>
              <w:rPr>
                <w:sz w:val="18"/>
              </w:rPr>
              <w:t xml:space="preserve">Semantic model, data marts, materialised views, ETL refresh, </w:t>
            </w:r>
            <w:r>
              <w:rPr>
                <w:b/>
                <w:sz w:val="18"/>
              </w:rPr>
              <w:t>watermark-relative reconciliation</w:t>
            </w:r>
            <w:r>
              <w:rPr>
                <w:sz w:val="18"/>
              </w:rPr>
              <w:t>, freshness tracking</w:t>
            </w:r>
          </w:p>
        </w:tc>
      </w:tr>
      <w:tr>
        <w:tc>
          <w:tcPr>
            <w:tcW w:type="dxa" w:w="2880"/>
          </w:tcPr>
          <w:p>
            <w:r>
              <w:rPr>
                <w:sz w:val="18"/>
              </w:rPr>
              <w:t>Row-Level Security &amp; Governance</w:t>
            </w:r>
          </w:p>
        </w:tc>
        <w:tc>
          <w:tcPr>
            <w:tcW w:type="dxa" w:w="2880"/>
          </w:tcPr>
          <w:p>
            <w:r>
              <w:rPr>
                <w:sz w:val="18"/>
              </w:rPr>
              <w:t>M14-F04</w:t>
            </w:r>
          </w:p>
        </w:tc>
        <w:tc>
          <w:tcPr>
            <w:tcW w:type="dxa" w:w="2880"/>
          </w:tcPr>
          <w:p>
            <w:r>
              <w:rPr>
                <w:sz w:val="18"/>
              </w:rPr>
              <w:t xml:space="preserve">RLS policies mirroring RBAC + org-unit scoping; </w:t>
            </w:r>
            <w:r>
              <w:rPr>
                <w:b/>
                <w:sz w:val="18"/>
              </w:rPr>
              <w:t>maker-checker + preview-as-role</w:t>
            </w:r>
            <w:r>
              <w:rPr>
                <w:sz w:val="18"/>
              </w:rPr>
              <w:t xml:space="preserve"> on policy change; query-time scope filtering</w:t>
            </w:r>
          </w:p>
        </w:tc>
      </w:tr>
      <w:tr>
        <w:tc>
          <w:tcPr>
            <w:tcW w:type="dxa" w:w="2880"/>
          </w:tcPr>
          <w:p>
            <w:r>
              <w:rPr>
                <w:sz w:val="18"/>
              </w:rPr>
              <w:t>Workforce Analytics</w:t>
            </w:r>
          </w:p>
        </w:tc>
        <w:tc>
          <w:tcPr>
            <w:tcW w:type="dxa" w:w="2880"/>
          </w:tcPr>
          <w:p>
            <w:r>
              <w:rPr>
                <w:sz w:val="18"/>
              </w:rPr>
              <w:t>M14-F05</w:t>
            </w:r>
          </w:p>
        </w:tc>
        <w:tc>
          <w:tcPr>
            <w:tcW w:type="dxa" w:w="2880"/>
          </w:tcPr>
          <w:p>
            <w:r>
              <w:rPr>
                <w:sz w:val="18"/>
              </w:rPr>
              <w:t xml:space="preserve">Headcount, demographics, diversity, attrition, </w:t>
            </w:r>
            <w:r>
              <w:rPr>
                <w:b/>
                <w:sz w:val="18"/>
              </w:rPr>
              <w:t>establishment-pinned vacancy</w:t>
            </w:r>
            <w:r>
              <w:rPr>
                <w:sz w:val="18"/>
              </w:rPr>
              <w:t>, cadre, age/retirement, span of control</w:t>
            </w:r>
          </w:p>
        </w:tc>
      </w:tr>
      <w:tr>
        <w:tc>
          <w:tcPr>
            <w:tcW w:type="dxa" w:w="2880"/>
          </w:tcPr>
          <w:p>
            <w:r>
              <w:rPr>
                <w:sz w:val="18"/>
              </w:rPr>
              <w:t>Operational Analytics (per module)</w:t>
            </w:r>
          </w:p>
        </w:tc>
        <w:tc>
          <w:tcPr>
            <w:tcW w:type="dxa" w:w="2880"/>
          </w:tcPr>
          <w:p>
            <w:r>
              <w:rPr>
                <w:sz w:val="18"/>
              </w:rPr>
              <w:t>M14-F06</w:t>
            </w:r>
          </w:p>
        </w:tc>
        <w:tc>
          <w:tcPr>
            <w:tcW w:type="dxa" w:w="2880"/>
          </w:tcPr>
          <w:p>
            <w:r>
              <w:rPr>
                <w:sz w:val="18"/>
              </w:rPr>
              <w:t>Leave/absenteeism, attendance, payroll cost/overtime, training, appraisal, disciplinary, transfer/promotion, pension</w:t>
            </w:r>
          </w:p>
        </w:tc>
      </w:tr>
      <w:tr>
        <w:tc>
          <w:tcPr>
            <w:tcW w:type="dxa" w:w="2880"/>
          </w:tcPr>
          <w:p>
            <w:r>
              <w:rPr>
                <w:sz w:val="18"/>
              </w:rPr>
              <w:t>Compliance &amp; Statutory Dashboards</w:t>
            </w:r>
          </w:p>
        </w:tc>
        <w:tc>
          <w:tcPr>
            <w:tcW w:type="dxa" w:w="2880"/>
          </w:tcPr>
          <w:p>
            <w:r>
              <w:rPr>
                <w:sz w:val="18"/>
              </w:rPr>
              <w:t>M14-F07</w:t>
            </w:r>
          </w:p>
        </w:tc>
        <w:tc>
          <w:tcPr>
            <w:tcW w:type="dxa" w:w="2880"/>
          </w:tcPr>
          <w:p>
            <w:r>
              <w:rPr>
                <w:sz w:val="18"/>
              </w:rPr>
              <w:t>Reservation roster (establishment-pinned), mandatory training, SR verification, pending approvals/SLA breaches</w:t>
            </w:r>
          </w:p>
        </w:tc>
      </w:tr>
      <w:tr>
        <w:tc>
          <w:tcPr>
            <w:tcW w:type="dxa" w:w="2880"/>
          </w:tcPr>
          <w:p>
            <w:r>
              <w:rPr>
                <w:sz w:val="18"/>
              </w:rPr>
              <w:t>Self-Service Report Builder</w:t>
            </w:r>
          </w:p>
        </w:tc>
        <w:tc>
          <w:tcPr>
            <w:tcW w:type="dxa" w:w="2880"/>
          </w:tcPr>
          <w:p>
            <w:r>
              <w:rPr>
                <w:sz w:val="18"/>
              </w:rPr>
              <w:t>M14-F08</w:t>
            </w:r>
          </w:p>
        </w:tc>
        <w:tc>
          <w:tcPr>
            <w:tcW w:type="dxa" w:w="2880"/>
          </w:tcPr>
          <w:p>
            <w:r>
              <w:rPr>
                <w:sz w:val="18"/>
              </w:rPr>
              <w:t>Ad-hoc query designer, saved reports, field/filter/aggregation selection</w:t>
            </w:r>
          </w:p>
        </w:tc>
      </w:tr>
      <w:tr>
        <w:tc>
          <w:tcPr>
            <w:tcW w:type="dxa" w:w="2880"/>
          </w:tcPr>
          <w:p>
            <w:r>
              <w:rPr>
                <w:sz w:val="18"/>
              </w:rPr>
              <w:t>Scheduled Distribution &amp; Export</w:t>
            </w:r>
          </w:p>
        </w:tc>
        <w:tc>
          <w:tcPr>
            <w:tcW w:type="dxa" w:w="2880"/>
          </w:tcPr>
          <w:p>
            <w:r>
              <w:rPr>
                <w:sz w:val="18"/>
              </w:rPr>
              <w:t>M14-F09</w:t>
            </w:r>
          </w:p>
        </w:tc>
        <w:tc>
          <w:tcPr>
            <w:tcW w:type="dxa" w:w="2880"/>
          </w:tcPr>
          <w:p>
            <w:r>
              <w:rPr>
                <w:sz w:val="18"/>
              </w:rPr>
              <w:t>Report schedules, PDF/Excel/CSV export, bursting, delivery</w:t>
            </w:r>
          </w:p>
        </w:tc>
      </w:tr>
      <w:tr>
        <w:tc>
          <w:tcPr>
            <w:tcW w:type="dxa" w:w="2880"/>
          </w:tcPr>
          <w:p>
            <w:r>
              <w:rPr>
                <w:sz w:val="18"/>
              </w:rPr>
              <w:t>Drill-Down &amp; Drill-Through</w:t>
            </w:r>
          </w:p>
        </w:tc>
        <w:tc>
          <w:tcPr>
            <w:tcW w:type="dxa" w:w="2880"/>
          </w:tcPr>
          <w:p>
            <w:r>
              <w:rPr>
                <w:sz w:val="18"/>
              </w:rPr>
              <w:t>M14-F10</w:t>
            </w:r>
          </w:p>
        </w:tc>
        <w:tc>
          <w:tcPr>
            <w:tcW w:type="dxa" w:w="2880"/>
          </w:tcPr>
          <w:p>
            <w:r>
              <w:rPr>
                <w:sz w:val="18"/>
              </w:rPr>
              <w:t>Hierarchy drill, permission-gated drill-through to source records</w:t>
            </w:r>
          </w:p>
        </w:tc>
      </w:tr>
      <w:tr>
        <w:tc>
          <w:tcPr>
            <w:tcW w:type="dxa" w:w="2880"/>
          </w:tcPr>
          <w:p>
            <w:r>
              <w:rPr>
                <w:sz w:val="18"/>
              </w:rPr>
              <w:t>Alerting, Thresholds &amp; Targets</w:t>
            </w:r>
          </w:p>
        </w:tc>
        <w:tc>
          <w:tcPr>
            <w:tcW w:type="dxa" w:w="2880"/>
          </w:tcPr>
          <w:p>
            <w:r>
              <w:rPr>
                <w:sz w:val="18"/>
              </w:rPr>
              <w:t>M14-F11</w:t>
            </w:r>
          </w:p>
        </w:tc>
        <w:tc>
          <w:tcPr>
            <w:tcW w:type="dxa" w:w="2880"/>
          </w:tcPr>
          <w:p>
            <w:r>
              <w:rPr>
                <w:sz w:val="18"/>
              </w:rPr>
              <w:t>Effective-dated KPI targets/thresholds, alert rules, triggered alert events</w:t>
            </w:r>
          </w:p>
        </w:tc>
      </w:tr>
      <w:tr>
        <w:tc>
          <w:tcPr>
            <w:tcW w:type="dxa" w:w="2880"/>
          </w:tcPr>
          <w:p>
            <w:r>
              <w:rPr>
                <w:sz w:val="18"/>
              </w:rPr>
              <w:t>Data Freshness &amp; Stale-Data UX</w:t>
            </w:r>
          </w:p>
        </w:tc>
        <w:tc>
          <w:tcPr>
            <w:tcW w:type="dxa" w:w="2880"/>
          </w:tcPr>
          <w:p>
            <w:r>
              <w:rPr>
                <w:sz w:val="18"/>
              </w:rPr>
              <w:t>M14-F12</w:t>
            </w:r>
          </w:p>
        </w:tc>
        <w:tc>
          <w:tcPr>
            <w:tcW w:type="dxa" w:w="2880"/>
          </w:tcPr>
          <w:p>
            <w:r>
              <w:rPr>
                <w:rFonts w:ascii="Consolas" w:hAnsi="Consolas"/>
                <w:sz w:val="18"/>
              </w:rPr>
              <w:t>data_as_of</w:t>
            </w:r>
            <w:r>
              <w:rPr>
                <w:sz w:val="18"/>
              </w:rPr>
              <w:t xml:space="preserve"> surfacing, staleness states, </w:t>
            </w:r>
            <w:r>
              <w:rPr>
                <w:b/>
                <w:sz w:val="18"/>
              </w:rPr>
              <w:t>role-adaptive language</w:t>
            </w:r>
            <w:r>
              <w:rPr>
                <w:sz w:val="18"/>
              </w:rPr>
              <w:t xml:space="preserve">, </w:t>
            </w:r>
            <w:r>
              <w:rPr>
                <w:b/>
                <w:sz w:val="18"/>
              </w:rPr>
              <w:t>reconciliation explainer</w:t>
            </w:r>
            <w:r>
              <w:rPr>
                <w:sz w:val="18"/>
              </w:rPr>
              <w:t>, degraded-mode behaviour</w:t>
            </w:r>
          </w:p>
        </w:tc>
      </w:tr>
      <w:tr>
        <w:tc>
          <w:tcPr>
            <w:tcW w:type="dxa" w:w="2880"/>
          </w:tcPr>
          <w:p>
            <w:r>
              <w:rPr>
                <w:sz w:val="18"/>
              </w:rPr>
              <w:t>Deterministic Retirement Forecasting</w:t>
            </w:r>
          </w:p>
        </w:tc>
        <w:tc>
          <w:tcPr>
            <w:tcW w:type="dxa" w:w="2880"/>
          </w:tcPr>
          <w:p>
            <w:r>
              <w:rPr>
                <w:sz w:val="18"/>
              </w:rPr>
              <w:t>M14-F13</w:t>
            </w:r>
          </w:p>
        </w:tc>
        <w:tc>
          <w:tcPr>
            <w:tcW w:type="dxa" w:w="2880"/>
          </w:tcPr>
          <w:p>
            <w:r>
              <w:rPr>
                <w:sz w:val="18"/>
              </w:rPr>
              <w:t>DOB + canonical-rule retirement profiling (Phase 1, near-zero model risk)</w:t>
            </w:r>
          </w:p>
        </w:tc>
      </w:tr>
      <w:tr>
        <w:tc>
          <w:tcPr>
            <w:tcW w:type="dxa" w:w="2880"/>
          </w:tcPr>
          <w:p>
            <w:r>
              <w:rPr>
                <w:sz w:val="18"/>
              </w:rPr>
              <w:t>Benchmarking &amp; Comparative Analytics</w:t>
            </w:r>
          </w:p>
        </w:tc>
        <w:tc>
          <w:tcPr>
            <w:tcW w:type="dxa" w:w="2880"/>
          </w:tcPr>
          <w:p>
            <w:r>
              <w:rPr>
                <w:sz w:val="18"/>
              </w:rPr>
              <w:t>M14-F14</w:t>
            </w:r>
          </w:p>
        </w:tc>
        <w:tc>
          <w:tcPr>
            <w:tcW w:type="dxa" w:w="2880"/>
          </w:tcPr>
          <w:p>
            <w:r>
              <w:rPr>
                <w:sz w:val="18"/>
              </w:rPr>
              <w:t xml:space="preserve">Period-over-period, peer org-unit, </w:t>
            </w:r>
            <w:r>
              <w:rPr>
                <w:b/>
                <w:sz w:val="18"/>
              </w:rPr>
              <w:t>effective-dated</w:t>
            </w:r>
            <w:r>
              <w:rPr>
                <w:sz w:val="18"/>
              </w:rPr>
              <w:t xml:space="preserve"> target vs actual benchmarking</w:t>
            </w:r>
          </w:p>
        </w:tc>
      </w:tr>
      <w:tr>
        <w:tc>
          <w:tcPr>
            <w:tcW w:type="dxa" w:w="2880"/>
          </w:tcPr>
          <w:p>
            <w:r>
              <w:rPr>
                <w:sz w:val="18"/>
              </w:rPr>
              <w:t>Natural-Language Query &amp; Embedded BI</w:t>
            </w:r>
          </w:p>
        </w:tc>
        <w:tc>
          <w:tcPr>
            <w:tcW w:type="dxa" w:w="2880"/>
          </w:tcPr>
          <w:p>
            <w:r>
              <w:rPr>
                <w:sz w:val="18"/>
              </w:rPr>
              <w:t>M14-F15</w:t>
            </w:r>
          </w:p>
        </w:tc>
        <w:tc>
          <w:tcPr>
            <w:tcW w:type="dxa" w:w="2880"/>
          </w:tcPr>
          <w:p>
            <w:r>
              <w:rPr>
                <w:sz w:val="18"/>
              </w:rPr>
              <w:t xml:space="preserve">Confidence-gated NL-to-query assistant; </w:t>
            </w:r>
            <w:r>
              <w:rPr>
                <w:b/>
                <w:sz w:val="18"/>
              </w:rPr>
              <w:t>hardened, revocable</w:t>
            </w:r>
            <w:r>
              <w:rPr>
                <w:sz w:val="18"/>
              </w:rPr>
              <w:t xml:space="preserve"> embeddable widgets</w:t>
            </w:r>
          </w:p>
        </w:tc>
      </w:tr>
      <w:tr>
        <w:tc>
          <w:tcPr>
            <w:tcW w:type="dxa" w:w="2880"/>
          </w:tcPr>
          <w:p>
            <w:r>
              <w:rPr>
                <w:sz w:val="18"/>
              </w:rPr>
              <w:t>Mobile &amp; Executive Dashboards</w:t>
            </w:r>
          </w:p>
        </w:tc>
        <w:tc>
          <w:tcPr>
            <w:tcW w:type="dxa" w:w="2880"/>
          </w:tcPr>
          <w:p>
            <w:r>
              <w:rPr>
                <w:sz w:val="18"/>
              </w:rPr>
              <w:t>M14-F16</w:t>
            </w:r>
          </w:p>
        </w:tc>
        <w:tc>
          <w:tcPr>
            <w:tcW w:type="dxa" w:w="2880"/>
          </w:tcPr>
          <w:p>
            <w:r>
              <w:rPr>
                <w:sz w:val="18"/>
              </w:rPr>
              <w:t xml:space="preserve">Responsive/mobile dashboards, executive briefing pack, </w:t>
            </w:r>
            <w:r>
              <w:rPr>
                <w:b/>
                <w:sz w:val="18"/>
              </w:rPr>
              <w:t>offline RESTRICTED-data policy</w:t>
            </w:r>
          </w:p>
        </w:tc>
      </w:tr>
      <w:tr>
        <w:tc>
          <w:tcPr>
            <w:tcW w:type="dxa" w:w="2880"/>
          </w:tcPr>
          <w:p>
            <w:r>
              <w:rPr>
                <w:sz w:val="18"/>
              </w:rPr>
              <w:t>Metric-Level Privacy &amp; Complementary Suppression</w:t>
            </w:r>
          </w:p>
        </w:tc>
        <w:tc>
          <w:tcPr>
            <w:tcW w:type="dxa" w:w="2880"/>
          </w:tcPr>
          <w:p>
            <w:r>
              <w:rPr>
                <w:sz w:val="18"/>
              </w:rPr>
              <w:t>M14-F17</w:t>
            </w:r>
          </w:p>
        </w:tc>
        <w:tc>
          <w:tcPr>
            <w:tcW w:type="dxa" w:w="2880"/>
          </w:tcPr>
          <w:p>
            <w:r>
              <w:rPr>
                <w:sz w:val="18"/>
              </w:rPr>
              <w:t>Small-cell + complementary suppression on tiles/charts/exports</w:t>
            </w:r>
          </w:p>
        </w:tc>
      </w:tr>
      <w:tr>
        <w:tc>
          <w:tcPr>
            <w:tcW w:type="dxa" w:w="2880"/>
          </w:tcPr>
          <w:p>
            <w:r>
              <w:rPr>
                <w:sz w:val="18"/>
              </w:rPr>
              <w:t>Probabilistic Predictive Analytics &amp; Fairness Governance</w:t>
            </w:r>
          </w:p>
        </w:tc>
        <w:tc>
          <w:tcPr>
            <w:tcW w:type="dxa" w:w="2880"/>
          </w:tcPr>
          <w:p>
            <w:r>
              <w:rPr>
                <w:sz w:val="18"/>
              </w:rPr>
              <w:t>M14-F18</w:t>
            </w:r>
          </w:p>
        </w:tc>
        <w:tc>
          <w:tcPr>
            <w:tcW w:type="dxa" w:w="2880"/>
          </w:tcPr>
          <w:p>
            <w:r>
              <w:rPr>
                <w:sz w:val="18"/>
              </w:rPr>
              <w:t>Attrition/succession risk, model cards, adverse-impact testing, friction-gated individual scores</w:t>
            </w:r>
          </w:p>
        </w:tc>
      </w:tr>
      <w:tr>
        <w:tc>
          <w:tcPr>
            <w:tcW w:type="dxa" w:w="2880"/>
          </w:tcPr>
          <w:p>
            <w:r>
              <w:rPr>
                <w:sz w:val="18"/>
              </w:rPr>
              <w:t>Establishment &amp; Position Reference Integration</w:t>
            </w:r>
          </w:p>
        </w:tc>
        <w:tc>
          <w:tcPr>
            <w:tcW w:type="dxa" w:w="2880"/>
          </w:tcPr>
          <w:p>
            <w:r>
              <w:rPr>
                <w:sz w:val="18"/>
              </w:rPr>
              <w:t>M14-F19</w:t>
            </w:r>
          </w:p>
        </w:tc>
        <w:tc>
          <w:tcPr>
            <w:tcW w:type="dxa" w:w="2880"/>
          </w:tcPr>
          <w:p>
            <w:r>
              <w:rPr>
                <w:sz w:val="18"/>
              </w:rPr>
              <w:t>Sanctioned strength, roster points, position master as the named denominator source</w:t>
            </w:r>
          </w:p>
        </w:tc>
      </w:tr>
      <w:tr>
        <w:tc>
          <w:tcPr>
            <w:tcW w:type="dxa" w:w="2880"/>
          </w:tcPr>
          <w:p>
            <w:r>
              <w:rPr>
                <w:sz w:val="18"/>
              </w:rPr>
              <w:t>DPDP Rectification &amp; Erasure Propagation</w:t>
            </w:r>
          </w:p>
        </w:tc>
        <w:tc>
          <w:tcPr>
            <w:tcW w:type="dxa" w:w="2880"/>
          </w:tcPr>
          <w:p>
            <w:r>
              <w:rPr>
                <w:sz w:val="18"/>
              </w:rPr>
              <w:t>M14-F20</w:t>
            </w:r>
          </w:p>
        </w:tc>
        <w:tc>
          <w:tcPr>
            <w:tcW w:type="dxa" w:w="2880"/>
          </w:tcPr>
          <w:p>
            <w:r>
              <w:rPr>
                <w:sz w:val="18"/>
              </w:rPr>
              <w:t>Propagate corrections/erasures across marts, snapshots, predictions, exports</w:t>
            </w:r>
          </w:p>
        </w:tc>
      </w:tr>
      <w:tr>
        <w:tc>
          <w:tcPr>
            <w:tcW w:type="dxa" w:w="2880"/>
          </w:tcPr>
          <w:p>
            <w:r>
              <w:rPr>
                <w:sz w:val="18"/>
              </w:rPr>
              <w:t>Source Data Contracts &amp; Schema-Drift Protection</w:t>
            </w:r>
          </w:p>
        </w:tc>
        <w:tc>
          <w:tcPr>
            <w:tcW w:type="dxa" w:w="2880"/>
          </w:tcPr>
          <w:p>
            <w:r>
              <w:rPr>
                <w:sz w:val="18"/>
              </w:rPr>
              <w:t>M14-F21</w:t>
            </w:r>
          </w:p>
        </w:tc>
        <w:tc>
          <w:tcPr>
            <w:tcW w:type="dxa" w:w="2880"/>
          </w:tcPr>
          <w:p>
            <w:r>
              <w:rPr>
                <w:sz w:val="18"/>
              </w:rPr>
              <w:t>Versioned source views, CI contract tests, breaking-change alerts (Debezium CDC)</w:t>
            </w:r>
          </w:p>
        </w:tc>
      </w:tr>
      <w:tr>
        <w:tc>
          <w:tcPr>
            <w:tcW w:type="dxa" w:w="2880"/>
          </w:tcPr>
          <w:p>
            <w:r>
              <w:rPr>
                <w:sz w:val="18"/>
              </w:rPr>
              <w:t>Access-Anomaly Detection</w:t>
            </w:r>
          </w:p>
        </w:tc>
        <w:tc>
          <w:tcPr>
            <w:tcW w:type="dxa" w:w="2880"/>
          </w:tcPr>
          <w:p>
            <w:r>
              <w:rPr>
                <w:sz w:val="18"/>
              </w:rPr>
              <w:t>M14-F22</w:t>
            </w:r>
          </w:p>
        </w:tc>
        <w:tc>
          <w:tcPr>
            <w:tcW w:type="dxa" w:w="2880"/>
          </w:tcPr>
          <w:p>
            <w:r>
              <w:rPr>
                <w:sz w:val="18"/>
              </w:rPr>
              <w:t>Proactive detection over the access ledger (bulk export, scope probing)</w:t>
            </w:r>
          </w:p>
        </w:tc>
      </w:tr>
      <w:tr>
        <w:tc>
          <w:tcPr>
            <w:tcW w:type="dxa" w:w="2880"/>
          </w:tcPr>
          <w:p>
            <w:r>
              <w:rPr>
                <w:sz w:val="18"/>
              </w:rPr>
              <w:t>Bitemporal Snapshot &amp; As-Of-Knowledge Reproducibility</w:t>
            </w:r>
          </w:p>
        </w:tc>
        <w:tc>
          <w:tcPr>
            <w:tcW w:type="dxa" w:w="2880"/>
          </w:tcPr>
          <w:p>
            <w:r>
              <w:rPr>
                <w:sz w:val="18"/>
              </w:rPr>
              <w:t>M14-F23</w:t>
            </w:r>
          </w:p>
        </w:tc>
        <w:tc>
          <w:tcPr>
            <w:tcW w:type="dxa" w:w="2880"/>
          </w:tcPr>
          <w:p>
            <w:r>
              <w:rPr>
                <w:sz w:val="18"/>
              </w:rPr>
              <w:t>Valid-time + knowledge-time snapshots; audit reproduction of historical figures</w:t>
            </w:r>
          </w:p>
        </w:tc>
      </w:tr>
    </w:tbl>
    <w:p/>
    <w:p>
      <w:pPr>
        <w:pStyle w:val="Heading3"/>
      </w:pPr>
      <w:r>
        <w:rPr>
          <w:b/>
          <w:color w:val="2E5B9E"/>
          <w:sz w:val="26"/>
        </w:rPr>
        <w:t>2.2 Common Capabilities (inherited from Shared Foundation)</w:t>
      </w:r>
    </w:p>
    <w:p>
      <w:r>
        <w:t xml:space="preserve">All M14 features inherit: UUID PKs + human business keys; standard audit fields; UPPER_SNAKE_CASE status enums; UTC storage / locale display; </w:t>
      </w:r>
      <w:r>
        <w:rPr>
          <w:rFonts w:ascii="Consolas" w:hAnsi="Consolas"/>
          <w:sz w:val="20"/>
        </w:rPr>
        <w:t>DD-MMM-YYYY</w:t>
      </w:r>
      <w:r>
        <w:t xml:space="preserve"> dates; INR default currency with i18n money formatting; paginated list endpoints (max page 100); RBAC + org-unit row-level scoping; immutable </w:t>
      </w:r>
      <w:r>
        <w:rPr>
          <w:rFonts w:ascii="Consolas" w:hAnsi="Consolas"/>
          <w:sz w:val="20"/>
        </w:rPr>
        <w:t>audit_log</w:t>
      </w:r>
      <w:r>
        <w:t xml:space="preserve"> write on every config change </w:t>
      </w:r>
      <w:r>
        <w:rPr>
          <w:b/>
        </w:rPr>
        <w:t>and every report export/drill-through view</w:t>
      </w:r>
      <w:r>
        <w:t xml:space="preserve"> (the read-path audit is </w:t>
      </w:r>
      <w:r>
        <w:rPr>
          <w:b/>
        </w:rPr>
        <w:t>asynchronous/batched</w:t>
      </w:r>
      <w:r>
        <w:t xml:space="preserve"> — §8.1); </w:t>
      </w:r>
      <w:r>
        <w:rPr>
          <w:rFonts w:ascii="Consolas" w:hAnsi="Consolas"/>
          <w:sz w:val="20"/>
        </w:rPr>
        <w:t>documents</w:t>
      </w:r>
      <w:r>
        <w:t xml:space="preserve"> (M13) for generated export artefacts; </w:t>
      </w:r>
      <w:r>
        <w:rPr>
          <w:rFonts w:ascii="Consolas" w:hAnsi="Consolas"/>
          <w:sz w:val="20"/>
        </w:rPr>
        <w:t>notifications</w:t>
      </w:r>
      <w:r>
        <w:t xml:space="preserve"> for alerts and scheduled-report delivery. Maker-checker applies to </w:t>
      </w:r>
      <w:r>
        <w:rPr>
          <w:b/>
        </w:rPr>
        <w:t>publishing</w:t>
      </w:r>
      <w:r>
        <w:t xml:space="preserve"> KPI definitions, enterprise/statutory dashboards, </w:t>
      </w:r>
      <w:r>
        <w:rPr>
          <w:b/>
        </w:rPr>
        <w:t>RLS scope policies, embed-token issuance, and predictive-model activation</w:t>
      </w:r>
      <w:r>
        <w:t>.</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M14?</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Read only (via mart)</w:t>
            </w:r>
          </w:p>
        </w:tc>
        <w:tc>
          <w:tcPr>
            <w:tcW w:type="dxa" w:w="2880"/>
          </w:tcPr>
          <w:p>
            <w:r>
              <w:rPr>
                <w:sz w:val="18"/>
              </w:rPr>
              <w:t>M01 golden source</w:t>
            </w:r>
          </w:p>
        </w:tc>
      </w:tr>
      <w:tr>
        <w:tc>
          <w:tcPr>
            <w:tcW w:type="dxa" w:w="2880"/>
          </w:tcPr>
          <w:p>
            <w:r>
              <w:rPr>
                <w:sz w:val="18"/>
              </w:rPr>
              <w:t>Leave / attendance facts</w:t>
            </w:r>
          </w:p>
        </w:tc>
        <w:tc>
          <w:tcPr>
            <w:tcW w:type="dxa" w:w="2880"/>
          </w:tcPr>
          <w:p>
            <w:r>
              <w:rPr>
                <w:sz w:val="18"/>
              </w:rPr>
              <w:t>Read only</w:t>
            </w:r>
          </w:p>
        </w:tc>
        <w:tc>
          <w:tcPr>
            <w:tcW w:type="dxa" w:w="2880"/>
          </w:tcPr>
          <w:p>
            <w:r>
              <w:rPr>
                <w:sz w:val="18"/>
              </w:rPr>
              <w:t>M03 (M14 aggregates)</w:t>
            </w:r>
          </w:p>
        </w:tc>
      </w:tr>
      <w:tr>
        <w:tc>
          <w:tcPr>
            <w:tcW w:type="dxa" w:w="2880"/>
          </w:tcPr>
          <w:p>
            <w:r>
              <w:rPr>
                <w:sz w:val="18"/>
              </w:rPr>
              <w:t>SR events &amp; verification status</w:t>
            </w:r>
          </w:p>
        </w:tc>
        <w:tc>
          <w:tcPr>
            <w:tcW w:type="dxa" w:w="2880"/>
          </w:tcPr>
          <w:p>
            <w:r>
              <w:rPr>
                <w:sz w:val="18"/>
              </w:rPr>
              <w:t>Read only</w:t>
            </w:r>
          </w:p>
        </w:tc>
        <w:tc>
          <w:tcPr>
            <w:tcW w:type="dxa" w:w="2880"/>
          </w:tcPr>
          <w:p>
            <w:r>
              <w:rPr>
                <w:sz w:val="18"/>
              </w:rPr>
              <w:t>M12 owns ledger; M14 reports status</w:t>
            </w:r>
          </w:p>
        </w:tc>
      </w:tr>
      <w:tr>
        <w:tc>
          <w:tcPr>
            <w:tcW w:type="dxa" w:w="2880"/>
          </w:tcPr>
          <w:p>
            <w:r>
              <w:rPr>
                <w:sz w:val="18"/>
              </w:rPr>
              <w:t>Payroll cost / overtime facts</w:t>
            </w:r>
          </w:p>
        </w:tc>
        <w:tc>
          <w:tcPr>
            <w:tcW w:type="dxa" w:w="2880"/>
          </w:tcPr>
          <w:p>
            <w:r>
              <w:rPr>
                <w:sz w:val="18"/>
              </w:rPr>
              <w:t>Read only</w:t>
            </w:r>
          </w:p>
        </w:tc>
        <w:tc>
          <w:tcPr>
            <w:tcW w:type="dxa" w:w="2880"/>
          </w:tcPr>
          <w:p>
            <w:r>
              <w:rPr>
                <w:sz w:val="18"/>
              </w:rPr>
              <w:t>M10 (post-lock snapshots only)</w:t>
            </w:r>
          </w:p>
        </w:tc>
      </w:tr>
      <w:tr>
        <w:tc>
          <w:tcPr>
            <w:tcW w:type="dxa" w:w="2880"/>
          </w:tcPr>
          <w:p>
            <w:r>
              <w:rPr>
                <w:sz w:val="18"/>
              </w:rPr>
              <w:t>Appraisal ratings / disciplinary cases</w:t>
            </w:r>
          </w:p>
        </w:tc>
        <w:tc>
          <w:tcPr>
            <w:tcW w:type="dxa" w:w="2880"/>
          </w:tcPr>
          <w:p>
            <w:r>
              <w:rPr>
                <w:sz w:val="18"/>
              </w:rPr>
              <w:t>Read only</w:t>
            </w:r>
          </w:p>
        </w:tc>
        <w:tc>
          <w:tcPr>
            <w:tcW w:type="dxa" w:w="2880"/>
          </w:tcPr>
          <w:p>
            <w:r>
              <w:rPr>
                <w:sz w:val="18"/>
              </w:rPr>
              <w:t>M08 / M09</w:t>
            </w:r>
          </w:p>
        </w:tc>
      </w:tr>
      <w:tr>
        <w:tc>
          <w:tcPr>
            <w:tcW w:type="dxa" w:w="2880"/>
          </w:tcPr>
          <w:p>
            <w:r>
              <w:rPr>
                <w:sz w:val="18"/>
              </w:rPr>
              <w:t>Transfer / promotion pipeline</w:t>
            </w:r>
          </w:p>
        </w:tc>
        <w:tc>
          <w:tcPr>
            <w:tcW w:type="dxa" w:w="2880"/>
          </w:tcPr>
          <w:p>
            <w:r>
              <w:rPr>
                <w:sz w:val="18"/>
              </w:rPr>
              <w:t>Read only</w:t>
            </w:r>
          </w:p>
        </w:tc>
        <w:tc>
          <w:tcPr>
            <w:tcW w:type="dxa" w:w="2880"/>
          </w:tcPr>
          <w:p>
            <w:r>
              <w:rPr>
                <w:sz w:val="18"/>
              </w:rPr>
              <w:t>M05 / M06</w:t>
            </w:r>
          </w:p>
        </w:tc>
      </w:tr>
      <w:tr>
        <w:tc>
          <w:tcPr>
            <w:tcW w:type="dxa" w:w="2880"/>
          </w:tcPr>
          <w:p>
            <w:r>
              <w:rPr>
                <w:sz w:val="18"/>
              </w:rPr>
              <w:t>Pension forecasting inputs</w:t>
            </w:r>
          </w:p>
        </w:tc>
        <w:tc>
          <w:tcPr>
            <w:tcW w:type="dxa" w:w="2880"/>
          </w:tcPr>
          <w:p>
            <w:r>
              <w:rPr>
                <w:sz w:val="18"/>
              </w:rPr>
              <w:t>Read only</w:t>
            </w:r>
          </w:p>
        </w:tc>
        <w:tc>
          <w:tcPr>
            <w:tcW w:type="dxa" w:w="2880"/>
          </w:tcPr>
          <w:p>
            <w:r>
              <w:rPr>
                <w:sz w:val="18"/>
              </w:rPr>
              <w:t>M11 (M14 visualises forecasts)</w:t>
            </w:r>
          </w:p>
        </w:tc>
      </w:tr>
      <w:tr>
        <w:tc>
          <w:tcPr>
            <w:tcW w:type="dxa" w:w="2880"/>
          </w:tcPr>
          <w:p>
            <w:r>
              <w:rPr>
                <w:sz w:val="18"/>
              </w:rPr>
              <w:t>Document storage</w:t>
            </w:r>
          </w:p>
        </w:tc>
        <w:tc>
          <w:tcPr>
            <w:tcW w:type="dxa" w:w="2880"/>
          </w:tcPr>
          <w:p>
            <w:r>
              <w:rPr>
                <w:sz w:val="18"/>
              </w:rPr>
              <w:t>Reference</w:t>
            </w:r>
          </w:p>
        </w:tc>
        <w:tc>
          <w:tcPr>
            <w:tcW w:type="dxa" w:w="2880"/>
          </w:tcPr>
          <w:p>
            <w:r>
              <w:rPr>
                <w:sz w:val="18"/>
              </w:rPr>
              <w:t>M13 stores export objects; M14 creates refs</w:t>
            </w:r>
          </w:p>
        </w:tc>
      </w:tr>
      <w:tr>
        <w:tc>
          <w:tcPr>
            <w:tcW w:type="dxa" w:w="2880"/>
          </w:tcPr>
          <w:p>
            <w:r>
              <w:rPr>
                <w:sz w:val="18"/>
              </w:rPr>
              <w:t>Operational RBAC catalog &amp; auth</w:t>
            </w:r>
          </w:p>
        </w:tc>
        <w:tc>
          <w:tcPr>
            <w:tcW w:type="dxa" w:w="2880"/>
          </w:tcPr>
          <w:p>
            <w:r>
              <w:rPr>
                <w:sz w:val="18"/>
              </w:rPr>
              <w:t>Consume</w:t>
            </w:r>
          </w:p>
        </w:tc>
        <w:tc>
          <w:tcPr>
            <w:tcW w:type="dxa" w:w="2880"/>
          </w:tcPr>
          <w:p>
            <w:r>
              <w:rPr>
                <w:sz w:val="18"/>
              </w:rPr>
              <w:t>Platform; M14 mirrors into RLS policies</w:t>
            </w:r>
          </w:p>
        </w:tc>
      </w:tr>
      <w:tr>
        <w:tc>
          <w:tcPr>
            <w:tcW w:type="dxa" w:w="2880"/>
          </w:tcPr>
          <w:p>
            <w:r>
              <w:rPr>
                <w:b/>
                <w:sz w:val="18"/>
              </w:rPr>
              <w:t>Sanctioned strength / posts / roster points</w:t>
            </w:r>
          </w:p>
        </w:tc>
        <w:tc>
          <w:tcPr>
            <w:tcW w:type="dxa" w:w="2880"/>
          </w:tcPr>
          <w:p>
            <w:r>
              <w:rPr>
                <w:b/>
                <w:sz w:val="18"/>
              </w:rPr>
              <w:t>In (hosted reference, FR-19)</w:t>
            </w:r>
          </w:p>
        </w:tc>
        <w:tc>
          <w:tcPr>
            <w:tcW w:type="dxa" w:w="2880"/>
          </w:tcPr>
          <w:p>
            <w:r>
              <w:rPr>
                <w:b/>
                <w:sz w:val="18"/>
              </w:rPr>
              <w:t>No M01–M13 module owns posts; M14 hosts the establishment reference; Establishment Officer authors values, M14 reports compliance</w:t>
            </w:r>
          </w:p>
        </w:tc>
      </w:tr>
      <w:tr>
        <w:tc>
          <w:tcPr>
            <w:tcW w:type="dxa" w:w="2880"/>
          </w:tcPr>
          <w:p>
            <w:r>
              <w:rPr>
                <w:b/>
                <w:sz w:val="18"/>
              </w:rPr>
              <w:t>Source-to-mart data contracts</w:t>
            </w:r>
          </w:p>
        </w:tc>
        <w:tc>
          <w:tcPr>
            <w:tcW w:type="dxa" w:w="2880"/>
          </w:tcPr>
          <w:p>
            <w:r>
              <w:rPr>
                <w:b/>
                <w:sz w:val="18"/>
              </w:rPr>
              <w:t>In (owned, FR-21)</w:t>
            </w:r>
          </w:p>
        </w:tc>
        <w:tc>
          <w:tcPr>
            <w:tcW w:type="dxa" w:w="2880"/>
          </w:tcPr>
          <w:p>
            <w:r>
              <w:rPr>
                <w:b/>
                <w:sz w:val="18"/>
              </w:rPr>
              <w:t>M14 owns the versioned contract; each source module co-signs its schema promise</w:t>
            </w:r>
          </w:p>
        </w:tc>
      </w:tr>
      <w:tr>
        <w:tc>
          <w:tcPr>
            <w:tcW w:type="dxa" w:w="2880"/>
          </w:tcPr>
          <w:p>
            <w:r>
              <w:rPr>
                <w:b/>
                <w:sz w:val="18"/>
              </w:rPr>
              <w:t>DPDP rectification/erasure across analytics estate</w:t>
            </w:r>
          </w:p>
        </w:tc>
        <w:tc>
          <w:tcPr>
            <w:tcW w:type="dxa" w:w="2880"/>
          </w:tcPr>
          <w:p>
            <w:r>
              <w:rPr>
                <w:b/>
                <w:sz w:val="18"/>
              </w:rPr>
              <w:t>In (owned pipeline, FR-20)</w:t>
            </w:r>
          </w:p>
        </w:tc>
        <w:tc>
          <w:tcPr>
            <w:tcW w:type="dxa" w:w="2880"/>
          </w:tcPr>
          <w:p>
            <w:r>
              <w:rPr>
                <w:b/>
                <w:sz w:val="18"/>
              </w:rPr>
              <w:t>M01/DPO trigger; M14 propagates to its derived copies</w:t>
            </w:r>
          </w:p>
        </w:tc>
      </w:tr>
      <w:tr>
        <w:tc>
          <w:tcPr>
            <w:tcW w:type="dxa" w:w="2880"/>
          </w:tcPr>
          <w:p>
            <w:r>
              <w:rPr>
                <w:sz w:val="18"/>
              </w:rPr>
              <w:t>Editing a source record</w:t>
            </w:r>
          </w:p>
        </w:tc>
        <w:tc>
          <w:tcPr>
            <w:tcW w:type="dxa" w:w="2880"/>
          </w:tcPr>
          <w:p>
            <w:r>
              <w:rPr>
                <w:sz w:val="18"/>
              </w:rPr>
              <w:t>Out</w:t>
            </w:r>
          </w:p>
        </w:tc>
        <w:tc>
          <w:tcPr>
            <w:tcW w:type="dxa" w:w="2880"/>
          </w:tcPr>
          <w:p>
            <w:r>
              <w:rPr>
                <w:sz w:val="18"/>
              </w:rPr>
              <w:t>Drill-through is read-only; edits happen in owning module</w:t>
            </w:r>
          </w:p>
        </w:tc>
      </w:tr>
      <w:tr>
        <w:tc>
          <w:tcPr>
            <w:tcW w:type="dxa" w:w="2880"/>
          </w:tcPr>
          <w:p>
            <w:r>
              <w:rPr>
                <w:sz w:val="18"/>
              </w:rPr>
              <w:t>KPI / dashboard / report definitions</w:t>
            </w:r>
          </w:p>
        </w:tc>
        <w:tc>
          <w:tcPr>
            <w:tcW w:type="dxa" w:w="2880"/>
          </w:tcPr>
          <w:p>
            <w:r>
              <w:rPr>
                <w:sz w:val="18"/>
              </w:rPr>
              <w:t>In (owned)</w:t>
            </w:r>
          </w:p>
        </w:tc>
        <w:tc>
          <w:tcPr>
            <w:tcW w:type="dxa" w:w="2880"/>
          </w:tcPr>
          <w:p>
            <w:r>
              <w:rPr>
                <w:sz w:val="18"/>
              </w:rPr>
              <w:t>M14 owns analytics artefacts</w:t>
            </w:r>
          </w:p>
        </w:tc>
      </w:tr>
      <w:tr>
        <w:tc>
          <w:tcPr>
            <w:tcW w:type="dxa" w:w="2880"/>
          </w:tcPr>
          <w:p>
            <w:r>
              <w:rPr>
                <w:sz w:val="18"/>
              </w:rPr>
              <w:t>ETL / data marts / materialised views / bitemporal snapshots</w:t>
            </w:r>
          </w:p>
        </w:tc>
        <w:tc>
          <w:tcPr>
            <w:tcW w:type="dxa" w:w="2880"/>
          </w:tcPr>
          <w:p>
            <w:r>
              <w:rPr>
                <w:sz w:val="18"/>
              </w:rPr>
              <w:t>In (owned)</w:t>
            </w:r>
          </w:p>
        </w:tc>
        <w:tc>
          <w:tcPr>
            <w:tcW w:type="dxa" w:w="2880"/>
          </w:tcPr>
          <w:p>
            <w:r>
              <w:rPr>
                <w:sz w:val="18"/>
              </w:rPr>
              <w:t>M14 owns the analytics layer</w:t>
            </w:r>
          </w:p>
        </w:tc>
      </w:tr>
      <w:tr>
        <w:tc>
          <w:tcPr>
            <w:tcW w:type="dxa" w:w="2880"/>
          </w:tcPr>
          <w:p>
            <w:r>
              <w:rPr>
                <w:sz w:val="18"/>
              </w:rPr>
              <w:t>Adjudicating reservation/roster decisions or approving posts</w:t>
            </w:r>
          </w:p>
        </w:tc>
        <w:tc>
          <w:tcPr>
            <w:tcW w:type="dxa" w:w="2880"/>
          </w:tcPr>
          <w:p>
            <w:r>
              <w:rPr>
                <w:sz w:val="18"/>
              </w:rPr>
              <w:t>Out</w:t>
            </w:r>
          </w:p>
        </w:tc>
        <w:tc>
          <w:tcPr>
            <w:tcW w:type="dxa" w:w="2880"/>
          </w:tcPr>
          <w:p>
            <w:r>
              <w:rPr>
                <w:sz w:val="18"/>
              </w:rPr>
              <w:t>Establishment/administration function; M14 reports, never approves</w:t>
            </w:r>
          </w:p>
        </w:tc>
      </w:tr>
    </w:tbl>
    <w:p/>
    <w:p>
      <w:pPr>
        <w:pStyle w:val="Heading3"/>
      </w:pPr>
      <w:r>
        <w:rPr>
          <w:b/>
          <w:color w:val="2E5B9E"/>
          <w:sz w:val="26"/>
        </w:rPr>
        <w:t>2.4 Assumptions and Constraints</w:t>
      </w:r>
    </w:p>
    <w:p>
      <w:pPr>
        <w:pStyle w:val="ListBullet"/>
      </w:pPr>
      <w:r>
        <w:t xml:space="preserve">M14 reads from source modules through a </w:t>
      </w:r>
      <w:r>
        <w:rPr>
          <w:b/>
        </w:rPr>
        <w:t>governed mart layer</w:t>
      </w:r>
      <w:r>
        <w:t xml:space="preserve"> fed by </w:t>
      </w:r>
      <w:r>
        <w:rPr>
          <w:b/>
        </w:rPr>
        <w:t>versioned source data contracts (FR-21)</w:t>
      </w:r>
      <w:r>
        <w:t xml:space="preserve"> and </w:t>
      </w:r>
      <w:r>
        <w:rPr>
          <w:b/>
        </w:rPr>
        <w:t>Debezium CDC</w:t>
      </w:r>
      <w:r>
        <w:t xml:space="preserve">, refreshed on a schedule (default near-real-time for operational marts, daily for heavy demographic/financial marts); it does </w:t>
      </w:r>
      <w:r>
        <w:rPr>
          <w:b/>
        </w:rPr>
        <w:t>not</w:t>
      </w:r>
      <w:r>
        <w:t xml:space="preserve"> issue ad-hoc cross-joins against live OLTP tables for dashboard rendering.</w:t>
      </w:r>
    </w:p>
    <w:p>
      <w:pPr>
        <w:pStyle w:val="ListBullet"/>
      </w:pPr>
      <w:r>
        <w:t xml:space="preserve">The operational </w:t>
      </w:r>
      <w:r>
        <w:rPr>
          <w:b/>
        </w:rPr>
        <w:t>RBAC + org-unit hierarchy is authoritative</w:t>
      </w:r>
      <w:r>
        <w:t xml:space="preserve">; M14 derives RLS scope from it and re-derives on each session — it never invents its own access model. </w:t>
      </w:r>
      <w:r>
        <w:rPr>
          <w:b/>
        </w:rPr>
        <w:t>RLS policy and embed-token mutations are themselves maker-checked (FR-04, FR-15).</w:t>
      </w:r>
    </w:p>
    <w:p>
      <w:pPr>
        <w:pStyle w:val="ListBullet"/>
      </w:pPr>
      <w:r>
        <w:t xml:space="preserve">All sensitive financial figures (payroll cost, salary) are sourced from </w:t>
      </w:r>
      <w:r>
        <w:rPr>
          <w:b/>
        </w:rPr>
        <w:t>locked/finalised</w:t>
      </w:r>
      <w:r>
        <w:t xml:space="preserve"> snapshots only; in-progress payroll is excluded from cost analytics unless explicitly running a "what-if" view fed by M10 FR-18.</w:t>
      </w:r>
    </w:p>
    <w:p>
      <w:pPr>
        <w:pStyle w:val="ListBullet"/>
      </w:pPr>
      <w:r>
        <w:t xml:space="preserve">Reservation-roster, cadre, and seniority logic uses the </w:t>
      </w:r>
      <w:r>
        <w:rPr>
          <w:b/>
        </w:rPr>
        <w:t>same canonical reference data</w:t>
      </w:r>
      <w:r>
        <w:t xml:space="preserve"> as the owning modules; </w:t>
      </w:r>
      <w:r>
        <w:rPr>
          <w:b/>
        </w:rPr>
        <w:t>sanctioned strength and roster points are sourced from the establishment/position reference (FR-19)</w:t>
      </w:r>
      <w:r>
        <w:t>, which is the named denominator authority.</w:t>
      </w:r>
    </w:p>
    <w:p>
      <w:pPr>
        <w:pStyle w:val="ListBullet"/>
      </w:pPr>
      <w:r>
        <w:t xml:space="preserve">Predictive models are </w:t>
      </w:r>
      <w:r>
        <w:rPr>
          <w:b/>
        </w:rPr>
        <w:t>advisory</w:t>
      </w:r>
      <w:r>
        <w:t xml:space="preserve">; outputs are labelled as estimates with methodology, </w:t>
      </w:r>
      <w:r>
        <w:rPr>
          <w:b/>
        </w:rPr>
        <w:t>fairness assessment, and a prohibited-use clause</w:t>
      </w:r>
      <w:r>
        <w:t xml:space="preserve">, never as administrative decisions, and </w:t>
      </w:r>
      <w:r>
        <w:rPr>
          <w:b/>
        </w:rPr>
        <w:t>individual scores are friction-gated</w:t>
      </w:r>
      <w:r>
        <w:t>.</w:t>
      </w:r>
    </w:p>
    <w:p>
      <w:pPr>
        <w:pStyle w:val="ListBullet"/>
      </w:pPr>
      <w:r>
        <w:t>Money math in marts uses fixed-point decimal; aggregates round at presentation only.</w:t>
      </w:r>
    </w:p>
    <w:p>
      <w:pPr>
        <w:pStyle w:val="ListBullet"/>
      </w:pPr>
      <w:r>
        <w:t>Single legal entity per deployment; the mart schema is entity-aware (</w:t>
      </w:r>
      <w:r>
        <w:rPr>
          <w:rFonts w:ascii="Consolas" w:hAnsi="Consolas"/>
          <w:sz w:val="20"/>
        </w:rPr>
        <w:t>legal_entity_id</w:t>
      </w:r>
      <w:r>
        <w:t>) for future multi-entity.</w:t>
      </w:r>
    </w:p>
    <w:p>
      <w:pPr>
        <w:pStyle w:val="ListBullet"/>
      </w:pPr>
      <w:r>
        <w:rPr>
          <w:b/>
        </w:rPr>
        <w:t>Snapshots are bitemporal</w:t>
      </w:r>
      <w:r>
        <w:t>: corrections create new knowledge-versions rather than mutating history (FR-23).</w:t>
      </w:r>
    </w:p>
    <w:p>
      <w:pPr>
        <w:pStyle w:val="ListBullet"/>
      </w:pPr>
      <w:r>
        <w:rPr>
          <w:b/>
        </w:rPr>
        <w:t>Reconciliation is watermark-relative</w:t>
      </w:r>
      <w:r>
        <w:t>: a mart is compared to the source *as of the same watermark*, not wall-clock now (FR-03).</w:t>
      </w:r>
    </w:p>
    <w:p>
      <w:pPr>
        <w:pStyle w:val="ListBullet"/>
      </w:pPr>
      <w:r>
        <w:rPr>
          <w:b/>
        </w:rPr>
        <w:t>The analytics estate is a controlled second copy of personal data</w:t>
      </w:r>
      <w:r>
        <w:t xml:space="preserve"> with a rectification/erasure pipeline (FR-20) reconciled against statutory retention overrides.</w:t>
      </w:r>
    </w:p>
    <w:p>
      <w:pPr>
        <w:pStyle w:val="Heading2"/>
      </w:pPr>
      <w:r>
        <w:rPr>
          <w:b/>
          <w:color w:val="1F3864"/>
          <w:sz w:val="30"/>
        </w:rPr>
        <w:t>3. Roles &amp; Permissions</w:t>
      </w:r>
    </w:p>
    <w:p>
      <w:pPr>
        <w:pStyle w:val="Heading3"/>
      </w:pPr>
      <w:r>
        <w:rPr>
          <w:b/>
          <w:color w:val="2E5B9E"/>
          <w:sz w:val="26"/>
        </w:rPr>
        <w:t>3.1 Module Roles (extending the Shared RBAC baseline)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Role</w:t>
            </w:r>
          </w:p>
        </w:tc>
        <w:tc>
          <w:tcPr>
            <w:tcW w:type="dxa" w:w="4320"/>
            <w:shd w:val="clear" w:color="auto" w:fill="DCE6F1"/>
          </w:tcPr>
          <w:p>
            <w:r>
              <w:rPr>
                <w:b/>
                <w:color w:val="1F3864"/>
                <w:sz w:val="20"/>
              </w:rPr>
              <w:t>M14 responsibility</w:t>
            </w:r>
          </w:p>
        </w:tc>
      </w:tr>
      <w:tr>
        <w:tc>
          <w:tcPr>
            <w:tcW w:type="dxa" w:w="4320"/>
          </w:tcPr>
          <w:p>
            <w:r>
              <w:rPr>
                <w:sz w:val="18"/>
              </w:rPr>
              <w:t>Employee (Self-Service)</w:t>
            </w:r>
          </w:p>
        </w:tc>
        <w:tc>
          <w:tcPr>
            <w:tcW w:type="dxa" w:w="4320"/>
          </w:tcPr>
          <w:p>
            <w:r>
              <w:rPr>
                <w:sz w:val="18"/>
              </w:rPr>
              <w:t>View own personal dashboard; no aggregate/other-employee data</w:t>
            </w:r>
          </w:p>
        </w:tc>
      </w:tr>
      <w:tr>
        <w:tc>
          <w:tcPr>
            <w:tcW w:type="dxa" w:w="4320"/>
          </w:tcPr>
          <w:p>
            <w:r>
              <w:rPr>
                <w:sz w:val="18"/>
              </w:rPr>
              <w:t>Reporting Manager</w:t>
            </w:r>
          </w:p>
        </w:tc>
        <w:tc>
          <w:tcPr>
            <w:tcW w:type="dxa" w:w="4320"/>
          </w:tcPr>
          <w:p>
            <w:r>
              <w:rPr>
                <w:sz w:val="18"/>
              </w:rPr>
              <w:t>View team dashboard scoped to direct + indirect reports; drill-through to own team members</w:t>
            </w:r>
          </w:p>
        </w:tc>
      </w:tr>
      <w:tr>
        <w:tc>
          <w:tcPr>
            <w:tcW w:type="dxa" w:w="4320"/>
          </w:tcPr>
          <w:p>
            <w:r>
              <w:rPr>
                <w:sz w:val="18"/>
              </w:rPr>
              <w:t>HR Officer / Admin</w:t>
            </w:r>
          </w:p>
        </w:tc>
        <w:tc>
          <w:tcPr>
            <w:tcW w:type="dxa" w:w="4320"/>
          </w:tcPr>
          <w:p>
            <w:r>
              <w:rPr>
                <w:sz w:val="18"/>
              </w:rPr>
              <w:t>Operate dashboards/reports scoped to delegated org units; build/save/schedule reports; drill-through within scope</w:t>
            </w:r>
          </w:p>
        </w:tc>
      </w:tr>
      <w:tr>
        <w:tc>
          <w:tcPr>
            <w:tcW w:type="dxa" w:w="4320"/>
          </w:tcPr>
          <w:p>
            <w:r>
              <w:rPr>
                <w:sz w:val="18"/>
              </w:rPr>
              <w:t>Department Head / Appointing Authority</w:t>
            </w:r>
          </w:p>
        </w:tc>
        <w:tc>
          <w:tcPr>
            <w:tcW w:type="dxa" w:w="4320"/>
          </w:tcPr>
          <w:p>
            <w:r>
              <w:rPr>
                <w:sz w:val="18"/>
              </w:rPr>
              <w:t>Department-wide analytics for owned org subtree; approve department dashboard publication</w:t>
            </w:r>
          </w:p>
        </w:tc>
      </w:tr>
      <w:tr>
        <w:tc>
          <w:tcPr>
            <w:tcW w:type="dxa" w:w="4320"/>
          </w:tcPr>
          <w:p>
            <w:r>
              <w:rPr>
                <w:sz w:val="18"/>
              </w:rPr>
              <w:t>Executive / Leadership</w:t>
            </w:r>
          </w:p>
        </w:tc>
        <w:tc>
          <w:tcPr>
            <w:tcW w:type="dxa" w:w="4320"/>
          </w:tcPr>
          <w:p>
            <w:r>
              <w:rPr>
                <w:sz w:val="18"/>
              </w:rPr>
              <w:t>Enterprise-wide dashboards, predictive &amp; benchmarking views, executive briefing pack; read-only</w:t>
            </w:r>
          </w:p>
        </w:tc>
      </w:tr>
      <w:tr>
        <w:tc>
          <w:tcPr>
            <w:tcW w:type="dxa" w:w="4320"/>
          </w:tcPr>
          <w:p>
            <w:r>
              <w:rPr>
                <w:sz w:val="18"/>
              </w:rPr>
              <w:t>Auditor (read-only)</w:t>
            </w:r>
          </w:p>
        </w:tc>
        <w:tc>
          <w:tcPr>
            <w:tcW w:type="dxa" w:w="4320"/>
          </w:tcPr>
          <w:p>
            <w:r>
              <w:rPr>
                <w:sz w:val="18"/>
              </w:rPr>
              <w:t xml:space="preserve">Read all dashboards/reports cross-module + the M14 access/export audit trail </w:t>
            </w:r>
            <w:r>
              <w:rPr>
                <w:b/>
                <w:sz w:val="18"/>
              </w:rPr>
              <w:t>and access-anomaly queue</w:t>
            </w:r>
            <w:r>
              <w:rPr>
                <w:sz w:val="18"/>
              </w:rPr>
              <w:t>; no write</w:t>
            </w:r>
          </w:p>
        </w:tc>
      </w:tr>
      <w:tr>
        <w:tc>
          <w:tcPr>
            <w:tcW w:type="dxa" w:w="4320"/>
          </w:tcPr>
          <w:p>
            <w:r>
              <w:rPr>
                <w:sz w:val="18"/>
              </w:rPr>
              <w:t>Analytics Administrator</w:t>
            </w:r>
          </w:p>
        </w:tc>
        <w:tc>
          <w:tcPr>
            <w:tcW w:type="dxa" w:w="4320"/>
          </w:tcPr>
          <w:p>
            <w:r>
              <w:rPr>
                <w:sz w:val="18"/>
              </w:rPr>
              <w:t xml:space="preserve">Steward KPI definitions, widget catalog, dashboard templates, alert rules, </w:t>
            </w:r>
            <w:r>
              <w:rPr>
                <w:b/>
                <w:sz w:val="18"/>
              </w:rPr>
              <w:t>suppression policy</w:t>
            </w:r>
            <w:r>
              <w:rPr>
                <w:sz w:val="18"/>
              </w:rPr>
              <w:t xml:space="preserve">; publish (checker) governed metrics; </w:t>
            </w:r>
            <w:r>
              <w:rPr>
                <w:b/>
                <w:sz w:val="18"/>
              </w:rPr>
              <w:t>review anomalies</w:t>
            </w:r>
          </w:p>
        </w:tc>
      </w:tr>
      <w:tr>
        <w:tc>
          <w:tcPr>
            <w:tcW w:type="dxa" w:w="4320"/>
          </w:tcPr>
          <w:p>
            <w:r>
              <w:rPr>
                <w:sz w:val="18"/>
              </w:rPr>
              <w:t>Data Engineer</w:t>
            </w:r>
          </w:p>
        </w:tc>
        <w:tc>
          <w:tcPr>
            <w:tcW w:type="dxa" w:w="4320"/>
          </w:tcPr>
          <w:p>
            <w:r>
              <w:rPr>
                <w:sz w:val="18"/>
              </w:rPr>
              <w:t xml:space="preserve">Operate ETL/mart refresh, monitor freshness/reconciliation, re-run failed loads, </w:t>
            </w:r>
            <w:r>
              <w:rPr>
                <w:b/>
                <w:sz w:val="18"/>
              </w:rPr>
              <w:t>manage source data contracts</w:t>
            </w:r>
            <w:r>
              <w:rPr>
                <w:sz w:val="18"/>
              </w:rPr>
              <w:t>; no dashboard publication authority</w:t>
            </w:r>
          </w:p>
        </w:tc>
      </w:tr>
      <w:tr>
        <w:tc>
          <w:tcPr>
            <w:tcW w:type="dxa" w:w="4320"/>
          </w:tcPr>
          <w:p>
            <w:r>
              <w:rPr>
                <w:b/>
                <w:sz w:val="18"/>
              </w:rPr>
              <w:t>Establishment Officer</w:t>
            </w:r>
            <w:r>
              <w:rPr>
                <w:sz w:val="18"/>
              </w:rPr>
              <w:t xml:space="preserve"> (new)</w:t>
            </w:r>
          </w:p>
        </w:tc>
        <w:tc>
          <w:tcPr>
            <w:tcW w:type="dxa" w:w="4320"/>
          </w:tcPr>
          <w:p>
            <w:r>
              <w:rPr>
                <w:sz w:val="18"/>
              </w:rPr>
              <w:t xml:space="preserve">Author/maintain </w:t>
            </w:r>
            <w:r>
              <w:rPr>
                <w:rFonts w:ascii="Consolas" w:hAnsi="Consolas"/>
                <w:sz w:val="18"/>
              </w:rPr>
              <w:t>establishment_position</w:t>
            </w:r>
            <w:r>
              <w:rPr>
                <w:sz w:val="18"/>
              </w:rPr>
              <w:t xml:space="preserve"> (sanctioned strength, roster points); no dashboard publication; values feed vacancy/reservation denominators</w:t>
            </w:r>
          </w:p>
        </w:tc>
      </w:tr>
      <w:tr>
        <w:tc>
          <w:tcPr>
            <w:tcW w:type="dxa" w:w="4320"/>
          </w:tcPr>
          <w:p>
            <w:r>
              <w:rPr>
                <w:b/>
                <w:sz w:val="18"/>
              </w:rPr>
              <w:t>Data Protection Officer (DPO)</w:t>
            </w:r>
            <w:r>
              <w:rPr>
                <w:sz w:val="18"/>
              </w:rPr>
              <w:t xml:space="preserve"> (new)</w:t>
            </w:r>
          </w:p>
        </w:tc>
        <w:tc>
          <w:tcPr>
            <w:tcW w:type="dxa" w:w="4320"/>
          </w:tcPr>
          <w:p>
            <w:r>
              <w:rPr>
                <w:sz w:val="18"/>
              </w:rPr>
              <w:t xml:space="preserve">Govern </w:t>
            </w:r>
            <w:r>
              <w:rPr>
                <w:rFonts w:ascii="Consolas" w:hAnsi="Consolas"/>
                <w:sz w:val="18"/>
              </w:rPr>
              <w:t>data_subject_change</w:t>
            </w:r>
            <w:r>
              <w:rPr>
                <w:sz w:val="18"/>
              </w:rPr>
              <w:t xml:space="preserve"> (rectification/erasure), approve retention overrides, audit propagation completeness</w:t>
            </w:r>
          </w:p>
        </w:tc>
      </w:tr>
      <w:tr>
        <w:tc>
          <w:tcPr>
            <w:tcW w:type="dxa" w:w="4320"/>
          </w:tcPr>
          <w:p>
            <w:r>
              <w:rPr>
                <w:sz w:val="18"/>
              </w:rPr>
              <w:t>System Administrator</w:t>
            </w:r>
          </w:p>
        </w:tc>
        <w:tc>
          <w:tcPr>
            <w:tcW w:type="dxa" w:w="4320"/>
          </w:tcPr>
          <w:p>
            <w:r>
              <w:rPr>
                <w:sz w:val="18"/>
              </w:rPr>
              <w:t>Manage RLS policy mappings (</w:t>
            </w:r>
            <w:r>
              <w:rPr>
                <w:b/>
                <w:sz w:val="18"/>
              </w:rPr>
              <w:t>as maker; never self-approve</w:t>
            </w:r>
            <w:r>
              <w:rPr>
                <w:sz w:val="18"/>
              </w:rPr>
              <w:t>), embed-BI tokens (</w:t>
            </w:r>
            <w:r>
              <w:rPr>
                <w:b/>
                <w:sz w:val="18"/>
              </w:rPr>
              <w:t>maker</w:t>
            </w:r>
            <w:r>
              <w:rPr>
                <w:sz w:val="18"/>
              </w:rPr>
              <w:t xml:space="preserve">), retention; </w:t>
            </w:r>
            <w:r>
              <w:rPr>
                <w:b/>
                <w:sz w:val="18"/>
              </w:rPr>
              <w:t>no self-approval of metric/policy/token publication</w:t>
            </w:r>
          </w:p>
        </w:tc>
      </w:tr>
    </w:tbl>
    <w:p/>
    <w:p>
      <w:pPr>
        <w:pStyle w:val="Heading3"/>
      </w:pPr>
      <w:r>
        <w:rPr>
          <w:b/>
          <w:color w:val="2E5B9E"/>
          <w:sz w:val="26"/>
        </w:rPr>
        <w:t>3.2 Permission Matrix (C=Create, R=Read, U=Update, A=Approve/Publish, X=No access)</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val="clear" w:color="auto" w:fill="DCE6F1"/>
          </w:tcPr>
          <w:p>
            <w:r>
              <w:rPr>
                <w:b/>
                <w:color w:val="1F3864"/>
                <w:sz w:val="20"/>
              </w:rPr>
              <w:t>Capability</w:t>
            </w:r>
          </w:p>
        </w:tc>
        <w:tc>
          <w:tcPr>
            <w:tcW w:type="dxa" w:w="720"/>
            <w:shd w:val="clear" w:color="auto" w:fill="DCE6F1"/>
          </w:tcPr>
          <w:p>
            <w:r>
              <w:rPr>
                <w:b/>
                <w:color w:val="1F3864"/>
                <w:sz w:val="20"/>
              </w:rPr>
              <w:t>Employee</w:t>
            </w:r>
          </w:p>
        </w:tc>
        <w:tc>
          <w:tcPr>
            <w:tcW w:type="dxa" w:w="720"/>
            <w:shd w:val="clear" w:color="auto" w:fill="DCE6F1"/>
          </w:tcPr>
          <w:p>
            <w:r>
              <w:rPr>
                <w:b/>
                <w:color w:val="1F3864"/>
                <w:sz w:val="20"/>
              </w:rPr>
              <w:t>Manager</w:t>
            </w:r>
          </w:p>
        </w:tc>
        <w:tc>
          <w:tcPr>
            <w:tcW w:type="dxa" w:w="720"/>
            <w:shd w:val="clear" w:color="auto" w:fill="DCE6F1"/>
          </w:tcPr>
          <w:p>
            <w:r>
              <w:rPr>
                <w:b/>
                <w:color w:val="1F3864"/>
                <w:sz w:val="20"/>
              </w:rPr>
              <w:t>HR Officer</w:t>
            </w:r>
          </w:p>
        </w:tc>
        <w:tc>
          <w:tcPr>
            <w:tcW w:type="dxa" w:w="720"/>
            <w:shd w:val="clear" w:color="auto" w:fill="DCE6F1"/>
          </w:tcPr>
          <w:p>
            <w:r>
              <w:rPr>
                <w:b/>
                <w:color w:val="1F3864"/>
                <w:sz w:val="20"/>
              </w:rPr>
              <w:t>Dept Head</w:t>
            </w:r>
          </w:p>
        </w:tc>
        <w:tc>
          <w:tcPr>
            <w:tcW w:type="dxa" w:w="720"/>
            <w:shd w:val="clear" w:color="auto" w:fill="DCE6F1"/>
          </w:tcPr>
          <w:p>
            <w:r>
              <w:rPr>
                <w:b/>
                <w:color w:val="1F3864"/>
                <w:sz w:val="20"/>
              </w:rPr>
              <w:t>Executive</w:t>
            </w:r>
          </w:p>
        </w:tc>
        <w:tc>
          <w:tcPr>
            <w:tcW w:type="dxa" w:w="720"/>
            <w:shd w:val="clear" w:color="auto" w:fill="DCE6F1"/>
          </w:tcPr>
          <w:p>
            <w:r>
              <w:rPr>
                <w:b/>
                <w:color w:val="1F3864"/>
                <w:sz w:val="20"/>
              </w:rPr>
              <w:t>Auditor</w:t>
            </w:r>
          </w:p>
        </w:tc>
        <w:tc>
          <w:tcPr>
            <w:tcW w:type="dxa" w:w="720"/>
            <w:shd w:val="clear" w:color="auto" w:fill="DCE6F1"/>
          </w:tcPr>
          <w:p>
            <w:r>
              <w:rPr>
                <w:b/>
                <w:color w:val="1F3864"/>
                <w:sz w:val="20"/>
              </w:rPr>
              <w:t>Analytics Admin</w:t>
            </w:r>
          </w:p>
        </w:tc>
        <w:tc>
          <w:tcPr>
            <w:tcW w:type="dxa" w:w="720"/>
            <w:shd w:val="clear" w:color="auto" w:fill="DCE6F1"/>
          </w:tcPr>
          <w:p>
            <w:r>
              <w:rPr>
                <w:b/>
                <w:color w:val="1F3864"/>
                <w:sz w:val="20"/>
              </w:rPr>
              <w:t>Data Engineer</w:t>
            </w:r>
          </w:p>
        </w:tc>
        <w:tc>
          <w:tcPr>
            <w:tcW w:type="dxa" w:w="720"/>
            <w:shd w:val="clear" w:color="auto" w:fill="DCE6F1"/>
          </w:tcPr>
          <w:p>
            <w:r>
              <w:rPr>
                <w:b/>
                <w:color w:val="1F3864"/>
                <w:sz w:val="20"/>
              </w:rPr>
              <w:t>Establ. Officer</w:t>
            </w:r>
          </w:p>
        </w:tc>
        <w:tc>
          <w:tcPr>
            <w:tcW w:type="dxa" w:w="720"/>
            <w:shd w:val="clear" w:color="auto" w:fill="DCE6F1"/>
          </w:tcPr>
          <w:p>
            <w:r>
              <w:rPr>
                <w:b/>
                <w:color w:val="1F3864"/>
                <w:sz w:val="20"/>
              </w:rPr>
              <w:t>DPO</w:t>
            </w:r>
          </w:p>
        </w:tc>
        <w:tc>
          <w:tcPr>
            <w:tcW w:type="dxa" w:w="720"/>
            <w:shd w:val="clear" w:color="auto" w:fill="DCE6F1"/>
          </w:tcPr>
          <w:p>
            <w:r>
              <w:rPr>
                <w:b/>
                <w:color w:val="1F3864"/>
                <w:sz w:val="20"/>
              </w:rPr>
              <w:t>Sys Admin</w:t>
            </w:r>
          </w:p>
        </w:tc>
      </w:tr>
      <w:tr>
        <w:tc>
          <w:tcPr>
            <w:tcW w:type="dxa" w:w="720"/>
          </w:tcPr>
          <w:p>
            <w:r>
              <w:rPr>
                <w:sz w:val="18"/>
              </w:rPr>
              <w:t>Own personal dashboard</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r>
      <w:tr>
        <w:tc>
          <w:tcPr>
            <w:tcW w:type="dxa" w:w="720"/>
          </w:tcPr>
          <w:p>
            <w:r>
              <w:rPr>
                <w:sz w:val="18"/>
              </w:rPr>
              <w:t>Team/scoped aggregate dashboard</w:t>
            </w:r>
          </w:p>
        </w:tc>
        <w:tc>
          <w:tcPr>
            <w:tcW w:type="dxa" w:w="720"/>
          </w:tcPr>
          <w:p>
            <w:r>
              <w:rPr>
                <w:sz w:val="18"/>
              </w:rPr>
              <w:t>X</w:t>
            </w:r>
          </w:p>
        </w:tc>
        <w:tc>
          <w:tcPr>
            <w:tcW w:type="dxa" w:w="720"/>
          </w:tcPr>
          <w:p>
            <w:r>
              <w:rPr>
                <w:sz w:val="18"/>
              </w:rPr>
              <w:t>R(team)</w:t>
            </w:r>
          </w:p>
        </w:tc>
        <w:tc>
          <w:tcPr>
            <w:tcW w:type="dxa" w:w="720"/>
          </w:tcPr>
          <w:p>
            <w:r>
              <w:rPr>
                <w:sz w:val="18"/>
              </w:rPr>
              <w:t>R(scope)</w:t>
            </w:r>
          </w:p>
        </w:tc>
        <w:tc>
          <w:tcPr>
            <w:tcW w:type="dxa" w:w="720"/>
          </w:tcPr>
          <w:p>
            <w:r>
              <w:rPr>
                <w:sz w:val="18"/>
              </w:rPr>
              <w:t>R(dept)</w:t>
            </w:r>
          </w:p>
        </w:tc>
        <w:tc>
          <w:tcPr>
            <w:tcW w:type="dxa" w:w="720"/>
          </w:tcPr>
          <w:p>
            <w:r>
              <w:rPr>
                <w:sz w:val="18"/>
              </w:rPr>
              <w:t>R(all)</w:t>
            </w:r>
          </w:p>
        </w:tc>
        <w:tc>
          <w:tcPr>
            <w:tcW w:type="dxa" w:w="720"/>
          </w:tcPr>
          <w:p>
            <w:r>
              <w:rPr>
                <w:sz w:val="18"/>
              </w:rPr>
              <w:t>R(all)</w:t>
            </w:r>
          </w:p>
        </w:tc>
        <w:tc>
          <w:tcPr>
            <w:tcW w:type="dxa" w:w="720"/>
          </w:tcPr>
          <w:p>
            <w:r>
              <w:rPr>
                <w:sz w:val="18"/>
              </w:rPr>
              <w:t>R(all)</w:t>
            </w:r>
          </w:p>
        </w:tc>
        <w:tc>
          <w:tcPr>
            <w:tcW w:type="dxa" w:w="720"/>
          </w:tcPr>
          <w:p>
            <w:r>
              <w:rPr>
                <w:sz w:val="18"/>
              </w:rPr>
              <w:t>R</w:t>
            </w:r>
          </w:p>
        </w:tc>
        <w:tc>
          <w:tcPr>
            <w:tcW w:type="dxa" w:w="720"/>
          </w:tcPr>
          <w:p>
            <w:r>
              <w:rPr>
                <w:sz w:val="18"/>
              </w:rPr>
              <w:t>X</w:t>
            </w:r>
          </w:p>
        </w:tc>
        <w:tc>
          <w:tcPr>
            <w:tcW w:type="dxa" w:w="720"/>
          </w:tcPr>
          <w:p>
            <w:r>
              <w:rPr>
                <w:sz w:val="18"/>
              </w:rPr>
              <w:t>R(all)</w:t>
            </w:r>
          </w:p>
        </w:tc>
        <w:tc>
          <w:tcPr>
            <w:tcW w:type="dxa" w:w="720"/>
          </w:tcPr>
          <w:p>
            <w:r>
              <w:rPr>
                <w:sz w:val="18"/>
              </w:rPr>
              <w:t>R</w:t>
            </w:r>
          </w:p>
        </w:tc>
      </w:tr>
      <w:tr>
        <w:tc>
          <w:tcPr>
            <w:tcW w:type="dxa" w:w="720"/>
          </w:tcPr>
          <w:p>
            <w:r>
              <w:rPr>
                <w:sz w:val="18"/>
              </w:rPr>
              <w:t>Enterprise/leadership dashboard</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Compliance/statutory dashboard</w:t>
            </w:r>
          </w:p>
        </w:tc>
        <w:tc>
          <w:tcPr>
            <w:tcW w:type="dxa" w:w="720"/>
          </w:tcPr>
          <w:p>
            <w:r>
              <w:rPr>
                <w:sz w:val="18"/>
              </w:rPr>
              <w:t>X</w:t>
            </w:r>
          </w:p>
        </w:tc>
        <w:tc>
          <w:tcPr>
            <w:tcW w:type="dxa" w:w="720"/>
          </w:tcPr>
          <w:p>
            <w:r>
              <w:rPr>
                <w:sz w:val="18"/>
              </w:rPr>
              <w:t>X</w:t>
            </w:r>
          </w:p>
        </w:tc>
        <w:tc>
          <w:tcPr>
            <w:tcW w:type="dxa" w:w="720"/>
          </w:tcPr>
          <w:p>
            <w:r>
              <w:rPr>
                <w:sz w:val="18"/>
              </w:rPr>
              <w:t>R(scope)</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X</w:t>
            </w:r>
          </w:p>
        </w:tc>
        <w:tc>
          <w:tcPr>
            <w:tcW w:type="dxa" w:w="720"/>
          </w:tcPr>
          <w:p>
            <w:r>
              <w:rPr>
                <w:sz w:val="18"/>
              </w:rPr>
              <w:t>R(estab)</w:t>
            </w:r>
          </w:p>
        </w:tc>
        <w:tc>
          <w:tcPr>
            <w:tcW w:type="dxa" w:w="720"/>
          </w:tcPr>
          <w:p>
            <w:r>
              <w:rPr>
                <w:sz w:val="18"/>
              </w:rPr>
              <w:t>R</w:t>
            </w:r>
          </w:p>
        </w:tc>
        <w:tc>
          <w:tcPr>
            <w:tcW w:type="dxa" w:w="720"/>
          </w:tcPr>
          <w:p>
            <w:r>
              <w:rPr>
                <w:sz w:val="18"/>
              </w:rPr>
              <w:t>R</w:t>
            </w:r>
          </w:p>
        </w:tc>
      </w:tr>
      <w:tr>
        <w:tc>
          <w:tcPr>
            <w:tcW w:type="dxa" w:w="720"/>
          </w:tcPr>
          <w:p>
            <w:r>
              <w:rPr>
                <w:sz w:val="18"/>
              </w:rPr>
              <w:t>KPI definition</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C/U/A</w:t>
            </w:r>
          </w:p>
        </w:tc>
        <w:tc>
          <w:tcPr>
            <w:tcW w:type="dxa" w:w="720"/>
          </w:tcPr>
          <w:p>
            <w:r>
              <w:rPr>
                <w:sz w:val="18"/>
              </w:rPr>
              <w:t>R</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Widget/dashboard template</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C/U/A</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sz w:val="18"/>
              </w:rPr>
              <w:t>Saved view (personal)</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r>
      <w:tr>
        <w:tc>
          <w:tcPr>
            <w:tcW w:type="dxa" w:w="720"/>
          </w:tcPr>
          <w:p>
            <w:r>
              <w:rPr>
                <w:sz w:val="18"/>
              </w:rPr>
              <w:t>Saved report (shared)</w:t>
            </w:r>
          </w:p>
        </w:tc>
        <w:tc>
          <w:tcPr>
            <w:tcW w:type="dxa" w:w="720"/>
          </w:tcPr>
          <w:p>
            <w:r>
              <w:rPr>
                <w:sz w:val="18"/>
              </w:rPr>
              <w:t>X</w:t>
            </w:r>
          </w:p>
        </w:tc>
        <w:tc>
          <w:tcPr>
            <w:tcW w:type="dxa" w:w="720"/>
          </w:tcPr>
          <w:p>
            <w:r>
              <w:rPr>
                <w:sz w:val="18"/>
              </w:rPr>
              <w:t>C(team)</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R</w:t>
            </w:r>
          </w:p>
        </w:tc>
        <w:tc>
          <w:tcPr>
            <w:tcW w:type="dxa" w:w="720"/>
          </w:tcPr>
          <w:p>
            <w:r>
              <w:rPr>
                <w:sz w:val="18"/>
              </w:rPr>
              <w:t>C/U/A</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Report schedule</w:t>
            </w:r>
          </w:p>
        </w:tc>
        <w:tc>
          <w:tcPr>
            <w:tcW w:type="dxa" w:w="720"/>
          </w:tcPr>
          <w:p>
            <w:r>
              <w:rPr>
                <w:sz w:val="18"/>
              </w:rPr>
              <w:t>X</w:t>
            </w:r>
          </w:p>
        </w:tc>
        <w:tc>
          <w:tcPr>
            <w:tcW w:type="dxa" w:w="720"/>
          </w:tcPr>
          <w:p>
            <w:r>
              <w:rPr>
                <w:sz w:val="18"/>
              </w:rPr>
              <w:t>C(team)</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X</w:t>
            </w:r>
          </w:p>
        </w:tc>
        <w:tc>
          <w:tcPr>
            <w:tcW w:type="dxa" w:w="720"/>
          </w:tcPr>
          <w:p>
            <w:r>
              <w:rPr>
                <w:sz w:val="18"/>
              </w:rPr>
              <w:t>C/U</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sz w:val="18"/>
              </w:rPr>
              <w:t>Export (PDF/Excel/CSV)</w:t>
            </w:r>
          </w:p>
        </w:tc>
        <w:tc>
          <w:tcPr>
            <w:tcW w:type="dxa" w:w="720"/>
          </w:tcPr>
          <w:p>
            <w:r>
              <w:rPr>
                <w:sz w:val="18"/>
              </w:rPr>
              <w:t>R(own)</w:t>
            </w:r>
          </w:p>
        </w:tc>
        <w:tc>
          <w:tcPr>
            <w:tcW w:type="dxa" w:w="720"/>
          </w:tcPr>
          <w:p>
            <w:r>
              <w:rPr>
                <w:sz w:val="18"/>
              </w:rPr>
              <w:t>R(team)</w:t>
            </w:r>
          </w:p>
        </w:tc>
        <w:tc>
          <w:tcPr>
            <w:tcW w:type="dxa" w:w="720"/>
          </w:tcPr>
          <w:p>
            <w:r>
              <w:rPr>
                <w:sz w:val="18"/>
              </w:rPr>
              <w:t>R(scope)</w:t>
            </w:r>
          </w:p>
        </w:tc>
        <w:tc>
          <w:tcPr>
            <w:tcW w:type="dxa" w:w="720"/>
          </w:tcPr>
          <w:p>
            <w:r>
              <w:rPr>
                <w:sz w:val="18"/>
              </w:rPr>
              <w:t>R(dept)</w:t>
            </w:r>
          </w:p>
        </w:tc>
        <w:tc>
          <w:tcPr>
            <w:tcW w:type="dxa" w:w="720"/>
          </w:tcPr>
          <w:p>
            <w:r>
              <w:rPr>
                <w:sz w:val="18"/>
              </w:rPr>
              <w:t>R(all)</w:t>
            </w:r>
          </w:p>
        </w:tc>
        <w:tc>
          <w:tcPr>
            <w:tcW w:type="dxa" w:w="720"/>
          </w:tcPr>
          <w:p>
            <w:r>
              <w:rPr>
                <w:sz w:val="18"/>
              </w:rPr>
              <w:t>R(all)</w:t>
            </w:r>
          </w:p>
        </w:tc>
        <w:tc>
          <w:tcPr>
            <w:tcW w:type="dxa" w:w="720"/>
          </w:tcPr>
          <w:p>
            <w:r>
              <w:rPr>
                <w:sz w:val="18"/>
              </w:rPr>
              <w:t>R(all)</w:t>
            </w:r>
          </w:p>
        </w:tc>
        <w:tc>
          <w:tcPr>
            <w:tcW w:type="dxa" w:w="720"/>
          </w:tcPr>
          <w:p>
            <w:r>
              <w:rPr>
                <w:sz w:val="18"/>
              </w:rPr>
              <w:t>X</w:t>
            </w:r>
          </w:p>
        </w:tc>
        <w:tc>
          <w:tcPr>
            <w:tcW w:type="dxa" w:w="720"/>
          </w:tcPr>
          <w:p>
            <w:r>
              <w:rPr>
                <w:sz w:val="18"/>
              </w:rPr>
              <w:t>R(estab)</w:t>
            </w:r>
          </w:p>
        </w:tc>
        <w:tc>
          <w:tcPr>
            <w:tcW w:type="dxa" w:w="720"/>
          </w:tcPr>
          <w:p>
            <w:r>
              <w:rPr>
                <w:sz w:val="18"/>
              </w:rPr>
              <w:t>R</w:t>
            </w:r>
          </w:p>
        </w:tc>
        <w:tc>
          <w:tcPr>
            <w:tcW w:type="dxa" w:w="720"/>
          </w:tcPr>
          <w:p>
            <w:r>
              <w:rPr>
                <w:sz w:val="18"/>
              </w:rPr>
              <w:t>R</w:t>
            </w:r>
          </w:p>
        </w:tc>
      </w:tr>
      <w:tr>
        <w:tc>
          <w:tcPr>
            <w:tcW w:type="dxa" w:w="720"/>
          </w:tcPr>
          <w:p>
            <w:r>
              <w:rPr>
                <w:sz w:val="18"/>
              </w:rPr>
              <w:t>Drill-through to source record</w:t>
            </w:r>
          </w:p>
        </w:tc>
        <w:tc>
          <w:tcPr>
            <w:tcW w:type="dxa" w:w="720"/>
          </w:tcPr>
          <w:p>
            <w:r>
              <w:rPr>
                <w:sz w:val="18"/>
              </w:rPr>
              <w:t>own</w:t>
            </w:r>
          </w:p>
        </w:tc>
        <w:tc>
          <w:tcPr>
            <w:tcW w:type="dxa" w:w="720"/>
          </w:tcPr>
          <w:p>
            <w:r>
              <w:rPr>
                <w:sz w:val="18"/>
              </w:rPr>
              <w:t>team</w:t>
            </w:r>
          </w:p>
        </w:tc>
        <w:tc>
          <w:tcPr>
            <w:tcW w:type="dxa" w:w="720"/>
          </w:tcPr>
          <w:p>
            <w:r>
              <w:rPr>
                <w:sz w:val="18"/>
              </w:rPr>
              <w:t>scope</w:t>
            </w:r>
          </w:p>
        </w:tc>
        <w:tc>
          <w:tcPr>
            <w:tcW w:type="dxa" w:w="720"/>
          </w:tcPr>
          <w:p>
            <w:r>
              <w:rPr>
                <w:sz w:val="18"/>
              </w:rPr>
              <w:t>dept</w:t>
            </w:r>
          </w:p>
        </w:tc>
        <w:tc>
          <w:tcPr>
            <w:tcW w:type="dxa" w:w="720"/>
          </w:tcPr>
          <w:p>
            <w:r>
              <w:rPr>
                <w:sz w:val="18"/>
              </w:rPr>
              <w:t>per-perm</w:t>
            </w:r>
          </w:p>
        </w:tc>
        <w:tc>
          <w:tcPr>
            <w:tcW w:type="dxa" w:w="720"/>
          </w:tcPr>
          <w:p>
            <w:r>
              <w:rPr>
                <w:sz w:val="18"/>
              </w:rPr>
              <w:t>R(all)</w:t>
            </w:r>
          </w:p>
        </w:tc>
        <w:tc>
          <w:tcPr>
            <w:tcW w:type="dxa" w:w="720"/>
          </w:tcPr>
          <w:p>
            <w:r>
              <w:rPr>
                <w:sz w:val="18"/>
              </w:rPr>
              <w:t>per-perm</w:t>
            </w:r>
          </w:p>
        </w:tc>
        <w:tc>
          <w:tcPr>
            <w:tcW w:type="dxa" w:w="720"/>
          </w:tcPr>
          <w:p>
            <w:r>
              <w:rPr>
                <w:sz w:val="18"/>
              </w:rPr>
              <w:t>X</w:t>
            </w:r>
          </w:p>
        </w:tc>
        <w:tc>
          <w:tcPr>
            <w:tcW w:type="dxa" w:w="720"/>
          </w:tcPr>
          <w:p>
            <w:r>
              <w:rPr>
                <w:sz w:val="18"/>
              </w:rPr>
              <w:t>X</w:t>
            </w:r>
          </w:p>
        </w:tc>
        <w:tc>
          <w:tcPr>
            <w:tcW w:type="dxa" w:w="720"/>
          </w:tcPr>
          <w:p>
            <w:r>
              <w:rPr>
                <w:sz w:val="18"/>
              </w:rPr>
              <w:t>R(all)</w:t>
            </w:r>
          </w:p>
        </w:tc>
        <w:tc>
          <w:tcPr>
            <w:tcW w:type="dxa" w:w="720"/>
          </w:tcPr>
          <w:p>
            <w:r>
              <w:rPr>
                <w:sz w:val="18"/>
              </w:rPr>
              <w:t>per-perm</w:t>
            </w:r>
          </w:p>
        </w:tc>
      </w:tr>
      <w:tr>
        <w:tc>
          <w:tcPr>
            <w:tcW w:type="dxa" w:w="720"/>
          </w:tcPr>
          <w:p>
            <w:r>
              <w:rPr>
                <w:b/>
                <w:sz w:val="18"/>
              </w:rPr>
              <w:t>Individual predictive score (friction-gated)</w:t>
            </w:r>
          </w:p>
        </w:tc>
        <w:tc>
          <w:tcPr>
            <w:tcW w:type="dxa" w:w="720"/>
          </w:tcPr>
          <w:p>
            <w:r>
              <w:rPr>
                <w:sz w:val="18"/>
              </w:rPr>
              <w:t>X</w:t>
            </w:r>
          </w:p>
        </w:tc>
        <w:tc>
          <w:tcPr>
            <w:tcW w:type="dxa" w:w="720"/>
          </w:tcPr>
          <w:p>
            <w:r>
              <w:rPr>
                <w:sz w:val="18"/>
              </w:rPr>
              <w:t>X</w:t>
            </w:r>
          </w:p>
        </w:tc>
        <w:tc>
          <w:tcPr>
            <w:tcW w:type="dxa" w:w="720"/>
          </w:tcPr>
          <w:p>
            <w:r>
              <w:rPr>
                <w:sz w:val="18"/>
              </w:rPr>
              <w:t>R(scope, gated)</w:t>
            </w:r>
          </w:p>
        </w:tc>
        <w:tc>
          <w:tcPr>
            <w:tcW w:type="dxa" w:w="720"/>
          </w:tcPr>
          <w:p>
            <w:r>
              <w:rPr>
                <w:sz w:val="18"/>
              </w:rPr>
              <w:t>R(dept, gated)</w:t>
            </w:r>
          </w:p>
        </w:tc>
        <w:tc>
          <w:tcPr>
            <w:tcW w:type="dxa" w:w="720"/>
          </w:tcPr>
          <w:p>
            <w:r>
              <w:rPr>
                <w:sz w:val="18"/>
              </w:rPr>
              <w:t>R(gated)</w:t>
            </w:r>
          </w:p>
        </w:tc>
        <w:tc>
          <w:tcPr>
            <w:tcW w:type="dxa" w:w="720"/>
          </w:tcPr>
          <w:p>
            <w:r>
              <w:rPr>
                <w:sz w:val="18"/>
              </w:rPr>
              <w:t>R(all, gated)</w:t>
            </w:r>
          </w:p>
        </w:tc>
        <w:tc>
          <w:tcPr>
            <w:tcW w:type="dxa" w:w="720"/>
          </w:tcPr>
          <w:p>
            <w:r>
              <w:rPr>
                <w:sz w:val="18"/>
              </w:rPr>
              <w:t>R(gated)</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X</w:t>
            </w:r>
          </w:p>
        </w:tc>
      </w:tr>
      <w:tr>
        <w:tc>
          <w:tcPr>
            <w:tcW w:type="dxa" w:w="720"/>
          </w:tcPr>
          <w:p>
            <w:r>
              <w:rPr>
                <w:sz w:val="18"/>
              </w:rPr>
              <w:t>Aggregate/banded predictive distribution</w:t>
            </w:r>
          </w:p>
        </w:tc>
        <w:tc>
          <w:tcPr>
            <w:tcW w:type="dxa" w:w="720"/>
          </w:tcPr>
          <w:p>
            <w:r>
              <w:rPr>
                <w:sz w:val="18"/>
              </w:rPr>
              <w:t>X</w:t>
            </w:r>
          </w:p>
        </w:tc>
        <w:tc>
          <w:tcPr>
            <w:tcW w:type="dxa" w:w="720"/>
          </w:tcPr>
          <w:p>
            <w:r>
              <w:rPr>
                <w:sz w:val="18"/>
              </w:rPr>
              <w:t>X</w:t>
            </w:r>
          </w:p>
        </w:tc>
        <w:tc>
          <w:tcPr>
            <w:tcW w:type="dxa" w:w="720"/>
          </w:tcPr>
          <w:p>
            <w:r>
              <w:rPr>
                <w:sz w:val="18"/>
              </w:rPr>
              <w:t>R(scope)</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R/U(config)</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Alert rule / threshold</w:t>
            </w:r>
          </w:p>
        </w:tc>
        <w:tc>
          <w:tcPr>
            <w:tcW w:type="dxa" w:w="720"/>
          </w:tcPr>
          <w:p>
            <w:r>
              <w:rPr>
                <w:sz w:val="18"/>
              </w:rPr>
              <w:t>X</w:t>
            </w:r>
          </w:p>
        </w:tc>
        <w:tc>
          <w:tcPr>
            <w:tcW w:type="dxa" w:w="720"/>
          </w:tcPr>
          <w:p>
            <w:r>
              <w:rPr>
                <w:sz w:val="18"/>
              </w:rPr>
              <w:t>C(team)</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R</w:t>
            </w:r>
          </w:p>
        </w:tc>
        <w:tc>
          <w:tcPr>
            <w:tcW w:type="dxa" w:w="720"/>
          </w:tcPr>
          <w:p>
            <w:r>
              <w:rPr>
                <w:sz w:val="18"/>
              </w:rPr>
              <w:t>C/U/A</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sz w:val="18"/>
              </w:rPr>
              <w:t>Predictive/benchmark views</w:t>
            </w:r>
          </w:p>
        </w:tc>
        <w:tc>
          <w:tcPr>
            <w:tcW w:type="dxa" w:w="720"/>
          </w:tcPr>
          <w:p>
            <w:r>
              <w:rPr>
                <w:sz w:val="18"/>
              </w:rPr>
              <w:t>X</w:t>
            </w:r>
          </w:p>
        </w:tc>
        <w:tc>
          <w:tcPr>
            <w:tcW w:type="dxa" w:w="720"/>
          </w:tcPr>
          <w:p>
            <w:r>
              <w:rPr>
                <w:sz w:val="18"/>
              </w:rPr>
              <w:t>X</w:t>
            </w:r>
          </w:p>
        </w:tc>
        <w:tc>
          <w:tcPr>
            <w:tcW w:type="dxa" w:w="720"/>
          </w:tcPr>
          <w:p>
            <w:r>
              <w:rPr>
                <w:sz w:val="18"/>
              </w:rPr>
              <w:t>R(scope)</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R/U(config)</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ETL / mart refresh control</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R(status)</w:t>
            </w:r>
          </w:p>
        </w:tc>
        <w:tc>
          <w:tcPr>
            <w:tcW w:type="dxa" w:w="720"/>
          </w:tcPr>
          <w:p>
            <w:r>
              <w:rPr>
                <w:sz w:val="18"/>
              </w:rPr>
              <w:t>R</w:t>
            </w:r>
          </w:p>
        </w:tc>
        <w:tc>
          <w:tcPr>
            <w:tcW w:type="dxa" w:w="720"/>
          </w:tcPr>
          <w:p>
            <w:r>
              <w:rPr>
                <w:sz w:val="18"/>
              </w:rPr>
              <w:t>C/U</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b/>
                <w:sz w:val="18"/>
              </w:rPr>
              <w:t>Source data contract</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c>
          <w:tcPr>
            <w:tcW w:type="dxa" w:w="720"/>
          </w:tcPr>
          <w:p>
            <w:r>
              <w:rPr>
                <w:sz w:val="18"/>
              </w:rPr>
              <w:t>C/U/A</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b/>
                <w:sz w:val="18"/>
              </w:rPr>
              <w:t>Establishment / position reference</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X</w:t>
            </w:r>
          </w:p>
        </w:tc>
        <w:tc>
          <w:tcPr>
            <w:tcW w:type="dxa" w:w="720"/>
          </w:tcPr>
          <w:p>
            <w:r>
              <w:rPr>
                <w:sz w:val="18"/>
              </w:rPr>
              <w:t>C/U</w:t>
            </w:r>
          </w:p>
        </w:tc>
        <w:tc>
          <w:tcPr>
            <w:tcW w:type="dxa" w:w="720"/>
          </w:tcPr>
          <w:p>
            <w:r>
              <w:rPr>
                <w:sz w:val="18"/>
              </w:rPr>
              <w:t>R</w:t>
            </w:r>
          </w:p>
        </w:tc>
        <w:tc>
          <w:tcPr>
            <w:tcW w:type="dxa" w:w="720"/>
          </w:tcPr>
          <w:p>
            <w:r>
              <w:rPr>
                <w:sz w:val="18"/>
              </w:rPr>
              <w:t>R</w:t>
            </w:r>
          </w:p>
        </w:tc>
      </w:tr>
      <w:tr>
        <w:tc>
          <w:tcPr>
            <w:tcW w:type="dxa" w:w="720"/>
          </w:tcPr>
          <w:p>
            <w:r>
              <w:rPr>
                <w:b/>
                <w:sz w:val="18"/>
              </w:rPr>
              <w:t>RLS policy mapping (maker-checker)</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A(checker)</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C/U(maker)</w:t>
            </w:r>
          </w:p>
        </w:tc>
      </w:tr>
      <w:tr>
        <w:tc>
          <w:tcPr>
            <w:tcW w:type="dxa" w:w="720"/>
          </w:tcPr>
          <w:p>
            <w:r>
              <w:rPr>
                <w:b/>
                <w:sz w:val="18"/>
              </w:rPr>
              <w:t>Embed-BI token (maker-checker)</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A(checker)</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C/U(maker)</w:t>
            </w:r>
          </w:p>
        </w:tc>
      </w:tr>
      <w:tr>
        <w:tc>
          <w:tcPr>
            <w:tcW w:type="dxa" w:w="720"/>
          </w:tcPr>
          <w:p>
            <w:r>
              <w:rPr>
                <w:b/>
                <w:sz w:val="18"/>
              </w:rPr>
              <w:t>DPDP rectification/erasure (data_subject_change)</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c>
          <w:tcPr>
            <w:tcW w:type="dxa" w:w="720"/>
          </w:tcPr>
          <w:p>
            <w:r>
              <w:rPr>
                <w:sz w:val="18"/>
              </w:rPr>
              <w:t>R(exec)</w:t>
            </w:r>
          </w:p>
        </w:tc>
        <w:tc>
          <w:tcPr>
            <w:tcW w:type="dxa" w:w="720"/>
          </w:tcPr>
          <w:p>
            <w:r>
              <w:rPr>
                <w:sz w:val="18"/>
              </w:rPr>
              <w:t>X</w:t>
            </w:r>
          </w:p>
        </w:tc>
        <w:tc>
          <w:tcPr>
            <w:tcW w:type="dxa" w:w="720"/>
          </w:tcPr>
          <w:p>
            <w:r>
              <w:rPr>
                <w:sz w:val="18"/>
              </w:rPr>
              <w:t>C/U/A</w:t>
            </w:r>
          </w:p>
        </w:tc>
        <w:tc>
          <w:tcPr>
            <w:tcW w:type="dxa" w:w="720"/>
          </w:tcPr>
          <w:p>
            <w:r>
              <w:rPr>
                <w:sz w:val="18"/>
              </w:rPr>
              <w:t>R</w:t>
            </w:r>
          </w:p>
        </w:tc>
      </w:tr>
      <w:tr>
        <w:tc>
          <w:tcPr>
            <w:tcW w:type="dxa" w:w="720"/>
          </w:tcPr>
          <w:p>
            <w:r>
              <w:rPr>
                <w:b/>
                <w:sz w:val="18"/>
              </w:rPr>
              <w:t>Access-anomaly queue</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R/U</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M14 access/export audit log</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bl>
    <w:p/>
    <w:p>
      <w:r>
        <w:t xml:space="preserve">All access is additionally </w:t>
      </w:r>
      <w:r>
        <w:rPr>
          <w:b/>
        </w:rPr>
        <w:t>row-level scoped</w:t>
      </w:r>
      <w:r>
        <w:t xml:space="preserve"> by org_unit subtree and reporting line (FR-M14-04) </w:t>
      </w:r>
      <w:r>
        <w:rPr>
          <w:b/>
        </w:rPr>
        <w:t>and metric-level suppressed</w:t>
      </w:r>
      <w:r>
        <w:t xml:space="preserve"> (FR-M14-17). A role grant never overrides RLS or suppression; the effective dataset is the intersection of capability grant, data scope, and privacy threshold.</w:t>
      </w:r>
    </w:p>
    <w:p>
      <w:pPr>
        <w:pStyle w:val="Heading2"/>
      </w:pPr>
      <w:r>
        <w:rPr>
          <w:b/>
          <w:color w:val="1F3864"/>
          <w:sz w:val="30"/>
        </w:rPr>
        <w:t>4. Shared Application Foundation</w:t>
      </w:r>
    </w:p>
    <w:p>
      <w:r>
        <w:t xml:space="preserve">M14 inherits the Shared Foundation (§5 of </w:t>
      </w:r>
      <w:r>
        <w:rPr>
          <w:rFonts w:ascii="Consolas" w:hAnsi="Consolas"/>
          <w:sz w:val="20"/>
        </w:rPr>
        <w:t>SHARED_FOUNDATION.md</w:t>
      </w:r>
      <w:r>
        <w:t>) verbatim:</w:t>
      </w:r>
    </w:p>
    <w:p>
      <w:pPr>
        <w:pStyle w:val="ListBullet"/>
      </w:pPr>
      <w:r>
        <w:rPr>
          <w:b/>
        </w:rPr>
        <w:t>Architecture:</w:t>
      </w:r>
      <w:r>
        <w:t xml:space="preserve"> React + TypeScript (Tailwind + shadcn/ui) frontend with a charting/visualisation layer; REST API under </w:t>
      </w:r>
      <w:r>
        <w:rPr>
          <w:rFonts w:ascii="Consolas" w:hAnsi="Consolas"/>
          <w:sz w:val="20"/>
        </w:rPr>
        <w:t>/api/v1</w:t>
      </w:r>
      <w:r>
        <w:t xml:space="preserve">; PostgreSQL primary datastore with a dedicated </w:t>
      </w:r>
      <w:r>
        <w:rPr>
          <w:b/>
        </w:rPr>
        <w:t>analytics schema</w:t>
      </w:r>
      <w:r>
        <w:t xml:space="preserve"> (marts + materialised views + </w:t>
      </w:r>
      <w:r>
        <w:rPr>
          <w:b/>
        </w:rPr>
        <w:t>bitemporal snapshot store</w:t>
      </w:r>
      <w:r>
        <w:t xml:space="preserve"> + </w:t>
      </w:r>
      <w:r>
        <w:rPr>
          <w:b/>
        </w:rPr>
        <w:t>partitioned append-only access ledger</w:t>
      </w:r>
      <w:r>
        <w:t>); object storage (M13) for generated export files; deployed at CGG Data Centre.</w:t>
      </w:r>
    </w:p>
    <w:p>
      <w:pPr>
        <w:pStyle w:val="ListBullet"/>
      </w:pPr>
      <w:r>
        <w:rPr>
          <w:b/>
        </w:rPr>
        <w:t>Auth:</w:t>
      </w:r>
      <w:r>
        <w:t xml:space="preserve"> OIDC/SSO + MFA; JWT access tokens; </w:t>
      </w:r>
      <w:r>
        <w:rPr>
          <w:b/>
        </w:rPr>
        <w:t>RBAC + row-level scoping by org_unit is enforced inside every analytics query</w:t>
      </w:r>
      <w:r>
        <w:t xml:space="preserve"> (FR-M14-04), with </w:t>
      </w:r>
      <w:r>
        <w:rPr>
          <w:b/>
        </w:rPr>
        <w:t>metric-level complementary suppression</w:t>
      </w:r>
      <w:r>
        <w:t xml:space="preserve"> layered on top (FR-M14-17).</w:t>
      </w:r>
    </w:p>
    <w:p>
      <w:pPr>
        <w:pStyle w:val="ListBullet"/>
      </w:pPr>
      <w:r>
        <w:rPr>
          <w:b/>
        </w:rPr>
        <w:t>Canonical error envelope:</w:t>
      </w:r>
      <w:r>
        <w:t xml:space="preserve"> </w:t>
      </w:r>
      <w:r>
        <w:rPr>
          <w:rFonts w:ascii="Consolas" w:hAnsi="Consolas"/>
          <w:sz w:val="20"/>
        </w:rPr>
        <w:t>{ "error": { "code": "VALIDATION_ERROR", "message": "...", "field": "..." }, "requestId": "..." }</w:t>
      </w:r>
      <w:r>
        <w:t>.</w:t>
      </w:r>
    </w:p>
    <w:p>
      <w:pPr>
        <w:pStyle w:val="ListBullet"/>
      </w:pPr>
      <w:r>
        <w:rPr>
          <w:b/>
        </w:rPr>
        <w:t>Standard error codes:</w:t>
      </w:r>
      <w:r>
        <w:t xml:space="preserve"> VALIDATION_ERROR(400), AUTH_REQUIRED(401), FORBIDDEN(403), NOT_FOUND(404), CONFLICT(409), RATE_LIMITED(429), INTERNAL_ERROR(500), UPSTREAM_UNAVAILABLE(503) + M14-specific (§8.3).</w:t>
      </w:r>
    </w:p>
    <w:p>
      <w:pPr>
        <w:pStyle w:val="ListBullet"/>
      </w:pPr>
      <w:r>
        <w:rPr>
          <w:b/>
        </w:rPr>
        <w:t>Security/compliance:</w:t>
      </w:r>
      <w:r>
        <w:t xml:space="preserve"> OWASP ASVS, TLS 1.2+, encryption at rest, full audit trail (including </w:t>
      </w:r>
      <w:r>
        <w:rPr>
          <w:b/>
        </w:rPr>
        <w:t>view/export</w:t>
      </w:r>
      <w:r>
        <w:t xml:space="preserve"> events for sensitive analytics), PII minimisation, DPDP Act 2023 alignment (</w:t>
      </w:r>
      <w:r>
        <w:rPr>
          <w:b/>
        </w:rPr>
        <w:t>incl. rectification/erasure propagation, FR-20</w:t>
      </w:r>
      <w:r>
        <w:t>), statutory retention.</w:t>
      </w:r>
    </w:p>
    <w:p>
      <w:pPr>
        <w:pStyle w:val="ListBullet"/>
      </w:pPr>
      <w:r>
        <w:rPr>
          <w:b/>
        </w:rPr>
        <w:t>NFR baseline:</w:t>
      </w:r>
      <w:r>
        <w:t xml:space="preserve"> P95 API &lt; 500ms (mart-backed reads), dashboard P95 &lt; 2.5s; 99.9% uptime; WCAG 2.1 AA; RPO ≤ 15min, RTO ≤ 4h. Analytics-specific NFRs in §9.</w:t>
      </w:r>
    </w:p>
    <w:p>
      <w:r>
        <w:rPr>
          <w:b/>
        </w:rPr>
        <w:t>Shared entities referenced (not redefined):</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service_register_events</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audit_log</w:t>
      </w:r>
      <w:r>
        <w:t xml:space="preserve">, </w:t>
      </w:r>
      <w:r>
        <w:rPr>
          <w:rFonts w:ascii="Consolas" w:hAnsi="Consolas"/>
          <w:sz w:val="20"/>
        </w:rPr>
        <w:t>workflow_instances/tasks</w:t>
      </w:r>
      <w:r>
        <w:t xml:space="preserve">. M14 reads facts owned by M01–M13 through the mart layer and references export objects in </w:t>
      </w:r>
      <w:r>
        <w:rPr>
          <w:rFonts w:ascii="Consolas" w:hAnsi="Consolas"/>
          <w:sz w:val="20"/>
        </w:rPr>
        <w:t>documents</w:t>
      </w:r>
      <w:r>
        <w:t>.</w:t>
      </w:r>
    </w:p>
    <w:p>
      <w:pPr>
        <w:pStyle w:val="Heading3"/>
      </w:pPr>
      <w:r>
        <w:rPr>
          <w:b/>
          <w:color w:val="2E5B9E"/>
          <w:sz w:val="26"/>
        </w:rPr>
        <w:t>4.1 ADR-01 — Hybrid Build-vs-Buy Architecture Decision (council §4 focused pass, R15)</w:t>
      </w:r>
    </w:p>
    <w:p>
      <w:r>
        <w:rPr>
          <w:b/>
        </w:rPr>
        <w:t>Decision:</w:t>
      </w:r>
      <w:r>
        <w:t xml:space="preserve"> M14 is a </w:t>
      </w:r>
      <w:r>
        <w:rPr>
          <w:b/>
        </w:rPr>
        <w:t>hybrid stack</w:t>
      </w:r>
      <w:r>
        <w:t xml:space="preserve">. The governed data-access core is </w:t>
      </w:r>
      <w:r>
        <w:rPr>
          <w:b/>
        </w:rPr>
        <w:t>built</w:t>
      </w:r>
      <w:r>
        <w:t xml:space="preserve">; commodity presentation/distribution machinery is </w:t>
      </w:r>
      <w:r>
        <w:rPr>
          <w:b/>
        </w:rPr>
        <w:t>adopted</w:t>
      </w:r>
      <w:r>
        <w:t xml:space="preserve"> and never touches the marts directly.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Layer</w:t>
            </w:r>
          </w:p>
        </w:tc>
        <w:tc>
          <w:tcPr>
            <w:tcW w:type="dxa" w:w="2880"/>
            <w:shd w:val="clear" w:color="auto" w:fill="DCE6F1"/>
          </w:tcPr>
          <w:p>
            <w:r>
              <w:rPr>
                <w:b/>
                <w:color w:val="1F3864"/>
                <w:sz w:val="20"/>
              </w:rPr>
              <w:t>Build or Buy</w:t>
            </w:r>
          </w:p>
        </w:tc>
        <w:tc>
          <w:tcPr>
            <w:tcW w:type="dxa" w:w="2880"/>
            <w:shd w:val="clear" w:color="auto" w:fill="DCE6F1"/>
          </w:tcPr>
          <w:p>
            <w:r>
              <w:rPr>
                <w:b/>
                <w:color w:val="1F3864"/>
                <w:sz w:val="20"/>
              </w:rPr>
              <w:t>Rationale</w:t>
            </w:r>
          </w:p>
        </w:tc>
      </w:tr>
      <w:tr>
        <w:tc>
          <w:tcPr>
            <w:tcW w:type="dxa" w:w="2880"/>
          </w:tcPr>
          <w:p>
            <w:r>
              <w:rPr>
                <w:b/>
                <w:sz w:val="18"/>
              </w:rPr>
              <w:t>Governed KPI registry + DSL + versioning</w:t>
            </w:r>
            <w:r>
              <w:rPr>
                <w:sz w:val="18"/>
              </w:rPr>
              <w:t xml:space="preserve"> (E03/E04, FR-02)</w:t>
            </w:r>
          </w:p>
        </w:tc>
        <w:tc>
          <w:tcPr>
            <w:tcW w:type="dxa" w:w="2880"/>
          </w:tcPr>
          <w:p>
            <w:r>
              <w:rPr>
                <w:b/>
                <w:sz w:val="18"/>
              </w:rPr>
              <w:t>Build</w:t>
            </w:r>
          </w:p>
        </w:tc>
        <w:tc>
          <w:tcPr>
            <w:tcW w:type="dxa" w:w="2880"/>
          </w:tcPr>
          <w:p>
            <w:r>
              <w:rPr>
                <w:sz w:val="18"/>
              </w:rPr>
              <w:t>Differentiated; no off-the-shelf equivalent meets the governance bar</w:t>
            </w:r>
          </w:p>
        </w:tc>
      </w:tr>
      <w:tr>
        <w:tc>
          <w:tcPr>
            <w:tcW w:type="dxa" w:w="2880"/>
          </w:tcPr>
          <w:p>
            <w:r>
              <w:rPr>
                <w:b/>
                <w:sz w:val="18"/>
              </w:rPr>
              <w:t>RLS query-rewriter + field masking + complementary suppression</w:t>
            </w:r>
            <w:r>
              <w:rPr>
                <w:sz w:val="18"/>
              </w:rPr>
              <w:t xml:space="preserve"> (FR-04, FR-17)</w:t>
            </w:r>
          </w:p>
        </w:tc>
        <w:tc>
          <w:tcPr>
            <w:tcW w:type="dxa" w:w="2880"/>
          </w:tcPr>
          <w:p>
            <w:r>
              <w:rPr>
                <w:b/>
                <w:sz w:val="18"/>
              </w:rPr>
              <w:t>Build</w:t>
            </w:r>
          </w:p>
        </w:tc>
        <w:tc>
          <w:tcPr>
            <w:tcW w:type="dxa" w:w="2880"/>
          </w:tcPr>
          <w:p>
            <w:r>
              <w:rPr>
                <w:sz w:val="18"/>
              </w:rPr>
              <w:t>Security-critical; off-the-shelf BI is *weakest* exactly here and bolting RLS on widens the leak surface</w:t>
            </w:r>
          </w:p>
        </w:tc>
      </w:tr>
      <w:tr>
        <w:tc>
          <w:tcPr>
            <w:tcW w:type="dxa" w:w="2880"/>
          </w:tcPr>
          <w:p>
            <w:r>
              <w:rPr>
                <w:b/>
                <w:sz w:val="18"/>
              </w:rPr>
              <w:t>Freshness / `dataFreshness` contract + reconciliation</w:t>
            </w:r>
            <w:r>
              <w:rPr>
                <w:sz w:val="18"/>
              </w:rPr>
              <w:t xml:space="preserve"> (FR-12, FR-03)</w:t>
            </w:r>
          </w:p>
        </w:tc>
        <w:tc>
          <w:tcPr>
            <w:tcW w:type="dxa" w:w="2880"/>
          </w:tcPr>
          <w:p>
            <w:r>
              <w:rPr>
                <w:b/>
                <w:sz w:val="18"/>
              </w:rPr>
              <w:t>Build</w:t>
            </w:r>
          </w:p>
        </w:tc>
        <w:tc>
          <w:tcPr>
            <w:tcW w:type="dxa" w:w="2880"/>
          </w:tcPr>
          <w:p>
            <w:r>
              <w:rPr>
                <w:sz w:val="18"/>
              </w:rPr>
              <w:t>Cross-cutting correctness contract</w:t>
            </w:r>
          </w:p>
        </w:tc>
      </w:tr>
      <w:tr>
        <w:tc>
          <w:tcPr>
            <w:tcW w:type="dxa" w:w="2880"/>
          </w:tcPr>
          <w:p>
            <w:r>
              <w:rPr>
                <w:b/>
                <w:sz w:val="18"/>
              </w:rPr>
              <w:t>Cross-module drill-through authz</w:t>
            </w:r>
            <w:r>
              <w:rPr>
                <w:sz w:val="18"/>
              </w:rPr>
              <w:t xml:space="preserve"> (FR-10) and </w:t>
            </w:r>
            <w:r>
              <w:rPr>
                <w:b/>
                <w:sz w:val="18"/>
              </w:rPr>
              <w:t>access/audit ledger semantics</w:t>
            </w:r>
            <w:r>
              <w:rPr>
                <w:sz w:val="18"/>
              </w:rPr>
              <w:t xml:space="preserve"> (E16)</w:t>
            </w:r>
          </w:p>
        </w:tc>
        <w:tc>
          <w:tcPr>
            <w:tcW w:type="dxa" w:w="2880"/>
          </w:tcPr>
          <w:p>
            <w:r>
              <w:rPr>
                <w:b/>
                <w:sz w:val="18"/>
              </w:rPr>
              <w:t>Build</w:t>
            </w:r>
          </w:p>
        </w:tc>
        <w:tc>
          <w:tcPr>
            <w:tcW w:type="dxa" w:w="2880"/>
          </w:tcPr>
          <w:p>
            <w:r>
              <w:rPr>
                <w:sz w:val="18"/>
              </w:rPr>
              <w:t>Governs exactly who may cross from aggregate to record</w:t>
            </w:r>
          </w:p>
        </w:tc>
      </w:tr>
      <w:tr>
        <w:tc>
          <w:tcPr>
            <w:tcW w:type="dxa" w:w="2880"/>
          </w:tcPr>
          <w:p>
            <w:r>
              <w:rPr>
                <w:b/>
                <w:sz w:val="18"/>
              </w:rPr>
              <w:t>Bitemporal snapshot store</w:t>
            </w:r>
            <w:r>
              <w:rPr>
                <w:sz w:val="18"/>
              </w:rPr>
              <w:t xml:space="preserve"> (FR-23)</w:t>
            </w:r>
          </w:p>
        </w:tc>
        <w:tc>
          <w:tcPr>
            <w:tcW w:type="dxa" w:w="2880"/>
          </w:tcPr>
          <w:p>
            <w:r>
              <w:rPr>
                <w:b/>
                <w:sz w:val="18"/>
              </w:rPr>
              <w:t>Build</w:t>
            </w:r>
          </w:p>
        </w:tc>
        <w:tc>
          <w:tcPr>
            <w:tcW w:type="dxa" w:w="2880"/>
          </w:tcPr>
          <w:p>
            <w:r>
              <w:rPr>
                <w:sz w:val="18"/>
              </w:rPr>
              <w:t>Statutory reproducibility primitive</w:t>
            </w:r>
          </w:p>
        </w:tc>
      </w:tr>
      <w:tr>
        <w:tc>
          <w:tcPr>
            <w:tcW w:type="dxa" w:w="2880"/>
          </w:tcPr>
          <w:p>
            <w:r>
              <w:rPr>
                <w:sz w:val="18"/>
              </w:rPr>
              <w:t>Chart rendering, grid/layout engine</w:t>
            </w:r>
          </w:p>
        </w:tc>
        <w:tc>
          <w:tcPr>
            <w:tcW w:type="dxa" w:w="2880"/>
          </w:tcPr>
          <w:p>
            <w:r>
              <w:rPr>
                <w:b/>
                <w:sz w:val="18"/>
              </w:rPr>
              <w:t>Buy/adopt</w:t>
            </w:r>
            <w:r>
              <w:rPr>
                <w:sz w:val="18"/>
              </w:rPr>
              <w:t xml:space="preserve"> (e.g. ECharts/AG-Grid-class libraries)</w:t>
            </w:r>
          </w:p>
        </w:tc>
        <w:tc>
          <w:tcPr>
            <w:tcW w:type="dxa" w:w="2880"/>
          </w:tcPr>
          <w:p>
            <w:r>
              <w:rPr>
                <w:sz w:val="18"/>
              </w:rPr>
              <w:t>Commodity; receive already-scoped, already-masked, already-freshness-stamped result sets</w:t>
            </w:r>
          </w:p>
        </w:tc>
      </w:tr>
      <w:tr>
        <w:tc>
          <w:tcPr>
            <w:tcW w:type="dxa" w:w="2880"/>
          </w:tcPr>
          <w:p>
            <w:r>
              <w:rPr>
                <w:sz w:val="18"/>
              </w:rPr>
              <w:t>PDF/XLSX/CSV export rendering</w:t>
            </w:r>
          </w:p>
        </w:tc>
        <w:tc>
          <w:tcPr>
            <w:tcW w:type="dxa" w:w="2880"/>
          </w:tcPr>
          <w:p>
            <w:r>
              <w:rPr>
                <w:b/>
                <w:sz w:val="18"/>
              </w:rPr>
              <w:t>Buy/adopt</w:t>
            </w:r>
          </w:p>
        </w:tc>
        <w:tc>
          <w:tcPr>
            <w:tcW w:type="dxa" w:w="2880"/>
          </w:tcPr>
          <w:p>
            <w:r>
              <w:rPr>
                <w:sz w:val="18"/>
              </w:rPr>
              <w:t>Commodity rendering of governed result sets</w:t>
            </w:r>
          </w:p>
        </w:tc>
      </w:tr>
      <w:tr>
        <w:tc>
          <w:tcPr>
            <w:tcW w:type="dxa" w:w="2880"/>
          </w:tcPr>
          <w:p>
            <w:r>
              <w:rPr>
                <w:sz w:val="18"/>
              </w:rPr>
              <w:t>Cron scheduler</w:t>
            </w:r>
          </w:p>
        </w:tc>
        <w:tc>
          <w:tcPr>
            <w:tcW w:type="dxa" w:w="2880"/>
          </w:tcPr>
          <w:p>
            <w:r>
              <w:rPr>
                <w:b/>
                <w:sz w:val="18"/>
              </w:rPr>
              <w:t>Buy/adopt</w:t>
            </w:r>
          </w:p>
        </w:tc>
        <w:tc>
          <w:tcPr>
            <w:tcW w:type="dxa" w:w="2880"/>
          </w:tcPr>
          <w:p>
            <w:r>
              <w:rPr>
                <w:sz w:val="18"/>
              </w:rPr>
              <w:t>Commodity orchestration</w:t>
            </w:r>
          </w:p>
        </w:tc>
      </w:tr>
      <w:tr>
        <w:tc>
          <w:tcPr>
            <w:tcW w:type="dxa" w:w="2880"/>
          </w:tcPr>
          <w:p>
            <w:r>
              <w:rPr>
                <w:sz w:val="18"/>
              </w:rPr>
              <w:t>NL-to-query LLM orchestration</w:t>
            </w:r>
          </w:p>
        </w:tc>
        <w:tc>
          <w:tcPr>
            <w:tcW w:type="dxa" w:w="2880"/>
          </w:tcPr>
          <w:p>
            <w:r>
              <w:rPr>
                <w:b/>
                <w:sz w:val="18"/>
              </w:rPr>
              <w:t>Buy/adopt</w:t>
            </w:r>
            <w:r>
              <w:rPr>
                <w:sz w:val="18"/>
              </w:rPr>
              <w:t xml:space="preserve"> (on-prem LLM, §FR-15)</w:t>
            </w:r>
          </w:p>
        </w:tc>
        <w:tc>
          <w:tcPr>
            <w:tcW w:type="dxa" w:w="2880"/>
          </w:tcPr>
          <w:p>
            <w:r>
              <w:rPr>
                <w:sz w:val="18"/>
              </w:rPr>
              <w:t xml:space="preserve">Orchestration adopted; the </w:t>
            </w:r>
            <w:r>
              <w:rPr>
                <w:b/>
                <w:sz w:val="18"/>
              </w:rPr>
              <w:t>semantic mapping and RLS rewrite remain built</w:t>
            </w:r>
          </w:p>
        </w:tc>
      </w:tr>
    </w:tbl>
    <w:p/>
    <w:p>
      <w:r>
        <w:rPr>
          <w:b/>
        </w:rPr>
        <w:t>Binding constraint:</w:t>
      </w:r>
      <w:r>
        <w:t xml:space="preserve"> only the built governed core holds database credentials. Every adopted library — charting, export, scheduler, NL orchestrator, embed renderer — consumes a result set that has </w:t>
      </w:r>
      <w:r>
        <w:rPr>
          <w:b/>
        </w:rPr>
        <w:t>already</w:t>
      </w:r>
      <w:r>
        <w:t xml:space="preserve"> been scope-filtered, field-masked, suppression-applied, and freshness-stamped, and can never reach a mart or the OLTP sources. This collapses the build cost while preserving the security posture and shrinks the embed (R10) and NL (R12) attack surface to thin renderers over the governed core.</w:t>
      </w:r>
    </w:p>
    <w:p>
      <w:pPr>
        <w:pStyle w:val="Heading2"/>
      </w:pPr>
      <w:r>
        <w:rPr>
          <w:b/>
          <w:color w:val="1F3864"/>
          <w:sz w:val="30"/>
        </w:rPr>
        <w:t>5. Holistic Data Model</w:t>
      </w:r>
    </w:p>
    <w:p>
      <w:pPr>
        <w:pStyle w:val="Heading3"/>
      </w:pPr>
      <w:r>
        <w:rPr>
          <w:b/>
          <w:color w:val="2E5B9E"/>
          <w:sz w:val="26"/>
        </w:rPr>
        <w:t>5.1 Entity Inventory</w:t>
      </w:r>
    </w:p>
    <w:p>
      <w:r>
        <w:t xml:space="preserve">M14 </w:t>
      </w:r>
      <w:r>
        <w:rPr>
          <w:b/>
        </w:rPr>
        <w:t>owns</w:t>
      </w:r>
      <w:r>
        <w:t xml:space="preserve"> the following analytics entities (E01–E24). It </w:t>
      </w:r>
      <w:r>
        <w:rPr>
          <w:b/>
        </w:rPr>
        <w:t>references</w:t>
      </w:r>
      <w:r>
        <w:t xml:space="preserve"> the shared/source entities listed at the end.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Purpose</w:t>
            </w:r>
          </w:p>
        </w:tc>
      </w:tr>
      <w:tr>
        <w:tc>
          <w:tcPr>
            <w:tcW w:type="dxa" w:w="2160"/>
          </w:tcPr>
          <w:p>
            <w:r>
              <w:rPr>
                <w:sz w:val="18"/>
              </w:rPr>
              <w:t>E01</w:t>
            </w:r>
          </w:p>
        </w:tc>
        <w:tc>
          <w:tcPr>
            <w:tcW w:type="dxa" w:w="2160"/>
          </w:tcPr>
          <w:p>
            <w:r>
              <w:rPr>
                <w:rFonts w:ascii="Consolas" w:hAnsi="Consolas"/>
                <w:sz w:val="18"/>
              </w:rPr>
              <w:t>dashboard</w:t>
            </w:r>
          </w:p>
        </w:tc>
        <w:tc>
          <w:tcPr>
            <w:tcW w:type="dxa" w:w="2160"/>
          </w:tcPr>
          <w:p>
            <w:r>
              <w:rPr>
                <w:sz w:val="18"/>
              </w:rPr>
              <w:t>M14</w:t>
            </w:r>
          </w:p>
        </w:tc>
        <w:tc>
          <w:tcPr>
            <w:tcW w:type="dxa" w:w="2160"/>
          </w:tcPr>
          <w:p>
            <w:r>
              <w:rPr>
                <w:sz w:val="18"/>
              </w:rPr>
              <w:t>A named, role-targeted dashboard (canvas of widgets)</w:t>
            </w:r>
          </w:p>
        </w:tc>
      </w:tr>
      <w:tr>
        <w:tc>
          <w:tcPr>
            <w:tcW w:type="dxa" w:w="2160"/>
          </w:tcPr>
          <w:p>
            <w:r>
              <w:rPr>
                <w:sz w:val="18"/>
              </w:rPr>
              <w:t>E02</w:t>
            </w:r>
          </w:p>
        </w:tc>
        <w:tc>
          <w:tcPr>
            <w:tcW w:type="dxa" w:w="2160"/>
          </w:tcPr>
          <w:p>
            <w:r>
              <w:rPr>
                <w:rFonts w:ascii="Consolas" w:hAnsi="Consolas"/>
                <w:sz w:val="18"/>
              </w:rPr>
              <w:t>dashboard_widget</w:t>
            </w:r>
          </w:p>
        </w:tc>
        <w:tc>
          <w:tcPr>
            <w:tcW w:type="dxa" w:w="2160"/>
          </w:tcPr>
          <w:p>
            <w:r>
              <w:rPr>
                <w:sz w:val="18"/>
              </w:rPr>
              <w:t>M14</w:t>
            </w:r>
          </w:p>
        </w:tc>
        <w:tc>
          <w:tcPr>
            <w:tcW w:type="dxa" w:w="2160"/>
          </w:tcPr>
          <w:p>
            <w:r>
              <w:rPr>
                <w:sz w:val="18"/>
              </w:rPr>
              <w:t>A tile/chart/table on a dashboard, bound to a KPI or query</w:t>
            </w:r>
          </w:p>
        </w:tc>
      </w:tr>
      <w:tr>
        <w:tc>
          <w:tcPr>
            <w:tcW w:type="dxa" w:w="2160"/>
          </w:tcPr>
          <w:p>
            <w:r>
              <w:rPr>
                <w:sz w:val="18"/>
              </w:rPr>
              <w:t>E03</w:t>
            </w:r>
          </w:p>
        </w:tc>
        <w:tc>
          <w:tcPr>
            <w:tcW w:type="dxa" w:w="2160"/>
          </w:tcPr>
          <w:p>
            <w:r>
              <w:rPr>
                <w:rFonts w:ascii="Consolas" w:hAnsi="Consolas"/>
                <w:sz w:val="18"/>
              </w:rPr>
              <w:t>kpi_definition</w:t>
            </w:r>
          </w:p>
        </w:tc>
        <w:tc>
          <w:tcPr>
            <w:tcW w:type="dxa" w:w="2160"/>
          </w:tcPr>
          <w:p>
            <w:r>
              <w:rPr>
                <w:sz w:val="18"/>
              </w:rPr>
              <w:t>M14</w:t>
            </w:r>
          </w:p>
        </w:tc>
        <w:tc>
          <w:tcPr>
            <w:tcW w:type="dxa" w:w="2160"/>
          </w:tcPr>
          <w:p>
            <w:r>
              <w:rPr>
                <w:sz w:val="18"/>
              </w:rPr>
              <w:t>Governed, versioned metric definition (formula, grain, filters)</w:t>
            </w:r>
          </w:p>
        </w:tc>
      </w:tr>
      <w:tr>
        <w:tc>
          <w:tcPr>
            <w:tcW w:type="dxa" w:w="2160"/>
          </w:tcPr>
          <w:p>
            <w:r>
              <w:rPr>
                <w:sz w:val="18"/>
              </w:rPr>
              <w:t>E04</w:t>
            </w:r>
          </w:p>
        </w:tc>
        <w:tc>
          <w:tcPr>
            <w:tcW w:type="dxa" w:w="2160"/>
          </w:tcPr>
          <w:p>
            <w:r>
              <w:rPr>
                <w:rFonts w:ascii="Consolas" w:hAnsi="Consolas"/>
                <w:sz w:val="18"/>
              </w:rPr>
              <w:t>kpi_snapshot</w:t>
            </w:r>
          </w:p>
        </w:tc>
        <w:tc>
          <w:tcPr>
            <w:tcW w:type="dxa" w:w="2160"/>
          </w:tcPr>
          <w:p>
            <w:r>
              <w:rPr>
                <w:sz w:val="18"/>
              </w:rPr>
              <w:t>M14</w:t>
            </w:r>
          </w:p>
        </w:tc>
        <w:tc>
          <w:tcPr>
            <w:tcW w:type="dxa" w:w="2160"/>
          </w:tcPr>
          <w:p>
            <w:r>
              <w:rPr>
                <w:b/>
                <w:sz w:val="18"/>
              </w:rPr>
              <w:t>Bitemporal</w:t>
            </w:r>
            <w:r>
              <w:rPr>
                <w:sz w:val="18"/>
              </w:rPr>
              <w:t xml:space="preserve"> time-series of computed KPI values per scope/period, </w:t>
            </w:r>
            <w:r>
              <w:rPr>
                <w:b/>
                <w:sz w:val="18"/>
              </w:rPr>
              <w:t>version-stamped</w:t>
            </w:r>
          </w:p>
        </w:tc>
      </w:tr>
      <w:tr>
        <w:tc>
          <w:tcPr>
            <w:tcW w:type="dxa" w:w="2160"/>
          </w:tcPr>
          <w:p>
            <w:r>
              <w:rPr>
                <w:sz w:val="18"/>
              </w:rPr>
              <w:t>E05</w:t>
            </w:r>
          </w:p>
        </w:tc>
        <w:tc>
          <w:tcPr>
            <w:tcW w:type="dxa" w:w="2160"/>
          </w:tcPr>
          <w:p>
            <w:r>
              <w:rPr>
                <w:rFonts w:ascii="Consolas" w:hAnsi="Consolas"/>
                <w:sz w:val="18"/>
              </w:rPr>
              <w:t>saved_view</w:t>
            </w:r>
          </w:p>
        </w:tc>
        <w:tc>
          <w:tcPr>
            <w:tcW w:type="dxa" w:w="2160"/>
          </w:tcPr>
          <w:p>
            <w:r>
              <w:rPr>
                <w:sz w:val="18"/>
              </w:rPr>
              <w:t>M14</w:t>
            </w:r>
          </w:p>
        </w:tc>
        <w:tc>
          <w:tcPr>
            <w:tcW w:type="dxa" w:w="2160"/>
          </w:tcPr>
          <w:p>
            <w:r>
              <w:rPr>
                <w:sz w:val="18"/>
              </w:rPr>
              <w:t>A user's saved filter/layout state over a dashboard or report</w:t>
            </w:r>
          </w:p>
        </w:tc>
      </w:tr>
      <w:tr>
        <w:tc>
          <w:tcPr>
            <w:tcW w:type="dxa" w:w="2160"/>
          </w:tcPr>
          <w:p>
            <w:r>
              <w:rPr>
                <w:sz w:val="18"/>
              </w:rPr>
              <w:t>E06</w:t>
            </w:r>
          </w:p>
        </w:tc>
        <w:tc>
          <w:tcPr>
            <w:tcW w:type="dxa" w:w="2160"/>
          </w:tcPr>
          <w:p>
            <w:r>
              <w:rPr>
                <w:rFonts w:ascii="Consolas" w:hAnsi="Consolas"/>
                <w:sz w:val="18"/>
              </w:rPr>
              <w:t>saved_report</w:t>
            </w:r>
          </w:p>
        </w:tc>
        <w:tc>
          <w:tcPr>
            <w:tcW w:type="dxa" w:w="2160"/>
          </w:tcPr>
          <w:p>
            <w:r>
              <w:rPr>
                <w:sz w:val="18"/>
              </w:rPr>
              <w:t>M14</w:t>
            </w:r>
          </w:p>
        </w:tc>
        <w:tc>
          <w:tcPr>
            <w:tcW w:type="dxa" w:w="2160"/>
          </w:tcPr>
          <w:p>
            <w:r>
              <w:rPr>
                <w:sz w:val="18"/>
              </w:rPr>
              <w:t>A reusable ad-hoc/report-builder definition</w:t>
            </w:r>
          </w:p>
        </w:tc>
      </w:tr>
      <w:tr>
        <w:tc>
          <w:tcPr>
            <w:tcW w:type="dxa" w:w="2160"/>
          </w:tcPr>
          <w:p>
            <w:r>
              <w:rPr>
                <w:sz w:val="18"/>
              </w:rPr>
              <w:t>E07</w:t>
            </w:r>
          </w:p>
        </w:tc>
        <w:tc>
          <w:tcPr>
            <w:tcW w:type="dxa" w:w="2160"/>
          </w:tcPr>
          <w:p>
            <w:r>
              <w:rPr>
                <w:rFonts w:ascii="Consolas" w:hAnsi="Consolas"/>
                <w:sz w:val="18"/>
              </w:rPr>
              <w:t>report_schedule</w:t>
            </w:r>
          </w:p>
        </w:tc>
        <w:tc>
          <w:tcPr>
            <w:tcW w:type="dxa" w:w="2160"/>
          </w:tcPr>
          <w:p>
            <w:r>
              <w:rPr>
                <w:sz w:val="18"/>
              </w:rPr>
              <w:t>M14</w:t>
            </w:r>
          </w:p>
        </w:tc>
        <w:tc>
          <w:tcPr>
            <w:tcW w:type="dxa" w:w="2160"/>
          </w:tcPr>
          <w:p>
            <w:r>
              <w:rPr>
                <w:sz w:val="18"/>
              </w:rPr>
              <w:t>Schedule + recipients + format for automated distribution</w:t>
            </w:r>
          </w:p>
        </w:tc>
      </w:tr>
      <w:tr>
        <w:tc>
          <w:tcPr>
            <w:tcW w:type="dxa" w:w="2160"/>
          </w:tcPr>
          <w:p>
            <w:r>
              <w:rPr>
                <w:sz w:val="18"/>
              </w:rPr>
              <w:t>E08</w:t>
            </w:r>
          </w:p>
        </w:tc>
        <w:tc>
          <w:tcPr>
            <w:tcW w:type="dxa" w:w="2160"/>
          </w:tcPr>
          <w:p>
            <w:r>
              <w:rPr>
                <w:rFonts w:ascii="Consolas" w:hAnsi="Consolas"/>
                <w:sz w:val="18"/>
              </w:rPr>
              <w:t>report_execution</w:t>
            </w:r>
          </w:p>
        </w:tc>
        <w:tc>
          <w:tcPr>
            <w:tcW w:type="dxa" w:w="2160"/>
          </w:tcPr>
          <w:p>
            <w:r>
              <w:rPr>
                <w:sz w:val="18"/>
              </w:rPr>
              <w:t>M14</w:t>
            </w:r>
          </w:p>
        </w:tc>
        <w:tc>
          <w:tcPr>
            <w:tcW w:type="dxa" w:w="2160"/>
          </w:tcPr>
          <w:p>
            <w:r>
              <w:rPr>
                <w:sz w:val="18"/>
              </w:rPr>
              <w:t>A single run of a report/export</w:t>
            </w:r>
          </w:p>
        </w:tc>
      </w:tr>
      <w:tr>
        <w:tc>
          <w:tcPr>
            <w:tcW w:type="dxa" w:w="2160"/>
          </w:tcPr>
          <w:p>
            <w:r>
              <w:rPr>
                <w:sz w:val="18"/>
              </w:rPr>
              <w:t>E09</w:t>
            </w:r>
          </w:p>
        </w:tc>
        <w:tc>
          <w:tcPr>
            <w:tcW w:type="dxa" w:w="2160"/>
          </w:tcPr>
          <w:p>
            <w:r>
              <w:rPr>
                <w:rFonts w:ascii="Consolas" w:hAnsi="Consolas"/>
                <w:sz w:val="18"/>
              </w:rPr>
              <w:t>analytics_datamart</w:t>
            </w:r>
          </w:p>
        </w:tc>
        <w:tc>
          <w:tcPr>
            <w:tcW w:type="dxa" w:w="2160"/>
          </w:tcPr>
          <w:p>
            <w:r>
              <w:rPr>
                <w:sz w:val="18"/>
              </w:rPr>
              <w:t>M14</w:t>
            </w:r>
          </w:p>
        </w:tc>
        <w:tc>
          <w:tcPr>
            <w:tcW w:type="dxa" w:w="2160"/>
          </w:tcPr>
          <w:p>
            <w:r>
              <w:rPr>
                <w:sz w:val="18"/>
              </w:rPr>
              <w:t>Registry of marts/materialised views (grain, source, refresh, freshness)</w:t>
            </w:r>
          </w:p>
        </w:tc>
      </w:tr>
      <w:tr>
        <w:tc>
          <w:tcPr>
            <w:tcW w:type="dxa" w:w="2160"/>
          </w:tcPr>
          <w:p>
            <w:r>
              <w:rPr>
                <w:sz w:val="18"/>
              </w:rPr>
              <w:t>E10</w:t>
            </w:r>
          </w:p>
        </w:tc>
        <w:tc>
          <w:tcPr>
            <w:tcW w:type="dxa" w:w="2160"/>
          </w:tcPr>
          <w:p>
            <w:r>
              <w:rPr>
                <w:rFonts w:ascii="Consolas" w:hAnsi="Consolas"/>
                <w:sz w:val="18"/>
              </w:rPr>
              <w:t>datamart_refresh_log</w:t>
            </w:r>
          </w:p>
        </w:tc>
        <w:tc>
          <w:tcPr>
            <w:tcW w:type="dxa" w:w="2160"/>
          </w:tcPr>
          <w:p>
            <w:r>
              <w:rPr>
                <w:sz w:val="18"/>
              </w:rPr>
              <w:t>M14</w:t>
            </w:r>
          </w:p>
        </w:tc>
        <w:tc>
          <w:tcPr>
            <w:tcW w:type="dxa" w:w="2160"/>
          </w:tcPr>
          <w:p>
            <w:r>
              <w:rPr>
                <w:sz w:val="18"/>
              </w:rPr>
              <w:t>ETL/refresh run log per mart</w:t>
            </w:r>
          </w:p>
        </w:tc>
      </w:tr>
      <w:tr>
        <w:tc>
          <w:tcPr>
            <w:tcW w:type="dxa" w:w="2160"/>
          </w:tcPr>
          <w:p>
            <w:r>
              <w:rPr>
                <w:sz w:val="18"/>
              </w:rPr>
              <w:t>E11</w:t>
            </w:r>
          </w:p>
        </w:tc>
        <w:tc>
          <w:tcPr>
            <w:tcW w:type="dxa" w:w="2160"/>
          </w:tcPr>
          <w:p>
            <w:r>
              <w:rPr>
                <w:rFonts w:ascii="Consolas" w:hAnsi="Consolas"/>
                <w:sz w:val="18"/>
              </w:rPr>
              <w:t>rls_scope_policy</w:t>
            </w:r>
          </w:p>
        </w:tc>
        <w:tc>
          <w:tcPr>
            <w:tcW w:type="dxa" w:w="2160"/>
          </w:tcPr>
          <w:p>
            <w:r>
              <w:rPr>
                <w:sz w:val="18"/>
              </w:rPr>
              <w:t>M14</w:t>
            </w:r>
          </w:p>
        </w:tc>
        <w:tc>
          <w:tcPr>
            <w:tcW w:type="dxa" w:w="2160"/>
          </w:tcPr>
          <w:p>
            <w:r>
              <w:rPr>
                <w:sz w:val="18"/>
              </w:rPr>
              <w:t xml:space="preserve">Maps role + scope rule to row-level filter; </w:t>
            </w:r>
            <w:r>
              <w:rPr>
                <w:b/>
                <w:sz w:val="18"/>
              </w:rPr>
              <w:t>maker-checker governed</w:t>
            </w:r>
          </w:p>
        </w:tc>
      </w:tr>
      <w:tr>
        <w:tc>
          <w:tcPr>
            <w:tcW w:type="dxa" w:w="2160"/>
          </w:tcPr>
          <w:p>
            <w:r>
              <w:rPr>
                <w:sz w:val="18"/>
              </w:rPr>
              <w:t>E12</w:t>
            </w:r>
          </w:p>
        </w:tc>
        <w:tc>
          <w:tcPr>
            <w:tcW w:type="dxa" w:w="2160"/>
          </w:tcPr>
          <w:p>
            <w:r>
              <w:rPr>
                <w:rFonts w:ascii="Consolas" w:hAnsi="Consolas"/>
                <w:sz w:val="18"/>
              </w:rPr>
              <w:t>alert_rule</w:t>
            </w:r>
          </w:p>
        </w:tc>
        <w:tc>
          <w:tcPr>
            <w:tcW w:type="dxa" w:w="2160"/>
          </w:tcPr>
          <w:p>
            <w:r>
              <w:rPr>
                <w:sz w:val="18"/>
              </w:rPr>
              <w:t>M14</w:t>
            </w:r>
          </w:p>
        </w:tc>
        <w:tc>
          <w:tcPr>
            <w:tcW w:type="dxa" w:w="2160"/>
          </w:tcPr>
          <w:p>
            <w:r>
              <w:rPr>
                <w:sz w:val="18"/>
              </w:rPr>
              <w:t>KPI threshold/target rule that emits alerts</w:t>
            </w:r>
          </w:p>
        </w:tc>
      </w:tr>
      <w:tr>
        <w:tc>
          <w:tcPr>
            <w:tcW w:type="dxa" w:w="2160"/>
          </w:tcPr>
          <w:p>
            <w:r>
              <w:rPr>
                <w:sz w:val="18"/>
              </w:rPr>
              <w:t>E13</w:t>
            </w:r>
          </w:p>
        </w:tc>
        <w:tc>
          <w:tcPr>
            <w:tcW w:type="dxa" w:w="2160"/>
          </w:tcPr>
          <w:p>
            <w:r>
              <w:rPr>
                <w:rFonts w:ascii="Consolas" w:hAnsi="Consolas"/>
                <w:sz w:val="18"/>
              </w:rPr>
              <w:t>alert_event</w:t>
            </w:r>
          </w:p>
        </w:tc>
        <w:tc>
          <w:tcPr>
            <w:tcW w:type="dxa" w:w="2160"/>
          </w:tcPr>
          <w:p>
            <w:r>
              <w:rPr>
                <w:sz w:val="18"/>
              </w:rPr>
              <w:t>M14</w:t>
            </w:r>
          </w:p>
        </w:tc>
        <w:tc>
          <w:tcPr>
            <w:tcW w:type="dxa" w:w="2160"/>
          </w:tcPr>
          <w:p>
            <w:r>
              <w:rPr>
                <w:sz w:val="18"/>
              </w:rPr>
              <w:t>A triggered alert occurrence</w:t>
            </w:r>
          </w:p>
        </w:tc>
      </w:tr>
      <w:tr>
        <w:tc>
          <w:tcPr>
            <w:tcW w:type="dxa" w:w="2160"/>
          </w:tcPr>
          <w:p>
            <w:r>
              <w:rPr>
                <w:sz w:val="18"/>
              </w:rPr>
              <w:t>E14</w:t>
            </w:r>
          </w:p>
        </w:tc>
        <w:tc>
          <w:tcPr>
            <w:tcW w:type="dxa" w:w="2160"/>
          </w:tcPr>
          <w:p>
            <w:r>
              <w:rPr>
                <w:rFonts w:ascii="Consolas" w:hAnsi="Consolas"/>
                <w:sz w:val="18"/>
              </w:rPr>
              <w:t>prediction_model</w:t>
            </w:r>
          </w:p>
        </w:tc>
        <w:tc>
          <w:tcPr>
            <w:tcW w:type="dxa" w:w="2160"/>
          </w:tcPr>
          <w:p>
            <w:r>
              <w:rPr>
                <w:sz w:val="18"/>
              </w:rPr>
              <w:t>M14</w:t>
            </w:r>
          </w:p>
        </w:tc>
        <w:tc>
          <w:tcPr>
            <w:tcW w:type="dxa" w:w="2160"/>
          </w:tcPr>
          <w:p>
            <w:r>
              <w:rPr>
                <w:sz w:val="18"/>
              </w:rPr>
              <w:t xml:space="preserve">Registered predictive model with </w:t>
            </w:r>
            <w:r>
              <w:rPr>
                <w:b/>
                <w:sz w:val="18"/>
              </w:rPr>
              <w:t>model card + fairness assessment</w:t>
            </w:r>
          </w:p>
        </w:tc>
      </w:tr>
      <w:tr>
        <w:tc>
          <w:tcPr>
            <w:tcW w:type="dxa" w:w="2160"/>
          </w:tcPr>
          <w:p>
            <w:r>
              <w:rPr>
                <w:sz w:val="18"/>
              </w:rPr>
              <w:t>E15</w:t>
            </w:r>
          </w:p>
        </w:tc>
        <w:tc>
          <w:tcPr>
            <w:tcW w:type="dxa" w:w="2160"/>
          </w:tcPr>
          <w:p>
            <w:r>
              <w:rPr>
                <w:rFonts w:ascii="Consolas" w:hAnsi="Consolas"/>
                <w:sz w:val="18"/>
              </w:rPr>
              <w:t>prediction_result</w:t>
            </w:r>
          </w:p>
        </w:tc>
        <w:tc>
          <w:tcPr>
            <w:tcW w:type="dxa" w:w="2160"/>
          </w:tcPr>
          <w:p>
            <w:r>
              <w:rPr>
                <w:sz w:val="18"/>
              </w:rPr>
              <w:t>M14</w:t>
            </w:r>
          </w:p>
        </w:tc>
        <w:tc>
          <w:tcPr>
            <w:tcW w:type="dxa" w:w="2160"/>
          </w:tcPr>
          <w:p>
            <w:r>
              <w:rPr>
                <w:sz w:val="18"/>
              </w:rPr>
              <w:t>Per-entity predictive score</w:t>
            </w:r>
          </w:p>
        </w:tc>
      </w:tr>
      <w:tr>
        <w:tc>
          <w:tcPr>
            <w:tcW w:type="dxa" w:w="2160"/>
          </w:tcPr>
          <w:p>
            <w:r>
              <w:rPr>
                <w:sz w:val="18"/>
              </w:rPr>
              <w:t>E16</w:t>
            </w:r>
          </w:p>
        </w:tc>
        <w:tc>
          <w:tcPr>
            <w:tcW w:type="dxa" w:w="2160"/>
          </w:tcPr>
          <w:p>
            <w:r>
              <w:rPr>
                <w:rFonts w:ascii="Consolas" w:hAnsi="Consolas"/>
                <w:sz w:val="18"/>
              </w:rPr>
              <w:t>analytics_access_log</w:t>
            </w:r>
          </w:p>
        </w:tc>
        <w:tc>
          <w:tcPr>
            <w:tcW w:type="dxa" w:w="2160"/>
          </w:tcPr>
          <w:p>
            <w:r>
              <w:rPr>
                <w:sz w:val="18"/>
              </w:rPr>
              <w:t>M14</w:t>
            </w:r>
          </w:p>
        </w:tc>
        <w:tc>
          <w:tcPr>
            <w:tcW w:type="dxa" w:w="2160"/>
          </w:tcPr>
          <w:p>
            <w:r>
              <w:rPr>
                <w:b/>
                <w:sz w:val="18"/>
              </w:rPr>
              <w:t>Async, partitioned</w:t>
            </w:r>
            <w:r>
              <w:rPr>
                <w:sz w:val="18"/>
              </w:rPr>
              <w:t xml:space="preserve"> view/drill/export access ledger</w:t>
            </w:r>
          </w:p>
        </w:tc>
      </w:tr>
      <w:tr>
        <w:tc>
          <w:tcPr>
            <w:tcW w:type="dxa" w:w="2160"/>
          </w:tcPr>
          <w:p>
            <w:r>
              <w:rPr>
                <w:sz w:val="18"/>
              </w:rPr>
              <w:t>E17</w:t>
            </w:r>
          </w:p>
        </w:tc>
        <w:tc>
          <w:tcPr>
            <w:tcW w:type="dxa" w:w="2160"/>
          </w:tcPr>
          <w:p>
            <w:r>
              <w:rPr>
                <w:rFonts w:ascii="Consolas" w:hAnsi="Consolas"/>
                <w:sz w:val="18"/>
              </w:rPr>
              <w:t>kpi_target_history</w:t>
            </w:r>
          </w:p>
        </w:tc>
        <w:tc>
          <w:tcPr>
            <w:tcW w:type="dxa" w:w="2160"/>
          </w:tcPr>
          <w:p>
            <w:r>
              <w:rPr>
                <w:sz w:val="18"/>
              </w:rPr>
              <w:t>M14</w:t>
            </w:r>
          </w:p>
        </w:tc>
        <w:tc>
          <w:tcPr>
            <w:tcW w:type="dxa" w:w="2160"/>
          </w:tcPr>
          <w:p>
            <w:r>
              <w:rPr>
                <w:b/>
                <w:sz w:val="18"/>
              </w:rPr>
              <w:t>Effective-dated</w:t>
            </w:r>
            <w:r>
              <w:rPr>
                <w:sz w:val="18"/>
              </w:rPr>
              <w:t xml:space="preserve"> KPI targets &amp; alert thresholds (new)</w:t>
            </w:r>
          </w:p>
        </w:tc>
      </w:tr>
      <w:tr>
        <w:tc>
          <w:tcPr>
            <w:tcW w:type="dxa" w:w="2160"/>
          </w:tcPr>
          <w:p>
            <w:r>
              <w:rPr>
                <w:sz w:val="18"/>
              </w:rPr>
              <w:t>E18</w:t>
            </w:r>
          </w:p>
        </w:tc>
        <w:tc>
          <w:tcPr>
            <w:tcW w:type="dxa" w:w="2160"/>
          </w:tcPr>
          <w:p>
            <w:r>
              <w:rPr>
                <w:rFonts w:ascii="Consolas" w:hAnsi="Consolas"/>
                <w:sz w:val="18"/>
              </w:rPr>
              <w:t>embed_token</w:t>
            </w:r>
          </w:p>
        </w:tc>
        <w:tc>
          <w:tcPr>
            <w:tcW w:type="dxa" w:w="2160"/>
          </w:tcPr>
          <w:p>
            <w:r>
              <w:rPr>
                <w:sz w:val="18"/>
              </w:rPr>
              <w:t>M14</w:t>
            </w:r>
          </w:p>
        </w:tc>
        <w:tc>
          <w:tcPr>
            <w:tcW w:type="dxa" w:w="2160"/>
          </w:tcPr>
          <w:p>
            <w:r>
              <w:rPr>
                <w:sz w:val="18"/>
              </w:rPr>
              <w:t xml:space="preserve">Scoped, signed, </w:t>
            </w:r>
            <w:r>
              <w:rPr>
                <w:b/>
                <w:sz w:val="18"/>
              </w:rPr>
              <w:t>revocable/rotatable</w:t>
            </w:r>
            <w:r>
              <w:rPr>
                <w:sz w:val="18"/>
              </w:rPr>
              <w:t xml:space="preserve"> embed credential (new)</w:t>
            </w:r>
          </w:p>
        </w:tc>
      </w:tr>
      <w:tr>
        <w:tc>
          <w:tcPr>
            <w:tcW w:type="dxa" w:w="2160"/>
          </w:tcPr>
          <w:p>
            <w:r>
              <w:rPr>
                <w:sz w:val="18"/>
              </w:rPr>
              <w:t>E19</w:t>
            </w:r>
          </w:p>
        </w:tc>
        <w:tc>
          <w:tcPr>
            <w:tcW w:type="dxa" w:w="2160"/>
          </w:tcPr>
          <w:p>
            <w:r>
              <w:rPr>
                <w:rFonts w:ascii="Consolas" w:hAnsi="Consolas"/>
                <w:sz w:val="18"/>
              </w:rPr>
              <w:t>source_data_contract</w:t>
            </w:r>
          </w:p>
        </w:tc>
        <w:tc>
          <w:tcPr>
            <w:tcW w:type="dxa" w:w="2160"/>
          </w:tcPr>
          <w:p>
            <w:r>
              <w:rPr>
                <w:sz w:val="18"/>
              </w:rPr>
              <w:t>M14</w:t>
            </w:r>
          </w:p>
        </w:tc>
        <w:tc>
          <w:tcPr>
            <w:tcW w:type="dxa" w:w="2160"/>
          </w:tcPr>
          <w:p>
            <w:r>
              <w:rPr>
                <w:sz w:val="18"/>
              </w:rPr>
              <w:t>Versioned source-view contract per module mart (new)</w:t>
            </w:r>
          </w:p>
        </w:tc>
      </w:tr>
      <w:tr>
        <w:tc>
          <w:tcPr>
            <w:tcW w:type="dxa" w:w="2160"/>
          </w:tcPr>
          <w:p>
            <w:r>
              <w:rPr>
                <w:sz w:val="18"/>
              </w:rPr>
              <w:t>E20</w:t>
            </w:r>
          </w:p>
        </w:tc>
        <w:tc>
          <w:tcPr>
            <w:tcW w:type="dxa" w:w="2160"/>
          </w:tcPr>
          <w:p>
            <w:r>
              <w:rPr>
                <w:rFonts w:ascii="Consolas" w:hAnsi="Consolas"/>
                <w:sz w:val="18"/>
              </w:rPr>
              <w:t>nl_query_log</w:t>
            </w:r>
          </w:p>
        </w:tc>
        <w:tc>
          <w:tcPr>
            <w:tcW w:type="dxa" w:w="2160"/>
          </w:tcPr>
          <w:p>
            <w:r>
              <w:rPr>
                <w:sz w:val="18"/>
              </w:rPr>
              <w:t>M14</w:t>
            </w:r>
          </w:p>
        </w:tc>
        <w:tc>
          <w:tcPr>
            <w:tcW w:type="dxa" w:w="2160"/>
          </w:tcPr>
          <w:p>
            <w:r>
              <w:rPr>
                <w:sz w:val="18"/>
              </w:rPr>
              <w:t>NL query, resolved interpretation, confidence, audit (new)</w:t>
            </w:r>
          </w:p>
        </w:tc>
      </w:tr>
      <w:tr>
        <w:tc>
          <w:tcPr>
            <w:tcW w:type="dxa" w:w="2160"/>
          </w:tcPr>
          <w:p>
            <w:r>
              <w:rPr>
                <w:sz w:val="18"/>
              </w:rPr>
              <w:t>E21</w:t>
            </w:r>
          </w:p>
        </w:tc>
        <w:tc>
          <w:tcPr>
            <w:tcW w:type="dxa" w:w="2160"/>
          </w:tcPr>
          <w:p>
            <w:r>
              <w:rPr>
                <w:rFonts w:ascii="Consolas" w:hAnsi="Consolas"/>
                <w:sz w:val="18"/>
              </w:rPr>
              <w:t>establishment_position</w:t>
            </w:r>
          </w:p>
        </w:tc>
        <w:tc>
          <w:tcPr>
            <w:tcW w:type="dxa" w:w="2160"/>
          </w:tcPr>
          <w:p>
            <w:r>
              <w:rPr>
                <w:sz w:val="18"/>
              </w:rPr>
              <w:t>M14</w:t>
            </w:r>
          </w:p>
        </w:tc>
        <w:tc>
          <w:tcPr>
            <w:tcW w:type="dxa" w:w="2160"/>
          </w:tcPr>
          <w:p>
            <w:r>
              <w:rPr>
                <w:sz w:val="18"/>
              </w:rPr>
              <w:t>Sanctioned strength / roster points / position master (new)</w:t>
            </w:r>
          </w:p>
        </w:tc>
      </w:tr>
      <w:tr>
        <w:tc>
          <w:tcPr>
            <w:tcW w:type="dxa" w:w="2160"/>
          </w:tcPr>
          <w:p>
            <w:r>
              <w:rPr>
                <w:sz w:val="18"/>
              </w:rPr>
              <w:t>E22</w:t>
            </w:r>
          </w:p>
        </w:tc>
        <w:tc>
          <w:tcPr>
            <w:tcW w:type="dxa" w:w="2160"/>
          </w:tcPr>
          <w:p>
            <w:r>
              <w:rPr>
                <w:rFonts w:ascii="Consolas" w:hAnsi="Consolas"/>
                <w:sz w:val="18"/>
              </w:rPr>
              <w:t>data_subject_change</w:t>
            </w:r>
          </w:p>
        </w:tc>
        <w:tc>
          <w:tcPr>
            <w:tcW w:type="dxa" w:w="2160"/>
          </w:tcPr>
          <w:p>
            <w:r>
              <w:rPr>
                <w:sz w:val="18"/>
              </w:rPr>
              <w:t>M14</w:t>
            </w:r>
          </w:p>
        </w:tc>
        <w:tc>
          <w:tcPr>
            <w:tcW w:type="dxa" w:w="2160"/>
          </w:tcPr>
          <w:p>
            <w:r>
              <w:rPr>
                <w:sz w:val="18"/>
              </w:rPr>
              <w:t>DPDP rectification/erasure propagation request &amp; state (new)</w:t>
            </w:r>
          </w:p>
        </w:tc>
      </w:tr>
      <w:tr>
        <w:tc>
          <w:tcPr>
            <w:tcW w:type="dxa" w:w="2160"/>
          </w:tcPr>
          <w:p>
            <w:r>
              <w:rPr>
                <w:sz w:val="18"/>
              </w:rPr>
              <w:t>E23</w:t>
            </w:r>
          </w:p>
        </w:tc>
        <w:tc>
          <w:tcPr>
            <w:tcW w:type="dxa" w:w="2160"/>
          </w:tcPr>
          <w:p>
            <w:r>
              <w:rPr>
                <w:rFonts w:ascii="Consolas" w:hAnsi="Consolas"/>
                <w:sz w:val="18"/>
              </w:rPr>
              <w:t>access_anomaly</w:t>
            </w:r>
          </w:p>
        </w:tc>
        <w:tc>
          <w:tcPr>
            <w:tcW w:type="dxa" w:w="2160"/>
          </w:tcPr>
          <w:p>
            <w:r>
              <w:rPr>
                <w:sz w:val="18"/>
              </w:rPr>
              <w:t>M14</w:t>
            </w:r>
          </w:p>
        </w:tc>
        <w:tc>
          <w:tcPr>
            <w:tcW w:type="dxa" w:w="2160"/>
          </w:tcPr>
          <w:p>
            <w:r>
              <w:rPr>
                <w:sz w:val="18"/>
              </w:rPr>
              <w:t>Detected anomalous access pattern (new)</w:t>
            </w:r>
          </w:p>
        </w:tc>
      </w:tr>
      <w:tr>
        <w:tc>
          <w:tcPr>
            <w:tcW w:type="dxa" w:w="2160"/>
          </w:tcPr>
          <w:p>
            <w:r>
              <w:rPr>
                <w:sz w:val="18"/>
              </w:rPr>
              <w:t>E24</w:t>
            </w:r>
          </w:p>
        </w:tc>
        <w:tc>
          <w:tcPr>
            <w:tcW w:type="dxa" w:w="2160"/>
          </w:tcPr>
          <w:p>
            <w:r>
              <w:rPr>
                <w:rFonts w:ascii="Consolas" w:hAnsi="Consolas"/>
                <w:sz w:val="18"/>
              </w:rPr>
              <w:t>suppression_policy</w:t>
            </w:r>
          </w:p>
        </w:tc>
        <w:tc>
          <w:tcPr>
            <w:tcW w:type="dxa" w:w="2160"/>
          </w:tcPr>
          <w:p>
            <w:r>
              <w:rPr>
                <w:sz w:val="18"/>
              </w:rPr>
              <w:t>M14</w:t>
            </w:r>
          </w:p>
        </w:tc>
        <w:tc>
          <w:tcPr>
            <w:tcW w:type="dxa" w:w="2160"/>
          </w:tcPr>
          <w:p>
            <w:r>
              <w:rPr>
                <w:sz w:val="18"/>
              </w:rPr>
              <w:t>k-anonymity + complementary suppression configuration (new)</w:t>
            </w:r>
          </w:p>
        </w:tc>
      </w:tr>
    </w:tbl>
    <w:p/>
    <w:p>
      <w:pPr>
        <w:pStyle w:val="Heading3"/>
      </w:pPr>
      <w:r>
        <w:rPr>
          <w:b/>
          <w:color w:val="2E5B9E"/>
          <w:sz w:val="26"/>
        </w:rPr>
        <w:t>5.2 Full Field Tables (M14-owned entities)</w:t>
      </w:r>
    </w:p>
    <w:p>
      <w:pPr>
        <w:pStyle w:val="Heading4"/>
      </w:pPr>
      <w:r>
        <w:rPr>
          <w:b/>
          <w:color w:val="2E5B9E"/>
          <w:sz w:val="24"/>
        </w:rPr>
        <w:t>E01 `dashboard`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dashboard_id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dashboard_code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EXEC_WORKFORCE</w:t>
            </w:r>
            <w:r>
              <w:rPr>
                <w:sz w:val="18"/>
              </w:rPr>
              <w:t xml:space="preserve">, </w:t>
            </w:r>
            <w:r>
              <w:rPr>
                <w:rFonts w:ascii="Consolas" w:hAnsi="Consolas"/>
                <w:sz w:val="18"/>
              </w:rPr>
              <w:t>MGR_TEAM</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r>
              <w:rPr>
                <w:sz w:val="18"/>
              </w:rPr>
              <w:t>display name</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target_role</w:t>
            </w:r>
          </w:p>
        </w:tc>
        <w:tc>
          <w:tcPr>
            <w:tcW w:type="dxa" w:w="2160"/>
          </w:tcPr>
          <w:p>
            <w:r>
              <w:rPr>
                <w:sz w:val="18"/>
              </w:rPr>
              <w:t>ENUM</w:t>
            </w:r>
          </w:p>
        </w:tc>
        <w:tc>
          <w:tcPr>
            <w:tcW w:type="dxa" w:w="2160"/>
          </w:tcPr>
          <w:p>
            <w:r>
              <w:rPr>
                <w:sz w:val="18"/>
              </w:rPr>
              <w:t>N</w:t>
            </w:r>
          </w:p>
        </w:tc>
        <w:tc>
          <w:tcPr>
            <w:tcW w:type="dxa" w:w="2160"/>
          </w:tcPr>
          <w:p>
            <w:r>
              <w:rPr>
                <w:sz w:val="18"/>
              </w:rPr>
              <w:t>EMPLOYEE, MANAGER, HR, DEPT_HEAD, EXECUTIVE, AUDITOR, ANALYTICS_ADMIN</w:t>
            </w:r>
          </w:p>
        </w:tc>
      </w:tr>
      <w:tr>
        <w:tc>
          <w:tcPr>
            <w:tcW w:type="dxa" w:w="2160"/>
          </w:tcPr>
          <w:p>
            <w:r>
              <w:rPr>
                <w:rFonts w:ascii="Consolas" w:hAnsi="Consolas"/>
                <w:sz w:val="18"/>
              </w:rPr>
              <w:t>category</w:t>
            </w:r>
          </w:p>
        </w:tc>
        <w:tc>
          <w:tcPr>
            <w:tcW w:type="dxa" w:w="2160"/>
          </w:tcPr>
          <w:p>
            <w:r>
              <w:rPr>
                <w:sz w:val="18"/>
              </w:rPr>
              <w:t>ENUM</w:t>
            </w:r>
          </w:p>
        </w:tc>
        <w:tc>
          <w:tcPr>
            <w:tcW w:type="dxa" w:w="2160"/>
          </w:tcPr>
          <w:p>
            <w:r>
              <w:rPr>
                <w:sz w:val="18"/>
              </w:rPr>
              <w:t>N</w:t>
            </w:r>
          </w:p>
        </w:tc>
        <w:tc>
          <w:tcPr>
            <w:tcW w:type="dxa" w:w="2160"/>
          </w:tcPr>
          <w:p>
            <w:r>
              <w:rPr>
                <w:sz w:val="18"/>
              </w:rPr>
              <w:t>PERSONAL, WORKFORCE, OPERATIONAL, COMPLIANCE, EXECUTIVE, CUSTOM</w:t>
            </w:r>
          </w:p>
        </w:tc>
      </w:tr>
      <w:tr>
        <w:tc>
          <w:tcPr>
            <w:tcW w:type="dxa" w:w="2160"/>
          </w:tcPr>
          <w:p>
            <w:r>
              <w:rPr>
                <w:rFonts w:ascii="Consolas" w:hAnsi="Consolas"/>
                <w:sz w:val="18"/>
              </w:rPr>
              <w:t>layout_json</w:t>
            </w:r>
          </w:p>
        </w:tc>
        <w:tc>
          <w:tcPr>
            <w:tcW w:type="dxa" w:w="2160"/>
          </w:tcPr>
          <w:p>
            <w:r>
              <w:rPr>
                <w:sz w:val="18"/>
              </w:rPr>
              <w:t>JSONB</w:t>
            </w:r>
          </w:p>
        </w:tc>
        <w:tc>
          <w:tcPr>
            <w:tcW w:type="dxa" w:w="2160"/>
          </w:tcPr>
          <w:p>
            <w:r>
              <w:rPr>
                <w:sz w:val="18"/>
              </w:rPr>
              <w:t>N</w:t>
            </w:r>
          </w:p>
        </w:tc>
        <w:tc>
          <w:tcPr>
            <w:tcW w:type="dxa" w:w="2160"/>
          </w:tcPr>
          <w:p>
            <w:r>
              <w:rPr>
                <w:sz w:val="18"/>
              </w:rPr>
              <w:t>grid/responsive layout definition</w:t>
            </w:r>
          </w:p>
        </w:tc>
      </w:tr>
      <w:tr>
        <w:tc>
          <w:tcPr>
            <w:tcW w:type="dxa" w:w="2160"/>
          </w:tcPr>
          <w:p>
            <w:r>
              <w:rPr>
                <w:rFonts w:ascii="Consolas" w:hAnsi="Consolas"/>
                <w:sz w:val="18"/>
              </w:rPr>
              <w:t>default_filters_json</w:t>
            </w:r>
          </w:p>
        </w:tc>
        <w:tc>
          <w:tcPr>
            <w:tcW w:type="dxa" w:w="2160"/>
          </w:tcPr>
          <w:p>
            <w:r>
              <w:rPr>
                <w:sz w:val="18"/>
              </w:rPr>
              <w:t>JSONB</w:t>
            </w:r>
          </w:p>
        </w:tc>
        <w:tc>
          <w:tcPr>
            <w:tcW w:type="dxa" w:w="2160"/>
          </w:tcPr>
          <w:p>
            <w:r>
              <w:rPr>
                <w:sz w:val="18"/>
              </w:rPr>
              <w:t>Y</w:t>
            </w:r>
          </w:p>
        </w:tc>
        <w:tc>
          <w:tcPr>
            <w:tcW w:type="dxa" w:w="2160"/>
          </w:tcPr>
          <w:p>
            <w:r>
              <w:rPr>
                <w:sz w:val="18"/>
              </w:rPr>
              <w:t>default period/org filters</w:t>
            </w:r>
          </w:p>
        </w:tc>
      </w:tr>
      <w:tr>
        <w:tc>
          <w:tcPr>
            <w:tcW w:type="dxa" w:w="2160"/>
          </w:tcPr>
          <w:p>
            <w:r>
              <w:rPr>
                <w:rFonts w:ascii="Consolas" w:hAnsi="Consolas"/>
                <w:sz w:val="18"/>
              </w:rPr>
              <w:t>is_system</w:t>
            </w:r>
          </w:p>
        </w:tc>
        <w:tc>
          <w:tcPr>
            <w:tcW w:type="dxa" w:w="2160"/>
          </w:tcPr>
          <w:p>
            <w:r>
              <w:rPr>
                <w:sz w:val="18"/>
              </w:rPr>
              <w:t>BOOL</w:t>
            </w:r>
          </w:p>
        </w:tc>
        <w:tc>
          <w:tcPr>
            <w:tcW w:type="dxa" w:w="2160"/>
          </w:tcPr>
          <w:p>
            <w:r>
              <w:rPr>
                <w:sz w:val="18"/>
              </w:rPr>
              <w:t>N</w:t>
            </w:r>
          </w:p>
        </w:tc>
        <w:tc>
          <w:tcPr>
            <w:tcW w:type="dxa" w:w="2160"/>
          </w:tcPr>
          <w:p>
            <w:r>
              <w:rPr>
                <w:sz w:val="18"/>
              </w:rPr>
              <w:t>system template vs user-created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PUBLISHED, ARCHIVED</w:t>
            </w:r>
          </w:p>
        </w:tc>
      </w:tr>
      <w:tr>
        <w:tc>
          <w:tcPr>
            <w:tcW w:type="dxa" w:w="2160"/>
          </w:tcPr>
          <w:p>
            <w:r>
              <w:rPr>
                <w:rFonts w:ascii="Consolas" w:hAnsi="Consolas"/>
                <w:sz w:val="18"/>
              </w:rPr>
              <w:t>published_by</w:t>
            </w:r>
          </w:p>
        </w:tc>
        <w:tc>
          <w:tcPr>
            <w:tcW w:type="dxa" w:w="2160"/>
          </w:tcPr>
          <w:p>
            <w:r>
              <w:rPr>
                <w:sz w:val="18"/>
              </w:rPr>
              <w:t>UUID FK→users</w:t>
            </w:r>
          </w:p>
        </w:tc>
        <w:tc>
          <w:tcPr>
            <w:tcW w:type="dxa" w:w="2160"/>
          </w:tcPr>
          <w:p>
            <w:r>
              <w:rPr>
                <w:sz w:val="18"/>
              </w:rPr>
              <w:t>Y</w:t>
            </w:r>
          </w:p>
        </w:tc>
        <w:tc>
          <w:tcPr>
            <w:tcW w:type="dxa" w:w="2160"/>
          </w:tcPr>
          <w:p>
            <w:r>
              <w:rPr>
                <w:sz w:val="18"/>
              </w:rPr>
              <w:t>checker</w:t>
            </w:r>
          </w:p>
        </w:tc>
      </w:tr>
      <w:tr>
        <w:tc>
          <w:tcPr>
            <w:tcW w:type="dxa" w:w="2160"/>
          </w:tcPr>
          <w:p>
            <w:r>
              <w:rPr>
                <w:rFonts w:ascii="Consolas" w:hAnsi="Consolas"/>
                <w:sz w:val="18"/>
              </w:rPr>
              <w:t>published_at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created_at/updated_at/created_by/updated_by/is_deleted</w:t>
            </w:r>
          </w:p>
        </w:tc>
      </w:tr>
    </w:tbl>
    <w:p/>
    <w:p>
      <w:pPr>
        <w:pStyle w:val="Heading4"/>
      </w:pPr>
      <w:r>
        <w:rPr>
          <w:b/>
          <w:color w:val="2E5B9E"/>
          <w:sz w:val="24"/>
        </w:rPr>
        <w:t>E02 `dashboard_widget`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widget_id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dashboard_id</w:t>
            </w:r>
          </w:p>
        </w:tc>
        <w:tc>
          <w:tcPr>
            <w:tcW w:type="dxa" w:w="2160"/>
          </w:tcPr>
          <w:p>
            <w:r>
              <w:rPr>
                <w:sz w:val="18"/>
              </w:rPr>
              <w:t>UUID FK→dashboard</w:t>
            </w:r>
          </w:p>
        </w:tc>
        <w:tc>
          <w:tcPr>
            <w:tcW w:type="dxa" w:w="2160"/>
          </w:tcPr>
          <w:p>
            <w:r>
              <w:rPr>
                <w:sz w:val="18"/>
              </w:rPr>
              <w:t>N</w:t>
            </w:r>
          </w:p>
        </w:tc>
        <w:tc>
          <w:tcPr>
            <w:tcW w:type="dxa" w:w="2160"/>
          </w:tcPr>
          <w:p/>
        </w:tc>
      </w:tr>
      <w:tr>
        <w:tc>
          <w:tcPr>
            <w:tcW w:type="dxa" w:w="2160"/>
          </w:tcPr>
          <w:p>
            <w:r>
              <w:rPr>
                <w:rFonts w:ascii="Consolas" w:hAnsi="Consolas"/>
                <w:sz w:val="18"/>
              </w:rPr>
              <w:t>title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widget_type</w:t>
            </w:r>
          </w:p>
        </w:tc>
        <w:tc>
          <w:tcPr>
            <w:tcW w:type="dxa" w:w="2160"/>
          </w:tcPr>
          <w:p>
            <w:r>
              <w:rPr>
                <w:sz w:val="18"/>
              </w:rPr>
              <w:t>ENUM</w:t>
            </w:r>
          </w:p>
        </w:tc>
        <w:tc>
          <w:tcPr>
            <w:tcW w:type="dxa" w:w="2160"/>
          </w:tcPr>
          <w:p>
            <w:r>
              <w:rPr>
                <w:sz w:val="18"/>
              </w:rPr>
              <w:t>N</w:t>
            </w:r>
          </w:p>
        </w:tc>
        <w:tc>
          <w:tcPr>
            <w:tcW w:type="dxa" w:w="2160"/>
          </w:tcPr>
          <w:p>
            <w:r>
              <w:rPr>
                <w:sz w:val="18"/>
              </w:rPr>
              <w:t>KPI_TILE, LINE, BAR, PIE, DONUT, TABLE, HEATMAP, GAUGE, FUNNEL, MAP, TEXT (consumer palette defers MAP/FUNNEL — §14)</w:t>
            </w: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Y</w:t>
            </w:r>
          </w:p>
        </w:tc>
        <w:tc>
          <w:tcPr>
            <w:tcW w:type="dxa" w:w="2160"/>
          </w:tcPr>
          <w:p>
            <w:r>
              <w:rPr>
                <w:sz w:val="18"/>
              </w:rPr>
              <w:t>bound KPI (null for free-table widgets)</w:t>
            </w:r>
          </w:p>
        </w:tc>
      </w:tr>
      <w:tr>
        <w:tc>
          <w:tcPr>
            <w:tcW w:type="dxa" w:w="2160"/>
          </w:tcPr>
          <w:p>
            <w:r>
              <w:rPr>
                <w:rFonts w:ascii="Consolas" w:hAnsi="Consolas"/>
                <w:sz w:val="18"/>
              </w:rPr>
              <w:t>query_ref</w:t>
            </w:r>
          </w:p>
        </w:tc>
        <w:tc>
          <w:tcPr>
            <w:tcW w:type="dxa" w:w="2160"/>
          </w:tcPr>
          <w:p>
            <w:r>
              <w:rPr>
                <w:sz w:val="18"/>
              </w:rPr>
              <w:t>UUID FK→saved_report</w:t>
            </w:r>
          </w:p>
        </w:tc>
        <w:tc>
          <w:tcPr>
            <w:tcW w:type="dxa" w:w="2160"/>
          </w:tcPr>
          <w:p>
            <w:r>
              <w:rPr>
                <w:sz w:val="18"/>
              </w:rPr>
              <w:t>Y</w:t>
            </w:r>
          </w:p>
        </w:tc>
        <w:tc>
          <w:tcPr>
            <w:tcW w:type="dxa" w:w="2160"/>
          </w:tcPr>
          <w:p>
            <w:r>
              <w:rPr>
                <w:sz w:val="18"/>
              </w:rPr>
              <w:t>alternative bound query</w:t>
            </w:r>
          </w:p>
        </w:tc>
      </w:tr>
      <w:tr>
        <w:tc>
          <w:tcPr>
            <w:tcW w:type="dxa" w:w="2160"/>
          </w:tcPr>
          <w:p>
            <w:r>
              <w:rPr>
                <w:rFonts w:ascii="Consolas" w:hAnsi="Consolas"/>
                <w:sz w:val="18"/>
              </w:rPr>
              <w:t>dimensions_json</w:t>
            </w:r>
          </w:p>
        </w:tc>
        <w:tc>
          <w:tcPr>
            <w:tcW w:type="dxa" w:w="2160"/>
          </w:tcPr>
          <w:p>
            <w:r>
              <w:rPr>
                <w:sz w:val="18"/>
              </w:rPr>
              <w:t>JSONB</w:t>
            </w:r>
          </w:p>
        </w:tc>
        <w:tc>
          <w:tcPr>
            <w:tcW w:type="dxa" w:w="2160"/>
          </w:tcPr>
          <w:p>
            <w:r>
              <w:rPr>
                <w:sz w:val="18"/>
              </w:rPr>
              <w:t>Y</w:t>
            </w:r>
          </w:p>
        </w:tc>
        <w:tc>
          <w:tcPr>
            <w:tcW w:type="dxa" w:w="2160"/>
          </w:tcPr>
          <w:p>
            <w:r>
              <w:rPr>
                <w:sz w:val="18"/>
              </w:rPr>
              <w:t>group-by dimensions</w:t>
            </w: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Y</w:t>
            </w:r>
          </w:p>
        </w:tc>
        <w:tc>
          <w:tcPr>
            <w:tcW w:type="dxa" w:w="2160"/>
          </w:tcPr>
          <w:p>
            <w:r>
              <w:rPr>
                <w:sz w:val="18"/>
              </w:rPr>
              <w:t>widget-level filters</w:t>
            </w:r>
          </w:p>
        </w:tc>
      </w:tr>
      <w:tr>
        <w:tc>
          <w:tcPr>
            <w:tcW w:type="dxa" w:w="2160"/>
          </w:tcPr>
          <w:p>
            <w:r>
              <w:rPr>
                <w:rFonts w:ascii="Consolas" w:hAnsi="Consolas"/>
                <w:sz w:val="18"/>
              </w:rPr>
              <w:t>drilldown_path_json</w:t>
            </w:r>
          </w:p>
        </w:tc>
        <w:tc>
          <w:tcPr>
            <w:tcW w:type="dxa" w:w="2160"/>
          </w:tcPr>
          <w:p>
            <w:r>
              <w:rPr>
                <w:sz w:val="18"/>
              </w:rPr>
              <w:t>JSONB</w:t>
            </w:r>
          </w:p>
        </w:tc>
        <w:tc>
          <w:tcPr>
            <w:tcW w:type="dxa" w:w="2160"/>
          </w:tcPr>
          <w:p>
            <w:r>
              <w:rPr>
                <w:sz w:val="18"/>
              </w:rPr>
              <w:t>Y</w:t>
            </w:r>
          </w:p>
        </w:tc>
        <w:tc>
          <w:tcPr>
            <w:tcW w:type="dxa" w:w="2160"/>
          </w:tcPr>
          <w:p>
            <w:r>
              <w:rPr>
                <w:sz w:val="18"/>
              </w:rPr>
              <w:t>ordered drill hierarchy</w:t>
            </w:r>
          </w:p>
        </w:tc>
      </w:tr>
      <w:tr>
        <w:tc>
          <w:tcPr>
            <w:tcW w:type="dxa" w:w="2160"/>
          </w:tcPr>
          <w:p>
            <w:r>
              <w:rPr>
                <w:rFonts w:ascii="Consolas" w:hAnsi="Consolas"/>
                <w:sz w:val="18"/>
              </w:rPr>
              <w:t>drillthrough_target</w:t>
            </w:r>
          </w:p>
        </w:tc>
        <w:tc>
          <w:tcPr>
            <w:tcW w:type="dxa" w:w="2160"/>
          </w:tcPr>
          <w:p>
            <w:r>
              <w:rPr>
                <w:sz w:val="18"/>
              </w:rPr>
              <w:t>TEXT</w:t>
            </w:r>
          </w:p>
        </w:tc>
        <w:tc>
          <w:tcPr>
            <w:tcW w:type="dxa" w:w="2160"/>
          </w:tcPr>
          <w:p>
            <w:r>
              <w:rPr>
                <w:sz w:val="18"/>
              </w:rPr>
              <w:t>Y</w:t>
            </w:r>
          </w:p>
        </w:tc>
        <w:tc>
          <w:tcPr>
            <w:tcW w:type="dxa" w:w="2160"/>
          </w:tcPr>
          <w:p>
            <w:r>
              <w:rPr>
                <w:sz w:val="18"/>
              </w:rPr>
              <w:t>owning-module record route template</w:t>
            </w:r>
          </w:p>
        </w:tc>
      </w:tr>
      <w:tr>
        <w:tc>
          <w:tcPr>
            <w:tcW w:type="dxa" w:w="2160"/>
          </w:tcPr>
          <w:p>
            <w:r>
              <w:rPr>
                <w:rFonts w:ascii="Consolas" w:hAnsi="Consolas"/>
                <w:sz w:val="18"/>
              </w:rPr>
              <w:t>position_json</w:t>
            </w:r>
          </w:p>
        </w:tc>
        <w:tc>
          <w:tcPr>
            <w:tcW w:type="dxa" w:w="2160"/>
          </w:tcPr>
          <w:p>
            <w:r>
              <w:rPr>
                <w:sz w:val="18"/>
              </w:rPr>
              <w:t>JSONB</w:t>
            </w:r>
          </w:p>
        </w:tc>
        <w:tc>
          <w:tcPr>
            <w:tcW w:type="dxa" w:w="2160"/>
          </w:tcPr>
          <w:p>
            <w:r>
              <w:rPr>
                <w:sz w:val="18"/>
              </w:rPr>
              <w:t>N</w:t>
            </w:r>
          </w:p>
        </w:tc>
        <w:tc>
          <w:tcPr>
            <w:tcW w:type="dxa" w:w="2160"/>
          </w:tcPr>
          <w:p>
            <w:r>
              <w:rPr>
                <w:sz w:val="18"/>
              </w:rPr>
              <w:t>x/y/w/h on grid</w:t>
            </w:r>
          </w:p>
        </w:tc>
      </w:tr>
      <w:tr>
        <w:tc>
          <w:tcPr>
            <w:tcW w:type="dxa" w:w="2160"/>
          </w:tcPr>
          <w:p>
            <w:r>
              <w:rPr>
                <w:rFonts w:ascii="Consolas" w:hAnsi="Consolas"/>
                <w:sz w:val="18"/>
              </w:rPr>
              <w:t>refresh_hint</w:t>
            </w:r>
          </w:p>
        </w:tc>
        <w:tc>
          <w:tcPr>
            <w:tcW w:type="dxa" w:w="2160"/>
          </w:tcPr>
          <w:p>
            <w:r>
              <w:rPr>
                <w:sz w:val="18"/>
              </w:rPr>
              <w:t>ENUM</w:t>
            </w:r>
          </w:p>
        </w:tc>
        <w:tc>
          <w:tcPr>
            <w:tcW w:type="dxa" w:w="2160"/>
          </w:tcPr>
          <w:p>
            <w:r>
              <w:rPr>
                <w:sz w:val="18"/>
              </w:rPr>
              <w:t>N</w:t>
            </w:r>
          </w:p>
        </w:tc>
        <w:tc>
          <w:tcPr>
            <w:tcW w:type="dxa" w:w="2160"/>
          </w:tcPr>
          <w:p>
            <w:r>
              <w:rPr>
                <w:sz w:val="18"/>
              </w:rPr>
              <w:t>LIVE, MART, CACHED</w:t>
            </w:r>
          </w:p>
        </w:tc>
      </w:tr>
      <w:tr>
        <w:tc>
          <w:tcPr>
            <w:tcW w:type="dxa" w:w="2160"/>
          </w:tcPr>
          <w:p>
            <w:r>
              <w:rPr>
                <w:rFonts w:ascii="Consolas" w:hAnsi="Consolas"/>
                <w:sz w:val="18"/>
              </w:rPr>
              <w:t>show_plain_definition</w:t>
            </w:r>
          </w:p>
        </w:tc>
        <w:tc>
          <w:tcPr>
            <w:tcW w:type="dxa" w:w="2160"/>
          </w:tcPr>
          <w:p>
            <w:r>
              <w:rPr>
                <w:sz w:val="18"/>
              </w:rPr>
              <w:t>BOOL</w:t>
            </w:r>
          </w:p>
        </w:tc>
        <w:tc>
          <w:tcPr>
            <w:tcW w:type="dxa" w:w="2160"/>
          </w:tcPr>
          <w:p>
            <w:r>
              <w:rPr>
                <w:sz w:val="18"/>
              </w:rPr>
              <w:t>N</w:t>
            </w:r>
          </w:p>
        </w:tc>
        <w:tc>
          <w:tcPr>
            <w:tcW w:type="dxa" w:w="2160"/>
          </w:tcPr>
          <w:p>
            <w:r>
              <w:rPr>
                <w:b/>
                <w:sz w:val="18"/>
              </w:rPr>
              <w:t>v2</w:t>
            </w:r>
            <w:r>
              <w:rPr>
                <w:sz w:val="18"/>
              </w:rPr>
              <w:t xml:space="preserve"> render plain-language KPI definition on the tile (default true for consumer dashboards)</w:t>
            </w:r>
          </w:p>
        </w:tc>
      </w:tr>
      <w:tr>
        <w:tc>
          <w:tcPr>
            <w:tcW w:type="dxa" w:w="2160"/>
          </w:tcPr>
          <w:p>
            <w:r>
              <w:rPr>
                <w:rFonts w:ascii="Consolas" w:hAnsi="Consolas"/>
                <w:sz w:val="18"/>
              </w:rPr>
              <w:t>display_order</w:t>
            </w:r>
          </w:p>
        </w:tc>
        <w:tc>
          <w:tcPr>
            <w:tcW w:type="dxa" w:w="2160"/>
          </w:tcPr>
          <w:p>
            <w:r>
              <w:rPr>
                <w:sz w:val="18"/>
              </w:rPr>
              <w:t>INT</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E03 `kpi_definition`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kpi_id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kpi_code</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HEADCOUNT_ACTIVE</w:t>
            </w:r>
            <w:r>
              <w:rPr>
                <w:sz w:val="18"/>
              </w:rPr>
              <w:t xml:space="preserve"> (unique per active version)</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r>
              <w:rPr>
                <w:sz w:val="18"/>
              </w:rPr>
              <w:t xml:space="preserve">business definition (audience-readable; </w:t>
            </w:r>
            <w:r>
              <w:rPr>
                <w:b/>
                <w:sz w:val="18"/>
              </w:rPr>
              <w:t>rendered on consumer tiles</w:t>
            </w:r>
            <w:r>
              <w:rPr>
                <w:sz w:val="18"/>
              </w:rPr>
              <w:t>)</w:t>
            </w:r>
          </w:p>
        </w:tc>
      </w:tr>
      <w:tr>
        <w:tc>
          <w:tcPr>
            <w:tcW w:type="dxa" w:w="2160"/>
          </w:tcPr>
          <w:p>
            <w:r>
              <w:rPr>
                <w:rFonts w:ascii="Consolas" w:hAnsi="Consolas"/>
                <w:sz w:val="18"/>
              </w:rPr>
              <w:t>plain_language_note</w:t>
            </w:r>
          </w:p>
        </w:tc>
        <w:tc>
          <w:tcPr>
            <w:tcW w:type="dxa" w:w="2160"/>
          </w:tcPr>
          <w:p>
            <w:r>
              <w:rPr>
                <w:sz w:val="18"/>
              </w:rPr>
              <w:t>TEXT</w:t>
            </w:r>
          </w:p>
        </w:tc>
        <w:tc>
          <w:tcPr>
            <w:tcW w:type="dxa" w:w="2160"/>
          </w:tcPr>
          <w:p>
            <w:r>
              <w:rPr>
                <w:sz w:val="18"/>
              </w:rPr>
              <w:t>Y</w:t>
            </w:r>
          </w:p>
        </w:tc>
        <w:tc>
          <w:tcPr>
            <w:tcW w:type="dxa" w:w="2160"/>
          </w:tcPr>
          <w:p>
            <w:r>
              <w:rPr>
                <w:b/>
                <w:sz w:val="18"/>
              </w:rPr>
              <w:t>v2</w:t>
            </w:r>
            <w:r>
              <w:rPr>
                <w:sz w:val="18"/>
              </w:rPr>
              <w:t xml:space="preserve"> "what counts / what doesn't" leader-friendly note</w:t>
            </w:r>
          </w:p>
        </w:tc>
      </w:tr>
      <w:tr>
        <w:tc>
          <w:tcPr>
            <w:tcW w:type="dxa" w:w="2160"/>
          </w:tcPr>
          <w:p>
            <w:r>
              <w:rPr>
                <w:rFonts w:ascii="Consolas" w:hAnsi="Consolas"/>
                <w:sz w:val="18"/>
              </w:rPr>
              <w:t>domain</w:t>
            </w:r>
          </w:p>
        </w:tc>
        <w:tc>
          <w:tcPr>
            <w:tcW w:type="dxa" w:w="2160"/>
          </w:tcPr>
          <w:p>
            <w:r>
              <w:rPr>
                <w:sz w:val="18"/>
              </w:rPr>
              <w:t>ENUM</w:t>
            </w:r>
          </w:p>
        </w:tc>
        <w:tc>
          <w:tcPr>
            <w:tcW w:type="dxa" w:w="2160"/>
          </w:tcPr>
          <w:p>
            <w:r>
              <w:rPr>
                <w:sz w:val="18"/>
              </w:rPr>
              <w:t>N</w:t>
            </w:r>
          </w:p>
        </w:tc>
        <w:tc>
          <w:tcPr>
            <w:tcW w:type="dxa" w:w="2160"/>
          </w:tcPr>
          <w:p>
            <w:r>
              <w:rPr>
                <w:sz w:val="18"/>
              </w:rPr>
              <w:t>WORKFORCE, LEAVE, ATTENDANCE, PAYROLL, TRAINING, APPRAISAL, DISCIPLINARY, TRANSFER, PROMOTION, PENSION, COMPLIANCE, SR</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versioned definition</w:t>
            </w:r>
          </w:p>
        </w:tc>
      </w:tr>
      <w:tr>
        <w:tc>
          <w:tcPr>
            <w:tcW w:type="dxa" w:w="2160"/>
          </w:tcPr>
          <w:p>
            <w:r>
              <w:rPr>
                <w:rFonts w:ascii="Consolas" w:hAnsi="Consolas"/>
                <w:sz w:val="18"/>
              </w:rPr>
              <w:t>definition_hash</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SHA-256 of (expression+grain+dimensions+source); stamped onto every snapshot</w:t>
            </w:r>
          </w:p>
        </w:tc>
      </w:tr>
      <w:tr>
        <w:tc>
          <w:tcPr>
            <w:tcW w:type="dxa" w:w="2160"/>
          </w:tcPr>
          <w:p>
            <w:r>
              <w:rPr>
                <w:rFonts w:ascii="Consolas" w:hAnsi="Consolas"/>
                <w:sz w:val="18"/>
              </w:rPr>
              <w:t>source_mart_id</w:t>
            </w:r>
          </w:p>
        </w:tc>
        <w:tc>
          <w:tcPr>
            <w:tcW w:type="dxa" w:w="2160"/>
          </w:tcPr>
          <w:p>
            <w:r>
              <w:rPr>
                <w:sz w:val="18"/>
              </w:rPr>
              <w:t>UUID FK→analytics_datamart</w:t>
            </w:r>
          </w:p>
        </w:tc>
        <w:tc>
          <w:tcPr>
            <w:tcW w:type="dxa" w:w="2160"/>
          </w:tcPr>
          <w:p>
            <w:r>
              <w:rPr>
                <w:sz w:val="18"/>
              </w:rPr>
              <w:t>N</w:t>
            </w:r>
          </w:p>
        </w:tc>
        <w:tc>
          <w:tcPr>
            <w:tcW w:type="dxa" w:w="2160"/>
          </w:tcPr>
          <w:p>
            <w:r>
              <w:rPr>
                <w:sz w:val="18"/>
              </w:rPr>
              <w:t>mart the KPI reads</w:t>
            </w:r>
          </w:p>
        </w:tc>
      </w:tr>
      <w:tr>
        <w:tc>
          <w:tcPr>
            <w:tcW w:type="dxa" w:w="2160"/>
          </w:tcPr>
          <w:p>
            <w:r>
              <w:rPr>
                <w:rFonts w:ascii="Consolas" w:hAnsi="Consolas"/>
                <w:sz w:val="18"/>
              </w:rPr>
              <w:t>expression</w:t>
            </w:r>
          </w:p>
        </w:tc>
        <w:tc>
          <w:tcPr>
            <w:tcW w:type="dxa" w:w="2160"/>
          </w:tcPr>
          <w:p>
            <w:r>
              <w:rPr>
                <w:sz w:val="18"/>
              </w:rPr>
              <w:t>TEXT</w:t>
            </w:r>
          </w:p>
        </w:tc>
        <w:tc>
          <w:tcPr>
            <w:tcW w:type="dxa" w:w="2160"/>
          </w:tcPr>
          <w:p>
            <w:r>
              <w:rPr>
                <w:sz w:val="18"/>
              </w:rPr>
              <w:t>N</w:t>
            </w:r>
          </w:p>
        </w:tc>
        <w:tc>
          <w:tcPr>
            <w:tcW w:type="dxa" w:w="2160"/>
          </w:tcPr>
          <w:p>
            <w:r>
              <w:rPr>
                <w:sz w:val="18"/>
              </w:rPr>
              <w:t>safe aggregation DSL (whitelisted functions/columns)</w:t>
            </w:r>
          </w:p>
        </w:tc>
      </w:tr>
      <w:tr>
        <w:tc>
          <w:tcPr>
            <w:tcW w:type="dxa" w:w="2160"/>
          </w:tcPr>
          <w:p>
            <w:r>
              <w:rPr>
                <w:rFonts w:ascii="Consolas" w:hAnsi="Consolas"/>
                <w:sz w:val="18"/>
              </w:rPr>
              <w:t>unit</w:t>
            </w:r>
          </w:p>
        </w:tc>
        <w:tc>
          <w:tcPr>
            <w:tcW w:type="dxa" w:w="2160"/>
          </w:tcPr>
          <w:p>
            <w:r>
              <w:rPr>
                <w:sz w:val="18"/>
              </w:rPr>
              <w:t>ENUM</w:t>
            </w:r>
          </w:p>
        </w:tc>
        <w:tc>
          <w:tcPr>
            <w:tcW w:type="dxa" w:w="2160"/>
          </w:tcPr>
          <w:p>
            <w:r>
              <w:rPr>
                <w:sz w:val="18"/>
              </w:rPr>
              <w:t>N</w:t>
            </w:r>
          </w:p>
        </w:tc>
        <w:tc>
          <w:tcPr>
            <w:tcW w:type="dxa" w:w="2160"/>
          </w:tcPr>
          <w:p>
            <w:r>
              <w:rPr>
                <w:sz w:val="18"/>
              </w:rPr>
              <w:t>COUNT, PERCENT, RATIO, CURRENCY, DAYS, SCORE</w:t>
            </w:r>
          </w:p>
        </w:tc>
      </w:tr>
      <w:tr>
        <w:tc>
          <w:tcPr>
            <w:tcW w:type="dxa" w:w="2160"/>
          </w:tcPr>
          <w:p>
            <w:r>
              <w:rPr>
                <w:rFonts w:ascii="Consolas" w:hAnsi="Consolas"/>
                <w:sz w:val="18"/>
              </w:rPr>
              <w:t>grain</w:t>
            </w:r>
          </w:p>
        </w:tc>
        <w:tc>
          <w:tcPr>
            <w:tcW w:type="dxa" w:w="2160"/>
          </w:tcPr>
          <w:p>
            <w:r>
              <w:rPr>
                <w:sz w:val="18"/>
              </w:rPr>
              <w:t>ENUM</w:t>
            </w:r>
          </w:p>
        </w:tc>
        <w:tc>
          <w:tcPr>
            <w:tcW w:type="dxa" w:w="2160"/>
          </w:tcPr>
          <w:p>
            <w:r>
              <w:rPr>
                <w:sz w:val="18"/>
              </w:rPr>
              <w:t>N</w:t>
            </w:r>
          </w:p>
        </w:tc>
        <w:tc>
          <w:tcPr>
            <w:tcW w:type="dxa" w:w="2160"/>
          </w:tcPr>
          <w:p>
            <w:r>
              <w:rPr>
                <w:sz w:val="18"/>
              </w:rPr>
              <w:t>EMPLOYEE, ORG_UNIT, CADRE, PERIOD, ENTERPRISE</w:t>
            </w:r>
          </w:p>
        </w:tc>
      </w:tr>
      <w:tr>
        <w:tc>
          <w:tcPr>
            <w:tcW w:type="dxa" w:w="2160"/>
          </w:tcPr>
          <w:p>
            <w:r>
              <w:rPr>
                <w:rFonts w:ascii="Consolas" w:hAnsi="Consolas"/>
                <w:sz w:val="18"/>
              </w:rPr>
              <w:t>default_period</w:t>
            </w:r>
          </w:p>
        </w:tc>
        <w:tc>
          <w:tcPr>
            <w:tcW w:type="dxa" w:w="2160"/>
          </w:tcPr>
          <w:p>
            <w:r>
              <w:rPr>
                <w:sz w:val="18"/>
              </w:rPr>
              <w:t>ENUM</w:t>
            </w:r>
          </w:p>
        </w:tc>
        <w:tc>
          <w:tcPr>
            <w:tcW w:type="dxa" w:w="2160"/>
          </w:tcPr>
          <w:p>
            <w:r>
              <w:rPr>
                <w:sz w:val="18"/>
              </w:rPr>
              <w:t>Y</w:t>
            </w:r>
          </w:p>
        </w:tc>
        <w:tc>
          <w:tcPr>
            <w:tcW w:type="dxa" w:w="2160"/>
          </w:tcPr>
          <w:p>
            <w:r>
              <w:rPr>
                <w:sz w:val="18"/>
              </w:rPr>
              <w:t>DAY, WEEK, MONTH, QUARTER, YEAR, ROLLING_12M</w:t>
            </w:r>
          </w:p>
        </w:tc>
      </w:tr>
      <w:tr>
        <w:tc>
          <w:tcPr>
            <w:tcW w:type="dxa" w:w="2160"/>
          </w:tcPr>
          <w:p>
            <w:r>
              <w:rPr>
                <w:rFonts w:ascii="Consolas" w:hAnsi="Consolas"/>
                <w:sz w:val="18"/>
              </w:rPr>
              <w:t>dimensions_allowed</w:t>
            </w:r>
          </w:p>
        </w:tc>
        <w:tc>
          <w:tcPr>
            <w:tcW w:type="dxa" w:w="2160"/>
          </w:tcPr>
          <w:p>
            <w:r>
              <w:rPr>
                <w:sz w:val="18"/>
              </w:rPr>
              <w:t>TEXT[]</w:t>
            </w:r>
          </w:p>
        </w:tc>
        <w:tc>
          <w:tcPr>
            <w:tcW w:type="dxa" w:w="2160"/>
          </w:tcPr>
          <w:p>
            <w:r>
              <w:rPr>
                <w:sz w:val="18"/>
              </w:rPr>
              <w:t>Y</w:t>
            </w:r>
          </w:p>
        </w:tc>
        <w:tc>
          <w:tcPr>
            <w:tcW w:type="dxa" w:w="2160"/>
          </w:tcPr>
          <w:p>
            <w:r>
              <w:rPr>
                <w:sz w:val="18"/>
              </w:rPr>
              <w:t>dimensions this KPI may be sliced by</w:t>
            </w:r>
          </w:p>
        </w:tc>
      </w:tr>
      <w:tr>
        <w:tc>
          <w:tcPr>
            <w:tcW w:type="dxa" w:w="2160"/>
          </w:tcPr>
          <w:p>
            <w:r>
              <w:rPr>
                <w:rFonts w:ascii="Consolas" w:hAnsi="Consolas"/>
                <w:sz w:val="18"/>
              </w:rPr>
              <w:t>reconciliation_target</w:t>
            </w:r>
          </w:p>
        </w:tc>
        <w:tc>
          <w:tcPr>
            <w:tcW w:type="dxa" w:w="2160"/>
          </w:tcPr>
          <w:p>
            <w:r>
              <w:rPr>
                <w:sz w:val="18"/>
              </w:rPr>
              <w:t>TEXT</w:t>
            </w:r>
          </w:p>
        </w:tc>
        <w:tc>
          <w:tcPr>
            <w:tcW w:type="dxa" w:w="2160"/>
          </w:tcPr>
          <w:p>
            <w:r>
              <w:rPr>
                <w:sz w:val="18"/>
              </w:rPr>
              <w:t>Y</w:t>
            </w:r>
          </w:p>
        </w:tc>
        <w:tc>
          <w:tcPr>
            <w:tcW w:type="dxa" w:w="2160"/>
          </w:tcPr>
          <w:p>
            <w:r>
              <w:rPr>
                <w:b/>
                <w:sz w:val="18"/>
              </w:rPr>
              <w:t>v2</w:t>
            </w:r>
            <w:r>
              <w:rPr>
                <w:sz w:val="18"/>
              </w:rPr>
              <w:t xml:space="preserve"> owning-module object the count reconciles against</w:t>
            </w:r>
          </w:p>
        </w:tc>
      </w:tr>
      <w:tr>
        <w:tc>
          <w:tcPr>
            <w:tcW w:type="dxa" w:w="2160"/>
          </w:tcPr>
          <w:p>
            <w:r>
              <w:rPr>
                <w:rFonts w:ascii="Consolas" w:hAnsi="Consolas"/>
                <w:sz w:val="18"/>
              </w:rPr>
              <w:t>reconciliation_tolerance</w:t>
            </w:r>
          </w:p>
        </w:tc>
        <w:tc>
          <w:tcPr>
            <w:tcW w:type="dxa" w:w="2160"/>
          </w:tcPr>
          <w:p>
            <w:r>
              <w:rPr>
                <w:sz w:val="18"/>
              </w:rPr>
              <w:t>NUMERIC(10,4)</w:t>
            </w:r>
          </w:p>
        </w:tc>
        <w:tc>
          <w:tcPr>
            <w:tcW w:type="dxa" w:w="2160"/>
          </w:tcPr>
          <w:p>
            <w:r>
              <w:rPr>
                <w:sz w:val="18"/>
              </w:rPr>
              <w:t>Y</w:t>
            </w:r>
          </w:p>
        </w:tc>
        <w:tc>
          <w:tcPr>
            <w:tcW w:type="dxa" w:w="2160"/>
          </w:tcPr>
          <w:p>
            <w:r>
              <w:rPr>
                <w:b/>
                <w:sz w:val="18"/>
              </w:rPr>
              <w:t>v2</w:t>
            </w:r>
            <w:r>
              <w:rPr>
                <w:sz w:val="18"/>
              </w:rPr>
              <w:t xml:space="preserve"> per-KPI tolerance (counts default 0 *at watermark*)</w:t>
            </w:r>
          </w:p>
        </w:tc>
      </w:tr>
      <w:tr>
        <w:tc>
          <w:tcPr>
            <w:tcW w:type="dxa" w:w="2160"/>
          </w:tcPr>
          <w:p>
            <w:r>
              <w:rPr>
                <w:rFonts w:ascii="Consolas" w:hAnsi="Consolas"/>
                <w:sz w:val="18"/>
              </w:rPr>
              <w:t>direction</w:t>
            </w:r>
          </w:p>
        </w:tc>
        <w:tc>
          <w:tcPr>
            <w:tcW w:type="dxa" w:w="2160"/>
          </w:tcPr>
          <w:p>
            <w:r>
              <w:rPr>
                <w:sz w:val="18"/>
              </w:rPr>
              <w:t>ENUM</w:t>
            </w:r>
          </w:p>
        </w:tc>
        <w:tc>
          <w:tcPr>
            <w:tcW w:type="dxa" w:w="2160"/>
          </w:tcPr>
          <w:p>
            <w:r>
              <w:rPr>
                <w:sz w:val="18"/>
              </w:rPr>
              <w:t>Y</w:t>
            </w:r>
          </w:p>
        </w:tc>
        <w:tc>
          <w:tcPr>
            <w:tcW w:type="dxa" w:w="2160"/>
          </w:tcPr>
          <w:p>
            <w:r>
              <w:rPr>
                <w:sz w:val="18"/>
              </w:rPr>
              <w:t>HIGHER_BETTER, LOWER_BETTER, ON_TARGET (target now via E17)</w:t>
            </w:r>
          </w:p>
        </w:tc>
      </w:tr>
      <w:tr>
        <w:tc>
          <w:tcPr>
            <w:tcW w:type="dxa" w:w="2160"/>
          </w:tcPr>
          <w:p>
            <w:r>
              <w:rPr>
                <w:rFonts w:ascii="Consolas" w:hAnsi="Consolas"/>
                <w:sz w:val="18"/>
              </w:rPr>
              <w:t>min_cell_size</w:t>
            </w:r>
          </w:p>
        </w:tc>
        <w:tc>
          <w:tcPr>
            <w:tcW w:type="dxa" w:w="2160"/>
          </w:tcPr>
          <w:p>
            <w:r>
              <w:rPr>
                <w:sz w:val="18"/>
              </w:rPr>
              <w:t>INT</w:t>
            </w:r>
          </w:p>
        </w:tc>
        <w:tc>
          <w:tcPr>
            <w:tcW w:type="dxa" w:w="2160"/>
          </w:tcPr>
          <w:p>
            <w:r>
              <w:rPr>
                <w:sz w:val="18"/>
              </w:rPr>
              <w:t>Y</w:t>
            </w:r>
          </w:p>
        </w:tc>
        <w:tc>
          <w:tcPr>
            <w:tcW w:type="dxa" w:w="2160"/>
          </w:tcPr>
          <w:p>
            <w:r>
              <w:rPr>
                <w:b/>
                <w:sz w:val="18"/>
              </w:rPr>
              <w:t>v2</w:t>
            </w:r>
            <w:r>
              <w:rPr>
                <w:sz w:val="18"/>
              </w:rPr>
              <w:t xml:space="preserve"> per-KPI k override for suppression (FR-17)</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RETIRED</w:t>
            </w:r>
          </w:p>
        </w:tc>
      </w:tr>
      <w:tr>
        <w:tc>
          <w:tcPr>
            <w:tcW w:type="dxa" w:w="2160"/>
          </w:tcPr>
          <w:p>
            <w:r>
              <w:rPr>
                <w:rFonts w:ascii="Consolas" w:hAnsi="Consolas"/>
                <w:sz w:val="18"/>
              </w:rPr>
              <w:t>approved_by</w:t>
            </w:r>
          </w:p>
        </w:tc>
        <w:tc>
          <w:tcPr>
            <w:tcW w:type="dxa" w:w="2160"/>
          </w:tcPr>
          <w:p>
            <w:r>
              <w:rPr>
                <w:sz w:val="18"/>
              </w:rPr>
              <w:t>UUID FK→users</w:t>
            </w:r>
          </w:p>
        </w:tc>
        <w:tc>
          <w:tcPr>
            <w:tcW w:type="dxa" w:w="2160"/>
          </w:tcPr>
          <w:p>
            <w:r>
              <w:rPr>
                <w:sz w:val="18"/>
              </w:rPr>
              <w:t>Y</w:t>
            </w:r>
          </w:p>
        </w:tc>
        <w:tc>
          <w:tcPr>
            <w:tcW w:type="dxa" w:w="2160"/>
          </w:tcPr>
          <w:p>
            <w:r>
              <w:rPr>
                <w:sz w:val="18"/>
              </w:rPr>
              <w:t>checker (≠ created_by)</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IntenseQuote"/>
      </w:pPr>
      <w:r>
        <w:rPr>
          <w:b/>
        </w:rPr>
        <w:t>v2 change:</w:t>
      </w:r>
      <w:r>
        <w:t xml:space="preserve"> </w:t>
      </w:r>
      <w:r>
        <w:rPr>
          <w:rFonts w:ascii="Consolas" w:hAnsi="Consolas"/>
          <w:sz w:val="20"/>
        </w:rPr>
        <w:t>target_value</w:t>
      </w:r>
      <w:r>
        <w:t xml:space="preserve"> migrated out of </w:t>
      </w:r>
      <w:r>
        <w:rPr>
          <w:rFonts w:ascii="Consolas" w:hAnsi="Consolas"/>
          <w:sz w:val="20"/>
        </w:rPr>
        <w:t>kpi_definition</w:t>
      </w:r>
      <w:r>
        <w:t xml:space="preserve"> to the effective-dated </w:t>
      </w:r>
      <w:r>
        <w:rPr>
          <w:rFonts w:ascii="Consolas" w:hAnsi="Consolas"/>
          <w:sz w:val="20"/>
        </w:rPr>
        <w:t>kpi_target_history</w:t>
      </w:r>
      <w:r>
        <w:t xml:space="preserve"> (E17). A view exposes the target *in force for the period being shown*.</w:t>
      </w:r>
    </w:p>
    <w:p>
      <w:pPr>
        <w:pStyle w:val="Heading4"/>
      </w:pPr>
      <w:r>
        <w:rPr>
          <w:b/>
          <w:color w:val="2E5B9E"/>
          <w:sz w:val="24"/>
        </w:rPr>
        <w:t>E04 `kpi_snapshot` (bitemporal, version-stamped)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snapshot_id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kpi_version</w:t>
            </w:r>
          </w:p>
        </w:tc>
        <w:tc>
          <w:tcPr>
            <w:tcW w:type="dxa" w:w="2160"/>
          </w:tcPr>
          <w:p>
            <w:r>
              <w:rPr>
                <w:sz w:val="18"/>
              </w:rPr>
              <w:t>INT</w:t>
            </w:r>
          </w:p>
        </w:tc>
        <w:tc>
          <w:tcPr>
            <w:tcW w:type="dxa" w:w="2160"/>
          </w:tcPr>
          <w:p>
            <w:r>
              <w:rPr>
                <w:sz w:val="18"/>
              </w:rPr>
              <w:t>N</w:t>
            </w:r>
          </w:p>
        </w:tc>
        <w:tc>
          <w:tcPr>
            <w:tcW w:type="dxa" w:w="2160"/>
          </w:tcPr>
          <w:p>
            <w:r>
              <w:rPr>
                <w:b/>
                <w:sz w:val="18"/>
              </w:rPr>
              <w:t>v2</w:t>
            </w:r>
            <w:r>
              <w:rPr>
                <w:sz w:val="18"/>
              </w:rPr>
              <w:t xml:space="preserve"> definition version that produced this value</w:t>
            </w:r>
          </w:p>
        </w:tc>
      </w:tr>
      <w:tr>
        <w:tc>
          <w:tcPr>
            <w:tcW w:type="dxa" w:w="2160"/>
          </w:tcPr>
          <w:p>
            <w:r>
              <w:rPr>
                <w:rFonts w:ascii="Consolas" w:hAnsi="Consolas"/>
                <w:sz w:val="18"/>
              </w:rPr>
              <w:t>definition_hash</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hash of the producing definition</w:t>
            </w: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 MANAGER</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r>
              <w:rPr>
                <w:sz w:val="18"/>
              </w:rPr>
              <w:t>org_unit_id / cadre / manager employee_id</w:t>
            </w:r>
          </w:p>
        </w:tc>
      </w:tr>
      <w:tr>
        <w:tc>
          <w:tcPr>
            <w:tcW w:type="dxa" w:w="2160"/>
          </w:tcPr>
          <w:p>
            <w:r>
              <w:rPr>
                <w:rFonts w:ascii="Consolas" w:hAnsi="Consolas"/>
                <w:sz w:val="18"/>
              </w:rPr>
              <w:t>period_key</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2026-06</w:t>
            </w:r>
            <w:r>
              <w:rPr>
                <w:sz w:val="18"/>
              </w:rPr>
              <w:t xml:space="preserve">, </w:t>
            </w:r>
            <w:r>
              <w:rPr>
                <w:rFonts w:ascii="Consolas" w:hAnsi="Consolas"/>
                <w:sz w:val="18"/>
              </w:rPr>
              <w:t>FY2026_27</w:t>
            </w:r>
          </w:p>
        </w:tc>
      </w:tr>
      <w:tr>
        <w:tc>
          <w:tcPr>
            <w:tcW w:type="dxa" w:w="2160"/>
          </w:tcPr>
          <w:p>
            <w:r>
              <w:rPr>
                <w:rFonts w:ascii="Consolas" w:hAnsi="Consolas"/>
                <w:sz w:val="18"/>
              </w:rPr>
              <w:t>valid_time</w:t>
            </w:r>
          </w:p>
        </w:tc>
        <w:tc>
          <w:tcPr>
            <w:tcW w:type="dxa" w:w="2160"/>
          </w:tcPr>
          <w:p>
            <w:r>
              <w:rPr>
                <w:sz w:val="18"/>
              </w:rPr>
              <w:t>DATE</w:t>
            </w:r>
          </w:p>
        </w:tc>
        <w:tc>
          <w:tcPr>
            <w:tcW w:type="dxa" w:w="2160"/>
          </w:tcPr>
          <w:p>
            <w:r>
              <w:rPr>
                <w:sz w:val="18"/>
              </w:rPr>
              <w:t>N</w:t>
            </w:r>
          </w:p>
        </w:tc>
        <w:tc>
          <w:tcPr>
            <w:tcW w:type="dxa" w:w="2160"/>
          </w:tcPr>
          <w:p>
            <w:r>
              <w:rPr>
                <w:b/>
                <w:sz w:val="18"/>
              </w:rPr>
              <w:t>v2</w:t>
            </w:r>
            <w:r>
              <w:rPr>
                <w:sz w:val="18"/>
              </w:rPr>
              <w:t xml:space="preserve"> the business period instant the value describes</w:t>
            </w:r>
          </w:p>
        </w:tc>
      </w:tr>
      <w:tr>
        <w:tc>
          <w:tcPr>
            <w:tcW w:type="dxa" w:w="2160"/>
          </w:tcPr>
          <w:p>
            <w:r>
              <w:rPr>
                <w:rFonts w:ascii="Consolas" w:hAnsi="Consolas"/>
                <w:sz w:val="18"/>
              </w:rPr>
              <w:t>knowledge_time</w:t>
            </w:r>
          </w:p>
        </w:tc>
        <w:tc>
          <w:tcPr>
            <w:tcW w:type="dxa" w:w="2160"/>
          </w:tcPr>
          <w:p>
            <w:r>
              <w:rPr>
                <w:sz w:val="18"/>
              </w:rPr>
              <w:t>TIMESTAMPTZ</w:t>
            </w:r>
          </w:p>
        </w:tc>
        <w:tc>
          <w:tcPr>
            <w:tcW w:type="dxa" w:w="2160"/>
          </w:tcPr>
          <w:p>
            <w:r>
              <w:rPr>
                <w:sz w:val="18"/>
              </w:rPr>
              <w:t>N</w:t>
            </w:r>
          </w:p>
        </w:tc>
        <w:tc>
          <w:tcPr>
            <w:tcW w:type="dxa" w:w="2160"/>
          </w:tcPr>
          <w:p>
            <w:r>
              <w:rPr>
                <w:b/>
                <w:sz w:val="18"/>
              </w:rPr>
              <w:t>v2</w:t>
            </w:r>
            <w:r>
              <w:rPr>
                <w:sz w:val="18"/>
              </w:rPr>
              <w:t xml:space="preserve"> when this value became known (recorded_as_of)</w:t>
            </w:r>
          </w:p>
        </w:tc>
      </w:tr>
      <w:tr>
        <w:tc>
          <w:tcPr>
            <w:tcW w:type="dxa" w:w="2160"/>
          </w:tcPr>
          <w:p>
            <w:r>
              <w:rPr>
                <w:rFonts w:ascii="Consolas" w:hAnsi="Consolas"/>
                <w:sz w:val="18"/>
              </w:rPr>
              <w:t>is_superseded</w:t>
            </w:r>
          </w:p>
        </w:tc>
        <w:tc>
          <w:tcPr>
            <w:tcW w:type="dxa" w:w="2160"/>
          </w:tcPr>
          <w:p>
            <w:r>
              <w:rPr>
                <w:sz w:val="18"/>
              </w:rPr>
              <w:t>BOOL</w:t>
            </w:r>
          </w:p>
        </w:tc>
        <w:tc>
          <w:tcPr>
            <w:tcW w:type="dxa" w:w="2160"/>
          </w:tcPr>
          <w:p>
            <w:r>
              <w:rPr>
                <w:sz w:val="18"/>
              </w:rPr>
              <w:t>N</w:t>
            </w:r>
          </w:p>
        </w:tc>
        <w:tc>
          <w:tcPr>
            <w:tcW w:type="dxa" w:w="2160"/>
          </w:tcPr>
          <w:p>
            <w:r>
              <w:rPr>
                <w:b/>
                <w:sz w:val="18"/>
              </w:rPr>
              <w:t>v2</w:t>
            </w:r>
            <w:r>
              <w:rPr>
                <w:sz w:val="18"/>
              </w:rPr>
              <w:t xml:space="preserve"> true when a later knowledge-version restates this row</w:t>
            </w:r>
          </w:p>
        </w:tc>
      </w:tr>
      <w:tr>
        <w:tc>
          <w:tcPr>
            <w:tcW w:type="dxa" w:w="2160"/>
          </w:tcPr>
          <w:p>
            <w:r>
              <w:rPr>
                <w:rFonts w:ascii="Consolas" w:hAnsi="Consolas"/>
                <w:sz w:val="18"/>
              </w:rPr>
              <w:t>superseded_by</w:t>
            </w:r>
          </w:p>
        </w:tc>
        <w:tc>
          <w:tcPr>
            <w:tcW w:type="dxa" w:w="2160"/>
          </w:tcPr>
          <w:p>
            <w:r>
              <w:rPr>
                <w:sz w:val="18"/>
              </w:rPr>
              <w:t>UUID FK→kpi_snapshot</w:t>
            </w:r>
          </w:p>
        </w:tc>
        <w:tc>
          <w:tcPr>
            <w:tcW w:type="dxa" w:w="2160"/>
          </w:tcPr>
          <w:p>
            <w:r>
              <w:rPr>
                <w:sz w:val="18"/>
              </w:rPr>
              <w:t>Y</w:t>
            </w:r>
          </w:p>
        </w:tc>
        <w:tc>
          <w:tcPr>
            <w:tcW w:type="dxa" w:w="2160"/>
          </w:tcPr>
          <w:p>
            <w:r>
              <w:rPr>
                <w:b/>
                <w:sz w:val="18"/>
              </w:rPr>
              <w:t>v2</w:t>
            </w:r>
            <w:r>
              <w:rPr>
                <w:sz w:val="18"/>
              </w:rPr>
              <w:t xml:space="preserve"> the restating row</w:t>
            </w:r>
          </w:p>
        </w:tc>
      </w:tr>
      <w:tr>
        <w:tc>
          <w:tcPr>
            <w:tcW w:type="dxa" w:w="2160"/>
          </w:tcPr>
          <w:p>
            <w:r>
              <w:rPr>
                <w:rFonts w:ascii="Consolas" w:hAnsi="Consolas"/>
                <w:sz w:val="18"/>
              </w:rPr>
              <w:t>value</w:t>
            </w:r>
          </w:p>
        </w:tc>
        <w:tc>
          <w:tcPr>
            <w:tcW w:type="dxa" w:w="2160"/>
          </w:tcPr>
          <w:p>
            <w:r>
              <w:rPr>
                <w:sz w:val="18"/>
              </w:rPr>
              <w:t>NUMERIC(18,4)</w:t>
            </w:r>
          </w:p>
        </w:tc>
        <w:tc>
          <w:tcPr>
            <w:tcW w:type="dxa" w:w="2160"/>
          </w:tcPr>
          <w:p>
            <w:r>
              <w:rPr>
                <w:sz w:val="18"/>
              </w:rPr>
              <w:t>N</w:t>
            </w:r>
          </w:p>
        </w:tc>
        <w:tc>
          <w:tcPr>
            <w:tcW w:type="dxa" w:w="2160"/>
          </w:tcPr>
          <w:p>
            <w:r>
              <w:rPr>
                <w:sz w:val="18"/>
              </w:rPr>
              <w:t>computed value</w:t>
            </w:r>
          </w:p>
        </w:tc>
      </w:tr>
      <w:tr>
        <w:tc>
          <w:tcPr>
            <w:tcW w:type="dxa" w:w="2160"/>
          </w:tcPr>
          <w:p>
            <w:r>
              <w:rPr>
                <w:rFonts w:ascii="Consolas" w:hAnsi="Consolas"/>
                <w:sz w:val="18"/>
              </w:rPr>
              <w:t>numerator</w:t>
            </w:r>
          </w:p>
        </w:tc>
        <w:tc>
          <w:tcPr>
            <w:tcW w:type="dxa" w:w="2160"/>
          </w:tcPr>
          <w:p>
            <w:r>
              <w:rPr>
                <w:sz w:val="18"/>
              </w:rPr>
              <w:t>NUMERIC(18,4)</w:t>
            </w:r>
          </w:p>
        </w:tc>
        <w:tc>
          <w:tcPr>
            <w:tcW w:type="dxa" w:w="2160"/>
          </w:tcPr>
          <w:p>
            <w:r>
              <w:rPr>
                <w:sz w:val="18"/>
              </w:rPr>
              <w:t>Y</w:t>
            </w:r>
          </w:p>
        </w:tc>
        <w:tc>
          <w:tcPr>
            <w:tcW w:type="dxa" w:w="2160"/>
          </w:tcPr>
          <w:p>
            <w:r>
              <w:rPr>
                <w:sz w:val="18"/>
              </w:rPr>
              <w:t>for ratios/percentages</w:t>
            </w:r>
          </w:p>
        </w:tc>
      </w:tr>
      <w:tr>
        <w:tc>
          <w:tcPr>
            <w:tcW w:type="dxa" w:w="2160"/>
          </w:tcPr>
          <w:p>
            <w:r>
              <w:rPr>
                <w:rFonts w:ascii="Consolas" w:hAnsi="Consolas"/>
                <w:sz w:val="18"/>
              </w:rPr>
              <w:t>denominator</w:t>
            </w:r>
          </w:p>
        </w:tc>
        <w:tc>
          <w:tcPr>
            <w:tcW w:type="dxa" w:w="2160"/>
          </w:tcPr>
          <w:p>
            <w:r>
              <w:rPr>
                <w:sz w:val="18"/>
              </w:rPr>
              <w:t>NUMERIC(18,4)</w:t>
            </w:r>
          </w:p>
        </w:tc>
        <w:tc>
          <w:tcPr>
            <w:tcW w:type="dxa" w:w="2160"/>
          </w:tcPr>
          <w:p>
            <w:r>
              <w:rPr>
                <w:sz w:val="18"/>
              </w:rPr>
              <w:t>Y</w:t>
            </w:r>
          </w:p>
        </w:tc>
        <w:tc>
          <w:tcPr>
            <w:tcW w:type="dxa" w:w="2160"/>
          </w:tcPr>
          <w:p/>
        </w:tc>
      </w:tr>
      <w:tr>
        <w:tc>
          <w:tcPr>
            <w:tcW w:type="dxa" w:w="2160"/>
          </w:tcPr>
          <w:p>
            <w:r>
              <w:rPr>
                <w:rFonts w:ascii="Consolas" w:hAnsi="Consolas"/>
                <w:sz w:val="18"/>
              </w:rPr>
              <w:t>cell_size</w:t>
            </w:r>
          </w:p>
        </w:tc>
        <w:tc>
          <w:tcPr>
            <w:tcW w:type="dxa" w:w="2160"/>
          </w:tcPr>
          <w:p>
            <w:r>
              <w:rPr>
                <w:sz w:val="18"/>
              </w:rPr>
              <w:t>INT</w:t>
            </w:r>
          </w:p>
        </w:tc>
        <w:tc>
          <w:tcPr>
            <w:tcW w:type="dxa" w:w="2160"/>
          </w:tcPr>
          <w:p>
            <w:r>
              <w:rPr>
                <w:sz w:val="18"/>
              </w:rPr>
              <w:t>Y</w:t>
            </w:r>
          </w:p>
        </w:tc>
        <w:tc>
          <w:tcPr>
            <w:tcW w:type="dxa" w:w="2160"/>
          </w:tcPr>
          <w:p>
            <w:r>
              <w:rPr>
                <w:b/>
                <w:sz w:val="18"/>
              </w:rPr>
              <w:t>v2</w:t>
            </w:r>
            <w:r>
              <w:rPr>
                <w:sz w:val="18"/>
              </w:rPr>
              <w:t xml:space="preserve"> group size behind the value (drives suppression)</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r>
              <w:rPr>
                <w:sz w:val="18"/>
              </w:rPr>
              <w:t>freshness watermark of source mart</w:t>
            </w:r>
          </w:p>
        </w:tc>
      </w:tr>
      <w:tr>
        <w:tc>
          <w:tcPr>
            <w:tcW w:type="dxa" w:w="2160"/>
          </w:tcPr>
          <w:p>
            <w:r>
              <w:rPr>
                <w:rFonts w:ascii="Consolas" w:hAnsi="Consolas"/>
                <w:sz w:val="18"/>
              </w:rPr>
              <w:t>computed_at</w:t>
            </w:r>
          </w:p>
        </w:tc>
        <w:tc>
          <w:tcPr>
            <w:tcW w:type="dxa" w:w="2160"/>
          </w:tcPr>
          <w:p>
            <w:r>
              <w:rPr>
                <w:sz w:val="18"/>
              </w:rPr>
              <w:t>TIMESTAMPTZ</w:t>
            </w:r>
          </w:p>
        </w:tc>
        <w:tc>
          <w:tcPr>
            <w:tcW w:type="dxa" w:w="2160"/>
          </w:tcPr>
          <w:p>
            <w:r>
              <w:rPr>
                <w:sz w:val="18"/>
              </w:rPr>
              <w:t>N</w:t>
            </w:r>
          </w:p>
        </w:tc>
        <w:tc>
          <w:tcPr>
            <w:tcW w:type="dxa" w:w="2160"/>
          </w:tcPr>
          <w:p>
            <w:r>
              <w:rPr>
                <w:sz w:val="18"/>
              </w:rPr>
              <w:t>when snapshot was computed</w:t>
            </w:r>
          </w:p>
        </w:tc>
      </w:tr>
      <w:tr>
        <w:tc>
          <w:tcPr>
            <w:tcW w:type="dxa" w:w="2160"/>
          </w:tcPr>
          <w:p>
            <w:r>
              <w:rPr>
                <w:rFonts w:ascii="Consolas" w:hAnsi="Consolas"/>
                <w:sz w:val="18"/>
              </w:rPr>
              <w:t>is_partial</w:t>
            </w:r>
          </w:p>
        </w:tc>
        <w:tc>
          <w:tcPr>
            <w:tcW w:type="dxa" w:w="2160"/>
          </w:tcPr>
          <w:p>
            <w:r>
              <w:rPr>
                <w:sz w:val="18"/>
              </w:rPr>
              <w:t>BOOL</w:t>
            </w:r>
          </w:p>
        </w:tc>
        <w:tc>
          <w:tcPr>
            <w:tcW w:type="dxa" w:w="2160"/>
          </w:tcPr>
          <w:p>
            <w:r>
              <w:rPr>
                <w:sz w:val="18"/>
              </w:rPr>
              <w:t>N</w:t>
            </w:r>
          </w:p>
        </w:tc>
        <w:tc>
          <w:tcPr>
            <w:tcW w:type="dxa" w:w="2160"/>
          </w:tcPr>
          <w:p>
            <w:r>
              <w:rPr>
                <w:sz w:val="18"/>
              </w:rPr>
              <w:t>true if computed on stale/partial mart</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 restatement adds rows, never mutates</w:t>
            </w:r>
          </w:p>
        </w:tc>
      </w:tr>
    </w:tbl>
    <w:p/>
    <w:p>
      <w:pPr>
        <w:pStyle w:val="Heading4"/>
      </w:pPr>
      <w:r>
        <w:rPr>
          <w:b/>
          <w:color w:val="2E5B9E"/>
          <w:sz w:val="24"/>
        </w:rPr>
        <w:t>E05 `saved_view`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view_id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target_type</w:t>
            </w:r>
          </w:p>
        </w:tc>
        <w:tc>
          <w:tcPr>
            <w:tcW w:type="dxa" w:w="2160"/>
          </w:tcPr>
          <w:p>
            <w:r>
              <w:rPr>
                <w:sz w:val="18"/>
              </w:rPr>
              <w:t>ENUM</w:t>
            </w:r>
          </w:p>
        </w:tc>
        <w:tc>
          <w:tcPr>
            <w:tcW w:type="dxa" w:w="2160"/>
          </w:tcPr>
          <w:p>
            <w:r>
              <w:rPr>
                <w:sz w:val="18"/>
              </w:rPr>
              <w:t>N</w:t>
            </w:r>
          </w:p>
        </w:tc>
        <w:tc>
          <w:tcPr>
            <w:tcW w:type="dxa" w:w="2160"/>
          </w:tcPr>
          <w:p>
            <w:r>
              <w:rPr>
                <w:sz w:val="18"/>
              </w:rPr>
              <w:t>DASHBOARD, REPORT</w:t>
            </w:r>
          </w:p>
        </w:tc>
      </w:tr>
      <w:tr>
        <w:tc>
          <w:tcPr>
            <w:tcW w:type="dxa" w:w="2160"/>
          </w:tcPr>
          <w:p>
            <w:r>
              <w:rPr>
                <w:rFonts w:ascii="Consolas" w:hAnsi="Consolas"/>
                <w:sz w:val="18"/>
              </w:rPr>
              <w:t>target_id</w:t>
            </w:r>
          </w:p>
        </w:tc>
        <w:tc>
          <w:tcPr>
            <w:tcW w:type="dxa" w:w="2160"/>
          </w:tcPr>
          <w:p>
            <w:r>
              <w:rPr>
                <w:sz w:val="18"/>
              </w:rPr>
              <w:t>UUID</w:t>
            </w:r>
          </w:p>
        </w:tc>
        <w:tc>
          <w:tcPr>
            <w:tcW w:type="dxa" w:w="2160"/>
          </w:tcPr>
          <w:p>
            <w:r>
              <w:rPr>
                <w:sz w:val="18"/>
              </w:rPr>
              <w:t>N</w:t>
            </w:r>
          </w:p>
        </w:tc>
        <w:tc>
          <w:tcPr>
            <w:tcW w:type="dxa" w:w="2160"/>
          </w:tcPr>
          <w:p>
            <w:r>
              <w:rPr>
                <w:sz w:val="18"/>
              </w:rPr>
              <w:t>dashboard_id or saved_report_id</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N</w:t>
            </w:r>
          </w:p>
        </w:tc>
        <w:tc>
          <w:tcPr>
            <w:tcW w:type="dxa" w:w="2160"/>
          </w:tcPr>
          <w:p>
            <w:r>
              <w:rPr>
                <w:sz w:val="18"/>
              </w:rPr>
              <w:t>saved filter/slice state</w:t>
            </w:r>
          </w:p>
        </w:tc>
      </w:tr>
      <w:tr>
        <w:tc>
          <w:tcPr>
            <w:tcW w:type="dxa" w:w="2160"/>
          </w:tcPr>
          <w:p>
            <w:r>
              <w:rPr>
                <w:rFonts w:ascii="Consolas" w:hAnsi="Consolas"/>
                <w:sz w:val="18"/>
              </w:rPr>
              <w:t>layout_json</w:t>
            </w:r>
          </w:p>
        </w:tc>
        <w:tc>
          <w:tcPr>
            <w:tcW w:type="dxa" w:w="2160"/>
          </w:tcPr>
          <w:p>
            <w:r>
              <w:rPr>
                <w:sz w:val="18"/>
              </w:rPr>
              <w:t>JSONB</w:t>
            </w:r>
          </w:p>
        </w:tc>
        <w:tc>
          <w:tcPr>
            <w:tcW w:type="dxa" w:w="2160"/>
          </w:tcPr>
          <w:p>
            <w:r>
              <w:rPr>
                <w:sz w:val="18"/>
              </w:rPr>
              <w:t>Y</w:t>
            </w:r>
          </w:p>
        </w:tc>
        <w:tc>
          <w:tcPr>
            <w:tcW w:type="dxa" w:w="2160"/>
          </w:tcPr>
          <w:p>
            <w:r>
              <w:rPr>
                <w:sz w:val="18"/>
              </w:rPr>
              <w:t>personalised layout</w:t>
            </w:r>
          </w:p>
        </w:tc>
      </w:tr>
      <w:tr>
        <w:tc>
          <w:tcPr>
            <w:tcW w:type="dxa" w:w="2160"/>
          </w:tcPr>
          <w:p>
            <w:r>
              <w:rPr>
                <w:rFonts w:ascii="Consolas" w:hAnsi="Consolas"/>
                <w:sz w:val="18"/>
              </w:rPr>
              <w:t>is_default</w:t>
            </w:r>
          </w:p>
        </w:tc>
        <w:tc>
          <w:tcPr>
            <w:tcW w:type="dxa" w:w="2160"/>
          </w:tcPr>
          <w:p>
            <w:r>
              <w:rPr>
                <w:sz w:val="18"/>
              </w:rPr>
              <w:t>BOOL</w:t>
            </w:r>
          </w:p>
        </w:tc>
        <w:tc>
          <w:tcPr>
            <w:tcW w:type="dxa" w:w="2160"/>
          </w:tcPr>
          <w:p>
            <w:r>
              <w:rPr>
                <w:sz w:val="18"/>
              </w:rPr>
              <w:t>N</w:t>
            </w:r>
          </w:p>
        </w:tc>
        <w:tc>
          <w:tcPr>
            <w:tcW w:type="dxa" w:w="2160"/>
          </w:tcPr>
          <w:p>
            <w:r>
              <w:rPr>
                <w:sz w:val="18"/>
              </w:rPr>
              <w:t>user's default view for the target</w:t>
            </w: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 SHARED_SCOPE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E06 `saved_report`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report_id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report_code</w:t>
            </w:r>
          </w:p>
        </w:tc>
        <w:tc>
          <w:tcPr>
            <w:tcW w:type="dxa" w:w="2160"/>
          </w:tcPr>
          <w:p>
            <w:r>
              <w:rPr>
                <w:sz w:val="18"/>
              </w:rPr>
              <w:t>TEXT unique</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domain</w:t>
            </w:r>
          </w:p>
        </w:tc>
        <w:tc>
          <w:tcPr>
            <w:tcW w:type="dxa" w:w="2160"/>
          </w:tcPr>
          <w:p>
            <w:r>
              <w:rPr>
                <w:sz w:val="18"/>
              </w:rPr>
              <w:t>ENUM</w:t>
            </w:r>
          </w:p>
        </w:tc>
        <w:tc>
          <w:tcPr>
            <w:tcW w:type="dxa" w:w="2160"/>
          </w:tcPr>
          <w:p>
            <w:r>
              <w:rPr>
                <w:sz w:val="18"/>
              </w:rPr>
              <w:t>N</w:t>
            </w:r>
          </w:p>
        </w:tc>
        <w:tc>
          <w:tcPr>
            <w:tcW w:type="dxa" w:w="2160"/>
          </w:tcPr>
          <w:p>
            <w:r>
              <w:rPr>
                <w:sz w:val="18"/>
              </w:rPr>
              <w:t>(same enum as kpi_definition.domain)</w:t>
            </w:r>
          </w:p>
        </w:tc>
      </w:tr>
      <w:tr>
        <w:tc>
          <w:tcPr>
            <w:tcW w:type="dxa" w:w="2160"/>
          </w:tcPr>
          <w:p>
            <w:r>
              <w:rPr>
                <w:rFonts w:ascii="Consolas" w:hAnsi="Consolas"/>
                <w:sz w:val="18"/>
              </w:rPr>
              <w:t>source_mart_id</w:t>
            </w:r>
          </w:p>
        </w:tc>
        <w:tc>
          <w:tcPr>
            <w:tcW w:type="dxa" w:w="2160"/>
          </w:tcPr>
          <w:p>
            <w:r>
              <w:rPr>
                <w:sz w:val="18"/>
              </w:rPr>
              <w:t>UUID FK→analytics_datamart</w:t>
            </w:r>
          </w:p>
        </w:tc>
        <w:tc>
          <w:tcPr>
            <w:tcW w:type="dxa" w:w="2160"/>
          </w:tcPr>
          <w:p>
            <w:r>
              <w:rPr>
                <w:sz w:val="18"/>
              </w:rPr>
              <w:t>N</w:t>
            </w:r>
          </w:p>
        </w:tc>
        <w:tc>
          <w:tcPr>
            <w:tcW w:type="dxa" w:w="2160"/>
          </w:tcPr>
          <w:p>
            <w:r>
              <w:rPr>
                <w:sz w:val="18"/>
              </w:rPr>
              <w:t>base dataset</w:t>
            </w:r>
          </w:p>
        </w:tc>
      </w:tr>
      <w:tr>
        <w:tc>
          <w:tcPr>
            <w:tcW w:type="dxa" w:w="2160"/>
          </w:tcPr>
          <w:p>
            <w:r>
              <w:rPr>
                <w:rFonts w:ascii="Consolas" w:hAnsi="Consolas"/>
                <w:sz w:val="18"/>
              </w:rPr>
              <w:t>select_fields_json</w:t>
            </w:r>
          </w:p>
        </w:tc>
        <w:tc>
          <w:tcPr>
            <w:tcW w:type="dxa" w:w="2160"/>
          </w:tcPr>
          <w:p>
            <w:r>
              <w:rPr>
                <w:sz w:val="18"/>
              </w:rPr>
              <w:t>JSONB</w:t>
            </w:r>
          </w:p>
        </w:tc>
        <w:tc>
          <w:tcPr>
            <w:tcW w:type="dxa" w:w="2160"/>
          </w:tcPr>
          <w:p>
            <w:r>
              <w:rPr>
                <w:sz w:val="18"/>
              </w:rPr>
              <w:t>N</w:t>
            </w:r>
          </w:p>
        </w:tc>
        <w:tc>
          <w:tcPr>
            <w:tcW w:type="dxa" w:w="2160"/>
          </w:tcPr>
          <w:p>
            <w:r>
              <w:rPr>
                <w:sz w:val="18"/>
              </w:rPr>
              <w:t>chosen columns/measures</w:t>
            </w: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Y</w:t>
            </w:r>
          </w:p>
        </w:tc>
        <w:tc>
          <w:tcPr>
            <w:tcW w:type="dxa" w:w="2160"/>
          </w:tcPr>
          <w:p>
            <w:r>
              <w:rPr>
                <w:sz w:val="18"/>
              </w:rPr>
              <w:t>predicate tree</w:t>
            </w:r>
          </w:p>
        </w:tc>
      </w:tr>
      <w:tr>
        <w:tc>
          <w:tcPr>
            <w:tcW w:type="dxa" w:w="2160"/>
          </w:tcPr>
          <w:p>
            <w:r>
              <w:rPr>
                <w:rFonts w:ascii="Consolas" w:hAnsi="Consolas"/>
                <w:sz w:val="18"/>
              </w:rPr>
              <w:t>group_by_json</w:t>
            </w:r>
          </w:p>
        </w:tc>
        <w:tc>
          <w:tcPr>
            <w:tcW w:type="dxa" w:w="2160"/>
          </w:tcPr>
          <w:p>
            <w:r>
              <w:rPr>
                <w:sz w:val="18"/>
              </w:rPr>
              <w:t>JSONB</w:t>
            </w:r>
          </w:p>
        </w:tc>
        <w:tc>
          <w:tcPr>
            <w:tcW w:type="dxa" w:w="2160"/>
          </w:tcPr>
          <w:p>
            <w:r>
              <w:rPr>
                <w:sz w:val="18"/>
              </w:rPr>
              <w:t>Y</w:t>
            </w:r>
          </w:p>
        </w:tc>
        <w:tc>
          <w:tcPr>
            <w:tcW w:type="dxa" w:w="2160"/>
          </w:tcPr>
          <w:p>
            <w:r>
              <w:rPr>
                <w:sz w:val="18"/>
              </w:rPr>
              <w:t>grouping dimensions</w:t>
            </w:r>
          </w:p>
        </w:tc>
      </w:tr>
      <w:tr>
        <w:tc>
          <w:tcPr>
            <w:tcW w:type="dxa" w:w="2160"/>
          </w:tcPr>
          <w:p>
            <w:r>
              <w:rPr>
                <w:rFonts w:ascii="Consolas" w:hAnsi="Consolas"/>
                <w:sz w:val="18"/>
              </w:rPr>
              <w:t>aggregations_json</w:t>
            </w:r>
          </w:p>
        </w:tc>
        <w:tc>
          <w:tcPr>
            <w:tcW w:type="dxa" w:w="2160"/>
          </w:tcPr>
          <w:p>
            <w:r>
              <w:rPr>
                <w:sz w:val="18"/>
              </w:rPr>
              <w:t>JSONB</w:t>
            </w:r>
          </w:p>
        </w:tc>
        <w:tc>
          <w:tcPr>
            <w:tcW w:type="dxa" w:w="2160"/>
          </w:tcPr>
          <w:p>
            <w:r>
              <w:rPr>
                <w:sz w:val="18"/>
              </w:rPr>
              <w:t>Y</w:t>
            </w:r>
          </w:p>
        </w:tc>
        <w:tc>
          <w:tcPr>
            <w:tcW w:type="dxa" w:w="2160"/>
          </w:tcPr>
          <w:p>
            <w:r>
              <w:rPr>
                <w:sz w:val="18"/>
              </w:rPr>
              <w:t>sum/avg/count/min/max per measure</w:t>
            </w:r>
          </w:p>
        </w:tc>
      </w:tr>
      <w:tr>
        <w:tc>
          <w:tcPr>
            <w:tcW w:type="dxa" w:w="2160"/>
          </w:tcPr>
          <w:p>
            <w:r>
              <w:rPr>
                <w:rFonts w:ascii="Consolas" w:hAnsi="Consolas"/>
                <w:sz w:val="18"/>
              </w:rPr>
              <w:t>sort_json</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row_limit</w:t>
            </w:r>
          </w:p>
        </w:tc>
        <w:tc>
          <w:tcPr>
            <w:tcW w:type="dxa" w:w="2160"/>
          </w:tcPr>
          <w:p>
            <w:r>
              <w:rPr>
                <w:sz w:val="18"/>
              </w:rPr>
              <w:t>INT</w:t>
            </w:r>
          </w:p>
        </w:tc>
        <w:tc>
          <w:tcPr>
            <w:tcW w:type="dxa" w:w="2160"/>
          </w:tcPr>
          <w:p>
            <w:r>
              <w:rPr>
                <w:sz w:val="18"/>
              </w:rPr>
              <w:t>N</w:t>
            </w:r>
          </w:p>
        </w:tc>
        <w:tc>
          <w:tcPr>
            <w:tcW w:type="dxa" w:w="2160"/>
          </w:tcPr>
          <w:p>
            <w:r>
              <w:rPr>
                <w:sz w:val="18"/>
              </w:rPr>
              <w:t>hard cap (≤ configured max, default 100000)</w:t>
            </w:r>
          </w:p>
        </w:tc>
      </w:tr>
      <w:tr>
        <w:tc>
          <w:tcPr>
            <w:tcW w:type="dxa" w:w="2160"/>
          </w:tcPr>
          <w:p>
            <w:r>
              <w:rPr>
                <w:rFonts w:ascii="Consolas" w:hAnsi="Consolas"/>
                <w:sz w:val="18"/>
              </w:rPr>
              <w:t>min_cell_size</w:t>
            </w:r>
          </w:p>
        </w:tc>
        <w:tc>
          <w:tcPr>
            <w:tcW w:type="dxa" w:w="2160"/>
          </w:tcPr>
          <w:p>
            <w:r>
              <w:rPr>
                <w:sz w:val="18"/>
              </w:rPr>
              <w:t>INT</w:t>
            </w:r>
          </w:p>
        </w:tc>
        <w:tc>
          <w:tcPr>
            <w:tcW w:type="dxa" w:w="2160"/>
          </w:tcPr>
          <w:p>
            <w:r>
              <w:rPr>
                <w:sz w:val="18"/>
              </w:rPr>
              <w:t>Y</w:t>
            </w:r>
          </w:p>
        </w:tc>
        <w:tc>
          <w:tcPr>
            <w:tcW w:type="dxa" w:w="2160"/>
          </w:tcPr>
          <w:p>
            <w:r>
              <w:rPr>
                <w:b/>
                <w:sz w:val="18"/>
              </w:rPr>
              <w:t>v2</w:t>
            </w:r>
            <w:r>
              <w:rPr>
                <w:sz w:val="18"/>
              </w:rPr>
              <w:t xml:space="preserve"> suppression k for this report's aggregates</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 SHARED_SCOPE, PUBLISHED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ARCHIVED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E07 `report_schedule`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schedule_id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report_id</w:t>
            </w:r>
          </w:p>
        </w:tc>
        <w:tc>
          <w:tcPr>
            <w:tcW w:type="dxa" w:w="2160"/>
          </w:tcPr>
          <w:p>
            <w:r>
              <w:rPr>
                <w:sz w:val="18"/>
              </w:rPr>
              <w:t>UUID FK→saved_report</w:t>
            </w:r>
          </w:p>
        </w:tc>
        <w:tc>
          <w:tcPr>
            <w:tcW w:type="dxa" w:w="2160"/>
          </w:tcPr>
          <w:p>
            <w:r>
              <w:rPr>
                <w:sz w:val="18"/>
              </w:rPr>
              <w:t>N</w:t>
            </w:r>
          </w:p>
        </w:tc>
        <w:tc>
          <w:tcPr>
            <w:tcW w:type="dxa" w:w="2160"/>
          </w:tcPr>
          <w:p/>
        </w:tc>
      </w:tr>
      <w:tr>
        <w:tc>
          <w:tcPr>
            <w:tcW w:type="dxa" w:w="2160"/>
          </w:tcPr>
          <w:p>
            <w:r>
              <w:rPr>
                <w:rFonts w:ascii="Consolas" w:hAnsi="Consolas"/>
                <w:sz w:val="18"/>
              </w:rPr>
              <w:t>cron_expr</w:t>
            </w:r>
          </w:p>
        </w:tc>
        <w:tc>
          <w:tcPr>
            <w:tcW w:type="dxa" w:w="2160"/>
          </w:tcPr>
          <w:p>
            <w:r>
              <w:rPr>
                <w:sz w:val="18"/>
              </w:rPr>
              <w:t>TEXT</w:t>
            </w:r>
          </w:p>
        </w:tc>
        <w:tc>
          <w:tcPr>
            <w:tcW w:type="dxa" w:w="2160"/>
          </w:tcPr>
          <w:p>
            <w:r>
              <w:rPr>
                <w:sz w:val="18"/>
              </w:rPr>
              <w:t>N</w:t>
            </w:r>
          </w:p>
        </w:tc>
        <w:tc>
          <w:tcPr>
            <w:tcW w:type="dxa" w:w="2160"/>
          </w:tcPr>
          <w:p>
            <w:r>
              <w:rPr>
                <w:sz w:val="18"/>
              </w:rPr>
              <w:t>cron schedule (UTC)</w:t>
            </w:r>
          </w:p>
        </w:tc>
      </w:tr>
      <w:tr>
        <w:tc>
          <w:tcPr>
            <w:tcW w:type="dxa" w:w="2160"/>
          </w:tcPr>
          <w:p>
            <w:r>
              <w:rPr>
                <w:rFonts w:ascii="Consolas" w:hAnsi="Consolas"/>
                <w:sz w:val="18"/>
              </w:rPr>
              <w:t>timezone</w:t>
            </w:r>
          </w:p>
        </w:tc>
        <w:tc>
          <w:tcPr>
            <w:tcW w:type="dxa" w:w="2160"/>
          </w:tcPr>
          <w:p>
            <w:r>
              <w:rPr>
                <w:sz w:val="18"/>
              </w:rPr>
              <w:t>TEXT</w:t>
            </w:r>
          </w:p>
        </w:tc>
        <w:tc>
          <w:tcPr>
            <w:tcW w:type="dxa" w:w="2160"/>
          </w:tcPr>
          <w:p>
            <w:r>
              <w:rPr>
                <w:sz w:val="18"/>
              </w:rPr>
              <w:t>N</w:t>
            </w:r>
          </w:p>
        </w:tc>
        <w:tc>
          <w:tcPr>
            <w:tcW w:type="dxa" w:w="2160"/>
          </w:tcPr>
          <w:p>
            <w:r>
              <w:rPr>
                <w:sz w:val="18"/>
              </w:rPr>
              <w:t>delivery tz for human display</w:t>
            </w:r>
          </w:p>
        </w:tc>
      </w:tr>
      <w:tr>
        <w:tc>
          <w:tcPr>
            <w:tcW w:type="dxa" w:w="2160"/>
          </w:tcPr>
          <w:p>
            <w:r>
              <w:rPr>
                <w:rFonts w:ascii="Consolas" w:hAnsi="Consolas"/>
                <w:sz w:val="18"/>
              </w:rPr>
              <w:t>format</w:t>
            </w:r>
          </w:p>
        </w:tc>
        <w:tc>
          <w:tcPr>
            <w:tcW w:type="dxa" w:w="2160"/>
          </w:tcPr>
          <w:p>
            <w:r>
              <w:rPr>
                <w:sz w:val="18"/>
              </w:rPr>
              <w:t>ENUM</w:t>
            </w:r>
          </w:p>
        </w:tc>
        <w:tc>
          <w:tcPr>
            <w:tcW w:type="dxa" w:w="2160"/>
          </w:tcPr>
          <w:p>
            <w:r>
              <w:rPr>
                <w:sz w:val="18"/>
              </w:rPr>
              <w:t>N</w:t>
            </w:r>
          </w:p>
        </w:tc>
        <w:tc>
          <w:tcPr>
            <w:tcW w:type="dxa" w:w="2160"/>
          </w:tcPr>
          <w:p>
            <w:r>
              <w:rPr>
                <w:sz w:val="18"/>
              </w:rPr>
              <w:t>PDF, XLSX, CSV</w:t>
            </w:r>
          </w:p>
        </w:tc>
      </w:tr>
      <w:tr>
        <w:tc>
          <w:tcPr>
            <w:tcW w:type="dxa" w:w="2160"/>
          </w:tcPr>
          <w:p>
            <w:r>
              <w:rPr>
                <w:rFonts w:ascii="Consolas" w:hAnsi="Consolas"/>
                <w:sz w:val="18"/>
              </w:rPr>
              <w:t>recipients_json</w:t>
            </w:r>
          </w:p>
        </w:tc>
        <w:tc>
          <w:tcPr>
            <w:tcW w:type="dxa" w:w="2160"/>
          </w:tcPr>
          <w:p>
            <w:r>
              <w:rPr>
                <w:sz w:val="18"/>
              </w:rPr>
              <w:t>JSONB</w:t>
            </w:r>
          </w:p>
        </w:tc>
        <w:tc>
          <w:tcPr>
            <w:tcW w:type="dxa" w:w="2160"/>
          </w:tcPr>
          <w:p>
            <w:r>
              <w:rPr>
                <w:sz w:val="18"/>
              </w:rPr>
              <w:t>N</w:t>
            </w:r>
          </w:p>
        </w:tc>
        <w:tc>
          <w:tcPr>
            <w:tcW w:type="dxa" w:w="2160"/>
          </w:tcPr>
          <w:p>
            <w:r>
              <w:rPr>
                <w:sz w:val="18"/>
              </w:rPr>
              <w:t>user_ids / role / email groups (validated against RBAC)</w:t>
            </w:r>
          </w:p>
        </w:tc>
      </w:tr>
      <w:tr>
        <w:tc>
          <w:tcPr>
            <w:tcW w:type="dxa" w:w="2160"/>
          </w:tcPr>
          <w:p>
            <w:r>
              <w:rPr>
                <w:rFonts w:ascii="Consolas" w:hAnsi="Consolas"/>
                <w:sz w:val="18"/>
              </w:rPr>
              <w:t>scope_mode</w:t>
            </w:r>
          </w:p>
        </w:tc>
        <w:tc>
          <w:tcPr>
            <w:tcW w:type="dxa" w:w="2160"/>
          </w:tcPr>
          <w:p>
            <w:r>
              <w:rPr>
                <w:sz w:val="18"/>
              </w:rPr>
              <w:t>ENUM</w:t>
            </w:r>
          </w:p>
        </w:tc>
        <w:tc>
          <w:tcPr>
            <w:tcW w:type="dxa" w:w="2160"/>
          </w:tcPr>
          <w:p>
            <w:r>
              <w:rPr>
                <w:sz w:val="18"/>
              </w:rPr>
              <w:t>N</w:t>
            </w:r>
          </w:p>
        </w:tc>
        <w:tc>
          <w:tcPr>
            <w:tcW w:type="dxa" w:w="2160"/>
          </w:tcPr>
          <w:p>
            <w:r>
              <w:rPr>
                <w:sz w:val="18"/>
              </w:rPr>
              <w:t>OWNER_SCOPE, PER_RECIPIENT_SCOPE</w:t>
            </w:r>
          </w:p>
        </w:tc>
      </w:tr>
      <w:tr>
        <w:tc>
          <w:tcPr>
            <w:tcW w:type="dxa" w:w="2160"/>
          </w:tcPr>
          <w:p>
            <w:r>
              <w:rPr>
                <w:rFonts w:ascii="Consolas" w:hAnsi="Consolas"/>
                <w:sz w:val="18"/>
              </w:rPr>
              <w:t>burst_dimension</w:t>
            </w:r>
          </w:p>
        </w:tc>
        <w:tc>
          <w:tcPr>
            <w:tcW w:type="dxa" w:w="2160"/>
          </w:tcPr>
          <w:p>
            <w:r>
              <w:rPr>
                <w:sz w:val="18"/>
              </w:rPr>
              <w:t>TEXT</w:t>
            </w:r>
          </w:p>
        </w:tc>
        <w:tc>
          <w:tcPr>
            <w:tcW w:type="dxa" w:w="2160"/>
          </w:tcPr>
          <w:p>
            <w:r>
              <w:rPr>
                <w:sz w:val="18"/>
              </w:rPr>
              <w:t>Y</w:t>
            </w:r>
          </w:p>
        </w:tc>
        <w:tc>
          <w:tcPr>
            <w:tcW w:type="dxa" w:w="2160"/>
          </w:tcPr>
          <w:p>
            <w:r>
              <w:rPr>
                <w:sz w:val="18"/>
              </w:rPr>
              <w:t xml:space="preserve">e.g. per </w:t>
            </w:r>
            <w:r>
              <w:rPr>
                <w:rFonts w:ascii="Consolas" w:hAnsi="Consolas"/>
                <w:sz w:val="18"/>
              </w:rPr>
              <w:t>org_unit</w:t>
            </w:r>
          </w:p>
        </w:tc>
      </w:tr>
      <w:tr>
        <w:tc>
          <w:tcPr>
            <w:tcW w:type="dxa" w:w="2160"/>
          </w:tcPr>
          <w:p>
            <w:r>
              <w:rPr>
                <w:rFonts w:ascii="Consolas" w:hAnsi="Consolas"/>
                <w:sz w:val="18"/>
              </w:rPr>
              <w:t>delivery_channel</w:t>
            </w:r>
          </w:p>
        </w:tc>
        <w:tc>
          <w:tcPr>
            <w:tcW w:type="dxa" w:w="2160"/>
          </w:tcPr>
          <w:p>
            <w:r>
              <w:rPr>
                <w:sz w:val="18"/>
              </w:rPr>
              <w:t>ENUM</w:t>
            </w:r>
          </w:p>
        </w:tc>
        <w:tc>
          <w:tcPr>
            <w:tcW w:type="dxa" w:w="2160"/>
          </w:tcPr>
          <w:p>
            <w:r>
              <w:rPr>
                <w:sz w:val="18"/>
              </w:rPr>
              <w:t>N</w:t>
            </w:r>
          </w:p>
        </w:tc>
        <w:tc>
          <w:tcPr>
            <w:tcW w:type="dxa" w:w="2160"/>
          </w:tcPr>
          <w:p>
            <w:r>
              <w:rPr>
                <w:sz w:val="18"/>
              </w:rPr>
              <w:t>EMAIL, IN_APP, BOTH, SFTP</w:t>
            </w:r>
          </w:p>
        </w:tc>
      </w:tr>
      <w:tr>
        <w:tc>
          <w:tcPr>
            <w:tcW w:type="dxa" w:w="2160"/>
          </w:tcPr>
          <w:p>
            <w:r>
              <w:rPr>
                <w:rFonts w:ascii="Consolas" w:hAnsi="Consolas"/>
                <w:sz w:val="18"/>
              </w:rPr>
              <w:t>next_run_at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last_run_at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PAUSED, DISABLED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E08 `report_execution`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execution_id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report_id</w:t>
            </w:r>
          </w:p>
        </w:tc>
        <w:tc>
          <w:tcPr>
            <w:tcW w:type="dxa" w:w="2160"/>
          </w:tcPr>
          <w:p>
            <w:r>
              <w:rPr>
                <w:sz w:val="18"/>
              </w:rPr>
              <w:t>UUID FK→saved_report</w:t>
            </w:r>
          </w:p>
        </w:tc>
        <w:tc>
          <w:tcPr>
            <w:tcW w:type="dxa" w:w="2160"/>
          </w:tcPr>
          <w:p>
            <w:r>
              <w:rPr>
                <w:sz w:val="18"/>
              </w:rPr>
              <w:t>N</w:t>
            </w:r>
          </w:p>
        </w:tc>
        <w:tc>
          <w:tcPr>
            <w:tcW w:type="dxa" w:w="2160"/>
          </w:tcPr>
          <w:p/>
        </w:tc>
      </w:tr>
      <w:tr>
        <w:tc>
          <w:tcPr>
            <w:tcW w:type="dxa" w:w="2160"/>
          </w:tcPr>
          <w:p>
            <w:r>
              <w:rPr>
                <w:rFonts w:ascii="Consolas" w:hAnsi="Consolas"/>
                <w:sz w:val="18"/>
              </w:rPr>
              <w:t>schedule_id</w:t>
            </w:r>
          </w:p>
        </w:tc>
        <w:tc>
          <w:tcPr>
            <w:tcW w:type="dxa" w:w="2160"/>
          </w:tcPr>
          <w:p>
            <w:r>
              <w:rPr>
                <w:sz w:val="18"/>
              </w:rPr>
              <w:t>UUID FK→report_schedule</w:t>
            </w:r>
          </w:p>
        </w:tc>
        <w:tc>
          <w:tcPr>
            <w:tcW w:type="dxa" w:w="2160"/>
          </w:tcPr>
          <w:p>
            <w:r>
              <w:rPr>
                <w:sz w:val="18"/>
              </w:rPr>
              <w:t>Y</w:t>
            </w:r>
          </w:p>
        </w:tc>
        <w:tc>
          <w:tcPr>
            <w:tcW w:type="dxa" w:w="2160"/>
          </w:tcPr>
          <w:p>
            <w:r>
              <w:rPr>
                <w:sz w:val="18"/>
              </w:rPr>
              <w:t>null = on-demand</w:t>
            </w:r>
          </w:p>
        </w:tc>
      </w:tr>
      <w:tr>
        <w:tc>
          <w:tcPr>
            <w:tcW w:type="dxa" w:w="2160"/>
          </w:tcPr>
          <w:p>
            <w:r>
              <w:rPr>
                <w:rFonts w:ascii="Consolas" w:hAnsi="Consolas"/>
                <w:sz w:val="18"/>
              </w:rPr>
              <w:t>triggered_by</w:t>
            </w:r>
          </w:p>
        </w:tc>
        <w:tc>
          <w:tcPr>
            <w:tcW w:type="dxa" w:w="2160"/>
          </w:tcPr>
          <w:p>
            <w:r>
              <w:rPr>
                <w:sz w:val="18"/>
              </w:rPr>
              <w:t>UUID FK→users</w:t>
            </w:r>
          </w:p>
        </w:tc>
        <w:tc>
          <w:tcPr>
            <w:tcW w:type="dxa" w:w="2160"/>
          </w:tcPr>
          <w:p>
            <w:r>
              <w:rPr>
                <w:sz w:val="18"/>
              </w:rPr>
              <w:t>Y</w:t>
            </w:r>
          </w:p>
        </w:tc>
        <w:tc>
          <w:tcPr>
            <w:tcW w:type="dxa" w:w="2160"/>
          </w:tcPr>
          <w:p>
            <w:r>
              <w:rPr>
                <w:sz w:val="18"/>
              </w:rPr>
              <w:t>null = scheduler</w:t>
            </w:r>
          </w:p>
        </w:tc>
      </w:tr>
      <w:tr>
        <w:tc>
          <w:tcPr>
            <w:tcW w:type="dxa" w:w="2160"/>
          </w:tcPr>
          <w:p>
            <w:r>
              <w:rPr>
                <w:rFonts w:ascii="Consolas" w:hAnsi="Consolas"/>
                <w:sz w:val="18"/>
              </w:rPr>
              <w:t>run_type</w:t>
            </w:r>
          </w:p>
        </w:tc>
        <w:tc>
          <w:tcPr>
            <w:tcW w:type="dxa" w:w="2160"/>
          </w:tcPr>
          <w:p>
            <w:r>
              <w:rPr>
                <w:sz w:val="18"/>
              </w:rPr>
              <w:t>ENUM</w:t>
            </w:r>
          </w:p>
        </w:tc>
        <w:tc>
          <w:tcPr>
            <w:tcW w:type="dxa" w:w="2160"/>
          </w:tcPr>
          <w:p>
            <w:r>
              <w:rPr>
                <w:sz w:val="18"/>
              </w:rPr>
              <w:t>N</w:t>
            </w:r>
          </w:p>
        </w:tc>
        <w:tc>
          <w:tcPr>
            <w:tcW w:type="dxa" w:w="2160"/>
          </w:tcPr>
          <w:p>
            <w:r>
              <w:rPr>
                <w:sz w:val="18"/>
              </w:rPr>
              <w:t>ON_DEMAND, SCHEDULED, PREVIEW</w:t>
            </w:r>
          </w:p>
        </w:tc>
      </w:tr>
      <w:tr>
        <w:tc>
          <w:tcPr>
            <w:tcW w:type="dxa" w:w="2160"/>
          </w:tcPr>
          <w:p>
            <w:r>
              <w:rPr>
                <w:rFonts w:ascii="Consolas" w:hAnsi="Consolas"/>
                <w:sz w:val="18"/>
              </w:rPr>
              <w:t>format</w:t>
            </w:r>
          </w:p>
        </w:tc>
        <w:tc>
          <w:tcPr>
            <w:tcW w:type="dxa" w:w="2160"/>
          </w:tcPr>
          <w:p>
            <w:r>
              <w:rPr>
                <w:sz w:val="18"/>
              </w:rPr>
              <w:t>ENUM</w:t>
            </w:r>
          </w:p>
        </w:tc>
        <w:tc>
          <w:tcPr>
            <w:tcW w:type="dxa" w:w="2160"/>
          </w:tcPr>
          <w:p>
            <w:r>
              <w:rPr>
                <w:sz w:val="18"/>
              </w:rPr>
              <w:t>N</w:t>
            </w:r>
          </w:p>
        </w:tc>
        <w:tc>
          <w:tcPr>
            <w:tcW w:type="dxa" w:w="2160"/>
          </w:tcPr>
          <w:p>
            <w:r>
              <w:rPr>
                <w:sz w:val="18"/>
              </w:rPr>
              <w:t>PDF, XLSX, CSV</w:t>
            </w:r>
          </w:p>
        </w:tc>
      </w:tr>
      <w:tr>
        <w:tc>
          <w:tcPr>
            <w:tcW w:type="dxa" w:w="2160"/>
          </w:tcPr>
          <w:p>
            <w:r>
              <w:rPr>
                <w:rFonts w:ascii="Consolas" w:hAnsi="Consolas"/>
                <w:sz w:val="18"/>
              </w:rPr>
              <w:t>scope_snapshot_json</w:t>
            </w:r>
          </w:p>
        </w:tc>
        <w:tc>
          <w:tcPr>
            <w:tcW w:type="dxa" w:w="2160"/>
          </w:tcPr>
          <w:p>
            <w:r>
              <w:rPr>
                <w:sz w:val="18"/>
              </w:rPr>
              <w:t>JSONB</w:t>
            </w:r>
          </w:p>
        </w:tc>
        <w:tc>
          <w:tcPr>
            <w:tcW w:type="dxa" w:w="2160"/>
          </w:tcPr>
          <w:p>
            <w:r>
              <w:rPr>
                <w:sz w:val="18"/>
              </w:rPr>
              <w:t>N</w:t>
            </w:r>
          </w:p>
        </w:tc>
        <w:tc>
          <w:tcPr>
            <w:tcW w:type="dxa" w:w="2160"/>
          </w:tcPr>
          <w:p>
            <w:r>
              <w:rPr>
                <w:sz w:val="18"/>
              </w:rPr>
              <w:t>effective RLS scope at run time</w:t>
            </w:r>
          </w:p>
        </w:tc>
      </w:tr>
      <w:tr>
        <w:tc>
          <w:tcPr>
            <w:tcW w:type="dxa" w:w="2160"/>
          </w:tcPr>
          <w:p>
            <w:r>
              <w:rPr>
                <w:rFonts w:ascii="Consolas" w:hAnsi="Consolas"/>
                <w:sz w:val="18"/>
              </w:rPr>
              <w:t>as_of_knowledge</w:t>
            </w:r>
          </w:p>
        </w:tc>
        <w:tc>
          <w:tcPr>
            <w:tcW w:type="dxa" w:w="2160"/>
          </w:tcPr>
          <w:p>
            <w:r>
              <w:rPr>
                <w:sz w:val="18"/>
              </w:rPr>
              <w:t>TIMESTAMPTZ</w:t>
            </w:r>
          </w:p>
        </w:tc>
        <w:tc>
          <w:tcPr>
            <w:tcW w:type="dxa" w:w="2160"/>
          </w:tcPr>
          <w:p>
            <w:r>
              <w:rPr>
                <w:sz w:val="18"/>
              </w:rPr>
              <w:t>Y</w:t>
            </w:r>
          </w:p>
        </w:tc>
        <w:tc>
          <w:tcPr>
            <w:tcW w:type="dxa" w:w="2160"/>
          </w:tcPr>
          <w:p>
            <w:r>
              <w:rPr>
                <w:b/>
                <w:sz w:val="18"/>
              </w:rPr>
              <w:t>v2</w:t>
            </w:r>
            <w:r>
              <w:rPr>
                <w:sz w:val="18"/>
              </w:rPr>
              <w:t xml:space="preserve"> knowledge-time the report reproduces (bitemporal)</w:t>
            </w:r>
          </w:p>
        </w:tc>
      </w:tr>
      <w:tr>
        <w:tc>
          <w:tcPr>
            <w:tcW w:type="dxa" w:w="2160"/>
          </w:tcPr>
          <w:p>
            <w:r>
              <w:rPr>
                <w:rFonts w:ascii="Consolas" w:hAnsi="Consolas"/>
                <w:sz w:val="18"/>
              </w:rPr>
              <w:t>row_count</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document_id</w:t>
            </w:r>
          </w:p>
        </w:tc>
        <w:tc>
          <w:tcPr>
            <w:tcW w:type="dxa" w:w="2160"/>
          </w:tcPr>
          <w:p>
            <w:r>
              <w:rPr>
                <w:sz w:val="18"/>
              </w:rPr>
              <w:t>UUID FK→documents (M13)</w:t>
            </w:r>
          </w:p>
        </w:tc>
        <w:tc>
          <w:tcPr>
            <w:tcW w:type="dxa" w:w="2160"/>
          </w:tcPr>
          <w:p>
            <w:r>
              <w:rPr>
                <w:sz w:val="18"/>
              </w:rPr>
              <w:t>Y</w:t>
            </w:r>
          </w:p>
        </w:tc>
        <w:tc>
          <w:tcPr>
            <w:tcW w:type="dxa" w:w="2160"/>
          </w:tcPr>
          <w:p>
            <w:r>
              <w:rPr>
                <w:sz w:val="18"/>
              </w:rPr>
              <w:t>generated artefact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 xml:space="preserve">QUEUED, RUNNING, COMPLETED, FAILED, EXPIRED, </w:t>
            </w:r>
            <w:r>
              <w:rPr>
                <w:b/>
                <w:sz w:val="18"/>
              </w:rPr>
              <w:t>REDACTED</w:t>
            </w:r>
          </w:p>
        </w:tc>
      </w:tr>
      <w:tr>
        <w:tc>
          <w:tcPr>
            <w:tcW w:type="dxa" w:w="2160"/>
          </w:tcPr>
          <w:p>
            <w:r>
              <w:rPr>
                <w:rFonts w:ascii="Consolas" w:hAnsi="Consolas"/>
                <w:sz w:val="18"/>
              </w:rPr>
              <w:t>error_detail</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r>
              <w:rPr>
                <w:sz w:val="18"/>
              </w:rPr>
              <w:t>freshness at execution</w:t>
            </w:r>
          </w:p>
        </w:tc>
      </w:tr>
      <w:tr>
        <w:tc>
          <w:tcPr>
            <w:tcW w:type="dxa" w:w="2160"/>
          </w:tcPr>
          <w:p>
            <w:r>
              <w:rPr>
                <w:rFonts w:ascii="Consolas" w:hAnsi="Consolas"/>
                <w:sz w:val="18"/>
              </w:rPr>
              <w:t>started_at</w:t>
            </w:r>
            <w:r>
              <w:rPr>
                <w:sz w:val="18"/>
              </w:rPr>
              <w:t>/</w:t>
            </w:r>
            <w:r>
              <w:rPr>
                <w:rFonts w:ascii="Consolas" w:hAnsi="Consolas"/>
                <w:sz w:val="18"/>
              </w:rPr>
              <w:t>completed_at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IntenseQuote"/>
      </w:pPr>
      <w:r>
        <w:rPr>
          <w:b/>
        </w:rPr>
        <w:t>v2:</w:t>
      </w:r>
      <w:r>
        <w:t xml:space="preserve"> </w:t>
      </w:r>
      <w:r>
        <w:rPr>
          <w:rFonts w:ascii="Consolas" w:hAnsi="Consolas"/>
          <w:sz w:val="20"/>
        </w:rPr>
        <w:t>REDACTED</w:t>
      </w:r>
      <w:r>
        <w:t xml:space="preserve"> status set when a DPDP erasure (FR-20) invalidates an artefact's lawful basis.</w:t>
      </w:r>
    </w:p>
    <w:p>
      <w:pPr>
        <w:pStyle w:val="Heading4"/>
      </w:pPr>
      <w:r>
        <w:rPr>
          <w:b/>
          <w:color w:val="2E5B9E"/>
          <w:sz w:val="24"/>
        </w:rPr>
        <w:t>E09 `analytics_datamart`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mart_id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mart_code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MART_HEADCOUNT</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mart_type</w:t>
            </w:r>
          </w:p>
        </w:tc>
        <w:tc>
          <w:tcPr>
            <w:tcW w:type="dxa" w:w="2160"/>
          </w:tcPr>
          <w:p>
            <w:r>
              <w:rPr>
                <w:sz w:val="18"/>
              </w:rPr>
              <w:t>ENUM</w:t>
            </w:r>
          </w:p>
        </w:tc>
        <w:tc>
          <w:tcPr>
            <w:tcW w:type="dxa" w:w="2160"/>
          </w:tcPr>
          <w:p>
            <w:r>
              <w:rPr>
                <w:sz w:val="18"/>
              </w:rPr>
              <w:t>N</w:t>
            </w:r>
          </w:p>
        </w:tc>
        <w:tc>
          <w:tcPr>
            <w:tcW w:type="dxa" w:w="2160"/>
          </w:tcPr>
          <w:p>
            <w:r>
              <w:rPr>
                <w:sz w:val="18"/>
              </w:rPr>
              <w:t>FACT, DIMENSION, AGGREGATE, MATERIALIZED_VIEW, SEMANTIC</w:t>
            </w:r>
          </w:p>
        </w:tc>
      </w:tr>
      <w:tr>
        <w:tc>
          <w:tcPr>
            <w:tcW w:type="dxa" w:w="2160"/>
          </w:tcPr>
          <w:p>
            <w:r>
              <w:rPr>
                <w:rFonts w:ascii="Consolas" w:hAnsi="Consolas"/>
                <w:sz w:val="18"/>
              </w:rPr>
              <w:t>grain</w:t>
            </w:r>
          </w:p>
        </w:tc>
        <w:tc>
          <w:tcPr>
            <w:tcW w:type="dxa" w:w="2160"/>
          </w:tcPr>
          <w:p>
            <w:r>
              <w:rPr>
                <w:sz w:val="18"/>
              </w:rPr>
              <w:t>TEXT</w:t>
            </w:r>
          </w:p>
        </w:tc>
        <w:tc>
          <w:tcPr>
            <w:tcW w:type="dxa" w:w="2160"/>
          </w:tcPr>
          <w:p>
            <w:r>
              <w:rPr>
                <w:sz w:val="18"/>
              </w:rPr>
              <w:t>N</w:t>
            </w:r>
          </w:p>
        </w:tc>
        <w:tc>
          <w:tcPr>
            <w:tcW w:type="dxa" w:w="2160"/>
          </w:tcPr>
          <w:p>
            <w:r>
              <w:rPr>
                <w:sz w:val="18"/>
              </w:rPr>
              <w:t>natural grain description</w:t>
            </w:r>
          </w:p>
        </w:tc>
      </w:tr>
      <w:tr>
        <w:tc>
          <w:tcPr>
            <w:tcW w:type="dxa" w:w="2160"/>
          </w:tcPr>
          <w:p>
            <w:r>
              <w:rPr>
                <w:rFonts w:ascii="Consolas" w:hAnsi="Consolas"/>
                <w:sz w:val="18"/>
              </w:rPr>
              <w:t>source_modules</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{M01,M03,M12}</w:t>
            </w:r>
          </w:p>
        </w:tc>
      </w:tr>
      <w:tr>
        <w:tc>
          <w:tcPr>
            <w:tcW w:type="dxa" w:w="2160"/>
          </w:tcPr>
          <w:p>
            <w:r>
              <w:rPr>
                <w:rFonts w:ascii="Consolas" w:hAnsi="Consolas"/>
                <w:sz w:val="18"/>
              </w:rPr>
              <w:t>source_objects</w:t>
            </w:r>
          </w:p>
        </w:tc>
        <w:tc>
          <w:tcPr>
            <w:tcW w:type="dxa" w:w="2160"/>
          </w:tcPr>
          <w:p>
            <w:r>
              <w:rPr>
                <w:sz w:val="18"/>
              </w:rPr>
              <w:t>TEXT[]</w:t>
            </w:r>
          </w:p>
        </w:tc>
        <w:tc>
          <w:tcPr>
            <w:tcW w:type="dxa" w:w="2160"/>
          </w:tcPr>
          <w:p>
            <w:r>
              <w:rPr>
                <w:sz w:val="18"/>
              </w:rPr>
              <w:t>N</w:t>
            </w:r>
          </w:p>
        </w:tc>
        <w:tc>
          <w:tcPr>
            <w:tcW w:type="dxa" w:w="2160"/>
          </w:tcPr>
          <w:p>
            <w:r>
              <w:rPr>
                <w:sz w:val="18"/>
              </w:rPr>
              <w:t>source tables/views</w:t>
            </w:r>
          </w:p>
        </w:tc>
      </w:tr>
      <w:tr>
        <w:tc>
          <w:tcPr>
            <w:tcW w:type="dxa" w:w="2160"/>
          </w:tcPr>
          <w:p>
            <w:r>
              <w:rPr>
                <w:rFonts w:ascii="Consolas" w:hAnsi="Consolas"/>
                <w:sz w:val="18"/>
              </w:rPr>
              <w:t>contract_id</w:t>
            </w:r>
          </w:p>
        </w:tc>
        <w:tc>
          <w:tcPr>
            <w:tcW w:type="dxa" w:w="2160"/>
          </w:tcPr>
          <w:p>
            <w:r>
              <w:rPr>
                <w:sz w:val="18"/>
              </w:rPr>
              <w:t>UUID FK→source_data_contract</w:t>
            </w:r>
          </w:p>
        </w:tc>
        <w:tc>
          <w:tcPr>
            <w:tcW w:type="dxa" w:w="2160"/>
          </w:tcPr>
          <w:p>
            <w:r>
              <w:rPr>
                <w:sz w:val="18"/>
              </w:rPr>
              <w:t>Y</w:t>
            </w:r>
          </w:p>
        </w:tc>
        <w:tc>
          <w:tcPr>
            <w:tcW w:type="dxa" w:w="2160"/>
          </w:tcPr>
          <w:p>
            <w:r>
              <w:rPr>
                <w:b/>
                <w:sz w:val="18"/>
              </w:rPr>
              <w:t>v2</w:t>
            </w:r>
            <w:r>
              <w:rPr>
                <w:sz w:val="18"/>
              </w:rPr>
              <w:t xml:space="preserve"> governing data contract</w:t>
            </w:r>
          </w:p>
        </w:tc>
      </w:tr>
      <w:tr>
        <w:tc>
          <w:tcPr>
            <w:tcW w:type="dxa" w:w="2160"/>
          </w:tcPr>
          <w:p>
            <w:r>
              <w:rPr>
                <w:rFonts w:ascii="Consolas" w:hAnsi="Consolas"/>
                <w:sz w:val="18"/>
              </w:rPr>
              <w:t>refresh_strategy</w:t>
            </w:r>
          </w:p>
        </w:tc>
        <w:tc>
          <w:tcPr>
            <w:tcW w:type="dxa" w:w="2160"/>
          </w:tcPr>
          <w:p>
            <w:r>
              <w:rPr>
                <w:sz w:val="18"/>
              </w:rPr>
              <w:t>ENUM</w:t>
            </w:r>
          </w:p>
        </w:tc>
        <w:tc>
          <w:tcPr>
            <w:tcW w:type="dxa" w:w="2160"/>
          </w:tcPr>
          <w:p>
            <w:r>
              <w:rPr>
                <w:sz w:val="18"/>
              </w:rPr>
              <w:t>N</w:t>
            </w:r>
          </w:p>
        </w:tc>
        <w:tc>
          <w:tcPr>
            <w:tcW w:type="dxa" w:w="2160"/>
          </w:tcPr>
          <w:p>
            <w:r>
              <w:rPr>
                <w:sz w:val="18"/>
              </w:rPr>
              <w:t>FULL, INCREMENTAL, CDC, ON_DEMAND</w:t>
            </w:r>
          </w:p>
        </w:tc>
      </w:tr>
      <w:tr>
        <w:tc>
          <w:tcPr>
            <w:tcW w:type="dxa" w:w="2160"/>
          </w:tcPr>
          <w:p>
            <w:r>
              <w:rPr>
                <w:rFonts w:ascii="Consolas" w:hAnsi="Consolas"/>
                <w:sz w:val="18"/>
              </w:rPr>
              <w:t>refresh_cron</w:t>
            </w:r>
          </w:p>
        </w:tc>
        <w:tc>
          <w:tcPr>
            <w:tcW w:type="dxa" w:w="2160"/>
          </w:tcPr>
          <w:p>
            <w:r>
              <w:rPr>
                <w:sz w:val="18"/>
              </w:rPr>
              <w:t>TEXT</w:t>
            </w:r>
          </w:p>
        </w:tc>
        <w:tc>
          <w:tcPr>
            <w:tcW w:type="dxa" w:w="2160"/>
          </w:tcPr>
          <w:p>
            <w:r>
              <w:rPr>
                <w:sz w:val="18"/>
              </w:rPr>
              <w:t>Y</w:t>
            </w:r>
          </w:p>
        </w:tc>
        <w:tc>
          <w:tcPr>
            <w:tcW w:type="dxa" w:w="2160"/>
          </w:tcPr>
          <w:p>
            <w:r>
              <w:rPr>
                <w:sz w:val="18"/>
              </w:rPr>
              <w:t>schedule</w:t>
            </w:r>
          </w:p>
        </w:tc>
      </w:tr>
      <w:tr>
        <w:tc>
          <w:tcPr>
            <w:tcW w:type="dxa" w:w="2160"/>
          </w:tcPr>
          <w:p>
            <w:r>
              <w:rPr>
                <w:rFonts w:ascii="Consolas" w:hAnsi="Consolas"/>
                <w:sz w:val="18"/>
              </w:rPr>
              <w:t>freshness_sla_minutes</w:t>
            </w:r>
          </w:p>
        </w:tc>
        <w:tc>
          <w:tcPr>
            <w:tcW w:type="dxa" w:w="2160"/>
          </w:tcPr>
          <w:p>
            <w:r>
              <w:rPr>
                <w:sz w:val="18"/>
              </w:rPr>
              <w:t>INT</w:t>
            </w:r>
          </w:p>
        </w:tc>
        <w:tc>
          <w:tcPr>
            <w:tcW w:type="dxa" w:w="2160"/>
          </w:tcPr>
          <w:p>
            <w:r>
              <w:rPr>
                <w:sz w:val="18"/>
              </w:rPr>
              <w:t>N</w:t>
            </w:r>
          </w:p>
        </w:tc>
        <w:tc>
          <w:tcPr>
            <w:tcW w:type="dxa" w:w="2160"/>
          </w:tcPr>
          <w:p>
            <w:r>
              <w:rPr>
                <w:sz w:val="18"/>
              </w:rPr>
              <w:t>max acceptable staleness</w:t>
            </w:r>
          </w:p>
        </w:tc>
      </w:tr>
      <w:tr>
        <w:tc>
          <w:tcPr>
            <w:tcW w:type="dxa" w:w="2160"/>
          </w:tcPr>
          <w:p>
            <w:r>
              <w:rPr>
                <w:rFonts w:ascii="Consolas" w:hAnsi="Consolas"/>
                <w:sz w:val="18"/>
              </w:rPr>
              <w:t>watermark_column</w:t>
            </w:r>
          </w:p>
        </w:tc>
        <w:tc>
          <w:tcPr>
            <w:tcW w:type="dxa" w:w="2160"/>
          </w:tcPr>
          <w:p>
            <w:r>
              <w:rPr>
                <w:sz w:val="18"/>
              </w:rPr>
              <w:t>TEXT</w:t>
            </w:r>
          </w:p>
        </w:tc>
        <w:tc>
          <w:tcPr>
            <w:tcW w:type="dxa" w:w="2160"/>
          </w:tcPr>
          <w:p>
            <w:r>
              <w:rPr>
                <w:sz w:val="18"/>
              </w:rPr>
              <w:t>Y</w:t>
            </w:r>
          </w:p>
        </w:tc>
        <w:tc>
          <w:tcPr>
            <w:tcW w:type="dxa" w:w="2160"/>
          </w:tcPr>
          <w:p>
            <w:r>
              <w:rPr>
                <w:sz w:val="18"/>
              </w:rPr>
              <w:t>incremental high-water mark</w:t>
            </w:r>
          </w:p>
        </w:tc>
      </w:tr>
      <w:tr>
        <w:tc>
          <w:tcPr>
            <w:tcW w:type="dxa" w:w="2160"/>
          </w:tcPr>
          <w:p>
            <w:r>
              <w:rPr>
                <w:rFonts w:ascii="Consolas" w:hAnsi="Consolas"/>
                <w:sz w:val="18"/>
              </w:rPr>
              <w:t>last_refreshed_at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last_watermark_value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reconcile_grace_minutes</w:t>
            </w:r>
          </w:p>
        </w:tc>
        <w:tc>
          <w:tcPr>
            <w:tcW w:type="dxa" w:w="2160"/>
          </w:tcPr>
          <w:p>
            <w:r>
              <w:rPr>
                <w:sz w:val="18"/>
              </w:rPr>
              <w:t>INT</w:t>
            </w:r>
          </w:p>
        </w:tc>
        <w:tc>
          <w:tcPr>
            <w:tcW w:type="dxa" w:w="2160"/>
          </w:tcPr>
          <w:p>
            <w:r>
              <w:rPr>
                <w:sz w:val="18"/>
              </w:rPr>
              <w:t>Y</w:t>
            </w:r>
          </w:p>
        </w:tc>
        <w:tc>
          <w:tcPr>
            <w:tcW w:type="dxa" w:w="2160"/>
          </w:tcPr>
          <w:p>
            <w:r>
              <w:rPr>
                <w:b/>
                <w:sz w:val="18"/>
              </w:rPr>
              <w:t>v2</w:t>
            </w:r>
            <w:r>
              <w:rPr>
                <w:sz w:val="18"/>
              </w:rPr>
              <w:t xml:space="preserve"> sustained-variance window before DEGRADED</w:t>
            </w:r>
          </w:p>
        </w:tc>
      </w:tr>
      <w:tr>
        <w:tc>
          <w:tcPr>
            <w:tcW w:type="dxa" w:w="2160"/>
          </w:tcPr>
          <w:p>
            <w:r>
              <w:rPr>
                <w:rFonts w:ascii="Consolas" w:hAnsi="Consolas"/>
                <w:sz w:val="18"/>
              </w:rPr>
              <w:t>row_count</w:t>
            </w:r>
          </w:p>
        </w:tc>
        <w:tc>
          <w:tcPr>
            <w:tcW w:type="dxa" w:w="2160"/>
          </w:tcPr>
          <w:p>
            <w:r>
              <w:rPr>
                <w:sz w:val="18"/>
              </w:rPr>
              <w:t>BIGINT</w:t>
            </w:r>
          </w:p>
        </w:tc>
        <w:tc>
          <w:tcPr>
            <w:tcW w:type="dxa" w:w="2160"/>
          </w:tcPr>
          <w:p>
            <w:r>
              <w:rPr>
                <w:sz w:val="18"/>
              </w:rPr>
              <w:t>Y</w:t>
            </w:r>
          </w:p>
        </w:tc>
        <w:tc>
          <w:tcPr>
            <w:tcW w:type="dxa" w:w="2160"/>
          </w:tcPr>
          <w:p/>
        </w:tc>
      </w:tr>
      <w:tr>
        <w:tc>
          <w:tcPr>
            <w:tcW w:type="dxa" w:w="2160"/>
          </w:tcPr>
          <w:p>
            <w:r>
              <w:rPr>
                <w:rFonts w:ascii="Consolas" w:hAnsi="Consolas"/>
                <w:sz w:val="18"/>
              </w:rPr>
              <w:t>health_status</w:t>
            </w:r>
          </w:p>
        </w:tc>
        <w:tc>
          <w:tcPr>
            <w:tcW w:type="dxa" w:w="2160"/>
          </w:tcPr>
          <w:p>
            <w:r>
              <w:rPr>
                <w:sz w:val="18"/>
              </w:rPr>
              <w:t>ENUM</w:t>
            </w:r>
          </w:p>
        </w:tc>
        <w:tc>
          <w:tcPr>
            <w:tcW w:type="dxa" w:w="2160"/>
          </w:tcPr>
          <w:p>
            <w:r>
              <w:rPr>
                <w:sz w:val="18"/>
              </w:rPr>
              <w:t>N</w:t>
            </w:r>
          </w:p>
        </w:tc>
        <w:tc>
          <w:tcPr>
            <w:tcW w:type="dxa" w:w="2160"/>
          </w:tcPr>
          <w:p>
            <w:r>
              <w:rPr>
                <w:sz w:val="18"/>
              </w:rPr>
              <w:t>HEALTHY, STALE, DEGRADED, FAILED</w:t>
            </w:r>
          </w:p>
        </w:tc>
      </w:tr>
      <w:tr>
        <w:tc>
          <w:tcPr>
            <w:tcW w:type="dxa" w:w="2160"/>
          </w:tcPr>
          <w:p>
            <w:r>
              <w:rPr>
                <w:rFonts w:ascii="Consolas" w:hAnsi="Consolas"/>
                <w:sz w:val="18"/>
              </w:rPr>
              <w:t>contains_pii</w:t>
            </w:r>
          </w:p>
        </w:tc>
        <w:tc>
          <w:tcPr>
            <w:tcW w:type="dxa" w:w="2160"/>
          </w:tcPr>
          <w:p>
            <w:r>
              <w:rPr>
                <w:sz w:val="18"/>
              </w:rPr>
              <w:t>BOOL</w:t>
            </w:r>
          </w:p>
        </w:tc>
        <w:tc>
          <w:tcPr>
            <w:tcW w:type="dxa" w:w="2160"/>
          </w:tcPr>
          <w:p>
            <w:r>
              <w:rPr>
                <w:sz w:val="18"/>
              </w:rPr>
              <w:t>N</w:t>
            </w:r>
          </w:p>
        </w:tc>
        <w:tc>
          <w:tcPr>
            <w:tcW w:type="dxa" w:w="2160"/>
          </w:tcPr>
          <w:p>
            <w:r>
              <w:rPr>
                <w:sz w:val="18"/>
              </w:rPr>
              <w:t>drives RESTRICTED handling</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`datamart_refresh_log`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refresh_id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mart_id</w:t>
            </w:r>
          </w:p>
        </w:tc>
        <w:tc>
          <w:tcPr>
            <w:tcW w:type="dxa" w:w="2160"/>
          </w:tcPr>
          <w:p>
            <w:r>
              <w:rPr>
                <w:sz w:val="18"/>
              </w:rPr>
              <w:t>UUID FK→analytics_datamart</w:t>
            </w:r>
          </w:p>
        </w:tc>
        <w:tc>
          <w:tcPr>
            <w:tcW w:type="dxa" w:w="2160"/>
          </w:tcPr>
          <w:p>
            <w:r>
              <w:rPr>
                <w:sz w:val="18"/>
              </w:rPr>
              <w:t>N</w:t>
            </w:r>
          </w:p>
        </w:tc>
        <w:tc>
          <w:tcPr>
            <w:tcW w:type="dxa" w:w="2160"/>
          </w:tcPr>
          <w:p/>
        </w:tc>
      </w:tr>
      <w:tr>
        <w:tc>
          <w:tcPr>
            <w:tcW w:type="dxa" w:w="2160"/>
          </w:tcPr>
          <w:p>
            <w:r>
              <w:rPr>
                <w:rFonts w:ascii="Consolas" w:hAnsi="Consolas"/>
                <w:sz w:val="18"/>
              </w:rPr>
              <w:t>run_type</w:t>
            </w:r>
          </w:p>
        </w:tc>
        <w:tc>
          <w:tcPr>
            <w:tcW w:type="dxa" w:w="2160"/>
          </w:tcPr>
          <w:p>
            <w:r>
              <w:rPr>
                <w:sz w:val="18"/>
              </w:rPr>
              <w:t>ENUM</w:t>
            </w:r>
          </w:p>
        </w:tc>
        <w:tc>
          <w:tcPr>
            <w:tcW w:type="dxa" w:w="2160"/>
          </w:tcPr>
          <w:p>
            <w:r>
              <w:rPr>
                <w:sz w:val="18"/>
              </w:rPr>
              <w:t>N</w:t>
            </w:r>
          </w:p>
        </w:tc>
        <w:tc>
          <w:tcPr>
            <w:tcW w:type="dxa" w:w="2160"/>
          </w:tcPr>
          <w:p>
            <w:r>
              <w:rPr>
                <w:sz w:val="18"/>
              </w:rPr>
              <w:t>SCHEDULED, MANUAL, BACKFILL</w:t>
            </w:r>
          </w:p>
        </w:tc>
      </w:tr>
      <w:tr>
        <w:tc>
          <w:tcPr>
            <w:tcW w:type="dxa" w:w="2160"/>
          </w:tcPr>
          <w:p>
            <w:r>
              <w:rPr>
                <w:rFonts w:ascii="Consolas" w:hAnsi="Consolas"/>
                <w:sz w:val="18"/>
              </w:rPr>
              <w:t>started_at</w:t>
            </w:r>
            <w:r>
              <w:rPr>
                <w:sz w:val="18"/>
              </w:rPr>
              <w:t>/</w:t>
            </w:r>
            <w:r>
              <w:rPr>
                <w:rFonts w:ascii="Consolas" w:hAnsi="Consolas"/>
                <w:sz w:val="18"/>
              </w:rPr>
              <w:t>finished_at</w:t>
            </w:r>
          </w:p>
        </w:tc>
        <w:tc>
          <w:tcPr>
            <w:tcW w:type="dxa" w:w="2160"/>
          </w:tcPr>
          <w:p>
            <w:r>
              <w:rPr>
                <w:sz w:val="18"/>
              </w:rPr>
              <w:t>TIMESTAMPTZ</w:t>
            </w:r>
          </w:p>
        </w:tc>
        <w:tc>
          <w:tcPr>
            <w:tcW w:type="dxa" w:w="2160"/>
          </w:tcPr>
          <w:p>
            <w:r>
              <w:rPr>
                <w:sz w:val="18"/>
              </w:rPr>
              <w:t>N/Y</w:t>
            </w:r>
          </w:p>
        </w:tc>
        <w:tc>
          <w:tcPr>
            <w:tcW w:type="dxa" w:w="2160"/>
          </w:tcPr>
          <w:p/>
        </w:tc>
      </w:tr>
      <w:tr>
        <w:tc>
          <w:tcPr>
            <w:tcW w:type="dxa" w:w="2160"/>
          </w:tcPr>
          <w:p>
            <w:r>
              <w:rPr>
                <w:rFonts w:ascii="Consolas" w:hAnsi="Consolas"/>
                <w:sz w:val="18"/>
              </w:rPr>
              <w:t>rows_read</w:t>
            </w:r>
            <w:r>
              <w:rPr>
                <w:sz w:val="18"/>
              </w:rPr>
              <w:t>/</w:t>
            </w:r>
            <w:r>
              <w:rPr>
                <w:rFonts w:ascii="Consolas" w:hAnsi="Consolas"/>
                <w:sz w:val="18"/>
              </w:rPr>
              <w:t>rows_written</w:t>
            </w:r>
          </w:p>
        </w:tc>
        <w:tc>
          <w:tcPr>
            <w:tcW w:type="dxa" w:w="2160"/>
          </w:tcPr>
          <w:p>
            <w:r>
              <w:rPr>
                <w:sz w:val="18"/>
              </w:rPr>
              <w:t>BIGINT</w:t>
            </w:r>
          </w:p>
        </w:tc>
        <w:tc>
          <w:tcPr>
            <w:tcW w:type="dxa" w:w="2160"/>
          </w:tcPr>
          <w:p>
            <w:r>
              <w:rPr>
                <w:sz w:val="18"/>
              </w:rPr>
              <w:t>Y</w:t>
            </w:r>
          </w:p>
        </w:tc>
        <w:tc>
          <w:tcPr>
            <w:tcW w:type="dxa" w:w="2160"/>
          </w:tcPr>
          <w:p/>
        </w:tc>
      </w:tr>
      <w:tr>
        <w:tc>
          <w:tcPr>
            <w:tcW w:type="dxa" w:w="2160"/>
          </w:tcPr>
          <w:p>
            <w:r>
              <w:rPr>
                <w:rFonts w:ascii="Consolas" w:hAnsi="Consolas"/>
                <w:sz w:val="18"/>
              </w:rPr>
              <w:t>from_watermark</w:t>
            </w:r>
            <w:r>
              <w:rPr>
                <w:sz w:val="18"/>
              </w:rPr>
              <w:t>/</w:t>
            </w:r>
            <w:r>
              <w:rPr>
                <w:rFonts w:ascii="Consolas" w:hAnsi="Consolas"/>
                <w:sz w:val="18"/>
              </w:rPr>
              <w:t>to_watermark</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reconcile_variance</w:t>
            </w:r>
          </w:p>
        </w:tc>
        <w:tc>
          <w:tcPr>
            <w:tcW w:type="dxa" w:w="2160"/>
          </w:tcPr>
          <w:p>
            <w:r>
              <w:rPr>
                <w:sz w:val="18"/>
              </w:rPr>
              <w:t>NUMERIC(18,4)</w:t>
            </w:r>
          </w:p>
        </w:tc>
        <w:tc>
          <w:tcPr>
            <w:tcW w:type="dxa" w:w="2160"/>
          </w:tcPr>
          <w:p>
            <w:r>
              <w:rPr>
                <w:sz w:val="18"/>
              </w:rPr>
              <w:t>Y</w:t>
            </w:r>
          </w:p>
        </w:tc>
        <w:tc>
          <w:tcPr>
            <w:tcW w:type="dxa" w:w="2160"/>
          </w:tcPr>
          <w:p>
            <w:r>
              <w:rPr>
                <w:b/>
                <w:sz w:val="18"/>
              </w:rPr>
              <w:t>v2</w:t>
            </w:r>
            <w:r>
              <w:rPr>
                <w:sz w:val="18"/>
              </w:rPr>
              <w:t xml:space="preserve"> mart-at-watermark vs source-as-of-watermark delta</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RUNNING, SUCCESS, PARTIAL, FAILED</w:t>
            </w:r>
          </w:p>
        </w:tc>
      </w:tr>
      <w:tr>
        <w:tc>
          <w:tcPr>
            <w:tcW w:type="dxa" w:w="2160"/>
          </w:tcPr>
          <w:p>
            <w:r>
              <w:rPr>
                <w:rFonts w:ascii="Consolas" w:hAnsi="Consolas"/>
                <w:sz w:val="18"/>
              </w:rPr>
              <w:t>error_detail</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triggered_by</w:t>
            </w:r>
          </w:p>
        </w:tc>
        <w:tc>
          <w:tcPr>
            <w:tcW w:type="dxa" w:w="2160"/>
          </w:tcPr>
          <w:p>
            <w:r>
              <w:rPr>
                <w:sz w:val="18"/>
              </w:rPr>
              <w:t>UUID FK→users</w:t>
            </w:r>
          </w:p>
        </w:tc>
        <w:tc>
          <w:tcPr>
            <w:tcW w:type="dxa" w:w="2160"/>
          </w:tcPr>
          <w:p>
            <w:r>
              <w:rPr>
                <w:sz w:val="18"/>
              </w:rPr>
              <w:t>Y</w:t>
            </w:r>
          </w:p>
        </w:tc>
        <w:tc>
          <w:tcPr>
            <w:tcW w:type="dxa" w:w="2160"/>
          </w:tcPr>
          <w:p>
            <w:r>
              <w:rPr>
                <w:sz w:val="18"/>
              </w:rPr>
              <w:t>null = scheduler</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 log</w:t>
            </w:r>
          </w:p>
        </w:tc>
      </w:tr>
    </w:tbl>
    <w:p/>
    <w:p>
      <w:pPr>
        <w:pStyle w:val="Heading4"/>
      </w:pPr>
      <w:r>
        <w:rPr>
          <w:b/>
          <w:color w:val="2E5B9E"/>
          <w:sz w:val="24"/>
        </w:rPr>
        <w:t>E11 `rls_scope_policy` (maker-checker governed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policy_id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role</w:t>
            </w:r>
          </w:p>
        </w:tc>
        <w:tc>
          <w:tcPr>
            <w:tcW w:type="dxa" w:w="2160"/>
          </w:tcPr>
          <w:p>
            <w:r>
              <w:rPr>
                <w:sz w:val="18"/>
              </w:rPr>
              <w:t>TEXT</w:t>
            </w:r>
          </w:p>
        </w:tc>
        <w:tc>
          <w:tcPr>
            <w:tcW w:type="dxa" w:w="2160"/>
          </w:tcPr>
          <w:p>
            <w:r>
              <w:rPr>
                <w:sz w:val="18"/>
              </w:rPr>
              <w:t>N</w:t>
            </w:r>
          </w:p>
        </w:tc>
        <w:tc>
          <w:tcPr>
            <w:tcW w:type="dxa" w:w="2160"/>
          </w:tcPr>
          <w:p>
            <w:r>
              <w:rPr>
                <w:sz w:val="18"/>
              </w:rPr>
              <w:t>RBAC role this policy applies to</w:t>
            </w: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SELF, REPORTING_LINE, ORG_SUBTREE, DELEGATED_UNITS, ENTERPRISE, NONE</w:t>
            </w:r>
          </w:p>
        </w:tc>
      </w:tr>
      <w:tr>
        <w:tc>
          <w:tcPr>
            <w:tcW w:type="dxa" w:w="2160"/>
          </w:tcPr>
          <w:p>
            <w:r>
              <w:rPr>
                <w:rFonts w:ascii="Consolas" w:hAnsi="Consolas"/>
                <w:sz w:val="18"/>
              </w:rPr>
              <w:t>mart_id</w:t>
            </w:r>
          </w:p>
        </w:tc>
        <w:tc>
          <w:tcPr>
            <w:tcW w:type="dxa" w:w="2160"/>
          </w:tcPr>
          <w:p>
            <w:r>
              <w:rPr>
                <w:sz w:val="18"/>
              </w:rPr>
              <w:t>UUID FK→analytics_datamart</w:t>
            </w:r>
          </w:p>
        </w:tc>
        <w:tc>
          <w:tcPr>
            <w:tcW w:type="dxa" w:w="2160"/>
          </w:tcPr>
          <w:p>
            <w:r>
              <w:rPr>
                <w:sz w:val="18"/>
              </w:rPr>
              <w:t>Y</w:t>
            </w:r>
          </w:p>
        </w:tc>
        <w:tc>
          <w:tcPr>
            <w:tcW w:type="dxa" w:w="2160"/>
          </w:tcPr>
          <w:p>
            <w:r>
              <w:rPr>
                <w:sz w:val="18"/>
              </w:rPr>
              <w:t>null = applies to all marts</w:t>
            </w:r>
          </w:p>
        </w:tc>
      </w:tr>
      <w:tr>
        <w:tc>
          <w:tcPr>
            <w:tcW w:type="dxa" w:w="2160"/>
          </w:tcPr>
          <w:p>
            <w:r>
              <w:rPr>
                <w:rFonts w:ascii="Consolas" w:hAnsi="Consolas"/>
                <w:sz w:val="18"/>
              </w:rPr>
              <w:t>filter_expression</w:t>
            </w:r>
          </w:p>
        </w:tc>
        <w:tc>
          <w:tcPr>
            <w:tcW w:type="dxa" w:w="2160"/>
          </w:tcPr>
          <w:p>
            <w:r>
              <w:rPr>
                <w:sz w:val="18"/>
              </w:rPr>
              <w:t>TEXT</w:t>
            </w:r>
          </w:p>
        </w:tc>
        <w:tc>
          <w:tcPr>
            <w:tcW w:type="dxa" w:w="2160"/>
          </w:tcPr>
          <w:p>
            <w:r>
              <w:rPr>
                <w:sz w:val="18"/>
              </w:rPr>
              <w:t>N</w:t>
            </w:r>
          </w:p>
        </w:tc>
        <w:tc>
          <w:tcPr>
            <w:tcW w:type="dxa" w:w="2160"/>
          </w:tcPr>
          <w:p>
            <w:r>
              <w:rPr>
                <w:sz w:val="18"/>
              </w:rPr>
              <w:t>parameterised predicate</w:t>
            </w:r>
          </w:p>
        </w:tc>
      </w:tr>
      <w:tr>
        <w:tc>
          <w:tcPr>
            <w:tcW w:type="dxa" w:w="2160"/>
          </w:tcPr>
          <w:p>
            <w:r>
              <w:rPr>
                <w:rFonts w:ascii="Consolas" w:hAnsi="Consolas"/>
                <w:sz w:val="18"/>
              </w:rPr>
              <w:t>field_mask_json</w:t>
            </w:r>
          </w:p>
        </w:tc>
        <w:tc>
          <w:tcPr>
            <w:tcW w:type="dxa" w:w="2160"/>
          </w:tcPr>
          <w:p>
            <w:r>
              <w:rPr>
                <w:sz w:val="18"/>
              </w:rPr>
              <w:t>JSONB</w:t>
            </w:r>
          </w:p>
        </w:tc>
        <w:tc>
          <w:tcPr>
            <w:tcW w:type="dxa" w:w="2160"/>
          </w:tcPr>
          <w:p>
            <w:r>
              <w:rPr>
                <w:sz w:val="18"/>
              </w:rPr>
              <w:t>Y</w:t>
            </w:r>
          </w:p>
        </w:tc>
        <w:tc>
          <w:tcPr>
            <w:tcW w:type="dxa" w:w="2160"/>
          </w:tcPr>
          <w:p>
            <w:r>
              <w:rPr>
                <w:sz w:val="18"/>
              </w:rPr>
              <w:t>column-level masking for RESTRICTED fields</w:t>
            </w:r>
          </w:p>
        </w:tc>
      </w:tr>
      <w:tr>
        <w:tc>
          <w:tcPr>
            <w:tcW w:type="dxa" w:w="2160"/>
          </w:tcPr>
          <w:p>
            <w:r>
              <w:rPr>
                <w:rFonts w:ascii="Consolas" w:hAnsi="Consolas"/>
                <w:sz w:val="18"/>
              </w:rPr>
              <w:t>priority</w:t>
            </w:r>
          </w:p>
        </w:tc>
        <w:tc>
          <w:tcPr>
            <w:tcW w:type="dxa" w:w="2160"/>
          </w:tcPr>
          <w:p>
            <w:r>
              <w:rPr>
                <w:sz w:val="18"/>
              </w:rPr>
              <w:t>INT</w:t>
            </w:r>
          </w:p>
        </w:tc>
        <w:tc>
          <w:tcPr>
            <w:tcW w:type="dxa" w:w="2160"/>
          </w:tcPr>
          <w:p>
            <w:r>
              <w:rPr>
                <w:sz w:val="18"/>
              </w:rPr>
              <w:t>N</w:t>
            </w:r>
          </w:p>
        </w:tc>
        <w:tc>
          <w:tcPr>
            <w:tcW w:type="dxa" w:w="2160"/>
          </w:tcPr>
          <w:p>
            <w:r>
              <w:rPr>
                <w:sz w:val="18"/>
              </w:rPr>
              <w:t>resolution order if multiple apply</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b/>
                <w:sz w:val="18"/>
              </w:rPr>
              <w:t>v2</w:t>
            </w:r>
            <w:r>
              <w:rPr>
                <w:sz w:val="18"/>
              </w:rPr>
              <w:t xml:space="preserve"> policy version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b/>
                <w:sz w:val="18"/>
              </w:rPr>
              <w:t>v2</w:t>
            </w:r>
            <w:r>
              <w:rPr>
                <w:sz w:val="18"/>
              </w:rPr>
              <w:t xml:space="preserve"> DRAFT, PENDING_APPROVAL, ACTIVE, REJECTED, SUPERSEDED</w:t>
            </w:r>
          </w:p>
        </w:tc>
      </w:tr>
      <w:tr>
        <w:tc>
          <w:tcPr>
            <w:tcW w:type="dxa" w:w="2160"/>
          </w:tcPr>
          <w:p>
            <w:r>
              <w:rPr>
                <w:rFonts w:ascii="Consolas" w:hAnsi="Consolas"/>
                <w:sz w:val="18"/>
              </w:rPr>
              <w:t>created_by</w:t>
            </w:r>
            <w:r>
              <w:rPr>
                <w:sz w:val="18"/>
              </w:rPr>
              <w:t xml:space="preserve"> (maker)</w:t>
            </w:r>
          </w:p>
        </w:tc>
        <w:tc>
          <w:tcPr>
            <w:tcW w:type="dxa" w:w="2160"/>
          </w:tcPr>
          <w:p>
            <w:r>
              <w:rPr>
                <w:sz w:val="18"/>
              </w:rPr>
              <w:t>UUID FK→users</w:t>
            </w:r>
          </w:p>
        </w:tc>
        <w:tc>
          <w:tcPr>
            <w:tcW w:type="dxa" w:w="2160"/>
          </w:tcPr>
          <w:p>
            <w:r>
              <w:rPr>
                <w:sz w:val="18"/>
              </w:rPr>
              <w:t>N</w:t>
            </w:r>
          </w:p>
        </w:tc>
        <w:tc>
          <w:tcPr>
            <w:tcW w:type="dxa" w:w="2160"/>
          </w:tcPr>
          <w:p>
            <w:r>
              <w:rPr>
                <w:b/>
                <w:sz w:val="18"/>
              </w:rPr>
              <w:t>v2</w:t>
            </w:r>
          </w:p>
        </w:tc>
      </w:tr>
      <w:tr>
        <w:tc>
          <w:tcPr>
            <w:tcW w:type="dxa" w:w="2160"/>
          </w:tcPr>
          <w:p>
            <w:r>
              <w:rPr>
                <w:rFonts w:ascii="Consolas" w:hAnsi="Consolas"/>
                <w:sz w:val="18"/>
              </w:rPr>
              <w:t>approved_by</w:t>
            </w:r>
            <w:r>
              <w:rPr>
                <w:sz w:val="18"/>
              </w:rPr>
              <w:t xml:space="preserve"> (checker)</w:t>
            </w:r>
          </w:p>
        </w:tc>
        <w:tc>
          <w:tcPr>
            <w:tcW w:type="dxa" w:w="2160"/>
          </w:tcPr>
          <w:p>
            <w:r>
              <w:rPr>
                <w:sz w:val="18"/>
              </w:rPr>
              <w:t>UUID FK→users</w:t>
            </w:r>
          </w:p>
        </w:tc>
        <w:tc>
          <w:tcPr>
            <w:tcW w:type="dxa" w:w="2160"/>
          </w:tcPr>
          <w:p>
            <w:r>
              <w:rPr>
                <w:sz w:val="18"/>
              </w:rPr>
              <w:t>Y</w:t>
            </w:r>
          </w:p>
        </w:tc>
        <w:tc>
          <w:tcPr>
            <w:tcW w:type="dxa" w:w="2160"/>
          </w:tcPr>
          <w:p>
            <w:r>
              <w:rPr>
                <w:b/>
                <w:sz w:val="18"/>
              </w:rPr>
              <w:t>v2</w:t>
            </w:r>
            <w:r>
              <w:rPr>
                <w:sz w:val="18"/>
              </w:rPr>
              <w:t xml:space="preserve"> ≠ created_by</w:t>
            </w:r>
          </w:p>
        </w:tc>
      </w:tr>
      <w:tr>
        <w:tc>
          <w:tcPr>
            <w:tcW w:type="dxa" w:w="2160"/>
          </w:tcPr>
          <w:p>
            <w:r>
              <w:rPr>
                <w:rFonts w:ascii="Consolas" w:hAnsi="Consolas"/>
                <w:sz w:val="18"/>
              </w:rPr>
              <w:t>preview_diff_json</w:t>
            </w:r>
          </w:p>
        </w:tc>
        <w:tc>
          <w:tcPr>
            <w:tcW w:type="dxa" w:w="2160"/>
          </w:tcPr>
          <w:p>
            <w:r>
              <w:rPr>
                <w:sz w:val="18"/>
              </w:rPr>
              <w:t>JSONB</w:t>
            </w:r>
          </w:p>
        </w:tc>
        <w:tc>
          <w:tcPr>
            <w:tcW w:type="dxa" w:w="2160"/>
          </w:tcPr>
          <w:p>
            <w:r>
              <w:rPr>
                <w:sz w:val="18"/>
              </w:rPr>
              <w:t>Y</w:t>
            </w:r>
          </w:p>
        </w:tc>
        <w:tc>
          <w:tcPr>
            <w:tcW w:type="dxa" w:w="2160"/>
          </w:tcPr>
          <w:p>
            <w:r>
              <w:rPr>
                <w:b/>
                <w:sz w:val="18"/>
              </w:rPr>
              <w:t>v2</w:t>
            </w:r>
            <w:r>
              <w:rPr>
                <w:sz w:val="18"/>
              </w:rPr>
              <w:t xml:space="preserve"> before/after data-exposure diff captured at approval</w:t>
            </w:r>
          </w:p>
        </w:tc>
      </w:tr>
      <w:tr>
        <w:tc>
          <w:tcPr>
            <w:tcW w:type="dxa" w:w="2160"/>
          </w:tcPr>
          <w:p>
            <w:r>
              <w:rPr>
                <w:rFonts w:ascii="Consolas" w:hAnsi="Consolas"/>
                <w:sz w:val="18"/>
              </w:rPr>
              <w:t>is_active</w:t>
            </w:r>
          </w:p>
        </w:tc>
        <w:tc>
          <w:tcPr>
            <w:tcW w:type="dxa" w:w="2160"/>
          </w:tcPr>
          <w:p>
            <w:r>
              <w:rPr>
                <w:sz w:val="18"/>
              </w:rPr>
              <w:t>BOOL</w:t>
            </w:r>
          </w:p>
        </w:tc>
        <w:tc>
          <w:tcPr>
            <w:tcW w:type="dxa" w:w="2160"/>
          </w:tcPr>
          <w:p>
            <w:r>
              <w:rPr>
                <w:sz w:val="18"/>
              </w:rPr>
              <w:t>N</w:t>
            </w:r>
          </w:p>
        </w:tc>
        <w:tc>
          <w:tcPr>
            <w:tcW w:type="dxa" w:w="2160"/>
          </w:tcPr>
          <w:p>
            <w:r>
              <w:rPr>
                <w:sz w:val="18"/>
              </w:rPr>
              <w:t>only one ACTIVE per (role,mart)</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`alert_rule`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 MANAGER</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operator</w:t>
            </w:r>
          </w:p>
        </w:tc>
        <w:tc>
          <w:tcPr>
            <w:tcW w:type="dxa" w:w="2160"/>
          </w:tcPr>
          <w:p>
            <w:r>
              <w:rPr>
                <w:sz w:val="18"/>
              </w:rPr>
              <w:t>ENUM</w:t>
            </w:r>
          </w:p>
        </w:tc>
        <w:tc>
          <w:tcPr>
            <w:tcW w:type="dxa" w:w="2160"/>
          </w:tcPr>
          <w:p>
            <w:r>
              <w:rPr>
                <w:sz w:val="18"/>
              </w:rPr>
              <w:t>N</w:t>
            </w:r>
          </w:p>
        </w:tc>
        <w:tc>
          <w:tcPr>
            <w:tcW w:type="dxa" w:w="2160"/>
          </w:tcPr>
          <w:p>
            <w:r>
              <w:rPr>
                <w:sz w:val="18"/>
              </w:rPr>
              <w:t>GT, GTE, LT, LTE, EQ, NEQ, DELTA_PCT</w:t>
            </w:r>
          </w:p>
        </w:tc>
      </w:tr>
      <w:tr>
        <w:tc>
          <w:tcPr>
            <w:tcW w:type="dxa" w:w="2160"/>
          </w:tcPr>
          <w:p>
            <w:r>
              <w:rPr>
                <w:rFonts w:ascii="Consolas" w:hAnsi="Consolas"/>
                <w:sz w:val="18"/>
              </w:rPr>
              <w:t>threshold_ref</w:t>
            </w:r>
          </w:p>
        </w:tc>
        <w:tc>
          <w:tcPr>
            <w:tcW w:type="dxa" w:w="2160"/>
          </w:tcPr>
          <w:p>
            <w:r>
              <w:rPr>
                <w:sz w:val="18"/>
              </w:rPr>
              <w:t>UUID FK→kpi_target_history</w:t>
            </w:r>
          </w:p>
        </w:tc>
        <w:tc>
          <w:tcPr>
            <w:tcW w:type="dxa" w:w="2160"/>
          </w:tcPr>
          <w:p>
            <w:r>
              <w:rPr>
                <w:sz w:val="18"/>
              </w:rPr>
              <w:t>Y</w:t>
            </w:r>
          </w:p>
        </w:tc>
        <w:tc>
          <w:tcPr>
            <w:tcW w:type="dxa" w:w="2160"/>
          </w:tcPr>
          <w:p>
            <w:r>
              <w:rPr>
                <w:b/>
                <w:sz w:val="18"/>
              </w:rPr>
              <w:t>v2</w:t>
            </w:r>
            <w:r>
              <w:rPr>
                <w:sz w:val="18"/>
              </w:rPr>
              <w:t xml:space="preserve"> effective-dated threshold (or static below)</w:t>
            </w:r>
          </w:p>
        </w:tc>
      </w:tr>
      <w:tr>
        <w:tc>
          <w:tcPr>
            <w:tcW w:type="dxa" w:w="2160"/>
          </w:tcPr>
          <w:p>
            <w:r>
              <w:rPr>
                <w:rFonts w:ascii="Consolas" w:hAnsi="Consolas"/>
                <w:sz w:val="18"/>
              </w:rPr>
              <w:t>threshold</w:t>
            </w:r>
          </w:p>
        </w:tc>
        <w:tc>
          <w:tcPr>
            <w:tcW w:type="dxa" w:w="2160"/>
          </w:tcPr>
          <w:p>
            <w:r>
              <w:rPr>
                <w:sz w:val="18"/>
              </w:rPr>
              <w:t>NUMERIC(18,4)</w:t>
            </w:r>
          </w:p>
        </w:tc>
        <w:tc>
          <w:tcPr>
            <w:tcW w:type="dxa" w:w="2160"/>
          </w:tcPr>
          <w:p>
            <w:r>
              <w:rPr>
                <w:sz w:val="18"/>
              </w:rPr>
              <w:t>Y</w:t>
            </w:r>
          </w:p>
        </w:tc>
        <w:tc>
          <w:tcPr>
            <w:tcW w:type="dxa" w:w="2160"/>
          </w:tcPr>
          <w:p>
            <w:r>
              <w:rPr>
                <w:sz w:val="18"/>
              </w:rPr>
              <w:t>static fallback threshold</w:t>
            </w: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evaluation_freq</w:t>
            </w:r>
          </w:p>
        </w:tc>
        <w:tc>
          <w:tcPr>
            <w:tcW w:type="dxa" w:w="2160"/>
          </w:tcPr>
          <w:p>
            <w:r>
              <w:rPr>
                <w:sz w:val="18"/>
              </w:rPr>
              <w:t>ENUM</w:t>
            </w:r>
          </w:p>
        </w:tc>
        <w:tc>
          <w:tcPr>
            <w:tcW w:type="dxa" w:w="2160"/>
          </w:tcPr>
          <w:p>
            <w:r>
              <w:rPr>
                <w:sz w:val="18"/>
              </w:rPr>
              <w:t>N</w:t>
            </w:r>
          </w:p>
        </w:tc>
        <w:tc>
          <w:tcPr>
            <w:tcW w:type="dxa" w:w="2160"/>
          </w:tcPr>
          <w:p>
            <w:r>
              <w:rPr>
                <w:sz w:val="18"/>
              </w:rPr>
              <w:t>ON_REFRESH, HOURLY, DAILY</w:t>
            </w:r>
          </w:p>
        </w:tc>
      </w:tr>
      <w:tr>
        <w:tc>
          <w:tcPr>
            <w:tcW w:type="dxa" w:w="2160"/>
          </w:tcPr>
          <w:p>
            <w:r>
              <w:rPr>
                <w:rFonts w:ascii="Consolas" w:hAnsi="Consolas"/>
                <w:sz w:val="18"/>
              </w:rPr>
              <w:t>recipients_json</w:t>
            </w:r>
          </w:p>
        </w:tc>
        <w:tc>
          <w:tcPr>
            <w:tcW w:type="dxa" w:w="2160"/>
          </w:tcPr>
          <w:p>
            <w:r>
              <w:rPr>
                <w:sz w:val="18"/>
              </w:rPr>
              <w:t>JSONB</w:t>
            </w:r>
          </w:p>
        </w:tc>
        <w:tc>
          <w:tcPr>
            <w:tcW w:type="dxa" w:w="2160"/>
          </w:tcPr>
          <w:p>
            <w:r>
              <w:rPr>
                <w:sz w:val="18"/>
              </w:rPr>
              <w:t>N</w:t>
            </w:r>
          </w:p>
        </w:tc>
        <w:tc>
          <w:tcPr>
            <w:tcW w:type="dxa" w:w="2160"/>
          </w:tcPr>
          <w:p>
            <w:r>
              <w:rPr>
                <w:sz w:val="18"/>
              </w:rPr>
              <w:t>RBAC-validated recipients</w:t>
            </w:r>
          </w:p>
        </w:tc>
      </w:tr>
      <w:tr>
        <w:tc>
          <w:tcPr>
            <w:tcW w:type="dxa" w:w="2160"/>
          </w:tcPr>
          <w:p>
            <w:r>
              <w:rPr>
                <w:rFonts w:ascii="Consolas" w:hAnsi="Consolas"/>
                <w:sz w:val="18"/>
              </w:rPr>
              <w:t>suppression_window_min</w:t>
            </w:r>
          </w:p>
        </w:tc>
        <w:tc>
          <w:tcPr>
            <w:tcW w:type="dxa" w:w="2160"/>
          </w:tcPr>
          <w:p>
            <w:r>
              <w:rPr>
                <w:sz w:val="18"/>
              </w:rPr>
              <w:t>INT</w:t>
            </w:r>
          </w:p>
        </w:tc>
        <w:tc>
          <w:tcPr>
            <w:tcW w:type="dxa" w:w="2160"/>
          </w:tcPr>
          <w:p>
            <w:r>
              <w:rPr>
                <w:sz w:val="18"/>
              </w:rPr>
              <w:t>Y</w:t>
            </w:r>
          </w:p>
        </w:tc>
        <w:tc>
          <w:tcPr>
            <w:tcW w:type="dxa" w:w="2160"/>
          </w:tcPr>
          <w:p>
            <w:r>
              <w:rPr>
                <w:sz w:val="18"/>
              </w:rPr>
              <w:t>de-dupe window</w:t>
            </w:r>
          </w:p>
        </w:tc>
      </w:tr>
      <w:tr>
        <w:tc>
          <w:tcPr>
            <w:tcW w:type="dxa" w:w="2160"/>
          </w:tcPr>
          <w:p>
            <w:r>
              <w:rPr>
                <w:rFonts w:ascii="Consolas" w:hAnsi="Consolas"/>
                <w:sz w:val="18"/>
              </w:rPr>
              <w:t>hysteresis_pct</w:t>
            </w:r>
          </w:p>
        </w:tc>
        <w:tc>
          <w:tcPr>
            <w:tcW w:type="dxa" w:w="2160"/>
          </w:tcPr>
          <w:p>
            <w:r>
              <w:rPr>
                <w:sz w:val="18"/>
              </w:rPr>
              <w:t>NUMERIC(6,3)</w:t>
            </w:r>
          </w:p>
        </w:tc>
        <w:tc>
          <w:tcPr>
            <w:tcW w:type="dxa" w:w="2160"/>
          </w:tcPr>
          <w:p>
            <w:r>
              <w:rPr>
                <w:sz w:val="18"/>
              </w:rPr>
              <w:t>Y</w:t>
            </w:r>
          </w:p>
        </w:tc>
        <w:tc>
          <w:tcPr>
            <w:tcW w:type="dxa" w:w="2160"/>
          </w:tcPr>
          <w:p>
            <w:r>
              <w:rPr>
                <w:b/>
                <w:sz w:val="18"/>
              </w:rPr>
              <w:t>v2</w:t>
            </w:r>
            <w:r>
              <w:rPr>
                <w:sz w:val="18"/>
              </w:rPr>
              <w:t xml:space="preserve"> anti-flap band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PAUSED, DISABLED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`alert_event`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event_id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rule_id</w:t>
            </w:r>
          </w:p>
        </w:tc>
        <w:tc>
          <w:tcPr>
            <w:tcW w:type="dxa" w:w="2160"/>
          </w:tcPr>
          <w:p>
            <w:r>
              <w:rPr>
                <w:sz w:val="18"/>
              </w:rPr>
              <w:t>UUID FK→alert_rule</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observed_value</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threshold</w:t>
            </w:r>
          </w:p>
        </w:tc>
        <w:tc>
          <w:tcPr>
            <w:tcW w:type="dxa" w:w="2160"/>
          </w:tcPr>
          <w:p>
            <w:r>
              <w:rPr>
                <w:sz w:val="18"/>
              </w:rPr>
              <w:t>NUMERIC(18,4)</w:t>
            </w:r>
          </w:p>
        </w:tc>
        <w:tc>
          <w:tcPr>
            <w:tcW w:type="dxa" w:w="2160"/>
          </w:tcPr>
          <w:p>
            <w:r>
              <w:rPr>
                <w:sz w:val="18"/>
              </w:rPr>
              <w:t>N</w:t>
            </w:r>
          </w:p>
        </w:tc>
        <w:tc>
          <w:tcPr>
            <w:tcW w:type="dxa" w:w="2160"/>
          </w:tcPr>
          <w:p>
            <w:r>
              <w:rPr>
                <w:sz w:val="18"/>
              </w:rPr>
              <w:t>the value in force for the period</w:t>
            </w: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is_partial</w:t>
            </w:r>
          </w:p>
        </w:tc>
        <w:tc>
          <w:tcPr>
            <w:tcW w:type="dxa" w:w="2160"/>
          </w:tcPr>
          <w:p>
            <w:r>
              <w:rPr>
                <w:sz w:val="18"/>
              </w:rPr>
              <w:t>BOOL</w:t>
            </w:r>
          </w:p>
        </w:tc>
        <w:tc>
          <w:tcPr>
            <w:tcW w:type="dxa" w:w="2160"/>
          </w:tcPr>
          <w:p>
            <w:r>
              <w:rPr>
                <w:sz w:val="18"/>
              </w:rPr>
              <w:t>N</w:t>
            </w:r>
          </w:p>
        </w:tc>
        <w:tc>
          <w:tcPr>
            <w:tcW w:type="dxa" w:w="2160"/>
          </w:tcPr>
          <w:p>
            <w:r>
              <w:rPr>
                <w:b/>
                <w:sz w:val="18"/>
              </w:rPr>
              <w:t>v2</w:t>
            </w:r>
            <w:r>
              <w:rPr>
                <w:sz w:val="18"/>
              </w:rPr>
              <w:t xml:space="preserve"> evaluated on stale/partial mart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ACKNOWLEDGED, RESOLVED, SUPPRESSED</w:t>
            </w:r>
          </w:p>
        </w:tc>
      </w:tr>
      <w:tr>
        <w:tc>
          <w:tcPr>
            <w:tcW w:type="dxa" w:w="2160"/>
          </w:tcPr>
          <w:p>
            <w:r>
              <w:rPr>
                <w:rFonts w:ascii="Consolas" w:hAnsi="Consolas"/>
                <w:sz w:val="18"/>
              </w:rPr>
              <w:t>acknowledged_by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acknowledged_at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notification_id</w:t>
            </w:r>
          </w:p>
        </w:tc>
        <w:tc>
          <w:tcPr>
            <w:tcW w:type="dxa" w:w="2160"/>
          </w:tcPr>
          <w:p>
            <w:r>
              <w:rPr>
                <w:sz w:val="18"/>
              </w:rPr>
              <w:t>UUID FK→notifications</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`prediction_model` (model card + fairness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model_id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model_code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ATTRITION_RISK</w:t>
            </w:r>
            <w:r>
              <w:rPr>
                <w:sz w:val="18"/>
              </w:rPr>
              <w:t xml:space="preserve">, </w:t>
            </w:r>
            <w:r>
              <w:rPr>
                <w:rFonts w:ascii="Consolas" w:hAnsi="Consolas"/>
                <w:sz w:val="18"/>
              </w:rPr>
              <w:t>SUCCESSION_RISK</w:t>
            </w:r>
          </w:p>
        </w:tc>
      </w:tr>
      <w:tr>
        <w:tc>
          <w:tcPr>
            <w:tcW w:type="dxa" w:w="2160"/>
          </w:tcPr>
          <w:p>
            <w:r>
              <w:rPr>
                <w:rFonts w:ascii="Consolas" w:hAnsi="Consolas"/>
                <w:sz w:val="18"/>
              </w:rPr>
              <w:t>model_type</w:t>
            </w:r>
          </w:p>
        </w:tc>
        <w:tc>
          <w:tcPr>
            <w:tcW w:type="dxa" w:w="2160"/>
          </w:tcPr>
          <w:p>
            <w:r>
              <w:rPr>
                <w:sz w:val="18"/>
              </w:rPr>
              <w:t>ENUM</w:t>
            </w:r>
          </w:p>
        </w:tc>
        <w:tc>
          <w:tcPr>
            <w:tcW w:type="dxa" w:w="2160"/>
          </w:tcPr>
          <w:p>
            <w:r>
              <w:rPr>
                <w:sz w:val="18"/>
              </w:rPr>
              <w:t>N</w:t>
            </w:r>
          </w:p>
        </w:tc>
        <w:tc>
          <w:tcPr>
            <w:tcW w:type="dxa" w:w="2160"/>
          </w:tcPr>
          <w:p>
            <w:r>
              <w:rPr>
                <w:sz w:val="18"/>
              </w:rPr>
              <w:t>RULE_BASED, STATISTICAL, ML</w:t>
            </w:r>
          </w:p>
        </w:tc>
      </w:tr>
      <w:tr>
        <w:tc>
          <w:tcPr>
            <w:tcW w:type="dxa" w:w="2160"/>
          </w:tcPr>
          <w:p>
            <w:r>
              <w:rPr>
                <w:rFonts w:ascii="Consolas" w:hAnsi="Consolas"/>
                <w:sz w:val="18"/>
              </w:rPr>
              <w:t>determinism</w:t>
            </w:r>
          </w:p>
        </w:tc>
        <w:tc>
          <w:tcPr>
            <w:tcW w:type="dxa" w:w="2160"/>
          </w:tcPr>
          <w:p>
            <w:r>
              <w:rPr>
                <w:sz w:val="18"/>
              </w:rPr>
              <w:t>ENUM</w:t>
            </w:r>
          </w:p>
        </w:tc>
        <w:tc>
          <w:tcPr>
            <w:tcW w:type="dxa" w:w="2160"/>
          </w:tcPr>
          <w:p>
            <w:r>
              <w:rPr>
                <w:sz w:val="18"/>
              </w:rPr>
              <w:t>N</w:t>
            </w:r>
          </w:p>
        </w:tc>
        <w:tc>
          <w:tcPr>
            <w:tcW w:type="dxa" w:w="2160"/>
          </w:tcPr>
          <w:p>
            <w:r>
              <w:rPr>
                <w:b/>
                <w:sz w:val="18"/>
              </w:rPr>
              <w:t>v2</w:t>
            </w:r>
            <w:r>
              <w:rPr>
                <w:sz w:val="18"/>
              </w:rPr>
              <w:t xml:space="preserve"> DETERMINISTIC, PROBABILISTIC</w:t>
            </w:r>
          </w:p>
        </w:tc>
      </w:tr>
      <w:tr>
        <w:tc>
          <w:tcPr>
            <w:tcW w:type="dxa" w:w="2160"/>
          </w:tcPr>
          <w:p>
            <w:r>
              <w:rPr>
                <w:rFonts w:ascii="Consolas" w:hAnsi="Consolas"/>
                <w:sz w:val="18"/>
              </w:rPr>
              <w:t>version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features_json</w:t>
            </w:r>
          </w:p>
        </w:tc>
        <w:tc>
          <w:tcPr>
            <w:tcW w:type="dxa" w:w="2160"/>
          </w:tcPr>
          <w:p>
            <w:r>
              <w:rPr>
                <w:sz w:val="18"/>
              </w:rPr>
              <w:t>JSONB</w:t>
            </w:r>
          </w:p>
        </w:tc>
        <w:tc>
          <w:tcPr>
            <w:tcW w:type="dxa" w:w="2160"/>
          </w:tcPr>
          <w:p>
            <w:r>
              <w:rPr>
                <w:sz w:val="18"/>
              </w:rPr>
              <w:t>N</w:t>
            </w:r>
          </w:p>
        </w:tc>
        <w:tc>
          <w:tcPr>
            <w:tcW w:type="dxa" w:w="2160"/>
          </w:tcPr>
          <w:p>
            <w:r>
              <w:rPr>
                <w:sz w:val="18"/>
              </w:rPr>
              <w:t>input features</w:t>
            </w:r>
          </w:p>
        </w:tc>
      </w:tr>
      <w:tr>
        <w:tc>
          <w:tcPr>
            <w:tcW w:type="dxa" w:w="2160"/>
          </w:tcPr>
          <w:p>
            <w:r>
              <w:rPr>
                <w:rFonts w:ascii="Consolas" w:hAnsi="Consolas"/>
                <w:sz w:val="18"/>
              </w:rPr>
              <w:t>protected_features_excluded</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caste/reservation category, gender, disability, maternity-linked leave proxies</w:t>
            </w:r>
          </w:p>
        </w:tc>
      </w:tr>
      <w:tr>
        <w:tc>
          <w:tcPr>
            <w:tcW w:type="dxa" w:w="2160"/>
          </w:tcPr>
          <w:p>
            <w:r>
              <w:rPr>
                <w:rFonts w:ascii="Consolas" w:hAnsi="Consolas"/>
                <w:sz w:val="18"/>
              </w:rPr>
              <w:t>methodology</w:t>
            </w:r>
          </w:p>
        </w:tc>
        <w:tc>
          <w:tcPr>
            <w:tcW w:type="dxa" w:w="2160"/>
          </w:tcPr>
          <w:p>
            <w:r>
              <w:rPr>
                <w:sz w:val="18"/>
              </w:rPr>
              <w:t>TEXT</w:t>
            </w:r>
          </w:p>
        </w:tc>
        <w:tc>
          <w:tcPr>
            <w:tcW w:type="dxa" w:w="2160"/>
          </w:tcPr>
          <w:p>
            <w:r>
              <w:rPr>
                <w:sz w:val="18"/>
              </w:rPr>
              <w:t>N</w:t>
            </w:r>
          </w:p>
        </w:tc>
        <w:tc>
          <w:tcPr>
            <w:tcW w:type="dxa" w:w="2160"/>
          </w:tcPr>
          <w:p>
            <w:r>
              <w:rPr>
                <w:sz w:val="18"/>
              </w:rPr>
              <w:t>explainable description</w:t>
            </w:r>
          </w:p>
        </w:tc>
      </w:tr>
      <w:tr>
        <w:tc>
          <w:tcPr>
            <w:tcW w:type="dxa" w:w="2160"/>
          </w:tcPr>
          <w:p>
            <w:r>
              <w:rPr>
                <w:rFonts w:ascii="Consolas" w:hAnsi="Consolas"/>
                <w:sz w:val="18"/>
              </w:rPr>
              <w:t>model_card_ref</w:t>
            </w:r>
          </w:p>
        </w:tc>
        <w:tc>
          <w:tcPr>
            <w:tcW w:type="dxa" w:w="2160"/>
          </w:tcPr>
          <w:p>
            <w:r>
              <w:rPr>
                <w:sz w:val="18"/>
              </w:rPr>
              <w:t>UUID FK→documents</w:t>
            </w:r>
          </w:p>
        </w:tc>
        <w:tc>
          <w:tcPr>
            <w:tcW w:type="dxa" w:w="2160"/>
          </w:tcPr>
          <w:p>
            <w:r>
              <w:rPr>
                <w:sz w:val="18"/>
              </w:rPr>
              <w:t>Y</w:t>
            </w:r>
          </w:p>
        </w:tc>
        <w:tc>
          <w:tcPr>
            <w:tcW w:type="dxa" w:w="2160"/>
          </w:tcPr>
          <w:p>
            <w:r>
              <w:rPr>
                <w:b/>
                <w:sz w:val="18"/>
              </w:rPr>
              <w:t>v2</w:t>
            </w:r>
            <w:r>
              <w:rPr>
                <w:sz w:val="18"/>
              </w:rPr>
              <w:t xml:space="preserve"> published model card (M13)</w:t>
            </w:r>
          </w:p>
        </w:tc>
      </w:tr>
      <w:tr>
        <w:tc>
          <w:tcPr>
            <w:tcW w:type="dxa" w:w="2160"/>
          </w:tcPr>
          <w:p>
            <w:r>
              <w:rPr>
                <w:rFonts w:ascii="Consolas" w:hAnsi="Consolas"/>
                <w:sz w:val="18"/>
              </w:rPr>
              <w:t>adverse_impact_result</w:t>
            </w:r>
          </w:p>
        </w:tc>
        <w:tc>
          <w:tcPr>
            <w:tcW w:type="dxa" w:w="2160"/>
          </w:tcPr>
          <w:p>
            <w:r>
              <w:rPr>
                <w:sz w:val="18"/>
              </w:rPr>
              <w:t>JSONB</w:t>
            </w:r>
          </w:p>
        </w:tc>
        <w:tc>
          <w:tcPr>
            <w:tcW w:type="dxa" w:w="2160"/>
          </w:tcPr>
          <w:p>
            <w:r>
              <w:rPr>
                <w:sz w:val="18"/>
              </w:rPr>
              <w:t>Y</w:t>
            </w:r>
          </w:p>
        </w:tc>
        <w:tc>
          <w:tcPr>
            <w:tcW w:type="dxa" w:w="2160"/>
          </w:tcPr>
          <w:p>
            <w:r>
              <w:rPr>
                <w:b/>
                <w:sz w:val="18"/>
              </w:rPr>
              <w:t>v2</w:t>
            </w:r>
            <w:r>
              <w:rPr>
                <w:sz w:val="18"/>
              </w:rPr>
              <w:t xml:space="preserve"> disparate-impact test results + thresholds</w:t>
            </w:r>
          </w:p>
        </w:tc>
      </w:tr>
      <w:tr>
        <w:tc>
          <w:tcPr>
            <w:tcW w:type="dxa" w:w="2160"/>
          </w:tcPr>
          <w:p>
            <w:r>
              <w:rPr>
                <w:rFonts w:ascii="Consolas" w:hAnsi="Consolas"/>
                <w:sz w:val="18"/>
              </w:rPr>
              <w:t>fairness_status</w:t>
            </w:r>
          </w:p>
        </w:tc>
        <w:tc>
          <w:tcPr>
            <w:tcW w:type="dxa" w:w="2160"/>
          </w:tcPr>
          <w:p>
            <w:r>
              <w:rPr>
                <w:sz w:val="18"/>
              </w:rPr>
              <w:t>ENUM</w:t>
            </w:r>
          </w:p>
        </w:tc>
        <w:tc>
          <w:tcPr>
            <w:tcW w:type="dxa" w:w="2160"/>
          </w:tcPr>
          <w:p>
            <w:r>
              <w:rPr>
                <w:sz w:val="18"/>
              </w:rPr>
              <w:t>N</w:t>
            </w:r>
          </w:p>
        </w:tc>
        <w:tc>
          <w:tcPr>
            <w:tcW w:type="dxa" w:w="2160"/>
          </w:tcPr>
          <w:p>
            <w:r>
              <w:rPr>
                <w:b/>
                <w:sz w:val="18"/>
              </w:rPr>
              <w:t>v2</w:t>
            </w:r>
            <w:r>
              <w:rPr>
                <w:sz w:val="18"/>
              </w:rPr>
              <w:t xml:space="preserve"> NOT_ASSESSED, PASSED, FAILED, WAIVED_WITH_REASON</w:t>
            </w:r>
          </w:p>
        </w:tc>
      </w:tr>
      <w:tr>
        <w:tc>
          <w:tcPr>
            <w:tcW w:type="dxa" w:w="2160"/>
          </w:tcPr>
          <w:p>
            <w:r>
              <w:rPr>
                <w:rFonts w:ascii="Consolas" w:hAnsi="Consolas"/>
                <w:sz w:val="18"/>
              </w:rPr>
              <w:t>intended_use</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approved use</w:t>
            </w:r>
          </w:p>
        </w:tc>
      </w:tr>
      <w:tr>
        <w:tc>
          <w:tcPr>
            <w:tcW w:type="dxa" w:w="2160"/>
          </w:tcPr>
          <w:p>
            <w:r>
              <w:rPr>
                <w:rFonts w:ascii="Consolas" w:hAnsi="Consolas"/>
                <w:sz w:val="18"/>
              </w:rPr>
              <w:t>prohibited_use</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"must not be sole/primary basis for any administrative action"</w:t>
            </w:r>
          </w:p>
        </w:tc>
      </w:tr>
      <w:tr>
        <w:tc>
          <w:tcPr>
            <w:tcW w:type="dxa" w:w="2160"/>
          </w:tcPr>
          <w:p>
            <w:r>
              <w:rPr>
                <w:rFonts w:ascii="Consolas" w:hAnsi="Consolas"/>
                <w:sz w:val="18"/>
              </w:rPr>
              <w:t>source_mart_ids</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confidence_basis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RETIRED</w:t>
            </w:r>
          </w:p>
        </w:tc>
      </w:tr>
      <w:tr>
        <w:tc>
          <w:tcPr>
            <w:tcW w:type="dxa" w:w="2160"/>
          </w:tcPr>
          <w:p>
            <w:r>
              <w:rPr>
                <w:rFonts w:ascii="Consolas" w:hAnsi="Consolas"/>
                <w:sz w:val="18"/>
              </w:rPr>
              <w:t>approved_by</w:t>
            </w:r>
          </w:p>
        </w:tc>
        <w:tc>
          <w:tcPr>
            <w:tcW w:type="dxa" w:w="2160"/>
          </w:tcPr>
          <w:p>
            <w:r>
              <w:rPr>
                <w:sz w:val="18"/>
              </w:rPr>
              <w:t>UUID FK→users</w:t>
            </w:r>
          </w:p>
        </w:tc>
        <w:tc>
          <w:tcPr>
            <w:tcW w:type="dxa" w:w="2160"/>
          </w:tcPr>
          <w:p>
            <w:r>
              <w:rPr>
                <w:sz w:val="18"/>
              </w:rPr>
              <w:t>Y</w:t>
            </w:r>
          </w:p>
        </w:tc>
        <w:tc>
          <w:tcPr>
            <w:tcW w:type="dxa" w:w="2160"/>
          </w:tcPr>
          <w:p>
            <w:r>
              <w:rPr>
                <w:sz w:val="18"/>
              </w:rPr>
              <w:t>checker (≠ created_by)</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`prediction_result`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result_id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model_id</w:t>
            </w:r>
          </w:p>
        </w:tc>
        <w:tc>
          <w:tcPr>
            <w:tcW w:type="dxa" w:w="2160"/>
          </w:tcPr>
          <w:p>
            <w:r>
              <w:rPr>
                <w:sz w:val="18"/>
              </w:rPr>
              <w:t>UUID FK→prediction_model</w:t>
            </w:r>
          </w:p>
        </w:tc>
        <w:tc>
          <w:tcPr>
            <w:tcW w:type="dxa" w:w="2160"/>
          </w:tcPr>
          <w:p>
            <w:r>
              <w:rPr>
                <w:sz w:val="18"/>
              </w:rPr>
              <w:t>N</w:t>
            </w:r>
          </w:p>
        </w:tc>
        <w:tc>
          <w:tcPr>
            <w:tcW w:type="dxa" w:w="2160"/>
          </w:tcPr>
          <w:p/>
        </w:tc>
      </w:tr>
      <w:tr>
        <w:tc>
          <w:tcPr>
            <w:tcW w:type="dxa" w:w="2160"/>
          </w:tcPr>
          <w:p>
            <w:r>
              <w:rPr>
                <w:rFonts w:ascii="Consolas" w:hAnsi="Consolas"/>
                <w:sz w:val="18"/>
              </w:rPr>
              <w:t>subject_type</w:t>
            </w:r>
          </w:p>
        </w:tc>
        <w:tc>
          <w:tcPr>
            <w:tcW w:type="dxa" w:w="2160"/>
          </w:tcPr>
          <w:p>
            <w:r>
              <w:rPr>
                <w:sz w:val="18"/>
              </w:rPr>
              <w:t>ENUM</w:t>
            </w:r>
          </w:p>
        </w:tc>
        <w:tc>
          <w:tcPr>
            <w:tcW w:type="dxa" w:w="2160"/>
          </w:tcPr>
          <w:p>
            <w:r>
              <w:rPr>
                <w:sz w:val="18"/>
              </w:rPr>
              <w:t>N</w:t>
            </w:r>
          </w:p>
        </w:tc>
        <w:tc>
          <w:tcPr>
            <w:tcW w:type="dxa" w:w="2160"/>
          </w:tcPr>
          <w:p>
            <w:r>
              <w:rPr>
                <w:sz w:val="18"/>
              </w:rPr>
              <w:t>EMPLOYEE, ORG_UNIT, CADRE</w:t>
            </w:r>
          </w:p>
        </w:tc>
      </w:tr>
      <w:tr>
        <w:tc>
          <w:tcPr>
            <w:tcW w:type="dxa" w:w="2160"/>
          </w:tcPr>
          <w:p>
            <w:r>
              <w:rPr>
                <w:rFonts w:ascii="Consolas" w:hAnsi="Consolas"/>
                <w:sz w:val="18"/>
              </w:rPr>
              <w:t>subject_id</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score</w:t>
            </w:r>
          </w:p>
        </w:tc>
        <w:tc>
          <w:tcPr>
            <w:tcW w:type="dxa" w:w="2160"/>
          </w:tcPr>
          <w:p>
            <w:r>
              <w:rPr>
                <w:sz w:val="18"/>
              </w:rPr>
              <w:t>NUMERIC(7,4)</w:t>
            </w:r>
          </w:p>
        </w:tc>
        <w:tc>
          <w:tcPr>
            <w:tcW w:type="dxa" w:w="2160"/>
          </w:tcPr>
          <w:p>
            <w:r>
              <w:rPr>
                <w:sz w:val="18"/>
              </w:rPr>
              <w:t>N</w:t>
            </w:r>
          </w:p>
        </w:tc>
        <w:tc>
          <w:tcPr>
            <w:tcW w:type="dxa" w:w="2160"/>
          </w:tcPr>
          <w:p>
            <w:r>
              <w:rPr>
                <w:sz w:val="18"/>
              </w:rPr>
              <w:t>0..1 risk/probability</w:t>
            </w:r>
          </w:p>
        </w:tc>
      </w:tr>
      <w:tr>
        <w:tc>
          <w:tcPr>
            <w:tcW w:type="dxa" w:w="2160"/>
          </w:tcPr>
          <w:p>
            <w:r>
              <w:rPr>
                <w:rFonts w:ascii="Consolas" w:hAnsi="Consolas"/>
                <w:sz w:val="18"/>
              </w:rPr>
              <w:t>risk_band</w:t>
            </w:r>
          </w:p>
        </w:tc>
        <w:tc>
          <w:tcPr>
            <w:tcW w:type="dxa" w:w="2160"/>
          </w:tcPr>
          <w:p>
            <w:r>
              <w:rPr>
                <w:sz w:val="18"/>
              </w:rPr>
              <w:t>ENUM</w:t>
            </w:r>
          </w:p>
        </w:tc>
        <w:tc>
          <w:tcPr>
            <w:tcW w:type="dxa" w:w="2160"/>
          </w:tcPr>
          <w:p>
            <w:r>
              <w:rPr>
                <w:sz w:val="18"/>
              </w:rPr>
              <w:t>N</w:t>
            </w:r>
          </w:p>
        </w:tc>
        <w:tc>
          <w:tcPr>
            <w:tcW w:type="dxa" w:w="2160"/>
          </w:tcPr>
          <w:p>
            <w:r>
              <w:rPr>
                <w:sz w:val="18"/>
              </w:rPr>
              <w:t>LOW, MEDIUM, HIGH, NO_PREDICTION</w:t>
            </w:r>
          </w:p>
        </w:tc>
      </w:tr>
      <w:tr>
        <w:tc>
          <w:tcPr>
            <w:tcW w:type="dxa" w:w="2160"/>
          </w:tcPr>
          <w:p>
            <w:r>
              <w:rPr>
                <w:rFonts w:ascii="Consolas" w:hAnsi="Consolas"/>
                <w:sz w:val="18"/>
              </w:rPr>
              <w:t>top_factors_json</w:t>
            </w:r>
          </w:p>
        </w:tc>
        <w:tc>
          <w:tcPr>
            <w:tcW w:type="dxa" w:w="2160"/>
          </w:tcPr>
          <w:p>
            <w:r>
              <w:rPr>
                <w:sz w:val="18"/>
              </w:rPr>
              <w:t>JSONB</w:t>
            </w:r>
          </w:p>
        </w:tc>
        <w:tc>
          <w:tcPr>
            <w:tcW w:type="dxa" w:w="2160"/>
          </w:tcPr>
          <w:p>
            <w:r>
              <w:rPr>
                <w:sz w:val="18"/>
              </w:rPr>
              <w:t>Y</w:t>
            </w:r>
          </w:p>
        </w:tc>
        <w:tc>
          <w:tcPr>
            <w:tcW w:type="dxa" w:w="2160"/>
          </w:tcPr>
          <w:p>
            <w:r>
              <w:rPr>
                <w:sz w:val="18"/>
              </w:rPr>
              <w:t>explainability drivers</w:t>
            </w:r>
          </w:p>
        </w:tc>
      </w:tr>
      <w:tr>
        <w:tc>
          <w:tcPr>
            <w:tcW w:type="dxa" w:w="2160"/>
          </w:tcPr>
          <w:p>
            <w:r>
              <w:rPr>
                <w:rFonts w:ascii="Consolas" w:hAnsi="Consolas"/>
                <w:sz w:val="18"/>
              </w:rPr>
              <w:t>confidence</w:t>
            </w:r>
          </w:p>
        </w:tc>
        <w:tc>
          <w:tcPr>
            <w:tcW w:type="dxa" w:w="2160"/>
          </w:tcPr>
          <w:p>
            <w:r>
              <w:rPr>
                <w:sz w:val="18"/>
              </w:rPr>
              <w:t>NUMERIC(5,4)</w:t>
            </w:r>
          </w:p>
        </w:tc>
        <w:tc>
          <w:tcPr>
            <w:tcW w:type="dxa" w:w="2160"/>
          </w:tcPr>
          <w:p>
            <w:r>
              <w:rPr>
                <w:sz w:val="18"/>
              </w:rPr>
              <w:t>Y</w:t>
            </w:r>
          </w:p>
        </w:tc>
        <w:tc>
          <w:tcPr>
            <w:tcW w:type="dxa" w:w="2160"/>
          </w:tcPr>
          <w:p/>
        </w:tc>
      </w:tr>
      <w:tr>
        <w:tc>
          <w:tcPr>
            <w:tcW w:type="dxa" w:w="2160"/>
          </w:tcPr>
          <w:p>
            <w:r>
              <w:rPr>
                <w:rFonts w:ascii="Consolas" w:hAnsi="Consolas"/>
                <w:sz w:val="18"/>
              </w:rPr>
              <w:t>is_individual_gated</w:t>
            </w:r>
          </w:p>
        </w:tc>
        <w:tc>
          <w:tcPr>
            <w:tcW w:type="dxa" w:w="2160"/>
          </w:tcPr>
          <w:p>
            <w:r>
              <w:rPr>
                <w:sz w:val="18"/>
              </w:rPr>
              <w:t>BOOL</w:t>
            </w:r>
          </w:p>
        </w:tc>
        <w:tc>
          <w:tcPr>
            <w:tcW w:type="dxa" w:w="2160"/>
          </w:tcPr>
          <w:p>
            <w:r>
              <w:rPr>
                <w:sz w:val="18"/>
              </w:rPr>
              <w:t>N</w:t>
            </w:r>
          </w:p>
        </w:tc>
        <w:tc>
          <w:tcPr>
            <w:tcW w:type="dxa" w:w="2160"/>
          </w:tcPr>
          <w:p>
            <w:r>
              <w:rPr>
                <w:b/>
                <w:sz w:val="18"/>
              </w:rPr>
              <w:t>v2</w:t>
            </w:r>
            <w:r>
              <w:rPr>
                <w:sz w:val="18"/>
              </w:rPr>
              <w:t xml:space="preserve"> true for EMPLOYEE-subject rows requiring friction-gate</w:t>
            </w:r>
          </w:p>
        </w:tc>
      </w:tr>
      <w:tr>
        <w:tc>
          <w:tcPr>
            <w:tcW w:type="dxa" w:w="2160"/>
          </w:tcPr>
          <w:p>
            <w:r>
              <w:rPr>
                <w:rFonts w:ascii="Consolas" w:hAnsi="Consolas"/>
                <w:sz w:val="18"/>
              </w:rPr>
              <w:t>period_key</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`analytics_access_log` (async, partitioned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access_id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action</w:t>
            </w:r>
          </w:p>
        </w:tc>
        <w:tc>
          <w:tcPr>
            <w:tcW w:type="dxa" w:w="2160"/>
          </w:tcPr>
          <w:p>
            <w:r>
              <w:rPr>
                <w:sz w:val="18"/>
              </w:rPr>
              <w:t>ENUM</w:t>
            </w:r>
          </w:p>
        </w:tc>
        <w:tc>
          <w:tcPr>
            <w:tcW w:type="dxa" w:w="2160"/>
          </w:tcPr>
          <w:p>
            <w:r>
              <w:rPr>
                <w:sz w:val="18"/>
              </w:rPr>
              <w:t>N</w:t>
            </w:r>
          </w:p>
        </w:tc>
        <w:tc>
          <w:tcPr>
            <w:tcW w:type="dxa" w:w="2160"/>
          </w:tcPr>
          <w:p>
            <w:r>
              <w:rPr>
                <w:sz w:val="18"/>
              </w:rPr>
              <w:t xml:space="preserve">VIEW_DASHBOARD, RUN_REPORT, EXPORT, DRILLTHROUGH, NL_QUERY, API_QUERY, </w:t>
            </w:r>
            <w:r>
              <w:rPr>
                <w:b/>
                <w:sz w:val="18"/>
              </w:rPr>
              <w:t>VIEW_INDIVIDUAL_PREDICTION</w:t>
            </w:r>
          </w:p>
        </w:tc>
      </w:tr>
      <w:tr>
        <w:tc>
          <w:tcPr>
            <w:tcW w:type="dxa" w:w="2160"/>
          </w:tcPr>
          <w:p>
            <w:r>
              <w:rPr>
                <w:rFonts w:ascii="Consolas" w:hAnsi="Consolas"/>
                <w:sz w:val="18"/>
              </w:rPr>
              <w:t>target_type</w:t>
            </w:r>
          </w:p>
        </w:tc>
        <w:tc>
          <w:tcPr>
            <w:tcW w:type="dxa" w:w="2160"/>
          </w:tcPr>
          <w:p>
            <w:r>
              <w:rPr>
                <w:sz w:val="18"/>
              </w:rPr>
              <w:t>ENUM</w:t>
            </w:r>
          </w:p>
        </w:tc>
        <w:tc>
          <w:tcPr>
            <w:tcW w:type="dxa" w:w="2160"/>
          </w:tcPr>
          <w:p>
            <w:r>
              <w:rPr>
                <w:sz w:val="18"/>
              </w:rPr>
              <w:t>N</w:t>
            </w:r>
          </w:p>
        </w:tc>
        <w:tc>
          <w:tcPr>
            <w:tcW w:type="dxa" w:w="2160"/>
          </w:tcPr>
          <w:p>
            <w:r>
              <w:rPr>
                <w:sz w:val="18"/>
              </w:rPr>
              <w:t xml:space="preserve">DASHBOARD, WIDGET, REPORT, KPI, RECORD, </w:t>
            </w:r>
            <w:r>
              <w:rPr>
                <w:b/>
                <w:sz w:val="18"/>
              </w:rPr>
              <w:t>PREDICTION</w:t>
            </w:r>
          </w:p>
        </w:tc>
      </w:tr>
      <w:tr>
        <w:tc>
          <w:tcPr>
            <w:tcW w:type="dxa" w:w="2160"/>
          </w:tcPr>
          <w:p>
            <w:r>
              <w:rPr>
                <w:rFonts w:ascii="Consolas" w:hAnsi="Consolas"/>
                <w:sz w:val="18"/>
              </w:rPr>
              <w:t>target_id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scope_snapshot_json</w:t>
            </w:r>
          </w:p>
        </w:tc>
        <w:tc>
          <w:tcPr>
            <w:tcW w:type="dxa" w:w="2160"/>
          </w:tcPr>
          <w:p>
            <w:r>
              <w:rPr>
                <w:sz w:val="18"/>
              </w:rPr>
              <w:t>JSONB</w:t>
            </w:r>
          </w:p>
        </w:tc>
        <w:tc>
          <w:tcPr>
            <w:tcW w:type="dxa" w:w="2160"/>
          </w:tcPr>
          <w:p>
            <w:r>
              <w:rPr>
                <w:sz w:val="18"/>
              </w:rPr>
              <w:t>N</w:t>
            </w:r>
          </w:p>
        </w:tc>
        <w:tc>
          <w:tcPr>
            <w:tcW w:type="dxa" w:w="2160"/>
          </w:tcPr>
          <w:p>
            <w:r>
              <w:rPr>
                <w:sz w:val="18"/>
              </w:rPr>
              <w:t>effective RLS scope at access time</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log_fidelity</w:t>
            </w:r>
          </w:p>
        </w:tc>
        <w:tc>
          <w:tcPr>
            <w:tcW w:type="dxa" w:w="2160"/>
          </w:tcPr>
          <w:p>
            <w:r>
              <w:rPr>
                <w:sz w:val="18"/>
              </w:rPr>
              <w:t>ENUM</w:t>
            </w:r>
          </w:p>
        </w:tc>
        <w:tc>
          <w:tcPr>
            <w:tcW w:type="dxa" w:w="2160"/>
          </w:tcPr>
          <w:p>
            <w:r>
              <w:rPr>
                <w:sz w:val="18"/>
              </w:rPr>
              <w:t>N</w:t>
            </w:r>
          </w:p>
        </w:tc>
        <w:tc>
          <w:tcPr>
            <w:tcW w:type="dxa" w:w="2160"/>
          </w:tcPr>
          <w:p>
            <w:r>
              <w:rPr>
                <w:b/>
                <w:sz w:val="18"/>
              </w:rPr>
              <w:t>v2</w:t>
            </w:r>
            <w:r>
              <w:rPr>
                <w:sz w:val="18"/>
              </w:rPr>
              <w:t xml:space="preserve"> FULL (RESTRICTED/EXPORT/DRILLTHROUGH/NL/individual-prediction), SAMPLED (low-sensitivity VIEW)</w:t>
            </w:r>
          </w:p>
        </w:tc>
      </w:tr>
      <w:tr>
        <w:tc>
          <w:tcPr>
            <w:tcW w:type="dxa" w:w="2160"/>
          </w:tcPr>
          <w:p>
            <w:r>
              <w:rPr>
                <w:rFonts w:ascii="Consolas" w:hAnsi="Consolas"/>
                <w:sz w:val="18"/>
              </w:rPr>
              <w:t>purpose_text</w:t>
            </w:r>
          </w:p>
        </w:tc>
        <w:tc>
          <w:tcPr>
            <w:tcW w:type="dxa" w:w="2160"/>
          </w:tcPr>
          <w:p>
            <w:r>
              <w:rPr>
                <w:sz w:val="18"/>
              </w:rPr>
              <w:t>TEXT</w:t>
            </w:r>
          </w:p>
        </w:tc>
        <w:tc>
          <w:tcPr>
            <w:tcW w:type="dxa" w:w="2160"/>
          </w:tcPr>
          <w:p>
            <w:r>
              <w:rPr>
                <w:sz w:val="18"/>
              </w:rPr>
              <w:t>Y</w:t>
            </w:r>
          </w:p>
        </w:tc>
        <w:tc>
          <w:tcPr>
            <w:tcW w:type="dxa" w:w="2160"/>
          </w:tcPr>
          <w:p>
            <w:r>
              <w:rPr>
                <w:b/>
                <w:sz w:val="18"/>
              </w:rPr>
              <w:t>v2</w:t>
            </w:r>
            <w:r>
              <w:rPr>
                <w:sz w:val="18"/>
              </w:rPr>
              <w:t xml:space="preserve"> purpose prompt captured for friction-gated access</w:t>
            </w:r>
          </w:p>
        </w:tc>
      </w:tr>
      <w:tr>
        <w:tc>
          <w:tcPr>
            <w:tcW w:type="dxa" w:w="2160"/>
          </w:tcPr>
          <w:p>
            <w:r>
              <w:rPr>
                <w:rFonts w:ascii="Consolas" w:hAnsi="Consolas"/>
                <w:sz w:val="18"/>
              </w:rPr>
              <w:t>row_count</w:t>
            </w:r>
          </w:p>
        </w:tc>
        <w:tc>
          <w:tcPr>
            <w:tcW w:type="dxa" w:w="2160"/>
          </w:tcPr>
          <w:p>
            <w:r>
              <w:rPr>
                <w:sz w:val="18"/>
              </w:rPr>
              <w:t>INT</w:t>
            </w:r>
          </w:p>
        </w:tc>
        <w:tc>
          <w:tcPr>
            <w:tcW w:type="dxa" w:w="2160"/>
          </w:tcPr>
          <w:p>
            <w:r>
              <w:rPr>
                <w:sz w:val="18"/>
              </w:rPr>
              <w:t>Y</w:t>
            </w:r>
          </w:p>
        </w:tc>
        <w:tc>
          <w:tcPr>
            <w:tcW w:type="dxa" w:w="2160"/>
          </w:tcPr>
          <w:p>
            <w:r>
              <w:rPr>
                <w:sz w:val="18"/>
              </w:rPr>
              <w:t>rows returned/exported</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request_id</w:t>
            </w:r>
          </w:p>
        </w:tc>
        <w:tc>
          <w:tcPr>
            <w:tcW w:type="dxa" w:w="2160"/>
          </w:tcPr>
          <w:p>
            <w:r>
              <w:rPr>
                <w:sz w:val="18"/>
              </w:rPr>
              <w:t>TEXT</w:t>
            </w:r>
          </w:p>
        </w:tc>
        <w:tc>
          <w:tcPr>
            <w:tcW w:type="dxa" w:w="2160"/>
          </w:tcPr>
          <w:p>
            <w:r>
              <w:rPr>
                <w:sz w:val="18"/>
              </w:rPr>
              <w:t>N</w:t>
            </w:r>
          </w:p>
        </w:tc>
        <w:tc>
          <w:tcPr>
            <w:tcW w:type="dxa" w:w="2160"/>
          </w:tcPr>
          <w:p>
            <w:r>
              <w:rPr>
                <w:sz w:val="18"/>
              </w:rPr>
              <w:t>correlation id</w:t>
            </w:r>
          </w:p>
        </w:tc>
      </w:tr>
      <w:tr>
        <w:tc>
          <w:tcPr>
            <w:tcW w:type="dxa" w:w="2160"/>
          </w:tcPr>
          <w:p>
            <w:r>
              <w:rPr>
                <w:rFonts w:ascii="Consolas" w:hAnsi="Consolas"/>
                <w:sz w:val="18"/>
              </w:rPr>
              <w:t>occurred_at</w:t>
            </w:r>
          </w:p>
        </w:tc>
        <w:tc>
          <w:tcPr>
            <w:tcW w:type="dxa" w:w="2160"/>
          </w:tcPr>
          <w:p>
            <w:r>
              <w:rPr>
                <w:sz w:val="18"/>
              </w:rPr>
              <w:t>TIMESTAMPTZ</w:t>
            </w:r>
          </w:p>
        </w:tc>
        <w:tc>
          <w:tcPr>
            <w:tcW w:type="dxa" w:w="2160"/>
          </w:tcPr>
          <w:p>
            <w:r>
              <w:rPr>
                <w:sz w:val="18"/>
              </w:rPr>
              <w:t>N</w:t>
            </w:r>
          </w:p>
        </w:tc>
        <w:tc>
          <w:tcPr>
            <w:tcW w:type="dxa" w:w="2160"/>
          </w:tcPr>
          <w:p>
            <w:r>
              <w:rPr>
                <w:sz w:val="18"/>
              </w:rPr>
              <w:t>partition key</w:t>
            </w:r>
          </w:p>
        </w:tc>
      </w:tr>
      <w:tr>
        <w:tc>
          <w:tcPr>
            <w:tcW w:type="dxa" w:w="2160"/>
          </w:tcPr>
          <w:p>
            <w:r>
              <w:rPr>
                <w:sz w:val="18"/>
              </w:rPr>
              <w:t>(append-only; partitioned by occurred_at; written async)</w:t>
            </w:r>
          </w:p>
        </w:tc>
        <w:tc>
          <w:tcPr>
            <w:tcW w:type="dxa" w:w="2160"/>
          </w:tcPr>
          <w:p>
            <w:r>
              <w:rPr>
                <w:sz w:val="18"/>
              </w:rPr>
              <w:t>—</w:t>
            </w:r>
          </w:p>
        </w:tc>
        <w:tc>
          <w:tcPr>
            <w:tcW w:type="dxa" w:w="2160"/>
          </w:tcPr>
          <w:p>
            <w:r>
              <w:rPr>
                <w:sz w:val="18"/>
              </w:rPr>
              <w:t>—</w:t>
            </w:r>
          </w:p>
        </w:tc>
        <w:tc>
          <w:tcPr>
            <w:tcW w:type="dxa" w:w="2160"/>
          </w:tcPr>
          <w:p>
            <w:r>
              <w:rPr>
                <w:sz w:val="18"/>
              </w:rPr>
              <w:t xml:space="preserve">mirrors high-fidelity events into shared </w:t>
            </w:r>
            <w:r>
              <w:rPr>
                <w:rFonts w:ascii="Consolas" w:hAnsi="Consolas"/>
                <w:sz w:val="18"/>
              </w:rPr>
              <w:t>audit_log</w:t>
            </w:r>
          </w:p>
        </w:tc>
      </w:tr>
    </w:tbl>
    <w:p/>
    <w:p>
      <w:pPr>
        <w:pStyle w:val="Heading4"/>
      </w:pPr>
      <w:r>
        <w:rPr>
          <w:b/>
          <w:color w:val="2E5B9E"/>
          <w:sz w:val="24"/>
        </w:rPr>
        <w:t>E17 `kpi_target_history` (effective-dated —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target_id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target_value</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target_kind</w:t>
            </w:r>
          </w:p>
        </w:tc>
        <w:tc>
          <w:tcPr>
            <w:tcW w:type="dxa" w:w="2160"/>
          </w:tcPr>
          <w:p>
            <w:r>
              <w:rPr>
                <w:sz w:val="18"/>
              </w:rPr>
              <w:t>ENUM</w:t>
            </w:r>
          </w:p>
        </w:tc>
        <w:tc>
          <w:tcPr>
            <w:tcW w:type="dxa" w:w="2160"/>
          </w:tcPr>
          <w:p>
            <w:r>
              <w:rPr>
                <w:sz w:val="18"/>
              </w:rPr>
              <w:t>N</w:t>
            </w:r>
          </w:p>
        </w:tc>
        <w:tc>
          <w:tcPr>
            <w:tcW w:type="dxa" w:w="2160"/>
          </w:tcPr>
          <w:p>
            <w:r>
              <w:rPr>
                <w:sz w:val="18"/>
              </w:rPr>
              <w:t>KPI_TARGET, ALERT_THRESHOLD</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start of validity</w:t>
            </w:r>
          </w:p>
        </w:tc>
      </w:tr>
      <w:tr>
        <w:tc>
          <w:tcPr>
            <w:tcW w:type="dxa" w:w="2160"/>
          </w:tcPr>
          <w:p>
            <w:r>
              <w:rPr>
                <w:rFonts w:ascii="Consolas" w:hAnsi="Consolas"/>
                <w:sz w:val="18"/>
              </w:rPr>
              <w:t>effective_to</w:t>
            </w:r>
          </w:p>
        </w:tc>
        <w:tc>
          <w:tcPr>
            <w:tcW w:type="dxa" w:w="2160"/>
          </w:tcPr>
          <w:p>
            <w:r>
              <w:rPr>
                <w:sz w:val="18"/>
              </w:rPr>
              <w:t>DATE</w:t>
            </w:r>
          </w:p>
        </w:tc>
        <w:tc>
          <w:tcPr>
            <w:tcW w:type="dxa" w:w="2160"/>
          </w:tcPr>
          <w:p>
            <w:r>
              <w:rPr>
                <w:sz w:val="18"/>
              </w:rPr>
              <w:t>Y</w:t>
            </w:r>
          </w:p>
        </w:tc>
        <w:tc>
          <w:tcPr>
            <w:tcW w:type="dxa" w:w="2160"/>
          </w:tcPr>
          <w:p>
            <w:r>
              <w:rPr>
                <w:sz w:val="18"/>
              </w:rPr>
              <w:t>null = open-ended</w:t>
            </w:r>
          </w:p>
        </w:tc>
      </w:tr>
      <w:tr>
        <w:tc>
          <w:tcPr>
            <w:tcW w:type="dxa" w:w="2160"/>
          </w:tcPr>
          <w:p>
            <w:r>
              <w:rPr>
                <w:rFonts w:ascii="Consolas" w:hAnsi="Consolas"/>
                <w:sz w:val="18"/>
              </w:rPr>
              <w:t>set_by</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 new value supersedes by date, never mutates history</w:t>
            </w:r>
          </w:p>
        </w:tc>
      </w:tr>
    </w:tbl>
    <w:p/>
    <w:p>
      <w:pPr>
        <w:pStyle w:val="Heading4"/>
      </w:pPr>
      <w:r>
        <w:rPr>
          <w:b/>
          <w:color w:val="2E5B9E"/>
          <w:sz w:val="24"/>
        </w:rPr>
        <w:t>E18 `embed_token` (hardened —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token_id</w:t>
            </w:r>
          </w:p>
        </w:tc>
        <w:tc>
          <w:tcPr>
            <w:tcW w:type="dxa" w:w="2160"/>
          </w:tcPr>
          <w:p>
            <w:r>
              <w:rPr>
                <w:sz w:val="18"/>
              </w:rPr>
              <w:t>UUID PK</w:t>
            </w:r>
          </w:p>
        </w:tc>
        <w:tc>
          <w:tcPr>
            <w:tcW w:type="dxa" w:w="2160"/>
          </w:tcPr>
          <w:p>
            <w:r>
              <w:rPr>
                <w:sz w:val="18"/>
              </w:rPr>
              <w:t>N</w:t>
            </w:r>
          </w:p>
        </w:tc>
        <w:tc>
          <w:tcPr>
            <w:tcW w:type="dxa" w:w="2160"/>
          </w:tcPr>
          <w:p>
            <w:r>
              <w:rPr>
                <w:sz w:val="18"/>
              </w:rPr>
              <w:t>opaque id (never the bearer secret)</w:t>
            </w:r>
          </w:p>
        </w:tc>
      </w:tr>
      <w:tr>
        <w:tc>
          <w:tcPr>
            <w:tcW w:type="dxa" w:w="2160"/>
          </w:tcPr>
          <w:p>
            <w:r>
              <w:rPr>
                <w:rFonts w:ascii="Consolas" w:hAnsi="Consolas"/>
                <w:sz w:val="18"/>
              </w:rPr>
              <w:t>token_hash</w:t>
            </w:r>
          </w:p>
        </w:tc>
        <w:tc>
          <w:tcPr>
            <w:tcW w:type="dxa" w:w="2160"/>
          </w:tcPr>
          <w:p>
            <w:r>
              <w:rPr>
                <w:sz w:val="18"/>
              </w:rPr>
              <w:t>TEXT</w:t>
            </w:r>
          </w:p>
        </w:tc>
        <w:tc>
          <w:tcPr>
            <w:tcW w:type="dxa" w:w="2160"/>
          </w:tcPr>
          <w:p>
            <w:r>
              <w:rPr>
                <w:sz w:val="18"/>
              </w:rPr>
              <w:t>N</w:t>
            </w:r>
          </w:p>
        </w:tc>
        <w:tc>
          <w:tcPr>
            <w:tcW w:type="dxa" w:w="2160"/>
          </w:tcPr>
          <w:p>
            <w:r>
              <w:rPr>
                <w:sz w:val="18"/>
              </w:rPr>
              <w:t>hash of signed secret; secret never stored plaintext</w:t>
            </w:r>
          </w:p>
        </w:tc>
      </w:tr>
      <w:tr>
        <w:tc>
          <w:tcPr>
            <w:tcW w:type="dxa" w:w="2160"/>
          </w:tcPr>
          <w:p>
            <w:r>
              <w:rPr>
                <w:rFonts w:ascii="Consolas" w:hAnsi="Consolas"/>
                <w:sz w:val="18"/>
              </w:rPr>
              <w:t>widget_ids</w:t>
            </w:r>
          </w:p>
        </w:tc>
        <w:tc>
          <w:tcPr>
            <w:tcW w:type="dxa" w:w="2160"/>
          </w:tcPr>
          <w:p>
            <w:r>
              <w:rPr>
                <w:sz w:val="18"/>
              </w:rPr>
              <w:t>UUID[]</w:t>
            </w:r>
          </w:p>
        </w:tc>
        <w:tc>
          <w:tcPr>
            <w:tcW w:type="dxa" w:w="2160"/>
          </w:tcPr>
          <w:p>
            <w:r>
              <w:rPr>
                <w:sz w:val="18"/>
              </w:rPr>
              <w:t>N</w:t>
            </w:r>
          </w:p>
        </w:tc>
        <w:tc>
          <w:tcPr>
            <w:tcW w:type="dxa" w:w="2160"/>
          </w:tcPr>
          <w:p>
            <w:r>
              <w:rPr>
                <w:sz w:val="18"/>
              </w:rPr>
              <w:t>scoped widgets/dashboards</w:t>
            </w:r>
          </w:p>
        </w:tc>
      </w:tr>
      <w:tr>
        <w:tc>
          <w:tcPr>
            <w:tcW w:type="dxa" w:w="2160"/>
          </w:tcPr>
          <w:p>
            <w:r>
              <w:rPr>
                <w:rFonts w:ascii="Consolas" w:hAnsi="Consolas"/>
                <w:sz w:val="18"/>
              </w:rPr>
              <w:t>subject_user_id</w:t>
            </w:r>
          </w:p>
        </w:tc>
        <w:tc>
          <w:tcPr>
            <w:tcW w:type="dxa" w:w="2160"/>
          </w:tcPr>
          <w:p>
            <w:r>
              <w:rPr>
                <w:sz w:val="18"/>
              </w:rPr>
              <w:t>UUID FK→users</w:t>
            </w:r>
          </w:p>
        </w:tc>
        <w:tc>
          <w:tcPr>
            <w:tcW w:type="dxa" w:w="2160"/>
          </w:tcPr>
          <w:p>
            <w:r>
              <w:rPr>
                <w:sz w:val="18"/>
              </w:rPr>
              <w:t>Y</w:t>
            </w:r>
          </w:p>
        </w:tc>
        <w:tc>
          <w:tcPr>
            <w:tcW w:type="dxa" w:w="2160"/>
          </w:tcPr>
          <w:p>
            <w:r>
              <w:rPr>
                <w:sz w:val="18"/>
              </w:rPr>
              <w:t>bound user (or role)</w:t>
            </w:r>
          </w:p>
        </w:tc>
      </w:tr>
      <w:tr>
        <w:tc>
          <w:tcPr>
            <w:tcW w:type="dxa" w:w="2160"/>
          </w:tcPr>
          <w:p>
            <w:r>
              <w:rPr>
                <w:rFonts w:ascii="Consolas" w:hAnsi="Consolas"/>
                <w:sz w:val="18"/>
              </w:rPr>
              <w:t>subject_role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allowed_frame_ancestors</w:t>
            </w:r>
          </w:p>
        </w:tc>
        <w:tc>
          <w:tcPr>
            <w:tcW w:type="dxa" w:w="2160"/>
          </w:tcPr>
          <w:p>
            <w:r>
              <w:rPr>
                <w:sz w:val="18"/>
              </w:rPr>
              <w:t>TEXT[]</w:t>
            </w:r>
          </w:p>
        </w:tc>
        <w:tc>
          <w:tcPr>
            <w:tcW w:type="dxa" w:w="2160"/>
          </w:tcPr>
          <w:p>
            <w:r>
              <w:rPr>
                <w:sz w:val="18"/>
              </w:rPr>
              <w:t>N</w:t>
            </w:r>
          </w:p>
        </w:tc>
        <w:tc>
          <w:tcPr>
            <w:tcW w:type="dxa" w:w="2160"/>
          </w:tcPr>
          <w:p>
            <w:r>
              <w:rPr>
                <w:sz w:val="18"/>
              </w:rPr>
              <w:t>CSP frame-ancestors allow-list</w:t>
            </w:r>
          </w:p>
        </w:tc>
      </w:tr>
      <w:tr>
        <w:tc>
          <w:tcPr>
            <w:tcW w:type="dxa" w:w="2160"/>
          </w:tcPr>
          <w:p>
            <w:r>
              <w:rPr>
                <w:rFonts w:ascii="Consolas" w:hAnsi="Consolas"/>
                <w:sz w:val="18"/>
              </w:rPr>
              <w:t>issued_by</w:t>
            </w:r>
            <w:r>
              <w:rPr>
                <w:sz w:val="18"/>
              </w:rPr>
              <w:t xml:space="preserve"> (maker)</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approved_by</w:t>
            </w:r>
            <w:r>
              <w:rPr>
                <w:sz w:val="18"/>
              </w:rPr>
              <w:t xml:space="preserve"> (checker)</w:t>
            </w:r>
          </w:p>
        </w:tc>
        <w:tc>
          <w:tcPr>
            <w:tcW w:type="dxa" w:w="2160"/>
          </w:tcPr>
          <w:p>
            <w:r>
              <w:rPr>
                <w:sz w:val="18"/>
              </w:rPr>
              <w:t>UUID FK→users</w:t>
            </w:r>
          </w:p>
        </w:tc>
        <w:tc>
          <w:tcPr>
            <w:tcW w:type="dxa" w:w="2160"/>
          </w:tcPr>
          <w:p>
            <w:r>
              <w:rPr>
                <w:sz w:val="18"/>
              </w:rPr>
              <w:t>Y</w:t>
            </w:r>
          </w:p>
        </w:tc>
        <w:tc>
          <w:tcPr>
            <w:tcW w:type="dxa" w:w="2160"/>
          </w:tcPr>
          <w:p>
            <w:r>
              <w:rPr>
                <w:sz w:val="18"/>
              </w:rPr>
              <w:t>≠ issued_by</w:t>
            </w:r>
          </w:p>
        </w:tc>
      </w:tr>
      <w:tr>
        <w:tc>
          <w:tcPr>
            <w:tcW w:type="dxa" w:w="2160"/>
          </w:tcPr>
          <w:p>
            <w:r>
              <w:rPr>
                <w:rFonts w:ascii="Consolas" w:hAnsi="Consolas"/>
                <w:sz w:val="18"/>
              </w:rPr>
              <w:t>expires_at</w:t>
            </w:r>
          </w:p>
        </w:tc>
        <w:tc>
          <w:tcPr>
            <w:tcW w:type="dxa" w:w="2160"/>
          </w:tcPr>
          <w:p>
            <w:r>
              <w:rPr>
                <w:sz w:val="18"/>
              </w:rPr>
              <w:t>TIMESTAMPTZ</w:t>
            </w:r>
          </w:p>
        </w:tc>
        <w:tc>
          <w:tcPr>
            <w:tcW w:type="dxa" w:w="2160"/>
          </w:tcPr>
          <w:p>
            <w:r>
              <w:rPr>
                <w:sz w:val="18"/>
              </w:rPr>
              <w:t>N</w:t>
            </w:r>
          </w:p>
        </w:tc>
        <w:tc>
          <w:tcPr>
            <w:tcW w:type="dxa" w:w="2160"/>
          </w:tcPr>
          <w:p>
            <w:r>
              <w:rPr>
                <w:sz w:val="18"/>
              </w:rPr>
              <w:t>short-lived</w:t>
            </w:r>
          </w:p>
        </w:tc>
      </w:tr>
      <w:tr>
        <w:tc>
          <w:tcPr>
            <w:tcW w:type="dxa" w:w="2160"/>
          </w:tcPr>
          <w:p>
            <w:r>
              <w:rPr>
                <w:rFonts w:ascii="Consolas" w:hAnsi="Consolas"/>
                <w:sz w:val="18"/>
              </w:rPr>
              <w:t>rotated_from</w:t>
            </w:r>
          </w:p>
        </w:tc>
        <w:tc>
          <w:tcPr>
            <w:tcW w:type="dxa" w:w="2160"/>
          </w:tcPr>
          <w:p>
            <w:r>
              <w:rPr>
                <w:sz w:val="18"/>
              </w:rPr>
              <w:t>UUID FK→embed_token</w:t>
            </w:r>
          </w:p>
        </w:tc>
        <w:tc>
          <w:tcPr>
            <w:tcW w:type="dxa" w:w="2160"/>
          </w:tcPr>
          <w:p>
            <w:r>
              <w:rPr>
                <w:sz w:val="18"/>
              </w:rPr>
              <w:t>Y</w:t>
            </w:r>
          </w:p>
        </w:tc>
        <w:tc>
          <w:tcPr>
            <w:tcW w:type="dxa" w:w="2160"/>
          </w:tcPr>
          <w:p>
            <w:r>
              <w:rPr>
                <w:sz w:val="18"/>
              </w:rPr>
              <w:t>rotation lineage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PENDING_APPROVAL, ACTIVE, EXPIRED, REVOKED, ROTATED</w:t>
            </w:r>
          </w:p>
        </w:tc>
      </w:tr>
      <w:tr>
        <w:tc>
          <w:tcPr>
            <w:tcW w:type="dxa" w:w="2160"/>
          </w:tcPr>
          <w:p>
            <w:r>
              <w:rPr>
                <w:rFonts w:ascii="Consolas" w:hAnsi="Consolas"/>
                <w:sz w:val="18"/>
              </w:rPr>
              <w:t>revoked_by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revoked_at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E19 `source_data_contract`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contract_id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source_module</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M10</w:t>
            </w:r>
          </w:p>
        </w:tc>
      </w:tr>
      <w:tr>
        <w:tc>
          <w:tcPr>
            <w:tcW w:type="dxa" w:w="2160"/>
          </w:tcPr>
          <w:p>
            <w:r>
              <w:rPr>
                <w:rFonts w:ascii="Consolas" w:hAnsi="Consolas"/>
                <w:sz w:val="18"/>
              </w:rPr>
              <w:t>source_view</w:t>
            </w:r>
          </w:p>
        </w:tc>
        <w:tc>
          <w:tcPr>
            <w:tcW w:type="dxa" w:w="2160"/>
          </w:tcPr>
          <w:p>
            <w:r>
              <w:rPr>
                <w:sz w:val="18"/>
              </w:rPr>
              <w:t>TEXT</w:t>
            </w:r>
          </w:p>
        </w:tc>
        <w:tc>
          <w:tcPr>
            <w:tcW w:type="dxa" w:w="2160"/>
          </w:tcPr>
          <w:p>
            <w:r>
              <w:rPr>
                <w:sz w:val="18"/>
              </w:rPr>
              <w:t>N</w:t>
            </w:r>
          </w:p>
        </w:tc>
        <w:tc>
          <w:tcPr>
            <w:tcW w:type="dxa" w:w="2160"/>
          </w:tcPr>
          <w:p>
            <w:r>
              <w:rPr>
                <w:sz w:val="18"/>
              </w:rPr>
              <w:t xml:space="preserve">versioned source view name (e.g. </w:t>
            </w:r>
            <w:r>
              <w:rPr>
                <w:rFonts w:ascii="Consolas" w:hAnsi="Consolas"/>
                <w:sz w:val="18"/>
              </w:rPr>
              <w:t>m10.v_payroll_locked_v3</w:t>
            </w:r>
            <w:r>
              <w:rPr>
                <w:sz w:val="18"/>
              </w:rPr>
              <w:t>)</w:t>
            </w:r>
          </w:p>
        </w:tc>
      </w:tr>
      <w:tr>
        <w:tc>
          <w:tcPr>
            <w:tcW w:type="dxa" w:w="2160"/>
          </w:tcPr>
          <w:p>
            <w:r>
              <w:rPr>
                <w:rFonts w:ascii="Consolas" w:hAnsi="Consolas"/>
                <w:sz w:val="18"/>
              </w:rPr>
              <w:t>version</w:t>
            </w:r>
          </w:p>
        </w:tc>
        <w:tc>
          <w:tcPr>
            <w:tcW w:type="dxa" w:w="2160"/>
          </w:tcPr>
          <w:p>
            <w:r>
              <w:rPr>
                <w:sz w:val="18"/>
              </w:rPr>
              <w:t>TEXT</w:t>
            </w:r>
          </w:p>
        </w:tc>
        <w:tc>
          <w:tcPr>
            <w:tcW w:type="dxa" w:w="2160"/>
          </w:tcPr>
          <w:p>
            <w:r>
              <w:rPr>
                <w:sz w:val="18"/>
              </w:rPr>
              <w:t>N</w:t>
            </w:r>
          </w:p>
        </w:tc>
        <w:tc>
          <w:tcPr>
            <w:tcW w:type="dxa" w:w="2160"/>
          </w:tcPr>
          <w:p>
            <w:r>
              <w:rPr>
                <w:sz w:val="18"/>
              </w:rPr>
              <w:t>semantic version</w:t>
            </w:r>
          </w:p>
        </w:tc>
      </w:tr>
      <w:tr>
        <w:tc>
          <w:tcPr>
            <w:tcW w:type="dxa" w:w="2160"/>
          </w:tcPr>
          <w:p>
            <w:r>
              <w:rPr>
                <w:rFonts w:ascii="Consolas" w:hAnsi="Consolas"/>
                <w:sz w:val="18"/>
              </w:rPr>
              <w:t>schema_json</w:t>
            </w:r>
          </w:p>
        </w:tc>
        <w:tc>
          <w:tcPr>
            <w:tcW w:type="dxa" w:w="2160"/>
          </w:tcPr>
          <w:p>
            <w:r>
              <w:rPr>
                <w:sz w:val="18"/>
              </w:rPr>
              <w:t>JSONB</w:t>
            </w:r>
          </w:p>
        </w:tc>
        <w:tc>
          <w:tcPr>
            <w:tcW w:type="dxa" w:w="2160"/>
          </w:tcPr>
          <w:p>
            <w:r>
              <w:rPr>
                <w:sz w:val="18"/>
              </w:rPr>
              <w:t>N</w:t>
            </w:r>
          </w:p>
        </w:tc>
        <w:tc>
          <w:tcPr>
            <w:tcW w:type="dxa" w:w="2160"/>
          </w:tcPr>
          <w:p>
            <w:r>
              <w:rPr>
                <w:sz w:val="18"/>
              </w:rPr>
              <w:t>promised columns, types, nullability, semantics</w:t>
            </w:r>
          </w:p>
        </w:tc>
      </w:tr>
      <w:tr>
        <w:tc>
          <w:tcPr>
            <w:tcW w:type="dxa" w:w="2160"/>
          </w:tcPr>
          <w:p>
            <w:r>
              <w:rPr>
                <w:rFonts w:ascii="Consolas" w:hAnsi="Consolas"/>
                <w:sz w:val="18"/>
              </w:rPr>
              <w:t>cdc_mechanism</w:t>
            </w:r>
          </w:p>
        </w:tc>
        <w:tc>
          <w:tcPr>
            <w:tcW w:type="dxa" w:w="2160"/>
          </w:tcPr>
          <w:p>
            <w:r>
              <w:rPr>
                <w:sz w:val="18"/>
              </w:rPr>
              <w:t>ENUM</w:t>
            </w:r>
          </w:p>
        </w:tc>
        <w:tc>
          <w:tcPr>
            <w:tcW w:type="dxa" w:w="2160"/>
          </w:tcPr>
          <w:p>
            <w:r>
              <w:rPr>
                <w:sz w:val="18"/>
              </w:rPr>
              <w:t>N</w:t>
            </w:r>
          </w:p>
        </w:tc>
        <w:tc>
          <w:tcPr>
            <w:tcW w:type="dxa" w:w="2160"/>
          </w:tcPr>
          <w:p>
            <w:r>
              <w:rPr>
                <w:sz w:val="18"/>
              </w:rPr>
              <w:t>DEBEZIUM_CDC, BATCH, ON_DEMAND</w:t>
            </w:r>
          </w:p>
        </w:tc>
      </w:tr>
      <w:tr>
        <w:tc>
          <w:tcPr>
            <w:tcW w:type="dxa" w:w="2160"/>
          </w:tcPr>
          <w:p>
            <w:r>
              <w:rPr>
                <w:rFonts w:ascii="Consolas" w:hAnsi="Consolas"/>
                <w:sz w:val="18"/>
              </w:rPr>
              <w:t>breaking_change_policy</w:t>
            </w:r>
          </w:p>
        </w:tc>
        <w:tc>
          <w:tcPr>
            <w:tcW w:type="dxa" w:w="2160"/>
          </w:tcPr>
          <w:p>
            <w:r>
              <w:rPr>
                <w:sz w:val="18"/>
              </w:rPr>
              <w:t>TEXT</w:t>
            </w:r>
          </w:p>
        </w:tc>
        <w:tc>
          <w:tcPr>
            <w:tcW w:type="dxa" w:w="2160"/>
          </w:tcPr>
          <w:p>
            <w:r>
              <w:rPr>
                <w:sz w:val="18"/>
              </w:rPr>
              <w:t>N</w:t>
            </w:r>
          </w:p>
        </w:tc>
        <w:tc>
          <w:tcPr>
            <w:tcW w:type="dxa" w:w="2160"/>
          </w:tcPr>
          <w:p>
            <w:r>
              <w:rPr>
                <w:sz w:val="18"/>
              </w:rPr>
              <w:t>notice period + alert routing</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DEPRECATED, BREACHED</w:t>
            </w:r>
          </w:p>
        </w:tc>
      </w:tr>
      <w:tr>
        <w:tc>
          <w:tcPr>
            <w:tcW w:type="dxa" w:w="2160"/>
          </w:tcPr>
          <w:p>
            <w:r>
              <w:rPr>
                <w:rFonts w:ascii="Consolas" w:hAnsi="Consolas"/>
                <w:sz w:val="18"/>
              </w:rPr>
              <w:t>last_contract_test_at</w:t>
            </w:r>
          </w:p>
        </w:tc>
        <w:tc>
          <w:tcPr>
            <w:tcW w:type="dxa" w:w="2160"/>
          </w:tcPr>
          <w:p>
            <w:r>
              <w:rPr>
                <w:sz w:val="18"/>
              </w:rPr>
              <w:t>TIMESTAMPTZ</w:t>
            </w:r>
          </w:p>
        </w:tc>
        <w:tc>
          <w:tcPr>
            <w:tcW w:type="dxa" w:w="2160"/>
          </w:tcPr>
          <w:p>
            <w:r>
              <w:rPr>
                <w:sz w:val="18"/>
              </w:rPr>
              <w:t>Y</w:t>
            </w:r>
          </w:p>
        </w:tc>
        <w:tc>
          <w:tcPr>
            <w:tcW w:type="dxa" w:w="2160"/>
          </w:tcPr>
          <w:p>
            <w:r>
              <w:rPr>
                <w:sz w:val="18"/>
              </w:rPr>
              <w:t>CI verification timestamp</w:t>
            </w:r>
          </w:p>
        </w:tc>
      </w:tr>
      <w:tr>
        <w:tc>
          <w:tcPr>
            <w:tcW w:type="dxa" w:w="2160"/>
          </w:tcPr>
          <w:p>
            <w:r>
              <w:rPr>
                <w:rFonts w:ascii="Consolas" w:hAnsi="Consolas"/>
                <w:sz w:val="18"/>
              </w:rPr>
              <w:t>co_signed_by</w:t>
            </w:r>
          </w:p>
        </w:tc>
        <w:tc>
          <w:tcPr>
            <w:tcW w:type="dxa" w:w="2160"/>
          </w:tcPr>
          <w:p>
            <w:r>
              <w:rPr>
                <w:sz w:val="18"/>
              </w:rPr>
              <w:t>UUID FK→users</w:t>
            </w:r>
          </w:p>
        </w:tc>
        <w:tc>
          <w:tcPr>
            <w:tcW w:type="dxa" w:w="2160"/>
          </w:tcPr>
          <w:p>
            <w:r>
              <w:rPr>
                <w:sz w:val="18"/>
              </w:rPr>
              <w:t>Y</w:t>
            </w:r>
          </w:p>
        </w:tc>
        <w:tc>
          <w:tcPr>
            <w:tcW w:type="dxa" w:w="2160"/>
          </w:tcPr>
          <w:p>
            <w:r>
              <w:rPr>
                <w:sz w:val="18"/>
              </w:rPr>
              <w:t>owning-module steward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E20 `nl_query_log`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nlq_id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question_text</w:t>
            </w:r>
          </w:p>
        </w:tc>
        <w:tc>
          <w:tcPr>
            <w:tcW w:type="dxa" w:w="2160"/>
          </w:tcPr>
          <w:p>
            <w:r>
              <w:rPr>
                <w:sz w:val="18"/>
              </w:rPr>
              <w:t>TEXT</w:t>
            </w:r>
          </w:p>
        </w:tc>
        <w:tc>
          <w:tcPr>
            <w:tcW w:type="dxa" w:w="2160"/>
          </w:tcPr>
          <w:p>
            <w:r>
              <w:rPr>
                <w:sz w:val="18"/>
              </w:rPr>
              <w:t>N</w:t>
            </w:r>
          </w:p>
        </w:tc>
        <w:tc>
          <w:tcPr>
            <w:tcW w:type="dxa" w:w="2160"/>
          </w:tcPr>
          <w:p>
            <w:r>
              <w:rPr>
                <w:sz w:val="18"/>
              </w:rPr>
              <w:t>raw NL question</w:t>
            </w:r>
          </w:p>
        </w:tc>
      </w:tr>
      <w:tr>
        <w:tc>
          <w:tcPr>
            <w:tcW w:type="dxa" w:w="2160"/>
          </w:tcPr>
          <w:p>
            <w:r>
              <w:rPr>
                <w:rFonts w:ascii="Consolas" w:hAnsi="Consolas"/>
                <w:sz w:val="18"/>
              </w:rPr>
              <w:t>resolved_kpi_id</w:t>
            </w:r>
          </w:p>
        </w:tc>
        <w:tc>
          <w:tcPr>
            <w:tcW w:type="dxa" w:w="2160"/>
          </w:tcPr>
          <w:p>
            <w:r>
              <w:rPr>
                <w:sz w:val="18"/>
              </w:rPr>
              <w:t>UUID FK→kpi_definition</w:t>
            </w:r>
          </w:p>
        </w:tc>
        <w:tc>
          <w:tcPr>
            <w:tcW w:type="dxa" w:w="2160"/>
          </w:tcPr>
          <w:p>
            <w:r>
              <w:rPr>
                <w:sz w:val="18"/>
              </w:rPr>
              <w:t>Y</w:t>
            </w:r>
          </w:p>
        </w:tc>
        <w:tc>
          <w:tcPr>
            <w:tcW w:type="dxa" w:w="2160"/>
          </w:tcPr>
          <w:p>
            <w:r>
              <w:rPr>
                <w:sz w:val="18"/>
              </w:rPr>
              <w:t>mapped governed KPI</w:t>
            </w:r>
          </w:p>
        </w:tc>
      </w:tr>
      <w:tr>
        <w:tc>
          <w:tcPr>
            <w:tcW w:type="dxa" w:w="2160"/>
          </w:tcPr>
          <w:p>
            <w:r>
              <w:rPr>
                <w:rFonts w:ascii="Consolas" w:hAnsi="Consolas"/>
                <w:sz w:val="18"/>
              </w:rPr>
              <w:t>resolved_filters_json</w:t>
            </w:r>
          </w:p>
        </w:tc>
        <w:tc>
          <w:tcPr>
            <w:tcW w:type="dxa" w:w="2160"/>
          </w:tcPr>
          <w:p>
            <w:r>
              <w:rPr>
                <w:sz w:val="18"/>
              </w:rPr>
              <w:t>JSONB</w:t>
            </w:r>
          </w:p>
        </w:tc>
        <w:tc>
          <w:tcPr>
            <w:tcW w:type="dxa" w:w="2160"/>
          </w:tcPr>
          <w:p>
            <w:r>
              <w:rPr>
                <w:sz w:val="18"/>
              </w:rPr>
              <w:t>Y</w:t>
            </w:r>
          </w:p>
        </w:tc>
        <w:tc>
          <w:tcPr>
            <w:tcW w:type="dxa" w:w="2160"/>
          </w:tcPr>
          <w:p>
            <w:r>
              <w:rPr>
                <w:sz w:val="18"/>
              </w:rPr>
              <w:t>resolved dimensions/filters</w:t>
            </w:r>
          </w:p>
        </w:tc>
      </w:tr>
      <w:tr>
        <w:tc>
          <w:tcPr>
            <w:tcW w:type="dxa" w:w="2160"/>
          </w:tcPr>
          <w:p>
            <w:r>
              <w:rPr>
                <w:rFonts w:ascii="Consolas" w:hAnsi="Consolas"/>
                <w:sz w:val="18"/>
              </w:rPr>
              <w:t>confidence</w:t>
            </w:r>
          </w:p>
        </w:tc>
        <w:tc>
          <w:tcPr>
            <w:tcW w:type="dxa" w:w="2160"/>
          </w:tcPr>
          <w:p>
            <w:r>
              <w:rPr>
                <w:sz w:val="18"/>
              </w:rPr>
              <w:t>NUMERIC(5,4)</w:t>
            </w:r>
          </w:p>
        </w:tc>
        <w:tc>
          <w:tcPr>
            <w:tcW w:type="dxa" w:w="2160"/>
          </w:tcPr>
          <w:p>
            <w:r>
              <w:rPr>
                <w:sz w:val="18"/>
              </w:rPr>
              <w:t>N</w:t>
            </w:r>
          </w:p>
        </w:tc>
        <w:tc>
          <w:tcPr>
            <w:tcW w:type="dxa" w:w="2160"/>
          </w:tcPr>
          <w:p>
            <w:r>
              <w:rPr>
                <w:sz w:val="18"/>
              </w:rPr>
              <w:t>intent confidence</w:t>
            </w: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N</w:t>
            </w:r>
          </w:p>
        </w:tc>
        <w:tc>
          <w:tcPr>
            <w:tcW w:type="dxa" w:w="2160"/>
          </w:tcPr>
          <w:p>
            <w:r>
              <w:rPr>
                <w:sz w:val="18"/>
              </w:rPr>
              <w:t>ANSWERED, CLARIFICATION_REQUESTED, REFUSED_LOW_CONFIDENCE, REFUSED_OUT_OF_SCOPE, REFUSED_UNMODELLED</w:t>
            </w:r>
          </w:p>
        </w:tc>
      </w:tr>
      <w:tr>
        <w:tc>
          <w:tcPr>
            <w:tcW w:type="dxa" w:w="2160"/>
          </w:tcPr>
          <w:p>
            <w:r>
              <w:rPr>
                <w:rFonts w:ascii="Consolas" w:hAnsi="Consolas"/>
                <w:sz w:val="18"/>
              </w:rPr>
              <w:t>llm_provider</w:t>
            </w:r>
          </w:p>
        </w:tc>
        <w:tc>
          <w:tcPr>
            <w:tcW w:type="dxa" w:w="2160"/>
          </w:tcPr>
          <w:p>
            <w:r>
              <w:rPr>
                <w:sz w:val="18"/>
              </w:rPr>
              <w:t>TEXT</w:t>
            </w:r>
          </w:p>
        </w:tc>
        <w:tc>
          <w:tcPr>
            <w:tcW w:type="dxa" w:w="2160"/>
          </w:tcPr>
          <w:p>
            <w:r>
              <w:rPr>
                <w:sz w:val="18"/>
              </w:rPr>
              <w:t>N</w:t>
            </w:r>
          </w:p>
        </w:tc>
        <w:tc>
          <w:tcPr>
            <w:tcW w:type="dxa" w:w="2160"/>
          </w:tcPr>
          <w:p>
            <w:r>
              <w:rPr>
                <w:sz w:val="18"/>
              </w:rPr>
              <w:t>named on-prem LLM (see FR-15)</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occurred_at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w:t>
            </w:r>
          </w:p>
        </w:tc>
      </w:tr>
    </w:tbl>
    <w:p/>
    <w:p>
      <w:pPr>
        <w:pStyle w:val="Heading4"/>
      </w:pPr>
      <w:r>
        <w:rPr>
          <w:b/>
          <w:color w:val="2E5B9E"/>
          <w:sz w:val="24"/>
        </w:rPr>
        <w:t>E21 `establishment_position` (v2, new — named denominator source)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position_id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position_code</w:t>
            </w:r>
          </w:p>
        </w:tc>
        <w:tc>
          <w:tcPr>
            <w:tcW w:type="dxa" w:w="2160"/>
          </w:tcPr>
          <w:p>
            <w:r>
              <w:rPr>
                <w:sz w:val="18"/>
              </w:rPr>
              <w:t>TEXT unique</w:t>
            </w:r>
          </w:p>
        </w:tc>
        <w:tc>
          <w:tcPr>
            <w:tcW w:type="dxa" w:w="2160"/>
          </w:tcPr>
          <w:p>
            <w:r>
              <w:rPr>
                <w:sz w:val="18"/>
              </w:rPr>
              <w:t>N</w:t>
            </w:r>
          </w:p>
        </w:tc>
        <w:tc>
          <w:tcPr>
            <w:tcW w:type="dxa" w:w="2160"/>
          </w:tcPr>
          <w:p>
            <w:r>
              <w:rPr>
                <w:sz w:val="18"/>
              </w:rPr>
              <w:t>sanctioned post identifier</w:t>
            </w: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where the post sits</w:t>
            </w:r>
          </w:p>
        </w:tc>
      </w:tr>
      <w:tr>
        <w:tc>
          <w:tcPr>
            <w:tcW w:type="dxa" w:w="2160"/>
          </w:tcPr>
          <w:p>
            <w:r>
              <w:rPr>
                <w:rFonts w:ascii="Consolas" w:hAnsi="Consolas"/>
                <w:sz w:val="18"/>
              </w:rPr>
              <w:t>cadre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designation_id</w:t>
            </w:r>
          </w:p>
        </w:tc>
        <w:tc>
          <w:tcPr>
            <w:tcW w:type="dxa" w:w="2160"/>
          </w:tcPr>
          <w:p>
            <w:r>
              <w:rPr>
                <w:sz w:val="18"/>
              </w:rPr>
              <w:t>UUID FK→designations</w:t>
            </w:r>
          </w:p>
        </w:tc>
        <w:tc>
          <w:tcPr>
            <w:tcW w:type="dxa" w:w="2160"/>
          </w:tcPr>
          <w:p>
            <w:r>
              <w:rPr>
                <w:sz w:val="18"/>
              </w:rPr>
              <w:t>N</w:t>
            </w:r>
          </w:p>
        </w:tc>
        <w:tc>
          <w:tcPr>
            <w:tcW w:type="dxa" w:w="2160"/>
          </w:tcPr>
          <w:p/>
        </w:tc>
      </w:tr>
      <w:tr>
        <w:tc>
          <w:tcPr>
            <w:tcW w:type="dxa" w:w="2160"/>
          </w:tcPr>
          <w:p>
            <w:r>
              <w:rPr>
                <w:rFonts w:ascii="Consolas" w:hAnsi="Consolas"/>
                <w:sz w:val="18"/>
              </w:rPr>
              <w:t>sanctioned_strength</w:t>
            </w:r>
          </w:p>
        </w:tc>
        <w:tc>
          <w:tcPr>
            <w:tcW w:type="dxa" w:w="2160"/>
          </w:tcPr>
          <w:p>
            <w:r>
              <w:rPr>
                <w:sz w:val="18"/>
              </w:rPr>
              <w:t>INT</w:t>
            </w:r>
          </w:p>
        </w:tc>
        <w:tc>
          <w:tcPr>
            <w:tcW w:type="dxa" w:w="2160"/>
          </w:tcPr>
          <w:p>
            <w:r>
              <w:rPr>
                <w:sz w:val="18"/>
              </w:rPr>
              <w:t>N</w:t>
            </w:r>
          </w:p>
        </w:tc>
        <w:tc>
          <w:tcPr>
            <w:tcW w:type="dxa" w:w="2160"/>
          </w:tcPr>
          <w:p>
            <w:r>
              <w:rPr>
                <w:sz w:val="18"/>
              </w:rPr>
              <w:t>authorised count for this post group</w:t>
            </w:r>
          </w:p>
        </w:tc>
      </w:tr>
      <w:tr>
        <w:tc>
          <w:tcPr>
            <w:tcW w:type="dxa" w:w="2160"/>
          </w:tcPr>
          <w:p>
            <w:r>
              <w:rPr>
                <w:rFonts w:ascii="Consolas" w:hAnsi="Consolas"/>
                <w:sz w:val="18"/>
              </w:rPr>
              <w:t>reservation_category</w:t>
            </w:r>
          </w:p>
        </w:tc>
        <w:tc>
          <w:tcPr>
            <w:tcW w:type="dxa" w:w="2160"/>
          </w:tcPr>
          <w:p>
            <w:r>
              <w:rPr>
                <w:sz w:val="18"/>
              </w:rPr>
              <w:t>TEXT</w:t>
            </w:r>
          </w:p>
        </w:tc>
        <w:tc>
          <w:tcPr>
            <w:tcW w:type="dxa" w:w="2160"/>
          </w:tcPr>
          <w:p>
            <w:r>
              <w:rPr>
                <w:sz w:val="18"/>
              </w:rPr>
              <w:t>Y</w:t>
            </w:r>
          </w:p>
        </w:tc>
        <w:tc>
          <w:tcPr>
            <w:tcW w:type="dxa" w:w="2160"/>
          </w:tcPr>
          <w:p>
            <w:r>
              <w:rPr>
                <w:sz w:val="18"/>
              </w:rPr>
              <w:t>roster category</w:t>
            </w:r>
          </w:p>
        </w:tc>
      </w:tr>
      <w:tr>
        <w:tc>
          <w:tcPr>
            <w:tcW w:type="dxa" w:w="2160"/>
          </w:tcPr>
          <w:p>
            <w:r>
              <w:rPr>
                <w:rFonts w:ascii="Consolas" w:hAnsi="Consolas"/>
                <w:sz w:val="18"/>
              </w:rPr>
              <w:t>roster_point</w:t>
            </w:r>
          </w:p>
        </w:tc>
        <w:tc>
          <w:tcPr>
            <w:tcW w:type="dxa" w:w="2160"/>
          </w:tcPr>
          <w:p>
            <w:r>
              <w:rPr>
                <w:sz w:val="18"/>
              </w:rPr>
              <w:t>INT</w:t>
            </w:r>
          </w:p>
        </w:tc>
        <w:tc>
          <w:tcPr>
            <w:tcW w:type="dxa" w:w="2160"/>
          </w:tcPr>
          <w:p>
            <w:r>
              <w:rPr>
                <w:sz w:val="18"/>
              </w:rPr>
              <w:t>Y</w:t>
            </w:r>
          </w:p>
        </w:tc>
        <w:tc>
          <w:tcPr>
            <w:tcW w:type="dxa" w:w="2160"/>
          </w:tcPr>
          <w:p>
            <w:r>
              <w:rPr>
                <w:sz w:val="18"/>
              </w:rPr>
              <w:t>roster point number</w:t>
            </w:r>
          </w:p>
        </w:tc>
      </w:tr>
      <w:tr>
        <w:tc>
          <w:tcPr>
            <w:tcW w:type="dxa" w:w="2160"/>
          </w:tcPr>
          <w:p>
            <w:r>
              <w:rPr>
                <w:rFonts w:ascii="Consolas" w:hAnsi="Consolas"/>
                <w:sz w:val="18"/>
              </w:rPr>
              <w:t>filled_by_employee_id</w:t>
            </w:r>
          </w:p>
        </w:tc>
        <w:tc>
          <w:tcPr>
            <w:tcW w:type="dxa" w:w="2160"/>
          </w:tcPr>
          <w:p>
            <w:r>
              <w:rPr>
                <w:sz w:val="18"/>
              </w:rPr>
              <w:t>UUID FK→employees</w:t>
            </w:r>
          </w:p>
        </w:tc>
        <w:tc>
          <w:tcPr>
            <w:tcW w:type="dxa" w:w="2160"/>
          </w:tcPr>
          <w:p>
            <w:r>
              <w:rPr>
                <w:sz w:val="18"/>
              </w:rPr>
              <w:t>Y</w:t>
            </w:r>
          </w:p>
        </w:tc>
        <w:tc>
          <w:tcPr>
            <w:tcW w:type="dxa" w:w="2160"/>
          </w:tcPr>
          <w:p>
            <w:r>
              <w:rPr>
                <w:sz w:val="18"/>
              </w:rPr>
              <w:t>current occupant (read-link to M01)</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sanction effective date</w:t>
            </w:r>
          </w:p>
        </w:tc>
      </w:tr>
      <w:tr>
        <w:tc>
          <w:tcPr>
            <w:tcW w:type="dxa" w:w="2160"/>
          </w:tcPr>
          <w:p>
            <w:r>
              <w:rPr>
                <w:rFonts w:ascii="Consolas" w:hAnsi="Consolas"/>
                <w:sz w:val="18"/>
              </w:rPr>
              <w:t>effective_to</w:t>
            </w:r>
          </w:p>
        </w:tc>
        <w:tc>
          <w:tcPr>
            <w:tcW w:type="dxa" w:w="2160"/>
          </w:tcPr>
          <w:p>
            <w:r>
              <w:rPr>
                <w:sz w:val="18"/>
              </w:rPr>
              <w:t>DATE</w:t>
            </w:r>
          </w:p>
        </w:tc>
        <w:tc>
          <w:tcPr>
            <w:tcW w:type="dxa" w:w="2160"/>
          </w:tcPr>
          <w:p>
            <w:r>
              <w:rPr>
                <w:sz w:val="18"/>
              </w:rPr>
              <w:t>Y</w:t>
            </w:r>
          </w:p>
        </w:tc>
        <w:tc>
          <w:tcPr>
            <w:tcW w:type="dxa" w:w="2160"/>
          </w:tcPr>
          <w:p>
            <w:r>
              <w:rPr>
                <w:sz w:val="18"/>
              </w:rPr>
              <w:t>abolition date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SANCTIONED, FROZEN, ABOLISHED</w:t>
            </w:r>
          </w:p>
        </w:tc>
      </w:tr>
      <w:tr>
        <w:tc>
          <w:tcPr>
            <w:tcW w:type="dxa" w:w="2160"/>
          </w:tcPr>
          <w:p>
            <w:r>
              <w:rPr>
                <w:rFonts w:ascii="Consolas" w:hAnsi="Consolas"/>
                <w:sz w:val="18"/>
              </w:rPr>
              <w:t>maintained_by</w:t>
            </w:r>
          </w:p>
        </w:tc>
        <w:tc>
          <w:tcPr>
            <w:tcW w:type="dxa" w:w="2160"/>
          </w:tcPr>
          <w:p>
            <w:r>
              <w:rPr>
                <w:sz w:val="18"/>
              </w:rPr>
              <w:t>UUID FK→users</w:t>
            </w:r>
          </w:p>
        </w:tc>
        <w:tc>
          <w:tcPr>
            <w:tcW w:type="dxa" w:w="2160"/>
          </w:tcPr>
          <w:p>
            <w:r>
              <w:rPr>
                <w:sz w:val="18"/>
              </w:rPr>
              <w:t>N</w:t>
            </w:r>
          </w:p>
        </w:tc>
        <w:tc>
          <w:tcPr>
            <w:tcW w:type="dxa" w:w="2160"/>
          </w:tcPr>
          <w:p>
            <w:r>
              <w:rPr>
                <w:sz w:val="18"/>
              </w:rPr>
              <w:t>Establishment Officer</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E22 `data_subject_change` (DPDP propagation —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change_id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change_type</w:t>
            </w:r>
          </w:p>
        </w:tc>
        <w:tc>
          <w:tcPr>
            <w:tcW w:type="dxa" w:w="2160"/>
          </w:tcPr>
          <w:p>
            <w:r>
              <w:rPr>
                <w:sz w:val="18"/>
              </w:rPr>
              <w:t>ENUM</w:t>
            </w:r>
          </w:p>
        </w:tc>
        <w:tc>
          <w:tcPr>
            <w:tcW w:type="dxa" w:w="2160"/>
          </w:tcPr>
          <w:p>
            <w:r>
              <w:rPr>
                <w:sz w:val="18"/>
              </w:rPr>
              <w:t>N</w:t>
            </w:r>
          </w:p>
        </w:tc>
        <w:tc>
          <w:tcPr>
            <w:tcW w:type="dxa" w:w="2160"/>
          </w:tcPr>
          <w:p>
            <w:r>
              <w:rPr>
                <w:sz w:val="18"/>
              </w:rPr>
              <w:t>RECTIFICATION, ERASURE, RESTRICTION</w:t>
            </w:r>
          </w:p>
        </w:tc>
      </w:tr>
      <w:tr>
        <w:tc>
          <w:tcPr>
            <w:tcW w:type="dxa" w:w="2160"/>
          </w:tcPr>
          <w:p>
            <w:r>
              <w:rPr>
                <w:rFonts w:ascii="Consolas" w:hAnsi="Consolas"/>
                <w:sz w:val="18"/>
              </w:rPr>
              <w:t>source_event_ref</w:t>
            </w:r>
          </w:p>
        </w:tc>
        <w:tc>
          <w:tcPr>
            <w:tcW w:type="dxa" w:w="2160"/>
          </w:tcPr>
          <w:p>
            <w:r>
              <w:rPr>
                <w:sz w:val="18"/>
              </w:rPr>
              <w:t>TEXT</w:t>
            </w:r>
          </w:p>
        </w:tc>
        <w:tc>
          <w:tcPr>
            <w:tcW w:type="dxa" w:w="2160"/>
          </w:tcPr>
          <w:p>
            <w:r>
              <w:rPr>
                <w:sz w:val="18"/>
              </w:rPr>
              <w:t>N</w:t>
            </w:r>
          </w:p>
        </w:tc>
        <w:tc>
          <w:tcPr>
            <w:tcW w:type="dxa" w:w="2160"/>
          </w:tcPr>
          <w:p>
            <w:r>
              <w:rPr>
                <w:sz w:val="18"/>
              </w:rPr>
              <w:t>M01/DPO originating request id</w:t>
            </w:r>
          </w:p>
        </w:tc>
      </w:tr>
      <w:tr>
        <w:tc>
          <w:tcPr>
            <w:tcW w:type="dxa" w:w="2160"/>
          </w:tcPr>
          <w:p>
            <w:r>
              <w:rPr>
                <w:rFonts w:ascii="Consolas" w:hAnsi="Consolas"/>
                <w:sz w:val="18"/>
              </w:rPr>
              <w:t>requested_by</w:t>
            </w:r>
          </w:p>
        </w:tc>
        <w:tc>
          <w:tcPr>
            <w:tcW w:type="dxa" w:w="2160"/>
          </w:tcPr>
          <w:p>
            <w:r>
              <w:rPr>
                <w:sz w:val="18"/>
              </w:rPr>
              <w:t>UUID FK→users</w:t>
            </w:r>
          </w:p>
        </w:tc>
        <w:tc>
          <w:tcPr>
            <w:tcW w:type="dxa" w:w="2160"/>
          </w:tcPr>
          <w:p>
            <w:r>
              <w:rPr>
                <w:sz w:val="18"/>
              </w:rPr>
              <w:t>N</w:t>
            </w:r>
          </w:p>
        </w:tc>
        <w:tc>
          <w:tcPr>
            <w:tcW w:type="dxa" w:w="2160"/>
          </w:tcPr>
          <w:p>
            <w:r>
              <w:rPr>
                <w:sz w:val="18"/>
              </w:rPr>
              <w:t>DPO/M01</w:t>
            </w:r>
          </w:p>
        </w:tc>
      </w:tr>
      <w:tr>
        <w:tc>
          <w:tcPr>
            <w:tcW w:type="dxa" w:w="2160"/>
          </w:tcPr>
          <w:p>
            <w:r>
              <w:rPr>
                <w:rFonts w:ascii="Consolas" w:hAnsi="Consolas"/>
                <w:sz w:val="18"/>
              </w:rPr>
              <w:t>legal_basis</w:t>
            </w:r>
          </w:p>
        </w:tc>
        <w:tc>
          <w:tcPr>
            <w:tcW w:type="dxa" w:w="2160"/>
          </w:tcPr>
          <w:p>
            <w:r>
              <w:rPr>
                <w:sz w:val="18"/>
              </w:rPr>
              <w:t>TEXT</w:t>
            </w:r>
          </w:p>
        </w:tc>
        <w:tc>
          <w:tcPr>
            <w:tcW w:type="dxa" w:w="2160"/>
          </w:tcPr>
          <w:p>
            <w:r>
              <w:rPr>
                <w:sz w:val="18"/>
              </w:rPr>
              <w:t>Y</w:t>
            </w:r>
          </w:p>
        </w:tc>
        <w:tc>
          <w:tcPr>
            <w:tcW w:type="dxa" w:w="2160"/>
          </w:tcPr>
          <w:p>
            <w:r>
              <w:rPr>
                <w:sz w:val="18"/>
              </w:rPr>
              <w:t>retention-override basis if erasure blocked</w:t>
            </w:r>
          </w:p>
        </w:tc>
      </w:tr>
      <w:tr>
        <w:tc>
          <w:tcPr>
            <w:tcW w:type="dxa" w:w="2160"/>
          </w:tcPr>
          <w:p>
            <w:r>
              <w:rPr>
                <w:rFonts w:ascii="Consolas" w:hAnsi="Consolas"/>
                <w:sz w:val="18"/>
              </w:rPr>
              <w:t>affected_marts</w:t>
            </w:r>
          </w:p>
        </w:tc>
        <w:tc>
          <w:tcPr>
            <w:tcW w:type="dxa" w:w="2160"/>
          </w:tcPr>
          <w:p>
            <w:r>
              <w:rPr>
                <w:sz w:val="18"/>
              </w:rPr>
              <w:t>TEXT[]</w:t>
            </w:r>
          </w:p>
        </w:tc>
        <w:tc>
          <w:tcPr>
            <w:tcW w:type="dxa" w:w="2160"/>
          </w:tcPr>
          <w:p>
            <w:r>
              <w:rPr>
                <w:sz w:val="18"/>
              </w:rPr>
              <w:t>Y</w:t>
            </w:r>
          </w:p>
        </w:tc>
        <w:tc>
          <w:tcPr>
            <w:tcW w:type="dxa" w:w="2160"/>
          </w:tcPr>
          <w:p>
            <w:r>
              <w:rPr>
                <w:sz w:val="18"/>
              </w:rPr>
              <w:t>resolved by impact analysis</w:t>
            </w:r>
          </w:p>
        </w:tc>
      </w:tr>
      <w:tr>
        <w:tc>
          <w:tcPr>
            <w:tcW w:type="dxa" w:w="2160"/>
          </w:tcPr>
          <w:p>
            <w:r>
              <w:rPr>
                <w:rFonts w:ascii="Consolas" w:hAnsi="Consolas"/>
                <w:sz w:val="18"/>
              </w:rPr>
              <w:t>affected_snapshots</w:t>
            </w:r>
          </w:p>
        </w:tc>
        <w:tc>
          <w:tcPr>
            <w:tcW w:type="dxa" w:w="2160"/>
          </w:tcPr>
          <w:p>
            <w:r>
              <w:rPr>
                <w:sz w:val="18"/>
              </w:rPr>
              <w:t>INT</w:t>
            </w:r>
          </w:p>
        </w:tc>
        <w:tc>
          <w:tcPr>
            <w:tcW w:type="dxa" w:w="2160"/>
          </w:tcPr>
          <w:p>
            <w:r>
              <w:rPr>
                <w:sz w:val="18"/>
              </w:rPr>
              <w:t>Y</w:t>
            </w:r>
          </w:p>
        </w:tc>
        <w:tc>
          <w:tcPr>
            <w:tcW w:type="dxa" w:w="2160"/>
          </w:tcPr>
          <w:p>
            <w:r>
              <w:rPr>
                <w:sz w:val="18"/>
              </w:rPr>
              <w:t>count restated/redacted</w:t>
            </w:r>
          </w:p>
        </w:tc>
      </w:tr>
      <w:tr>
        <w:tc>
          <w:tcPr>
            <w:tcW w:type="dxa" w:w="2160"/>
          </w:tcPr>
          <w:p>
            <w:r>
              <w:rPr>
                <w:rFonts w:ascii="Consolas" w:hAnsi="Consolas"/>
                <w:sz w:val="18"/>
              </w:rPr>
              <w:t>affected_predictions</w:t>
            </w:r>
          </w:p>
        </w:tc>
        <w:tc>
          <w:tcPr>
            <w:tcW w:type="dxa" w:w="2160"/>
          </w:tcPr>
          <w:p>
            <w:r>
              <w:rPr>
                <w:sz w:val="18"/>
              </w:rPr>
              <w:t>INT</w:t>
            </w:r>
          </w:p>
        </w:tc>
        <w:tc>
          <w:tcPr>
            <w:tcW w:type="dxa" w:w="2160"/>
          </w:tcPr>
          <w:p>
            <w:r>
              <w:rPr>
                <w:sz w:val="18"/>
              </w:rPr>
              <w:t>Y</w:t>
            </w:r>
          </w:p>
        </w:tc>
        <w:tc>
          <w:tcPr>
            <w:tcW w:type="dxa" w:w="2160"/>
          </w:tcPr>
          <w:p>
            <w:r>
              <w:rPr>
                <w:sz w:val="18"/>
              </w:rPr>
              <w:t>count purged</w:t>
            </w:r>
          </w:p>
        </w:tc>
      </w:tr>
      <w:tr>
        <w:tc>
          <w:tcPr>
            <w:tcW w:type="dxa" w:w="2160"/>
          </w:tcPr>
          <w:p>
            <w:r>
              <w:rPr>
                <w:rFonts w:ascii="Consolas" w:hAnsi="Consolas"/>
                <w:sz w:val="18"/>
              </w:rPr>
              <w:t>affected_exports</w:t>
            </w:r>
          </w:p>
        </w:tc>
        <w:tc>
          <w:tcPr>
            <w:tcW w:type="dxa" w:w="2160"/>
          </w:tcPr>
          <w:p>
            <w:r>
              <w:rPr>
                <w:sz w:val="18"/>
              </w:rPr>
              <w:t>INT</w:t>
            </w:r>
          </w:p>
        </w:tc>
        <w:tc>
          <w:tcPr>
            <w:tcW w:type="dxa" w:w="2160"/>
          </w:tcPr>
          <w:p>
            <w:r>
              <w:rPr>
                <w:sz w:val="18"/>
              </w:rPr>
              <w:t>Y</w:t>
            </w:r>
          </w:p>
        </w:tc>
        <w:tc>
          <w:tcPr>
            <w:tcW w:type="dxa" w:w="2160"/>
          </w:tcPr>
          <w:p>
            <w:r>
              <w:rPr>
                <w:sz w:val="18"/>
              </w:rPr>
              <w:t>M13 artefacts marked REDACTED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RECEIVED, PROPAGATING, COMPLETED, BLOCKED_RETENTION, FAILED</w:t>
            </w:r>
          </w:p>
        </w:tc>
      </w:tr>
      <w:tr>
        <w:tc>
          <w:tcPr>
            <w:tcW w:type="dxa" w:w="2160"/>
          </w:tcPr>
          <w:p>
            <w:r>
              <w:rPr>
                <w:rFonts w:ascii="Consolas" w:hAnsi="Consolas"/>
                <w:sz w:val="18"/>
              </w:rPr>
              <w:t>completed_at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 governance record</w:t>
            </w:r>
          </w:p>
        </w:tc>
      </w:tr>
    </w:tbl>
    <w:p/>
    <w:p>
      <w:pPr>
        <w:pStyle w:val="Heading4"/>
      </w:pPr>
      <w:r>
        <w:rPr>
          <w:b/>
          <w:color w:val="2E5B9E"/>
          <w:sz w:val="24"/>
        </w:rPr>
        <w:t>E23 `access_anomaly`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anomaly_id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anomaly_type</w:t>
            </w:r>
          </w:p>
        </w:tc>
        <w:tc>
          <w:tcPr>
            <w:tcW w:type="dxa" w:w="2160"/>
          </w:tcPr>
          <w:p>
            <w:r>
              <w:rPr>
                <w:sz w:val="18"/>
              </w:rPr>
              <w:t>ENUM</w:t>
            </w:r>
          </w:p>
        </w:tc>
        <w:tc>
          <w:tcPr>
            <w:tcW w:type="dxa" w:w="2160"/>
          </w:tcPr>
          <w:p>
            <w:r>
              <w:rPr>
                <w:sz w:val="18"/>
              </w:rPr>
              <w:t>N</w:t>
            </w:r>
          </w:p>
        </w:tc>
        <w:tc>
          <w:tcPr>
            <w:tcW w:type="dxa" w:w="2160"/>
          </w:tcPr>
          <w:p>
            <w:r>
              <w:rPr>
                <w:sz w:val="18"/>
              </w:rPr>
              <w:t>OFF_HOURS_BULK_EXPORT, SCOPE_EDGE_PROBING, UNUSUAL_DRILLTHROUGH_VOLUME, REPEATED_DENIED, MASS_NL_QUERY</w:t>
            </w:r>
          </w:p>
        </w:tc>
      </w:tr>
      <w:tr>
        <w:tc>
          <w:tcPr>
            <w:tcW w:type="dxa" w:w="2160"/>
          </w:tcPr>
          <w:p>
            <w:r>
              <w:rPr>
                <w:rFonts w:ascii="Consolas" w:hAnsi="Consolas"/>
                <w:sz w:val="18"/>
              </w:rPr>
              <w:t>evidence_json</w:t>
            </w:r>
          </w:p>
        </w:tc>
        <w:tc>
          <w:tcPr>
            <w:tcW w:type="dxa" w:w="2160"/>
          </w:tcPr>
          <w:p>
            <w:r>
              <w:rPr>
                <w:sz w:val="18"/>
              </w:rPr>
              <w:t>JSONB</w:t>
            </w:r>
          </w:p>
        </w:tc>
        <w:tc>
          <w:tcPr>
            <w:tcW w:type="dxa" w:w="2160"/>
          </w:tcPr>
          <w:p>
            <w:r>
              <w:rPr>
                <w:sz w:val="18"/>
              </w:rPr>
              <w:t>N</w:t>
            </w:r>
          </w:p>
        </w:tc>
        <w:tc>
          <w:tcPr>
            <w:tcW w:type="dxa" w:w="2160"/>
          </w:tcPr>
          <w:p>
            <w:r>
              <w:rPr>
                <w:sz w:val="18"/>
              </w:rPr>
              <w:t>metrics that tripped detection</w:t>
            </w: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detected_at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INVESTIGATING, DISMISSED, CONFIRMED</w:t>
            </w:r>
          </w:p>
        </w:tc>
      </w:tr>
      <w:tr>
        <w:tc>
          <w:tcPr>
            <w:tcW w:type="dxa" w:w="2160"/>
          </w:tcPr>
          <w:p>
            <w:r>
              <w:rPr>
                <w:rFonts w:ascii="Consolas" w:hAnsi="Consolas"/>
                <w:sz w:val="18"/>
              </w:rPr>
              <w:t>reviewed_by</w:t>
            </w:r>
          </w:p>
        </w:tc>
        <w:tc>
          <w:tcPr>
            <w:tcW w:type="dxa" w:w="2160"/>
          </w:tcPr>
          <w:p>
            <w:r>
              <w:rPr>
                <w:sz w:val="18"/>
              </w:rPr>
              <w:t>UUID FK→users</w:t>
            </w:r>
          </w:p>
        </w:tc>
        <w:tc>
          <w:tcPr>
            <w:tcW w:type="dxa" w:w="2160"/>
          </w:tcPr>
          <w:p>
            <w:r>
              <w:rPr>
                <w:sz w:val="18"/>
              </w:rPr>
              <w:t>Y</w:t>
            </w:r>
          </w:p>
        </w:tc>
        <w:tc>
          <w:tcPr>
            <w:tcW w:type="dxa" w:w="2160"/>
          </w:tcPr>
          <w:p>
            <w:r>
              <w:rPr>
                <w:sz w:val="18"/>
              </w:rPr>
              <w:t>Auditor/Analytics Admin</w:t>
            </w:r>
          </w:p>
        </w:tc>
      </w:tr>
      <w:tr>
        <w:tc>
          <w:tcPr>
            <w:tcW w:type="dxa" w:w="2160"/>
          </w:tcPr>
          <w:p>
            <w:r>
              <w:rPr>
                <w:rFonts w:ascii="Consolas" w:hAnsi="Consolas"/>
                <w:sz w:val="18"/>
              </w:rPr>
              <w:t>notification_id</w:t>
            </w:r>
          </w:p>
        </w:tc>
        <w:tc>
          <w:tcPr>
            <w:tcW w:type="dxa" w:w="2160"/>
          </w:tcPr>
          <w:p>
            <w:r>
              <w:rPr>
                <w:sz w:val="18"/>
              </w:rPr>
              <w:t>UUID FK→notifications</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E24 `suppression_policy`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policy_id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applies_to</w:t>
            </w:r>
          </w:p>
        </w:tc>
        <w:tc>
          <w:tcPr>
            <w:tcW w:type="dxa" w:w="2160"/>
          </w:tcPr>
          <w:p>
            <w:r>
              <w:rPr>
                <w:sz w:val="18"/>
              </w:rPr>
              <w:t>ENUM</w:t>
            </w:r>
          </w:p>
        </w:tc>
        <w:tc>
          <w:tcPr>
            <w:tcW w:type="dxa" w:w="2160"/>
          </w:tcPr>
          <w:p>
            <w:r>
              <w:rPr>
                <w:sz w:val="18"/>
              </w:rPr>
              <w:t>N</w:t>
            </w:r>
          </w:p>
        </w:tc>
        <w:tc>
          <w:tcPr>
            <w:tcW w:type="dxa" w:w="2160"/>
          </w:tcPr>
          <w:p>
            <w:r>
              <w:rPr>
                <w:sz w:val="18"/>
              </w:rPr>
              <w:t>TILE, CHART, DRILLTHROUGH, EXPORT, ALL</w:t>
            </w:r>
          </w:p>
        </w:tc>
      </w:tr>
      <w:tr>
        <w:tc>
          <w:tcPr>
            <w:tcW w:type="dxa" w:w="2160"/>
          </w:tcPr>
          <w:p>
            <w:r>
              <w:rPr>
                <w:rFonts w:ascii="Consolas" w:hAnsi="Consolas"/>
                <w:sz w:val="18"/>
              </w:rPr>
              <w:t>min_cell_size_k</w:t>
            </w:r>
          </w:p>
        </w:tc>
        <w:tc>
          <w:tcPr>
            <w:tcW w:type="dxa" w:w="2160"/>
          </w:tcPr>
          <w:p>
            <w:r>
              <w:rPr>
                <w:sz w:val="18"/>
              </w:rPr>
              <w:t>INT</w:t>
            </w:r>
          </w:p>
        </w:tc>
        <w:tc>
          <w:tcPr>
            <w:tcW w:type="dxa" w:w="2160"/>
          </w:tcPr>
          <w:p>
            <w:r>
              <w:rPr>
                <w:sz w:val="18"/>
              </w:rPr>
              <w:t>N</w:t>
            </w:r>
          </w:p>
        </w:tc>
        <w:tc>
          <w:tcPr>
            <w:tcW w:type="dxa" w:w="2160"/>
          </w:tcPr>
          <w:p>
            <w:r>
              <w:rPr>
                <w:sz w:val="18"/>
              </w:rPr>
              <w:t>default 5</w:t>
            </w:r>
          </w:p>
        </w:tc>
      </w:tr>
      <w:tr>
        <w:tc>
          <w:tcPr>
            <w:tcW w:type="dxa" w:w="2160"/>
          </w:tcPr>
          <w:p>
            <w:r>
              <w:rPr>
                <w:rFonts w:ascii="Consolas" w:hAnsi="Consolas"/>
                <w:sz w:val="18"/>
              </w:rPr>
              <w:t>complementary</w:t>
            </w:r>
          </w:p>
        </w:tc>
        <w:tc>
          <w:tcPr>
            <w:tcW w:type="dxa" w:w="2160"/>
          </w:tcPr>
          <w:p>
            <w:r>
              <w:rPr>
                <w:sz w:val="18"/>
              </w:rPr>
              <w:t>BOOL</w:t>
            </w:r>
          </w:p>
        </w:tc>
        <w:tc>
          <w:tcPr>
            <w:tcW w:type="dxa" w:w="2160"/>
          </w:tcPr>
          <w:p>
            <w:r>
              <w:rPr>
                <w:sz w:val="18"/>
              </w:rPr>
              <w:t>N</w:t>
            </w:r>
          </w:p>
        </w:tc>
        <w:tc>
          <w:tcPr>
            <w:tcW w:type="dxa" w:w="2160"/>
          </w:tcPr>
          <w:p>
            <w:r>
              <w:rPr>
                <w:sz w:val="18"/>
              </w:rPr>
              <w:t>suppress complements so totals cannot recover a suppressed cell</w:t>
            </w:r>
          </w:p>
        </w:tc>
      </w:tr>
      <w:tr>
        <w:tc>
          <w:tcPr>
            <w:tcW w:type="dxa" w:w="2160"/>
          </w:tcPr>
          <w:p>
            <w:r>
              <w:rPr>
                <w:rFonts w:ascii="Consolas" w:hAnsi="Consolas"/>
                <w:sz w:val="18"/>
              </w:rPr>
              <w:t>band_instead_of_hide</w:t>
            </w:r>
          </w:p>
        </w:tc>
        <w:tc>
          <w:tcPr>
            <w:tcW w:type="dxa" w:w="2160"/>
          </w:tcPr>
          <w:p>
            <w:r>
              <w:rPr>
                <w:sz w:val="18"/>
              </w:rPr>
              <w:t>BOOL</w:t>
            </w:r>
          </w:p>
        </w:tc>
        <w:tc>
          <w:tcPr>
            <w:tcW w:type="dxa" w:w="2160"/>
          </w:tcPr>
          <w:p>
            <w:r>
              <w:rPr>
                <w:sz w:val="18"/>
              </w:rPr>
              <w:t>N</w:t>
            </w:r>
          </w:p>
        </w:tc>
        <w:tc>
          <w:tcPr>
            <w:tcW w:type="dxa" w:w="2160"/>
          </w:tcPr>
          <w:p>
            <w:r>
              <w:rPr>
                <w:sz w:val="18"/>
              </w:rPr>
              <w:t>show banded range ("&lt;5") vs full hide</w:t>
            </w:r>
          </w:p>
        </w:tc>
      </w:tr>
      <w:tr>
        <w:tc>
          <w:tcPr>
            <w:tcW w:type="dxa" w:w="2160"/>
          </w:tcPr>
          <w:p>
            <w:r>
              <w:rPr>
                <w:rFonts w:ascii="Consolas" w:hAnsi="Consolas"/>
                <w:sz w:val="18"/>
              </w:rPr>
              <w:t>domains</w:t>
            </w:r>
          </w:p>
        </w:tc>
        <w:tc>
          <w:tcPr>
            <w:tcW w:type="dxa" w:w="2160"/>
          </w:tcPr>
          <w:p>
            <w:r>
              <w:rPr>
                <w:sz w:val="18"/>
              </w:rPr>
              <w:t>TEXT[]</w:t>
            </w:r>
          </w:p>
        </w:tc>
        <w:tc>
          <w:tcPr>
            <w:tcW w:type="dxa" w:w="2160"/>
          </w:tcPr>
          <w:p>
            <w:r>
              <w:rPr>
                <w:sz w:val="18"/>
              </w:rPr>
              <w:t>Y</w:t>
            </w:r>
          </w:p>
        </w:tc>
        <w:tc>
          <w:tcPr>
            <w:tcW w:type="dxa" w:w="2160"/>
          </w:tcPr>
          <w:p>
            <w:r>
              <w:rPr>
                <w:sz w:val="18"/>
              </w:rPr>
              <w:t>domains/sensitivities in scope</w:t>
            </w:r>
          </w:p>
        </w:tc>
      </w:tr>
      <w:tr>
        <w:tc>
          <w:tcPr>
            <w:tcW w:type="dxa" w:w="2160"/>
          </w:tcPr>
          <w:p>
            <w:r>
              <w:rPr>
                <w:rFonts w:ascii="Consolas" w:hAnsi="Consolas"/>
                <w:sz w:val="18"/>
              </w:rPr>
              <w:t>is_active</w:t>
            </w:r>
          </w:p>
        </w:tc>
        <w:tc>
          <w:tcPr>
            <w:tcW w:type="dxa" w:w="2160"/>
          </w:tcPr>
          <w:p>
            <w:r>
              <w:rPr>
                <w:sz w:val="18"/>
              </w:rPr>
              <w:t>BOOL</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3"/>
      </w:pPr>
      <w:r>
        <w:rPr>
          <w:b/>
          <w:color w:val="2E5B9E"/>
          <w:sz w:val="26"/>
        </w:rPr>
        <w:t>5.3 Relationship Map</w:t>
      </w:r>
    </w:p>
    <w:p>
      <w:pPr>
        <w:shd w:val="clear" w:color="auto" w:fill="F2F2F2"/>
      </w:pPr>
      <w:r>
        <w:rPr>
          <w:rFonts w:ascii="Consolas" w:hAnsi="Consolas"/>
          <w:sz w:val="18"/>
        </w:rPr>
        <w:t>dashboard 1───n dashboard_widget ──n─1 kpi_definition 1───n kpi_snapshot (bitemporal, version-stamped)</w:t>
        <w:br/>
        <w:t>kpi_definition 1───n kpi_target_history (effective-dated targets/thresholds)</w:t>
        <w:br/>
        <w:t>dashboard_widget ──n─1 saved_report (alt binding)</w:t>
        <w:br/>
        <w:t>kpi_definition ──n─1 analytics_datamart ──n─1 source_data_contract ; mart 1───n datamart_refresh_log</w:t>
        <w:br/>
        <w:t>saved_report ──n─1 analytics_datamart ;  saved_report 1───n report_schedule 1───n report_execution</w:t>
        <w:br/>
        <w:t>report_execution ──n─1 documents (M13)</w:t>
        <w:br/>
        <w:t>saved_view ──n─1 dashboard | saved_report</w:t>
        <w:br/>
        <w:t>rls_scope_policy ──n─1 analytics_datamart (or global)  [maker-checker via workflow_instances]</w:t>
        <w:br/>
        <w:t>alert_rule ──n─1 kpi_definition ; alert_rule ──n─1 kpi_target_history ; alert_rule 1───n alert_event ──n─1 notifications</w:t>
        <w:br/>
        <w:t>prediction_model 1───n prediction_result (subject = employee/org_unit/cadre) ; prediction_model ──n─1 documents (model card)</w:t>
        <w:br/>
        <w:t>embed_token ──n─m dashboard_widget   [issued maker-checker; revocable]</w:t>
        <w:br/>
        <w:t>nl_query_log ──n─1 kpi_definition (resolved intent)</w:t>
        <w:br/>
        <w:t>establishment_position ──n─1 org_units ; feeds vacancy &amp; reservation denominators (FR-05/07)</w:t>
        <w:br/>
        <w:t>data_subject_change ──&gt; marts / kpi_snapshot / prediction_result / report_execution (propagation targets)</w:t>
        <w:br/>
        <w:t>suppression_policy ──&gt; applied to every aggregate read (tiles/charts/exports/drill)</w:t>
        <w:br/>
        <w:t>access_anomaly ──&gt; derived from analytics_access_log (async partitioned)</w:t>
        <w:br/>
        <w:t>every view/run/export/drillthrough/NL/individual-prediction ──&gt; analytics_access_log (async) ──&gt; audit_log (high-fidelity)</w:t>
        <w:br/>
        <w:t>marts READ FROM (via source_data_contract): employees(M01), leave/attendance(M03/M04), transfers(M05),</w:t>
        <w:br/>
        <w:t xml:space="preserve">   promotions(M06), training(M07), appraisal(M08), disciplinary(M09), payroll(M10 locked), pension(M11),</w:t>
        <w:br/>
        <w:t xml:space="preserve">   service_register_events(M12), documents(M13)  [READ-ONLY via Debezium CDC / contracted views]</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Owned by</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cadres</w:t>
            </w:r>
            <w:r>
              <w:rPr>
                <w:sz w:val="18"/>
              </w:rPr>
              <w:t xml:space="preserve">, </w:t>
            </w:r>
            <w:r>
              <w:rPr>
                <w:rFonts w:ascii="Consolas" w:hAnsi="Consolas"/>
                <w:sz w:val="18"/>
              </w:rPr>
              <w:t>designations</w:t>
            </w:r>
            <w:r>
              <w:rPr>
                <w:sz w:val="18"/>
              </w:rPr>
              <w:t xml:space="preserve">, </w:t>
            </w:r>
            <w:r>
              <w:rPr>
                <w:rFonts w:ascii="Consolas" w:hAnsi="Consolas"/>
                <w:sz w:val="18"/>
              </w:rPr>
              <w:t>pay_scales</w:t>
            </w:r>
          </w:p>
        </w:tc>
        <w:tc>
          <w:tcPr>
            <w:tcW w:type="dxa" w:w="2160"/>
          </w:tcPr>
          <w:p>
            <w:r>
              <w:rPr>
                <w:sz w:val="18"/>
              </w:rPr>
              <w:t>M01/Platform</w:t>
            </w:r>
          </w:p>
        </w:tc>
        <w:tc>
          <w:tcPr>
            <w:tcW w:type="dxa" w:w="2160"/>
          </w:tcPr>
          <w:p>
            <w:r>
              <w:rPr>
                <w:sz w:val="18"/>
              </w:rPr>
              <w:t>M14 (via marts)</w:t>
            </w:r>
          </w:p>
        </w:tc>
        <w:tc>
          <w:tcPr>
            <w:tcW w:type="dxa" w:w="2160"/>
          </w:tcPr>
          <w:p>
            <w:r>
              <w:rPr>
                <w:sz w:val="18"/>
              </w:rPr>
              <w:t>— (M14 reads only)</w:t>
            </w:r>
          </w:p>
        </w:tc>
      </w:tr>
      <w:tr>
        <w:tc>
          <w:tcPr>
            <w:tcW w:type="dxa" w:w="2160"/>
          </w:tcPr>
          <w:p>
            <w:r>
              <w:rPr>
                <w:sz w:val="18"/>
              </w:rPr>
              <w:t>Leave/attendance/SR/payroll/training/appraisal/disciplinary/transfer/promotion/pension facts</w:t>
            </w:r>
          </w:p>
        </w:tc>
        <w:tc>
          <w:tcPr>
            <w:tcW w:type="dxa" w:w="2160"/>
          </w:tcPr>
          <w:p>
            <w:r>
              <w:rPr>
                <w:sz w:val="18"/>
              </w:rPr>
              <w:t>M03–M12</w:t>
            </w:r>
          </w:p>
        </w:tc>
        <w:tc>
          <w:tcPr>
            <w:tcW w:type="dxa" w:w="2160"/>
          </w:tcPr>
          <w:p>
            <w:r>
              <w:rPr>
                <w:sz w:val="18"/>
              </w:rPr>
              <w:t>M14 (via marts)</w:t>
            </w:r>
          </w:p>
        </w:tc>
        <w:tc>
          <w:tcPr>
            <w:tcW w:type="dxa" w:w="2160"/>
          </w:tcPr>
          <w:p>
            <w:r>
              <w:rPr>
                <w:sz w:val="18"/>
              </w:rPr>
              <w:t>— (M14 reads only)</w:t>
            </w:r>
          </w:p>
        </w:tc>
      </w:tr>
      <w:tr>
        <w:tc>
          <w:tcPr>
            <w:tcW w:type="dxa" w:w="2160"/>
          </w:tcPr>
          <w:p>
            <w:r>
              <w:rPr>
                <w:sz w:val="18"/>
              </w:rPr>
              <w:t>E01–E24 (M14 analytics artefacts)</w:t>
            </w:r>
          </w:p>
        </w:tc>
        <w:tc>
          <w:tcPr>
            <w:tcW w:type="dxa" w:w="2160"/>
          </w:tcPr>
          <w:p>
            <w:r>
              <w:rPr>
                <w:sz w:val="18"/>
              </w:rPr>
              <w:t>M14</w:t>
            </w:r>
          </w:p>
        </w:tc>
        <w:tc>
          <w:tcPr>
            <w:tcW w:type="dxa" w:w="2160"/>
          </w:tcPr>
          <w:p>
            <w:r>
              <w:rPr>
                <w:sz w:val="18"/>
              </w:rPr>
              <w:t>Auditors, all roles (scoped)</w:t>
            </w:r>
          </w:p>
        </w:tc>
        <w:tc>
          <w:tcPr>
            <w:tcW w:type="dxa" w:w="2160"/>
          </w:tcPr>
          <w:p>
            <w:r>
              <w:rPr>
                <w:sz w:val="18"/>
              </w:rPr>
              <w:t>M14</w:t>
            </w:r>
          </w:p>
        </w:tc>
      </w:tr>
      <w:tr>
        <w:tc>
          <w:tcPr>
            <w:tcW w:type="dxa" w:w="2160"/>
          </w:tcPr>
          <w:p>
            <w:r>
              <w:rPr>
                <w:rFonts w:ascii="Consolas" w:hAnsi="Consolas"/>
                <w:sz w:val="18"/>
              </w:rPr>
              <w:t>establishment_position</w:t>
            </w:r>
            <w:r>
              <w:rPr>
                <w:sz w:val="18"/>
              </w:rPr>
              <w:t xml:space="preserve"> (E21)</w:t>
            </w:r>
          </w:p>
        </w:tc>
        <w:tc>
          <w:tcPr>
            <w:tcW w:type="dxa" w:w="2160"/>
          </w:tcPr>
          <w:p>
            <w:r>
              <w:rPr>
                <w:sz w:val="18"/>
              </w:rPr>
              <w:t>M14 (hosted)</w:t>
            </w:r>
          </w:p>
        </w:tc>
        <w:tc>
          <w:tcPr>
            <w:tcW w:type="dxa" w:w="2160"/>
          </w:tcPr>
          <w:p>
            <w:r>
              <w:rPr>
                <w:sz w:val="18"/>
              </w:rPr>
              <w:t>HR/Dept Head/Exec/Auditor</w:t>
            </w:r>
          </w:p>
        </w:tc>
        <w:tc>
          <w:tcPr>
            <w:tcW w:type="dxa" w:w="2160"/>
          </w:tcPr>
          <w:p>
            <w:r>
              <w:rPr>
                <w:sz w:val="18"/>
              </w:rPr>
              <w:t>Establishment Officer (M14)</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M14 (export/model-card refs)</w:t>
            </w:r>
          </w:p>
        </w:tc>
        <w:tc>
          <w:tcPr>
            <w:tcW w:type="dxa" w:w="2160"/>
          </w:tcPr>
          <w:p>
            <w:r>
              <w:rPr>
                <w:sz w:val="18"/>
              </w:rPr>
              <w:t>M14 (creates refs only)</w:t>
            </w:r>
          </w:p>
        </w:tc>
      </w:tr>
      <w:tr>
        <w:tc>
          <w:tcPr>
            <w:tcW w:type="dxa" w:w="2160"/>
          </w:tcPr>
          <w:p>
            <w:r>
              <w:rPr>
                <w:rFonts w:ascii="Consolas" w:hAnsi="Consolas"/>
                <w:sz w:val="18"/>
              </w:rPr>
              <w:t>notifications</w:t>
            </w:r>
            <w:r>
              <w:rPr>
                <w:sz w:val="18"/>
              </w:rPr>
              <w:t xml:space="preserve">, </w:t>
            </w:r>
            <w:r>
              <w:rPr>
                <w:rFonts w:ascii="Consolas" w:hAnsi="Consolas"/>
                <w:sz w:val="18"/>
              </w:rPr>
              <w:t>audit_log</w:t>
            </w:r>
          </w:p>
        </w:tc>
        <w:tc>
          <w:tcPr>
            <w:tcW w:type="dxa" w:w="2160"/>
          </w:tcPr>
          <w:p>
            <w:r>
              <w:rPr>
                <w:sz w:val="18"/>
              </w:rPr>
              <w:t>Platform</w:t>
            </w:r>
          </w:p>
        </w:tc>
        <w:tc>
          <w:tcPr>
            <w:tcW w:type="dxa" w:w="2160"/>
          </w:tcPr>
          <w:p>
            <w:r>
              <w:rPr>
                <w:sz w:val="18"/>
              </w:rPr>
              <w:t>M14</w:t>
            </w:r>
          </w:p>
        </w:tc>
        <w:tc>
          <w:tcPr>
            <w:tcW w:type="dxa" w:w="2160"/>
          </w:tcPr>
          <w:p>
            <w:r>
              <w:rPr>
                <w:sz w:val="18"/>
              </w:rPr>
              <w:t>M14 (appends)</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M14 (verification-status reporting)</w:t>
            </w:r>
          </w:p>
        </w:tc>
        <w:tc>
          <w:tcPr>
            <w:tcW w:type="dxa" w:w="2160"/>
          </w:tcPr>
          <w:p>
            <w:r>
              <w:rPr>
                <w:sz w:val="18"/>
              </w:rPr>
              <w:t>— (M14 never writes SR)</w:t>
            </w:r>
          </w:p>
        </w:tc>
      </w:tr>
      <w:tr>
        <w:tc>
          <w:tcPr>
            <w:tcW w:type="dxa" w:w="2160"/>
          </w:tcPr>
          <w:p>
            <w:r>
              <w:rPr>
                <w:rFonts w:ascii="Consolas" w:hAnsi="Consolas"/>
                <w:sz w:val="18"/>
              </w:rPr>
              <w:t>workflow_instances/tasks</w:t>
            </w:r>
          </w:p>
        </w:tc>
        <w:tc>
          <w:tcPr>
            <w:tcW w:type="dxa" w:w="2160"/>
          </w:tcPr>
          <w:p>
            <w:r>
              <w:rPr>
                <w:sz w:val="18"/>
              </w:rPr>
              <w:t>Platform</w:t>
            </w:r>
          </w:p>
        </w:tc>
        <w:tc>
          <w:tcPr>
            <w:tcW w:type="dxa" w:w="2160"/>
          </w:tcPr>
          <w:p>
            <w:r>
              <w:rPr>
                <w:sz w:val="18"/>
              </w:rPr>
              <w:t>M14 (maker-checker for KPI/dashboard/RLS/embed/model publication)</w:t>
            </w:r>
          </w:p>
        </w:tc>
        <w:tc>
          <w:tcPr>
            <w:tcW w:type="dxa" w:w="2160"/>
          </w:tcPr>
          <w:p>
            <w:r>
              <w:rPr>
                <w:sz w:val="18"/>
              </w:rPr>
              <w:t>M14 (raises instances)</w:t>
            </w:r>
          </w:p>
        </w:tc>
      </w:tr>
    </w:tbl>
    <w:p/>
    <w:p>
      <w:pPr>
        <w:pStyle w:val="Heading3"/>
      </w:pPr>
      <w:r>
        <w:rPr>
          <w:b/>
          <w:color w:val="2E5B9E"/>
          <w:sz w:val="26"/>
        </w:rPr>
        <w:t>5.5 Enum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dashboard.target_role</w:t>
            </w:r>
          </w:p>
        </w:tc>
        <w:tc>
          <w:tcPr>
            <w:tcW w:type="dxa" w:w="4320"/>
          </w:tcPr>
          <w:p>
            <w:r>
              <w:rPr>
                <w:sz w:val="18"/>
              </w:rPr>
              <w:t>EMPLOYEE, MANAGER, HR, DEPT_HEAD, EXECUTIVE, AUDITOR, ANALYTICS_ADMIN</w:t>
            </w:r>
          </w:p>
        </w:tc>
      </w:tr>
      <w:tr>
        <w:tc>
          <w:tcPr>
            <w:tcW w:type="dxa" w:w="4320"/>
          </w:tcPr>
          <w:p>
            <w:r>
              <w:rPr>
                <w:sz w:val="18"/>
              </w:rPr>
              <w:t>dashboard.category</w:t>
            </w:r>
          </w:p>
        </w:tc>
        <w:tc>
          <w:tcPr>
            <w:tcW w:type="dxa" w:w="4320"/>
          </w:tcPr>
          <w:p>
            <w:r>
              <w:rPr>
                <w:sz w:val="18"/>
              </w:rPr>
              <w:t>PERSONAL, WORKFORCE, OPERATIONAL, COMPLIANCE, EXECUTIVE, CUSTOM</w:t>
            </w:r>
          </w:p>
        </w:tc>
      </w:tr>
      <w:tr>
        <w:tc>
          <w:tcPr>
            <w:tcW w:type="dxa" w:w="4320"/>
          </w:tcPr>
          <w:p>
            <w:r>
              <w:rPr>
                <w:sz w:val="18"/>
              </w:rPr>
              <w:t>dashboard.status / saved_report.status</w:t>
            </w:r>
          </w:p>
        </w:tc>
        <w:tc>
          <w:tcPr>
            <w:tcW w:type="dxa" w:w="4320"/>
          </w:tcPr>
          <w:p>
            <w:r>
              <w:rPr>
                <w:sz w:val="18"/>
              </w:rPr>
              <w:t>DRAFT, PUBLISHED/ACTIVE, ARCHIVED</w:t>
            </w:r>
          </w:p>
        </w:tc>
      </w:tr>
      <w:tr>
        <w:tc>
          <w:tcPr>
            <w:tcW w:type="dxa" w:w="4320"/>
          </w:tcPr>
          <w:p>
            <w:r>
              <w:rPr>
                <w:sz w:val="18"/>
              </w:rPr>
              <w:t>widget.widget_type</w:t>
            </w:r>
          </w:p>
        </w:tc>
        <w:tc>
          <w:tcPr>
            <w:tcW w:type="dxa" w:w="4320"/>
          </w:tcPr>
          <w:p>
            <w:r>
              <w:rPr>
                <w:sz w:val="18"/>
              </w:rPr>
              <w:t>KPI_TILE, LINE, BAR, PIE, DONUT, TABLE, HEATMAP, GAUGE, FUNNEL, MAP, TEXT</w:t>
            </w:r>
          </w:p>
        </w:tc>
      </w:tr>
      <w:tr>
        <w:tc>
          <w:tcPr>
            <w:tcW w:type="dxa" w:w="4320"/>
          </w:tcPr>
          <w:p>
            <w:r>
              <w:rPr>
                <w:sz w:val="18"/>
              </w:rPr>
              <w:t>widget.refresh_hint</w:t>
            </w:r>
          </w:p>
        </w:tc>
        <w:tc>
          <w:tcPr>
            <w:tcW w:type="dxa" w:w="4320"/>
          </w:tcPr>
          <w:p>
            <w:r>
              <w:rPr>
                <w:sz w:val="18"/>
              </w:rPr>
              <w:t>LIVE, MART, CACHED</w:t>
            </w:r>
          </w:p>
        </w:tc>
      </w:tr>
      <w:tr>
        <w:tc>
          <w:tcPr>
            <w:tcW w:type="dxa" w:w="4320"/>
          </w:tcPr>
          <w:p>
            <w:r>
              <w:rPr>
                <w:sz w:val="18"/>
              </w:rPr>
              <w:t>kpi.domain / report.domain</w:t>
            </w:r>
          </w:p>
        </w:tc>
        <w:tc>
          <w:tcPr>
            <w:tcW w:type="dxa" w:w="4320"/>
          </w:tcPr>
          <w:p>
            <w:r>
              <w:rPr>
                <w:sz w:val="18"/>
              </w:rPr>
              <w:t>WORKFORCE, LEAVE, ATTENDANCE, PAYROLL, TRAINING, APPRAISAL, DISCIPLINARY, TRANSFER, PROMOTION, PENSION, COMPLIANCE, SR</w:t>
            </w:r>
          </w:p>
        </w:tc>
      </w:tr>
      <w:tr>
        <w:tc>
          <w:tcPr>
            <w:tcW w:type="dxa" w:w="4320"/>
          </w:tcPr>
          <w:p>
            <w:r>
              <w:rPr>
                <w:sz w:val="18"/>
              </w:rPr>
              <w:t>kpi.unit</w:t>
            </w:r>
          </w:p>
        </w:tc>
        <w:tc>
          <w:tcPr>
            <w:tcW w:type="dxa" w:w="4320"/>
          </w:tcPr>
          <w:p>
            <w:r>
              <w:rPr>
                <w:sz w:val="18"/>
              </w:rPr>
              <w:t>COUNT, PERCENT, RATIO, CURRENCY, DAYS, SCORE</w:t>
            </w:r>
          </w:p>
        </w:tc>
      </w:tr>
      <w:tr>
        <w:tc>
          <w:tcPr>
            <w:tcW w:type="dxa" w:w="4320"/>
          </w:tcPr>
          <w:p>
            <w:r>
              <w:rPr>
                <w:sz w:val="18"/>
              </w:rPr>
              <w:t>kpi.grain</w:t>
            </w:r>
          </w:p>
        </w:tc>
        <w:tc>
          <w:tcPr>
            <w:tcW w:type="dxa" w:w="4320"/>
          </w:tcPr>
          <w:p>
            <w:r>
              <w:rPr>
                <w:sz w:val="18"/>
              </w:rPr>
              <w:t>EMPLOYEE, ORG_UNIT, CADRE, PERIOD, ENTERPRISE</w:t>
            </w:r>
          </w:p>
        </w:tc>
      </w:tr>
      <w:tr>
        <w:tc>
          <w:tcPr>
            <w:tcW w:type="dxa" w:w="4320"/>
          </w:tcPr>
          <w:p>
            <w:r>
              <w:rPr>
                <w:sz w:val="18"/>
              </w:rPr>
              <w:t>kpi.direction</w:t>
            </w:r>
          </w:p>
        </w:tc>
        <w:tc>
          <w:tcPr>
            <w:tcW w:type="dxa" w:w="4320"/>
          </w:tcPr>
          <w:p>
            <w:r>
              <w:rPr>
                <w:sz w:val="18"/>
              </w:rPr>
              <w:t>HIGHER_BETTER, LOWER_BETTER, ON_TARGET</w:t>
            </w:r>
          </w:p>
        </w:tc>
      </w:tr>
      <w:tr>
        <w:tc>
          <w:tcPr>
            <w:tcW w:type="dxa" w:w="4320"/>
          </w:tcPr>
          <w:p>
            <w:r>
              <w:rPr>
                <w:sz w:val="18"/>
              </w:rPr>
              <w:t>sensitivity</w:t>
            </w:r>
          </w:p>
        </w:tc>
        <w:tc>
          <w:tcPr>
            <w:tcW w:type="dxa" w:w="4320"/>
          </w:tcPr>
          <w:p>
            <w:r>
              <w:rPr>
                <w:sz w:val="18"/>
              </w:rPr>
              <w:t>PUBLIC, INTERNAL, RESTRICTED</w:t>
            </w:r>
          </w:p>
        </w:tc>
      </w:tr>
      <w:tr>
        <w:tc>
          <w:tcPr>
            <w:tcW w:type="dxa" w:w="4320"/>
          </w:tcPr>
          <w:p>
            <w:r>
              <w:rPr>
                <w:sz w:val="18"/>
              </w:rPr>
              <w:t>kpi.status / model.status</w:t>
            </w:r>
          </w:p>
        </w:tc>
        <w:tc>
          <w:tcPr>
            <w:tcW w:type="dxa" w:w="4320"/>
          </w:tcPr>
          <w:p>
            <w:r>
              <w:rPr>
                <w:sz w:val="18"/>
              </w:rPr>
              <w:t>DRAFT, ACTIVE, RETIRED</w:t>
            </w:r>
          </w:p>
        </w:tc>
      </w:tr>
      <w:tr>
        <w:tc>
          <w:tcPr>
            <w:tcW w:type="dxa" w:w="4320"/>
          </w:tcPr>
          <w:p>
            <w:r>
              <w:rPr>
                <w:sz w:val="18"/>
              </w:rPr>
              <w:t>period</w:t>
            </w:r>
          </w:p>
        </w:tc>
        <w:tc>
          <w:tcPr>
            <w:tcW w:type="dxa" w:w="4320"/>
          </w:tcPr>
          <w:p>
            <w:r>
              <w:rPr>
                <w:sz w:val="18"/>
              </w:rPr>
              <w:t>DAY, WEEK, MONTH, QUARTER, YEAR, ROLLING_12M</w:t>
            </w:r>
          </w:p>
        </w:tc>
      </w:tr>
      <w:tr>
        <w:tc>
          <w:tcPr>
            <w:tcW w:type="dxa" w:w="4320"/>
          </w:tcPr>
          <w:p>
            <w:r>
              <w:rPr>
                <w:sz w:val="18"/>
              </w:rPr>
              <w:t>mart.mart_type</w:t>
            </w:r>
          </w:p>
        </w:tc>
        <w:tc>
          <w:tcPr>
            <w:tcW w:type="dxa" w:w="4320"/>
          </w:tcPr>
          <w:p>
            <w:r>
              <w:rPr>
                <w:sz w:val="18"/>
              </w:rPr>
              <w:t>FACT, DIMENSION, AGGREGATE, MATERIALIZED_VIEW, SEMANTIC</w:t>
            </w:r>
          </w:p>
        </w:tc>
      </w:tr>
      <w:tr>
        <w:tc>
          <w:tcPr>
            <w:tcW w:type="dxa" w:w="4320"/>
          </w:tcPr>
          <w:p>
            <w:r>
              <w:rPr>
                <w:sz w:val="18"/>
              </w:rPr>
              <w:t>mart.refresh_strategy</w:t>
            </w:r>
          </w:p>
        </w:tc>
        <w:tc>
          <w:tcPr>
            <w:tcW w:type="dxa" w:w="4320"/>
          </w:tcPr>
          <w:p>
            <w:r>
              <w:rPr>
                <w:sz w:val="18"/>
              </w:rPr>
              <w:t>FULL, INCREMENTAL, CDC, ON_DEMAND</w:t>
            </w:r>
          </w:p>
        </w:tc>
      </w:tr>
      <w:tr>
        <w:tc>
          <w:tcPr>
            <w:tcW w:type="dxa" w:w="4320"/>
          </w:tcPr>
          <w:p>
            <w:r>
              <w:rPr>
                <w:sz w:val="18"/>
              </w:rPr>
              <w:t>mart.health_status</w:t>
            </w:r>
          </w:p>
        </w:tc>
        <w:tc>
          <w:tcPr>
            <w:tcW w:type="dxa" w:w="4320"/>
          </w:tcPr>
          <w:p>
            <w:r>
              <w:rPr>
                <w:sz w:val="18"/>
              </w:rPr>
              <w:t>HEALTHY, STALE, DEGRADED, FAILED</w:t>
            </w:r>
          </w:p>
        </w:tc>
      </w:tr>
      <w:tr>
        <w:tc>
          <w:tcPr>
            <w:tcW w:type="dxa" w:w="4320"/>
          </w:tcPr>
          <w:p>
            <w:r>
              <w:rPr>
                <w:sz w:val="18"/>
              </w:rPr>
              <w:t>refresh.status</w:t>
            </w:r>
          </w:p>
        </w:tc>
        <w:tc>
          <w:tcPr>
            <w:tcW w:type="dxa" w:w="4320"/>
          </w:tcPr>
          <w:p>
            <w:r>
              <w:rPr>
                <w:sz w:val="18"/>
              </w:rPr>
              <w:t>RUNNING, SUCCESS, PARTIAL, FAILED</w:t>
            </w:r>
          </w:p>
        </w:tc>
      </w:tr>
      <w:tr>
        <w:tc>
          <w:tcPr>
            <w:tcW w:type="dxa" w:w="4320"/>
          </w:tcPr>
          <w:p>
            <w:r>
              <w:rPr>
                <w:sz w:val="18"/>
              </w:rPr>
              <w:t>rls.scope_type</w:t>
            </w:r>
          </w:p>
        </w:tc>
        <w:tc>
          <w:tcPr>
            <w:tcW w:type="dxa" w:w="4320"/>
          </w:tcPr>
          <w:p>
            <w:r>
              <w:rPr>
                <w:sz w:val="18"/>
              </w:rPr>
              <w:t>SELF, REPORTING_LINE, ORG_SUBTREE, DELEGATED_UNITS, ENTERPRISE, NONE</w:t>
            </w:r>
          </w:p>
        </w:tc>
      </w:tr>
      <w:tr>
        <w:tc>
          <w:tcPr>
            <w:tcW w:type="dxa" w:w="4320"/>
          </w:tcPr>
          <w:p>
            <w:r>
              <w:rPr>
                <w:b/>
                <w:sz w:val="18"/>
              </w:rPr>
              <w:t>rls_scope_policy.status</w:t>
            </w:r>
          </w:p>
        </w:tc>
        <w:tc>
          <w:tcPr>
            <w:tcW w:type="dxa" w:w="4320"/>
          </w:tcPr>
          <w:p>
            <w:r>
              <w:rPr>
                <w:b/>
                <w:sz w:val="18"/>
              </w:rPr>
              <w:t>DRAFT, PENDING_APPROVAL, ACTIVE, REJECTED, SUPERSEDED</w:t>
            </w:r>
          </w:p>
        </w:tc>
      </w:tr>
      <w:tr>
        <w:tc>
          <w:tcPr>
            <w:tcW w:type="dxa" w:w="4320"/>
          </w:tcPr>
          <w:p>
            <w:r>
              <w:rPr>
                <w:sz w:val="18"/>
              </w:rPr>
              <w:t>report_schedule.format</w:t>
            </w:r>
          </w:p>
        </w:tc>
        <w:tc>
          <w:tcPr>
            <w:tcW w:type="dxa" w:w="4320"/>
          </w:tcPr>
          <w:p>
            <w:r>
              <w:rPr>
                <w:sz w:val="18"/>
              </w:rPr>
              <w:t>PDF, XLSX, CSV</w:t>
            </w:r>
          </w:p>
        </w:tc>
      </w:tr>
      <w:tr>
        <w:tc>
          <w:tcPr>
            <w:tcW w:type="dxa" w:w="4320"/>
          </w:tcPr>
          <w:p>
            <w:r>
              <w:rPr>
                <w:sz w:val="18"/>
              </w:rPr>
              <w:t>report_schedule.scope_mode</w:t>
            </w:r>
          </w:p>
        </w:tc>
        <w:tc>
          <w:tcPr>
            <w:tcW w:type="dxa" w:w="4320"/>
          </w:tcPr>
          <w:p>
            <w:r>
              <w:rPr>
                <w:sz w:val="18"/>
              </w:rPr>
              <w:t>OWNER_SCOPE, PER_RECIPIENT_SCOPE</w:t>
            </w:r>
          </w:p>
        </w:tc>
      </w:tr>
      <w:tr>
        <w:tc>
          <w:tcPr>
            <w:tcW w:type="dxa" w:w="4320"/>
          </w:tcPr>
          <w:p>
            <w:r>
              <w:rPr>
                <w:sz w:val="18"/>
              </w:rPr>
              <w:t>report_schedule.delivery_channel</w:t>
            </w:r>
          </w:p>
        </w:tc>
        <w:tc>
          <w:tcPr>
            <w:tcW w:type="dxa" w:w="4320"/>
          </w:tcPr>
          <w:p>
            <w:r>
              <w:rPr>
                <w:sz w:val="18"/>
              </w:rPr>
              <w:t>EMAIL, IN_APP, BOTH, SFTP</w:t>
            </w:r>
          </w:p>
        </w:tc>
      </w:tr>
      <w:tr>
        <w:tc>
          <w:tcPr>
            <w:tcW w:type="dxa" w:w="4320"/>
          </w:tcPr>
          <w:p>
            <w:r>
              <w:rPr>
                <w:sz w:val="18"/>
              </w:rPr>
              <w:t>report_schedule.status</w:t>
            </w:r>
          </w:p>
        </w:tc>
        <w:tc>
          <w:tcPr>
            <w:tcW w:type="dxa" w:w="4320"/>
          </w:tcPr>
          <w:p>
            <w:r>
              <w:rPr>
                <w:sz w:val="18"/>
              </w:rPr>
              <w:t>ACTIVE, PAUSED, DISABLED</w:t>
            </w:r>
          </w:p>
        </w:tc>
      </w:tr>
      <w:tr>
        <w:tc>
          <w:tcPr>
            <w:tcW w:type="dxa" w:w="4320"/>
          </w:tcPr>
          <w:p>
            <w:r>
              <w:rPr>
                <w:sz w:val="18"/>
              </w:rPr>
              <w:t>report_execution.run_type</w:t>
            </w:r>
          </w:p>
        </w:tc>
        <w:tc>
          <w:tcPr>
            <w:tcW w:type="dxa" w:w="4320"/>
          </w:tcPr>
          <w:p>
            <w:r>
              <w:rPr>
                <w:sz w:val="18"/>
              </w:rPr>
              <w:t>ON_DEMAND, SCHEDULED, PREVIEW</w:t>
            </w:r>
          </w:p>
        </w:tc>
      </w:tr>
      <w:tr>
        <w:tc>
          <w:tcPr>
            <w:tcW w:type="dxa" w:w="4320"/>
          </w:tcPr>
          <w:p>
            <w:r>
              <w:rPr>
                <w:sz w:val="18"/>
              </w:rPr>
              <w:t>report_execution.status</w:t>
            </w:r>
          </w:p>
        </w:tc>
        <w:tc>
          <w:tcPr>
            <w:tcW w:type="dxa" w:w="4320"/>
          </w:tcPr>
          <w:p>
            <w:r>
              <w:rPr>
                <w:sz w:val="18"/>
              </w:rPr>
              <w:t xml:space="preserve">QUEUED, RUNNING, COMPLETED, FAILED, EXPIRED, </w:t>
            </w:r>
            <w:r>
              <w:rPr>
                <w:b/>
                <w:sz w:val="18"/>
              </w:rPr>
              <w:t>REDACTED</w:t>
            </w:r>
          </w:p>
        </w:tc>
      </w:tr>
      <w:tr>
        <w:tc>
          <w:tcPr>
            <w:tcW w:type="dxa" w:w="4320"/>
          </w:tcPr>
          <w:p>
            <w:r>
              <w:rPr>
                <w:sz w:val="18"/>
              </w:rPr>
              <w:t>alert_rule.operator</w:t>
            </w:r>
          </w:p>
        </w:tc>
        <w:tc>
          <w:tcPr>
            <w:tcW w:type="dxa" w:w="4320"/>
          </w:tcPr>
          <w:p>
            <w:r>
              <w:rPr>
                <w:sz w:val="18"/>
              </w:rPr>
              <w:t>GT, GTE, LT, LTE, EQ, NEQ, DELTA_PCT</w:t>
            </w:r>
          </w:p>
        </w:tc>
      </w:tr>
      <w:tr>
        <w:tc>
          <w:tcPr>
            <w:tcW w:type="dxa" w:w="4320"/>
          </w:tcPr>
          <w:p>
            <w:r>
              <w:rPr>
                <w:sz w:val="18"/>
              </w:rPr>
              <w:t>alert.severity</w:t>
            </w:r>
          </w:p>
        </w:tc>
        <w:tc>
          <w:tcPr>
            <w:tcW w:type="dxa" w:w="4320"/>
          </w:tcPr>
          <w:p>
            <w:r>
              <w:rPr>
                <w:sz w:val="18"/>
              </w:rPr>
              <w:t>INFO, WARNING, CRITICAL</w:t>
            </w:r>
          </w:p>
        </w:tc>
      </w:tr>
      <w:tr>
        <w:tc>
          <w:tcPr>
            <w:tcW w:type="dxa" w:w="4320"/>
          </w:tcPr>
          <w:p>
            <w:r>
              <w:rPr>
                <w:sz w:val="18"/>
              </w:rPr>
              <w:t>alert_event.status</w:t>
            </w:r>
          </w:p>
        </w:tc>
        <w:tc>
          <w:tcPr>
            <w:tcW w:type="dxa" w:w="4320"/>
          </w:tcPr>
          <w:p>
            <w:r>
              <w:rPr>
                <w:sz w:val="18"/>
              </w:rPr>
              <w:t>OPEN, ACKNOWLEDGED, RESOLVED, SUPPRESSED</w:t>
            </w:r>
          </w:p>
        </w:tc>
      </w:tr>
      <w:tr>
        <w:tc>
          <w:tcPr>
            <w:tcW w:type="dxa" w:w="4320"/>
          </w:tcPr>
          <w:p>
            <w:r>
              <w:rPr>
                <w:sz w:val="18"/>
              </w:rPr>
              <w:t>prediction.model_type</w:t>
            </w:r>
          </w:p>
        </w:tc>
        <w:tc>
          <w:tcPr>
            <w:tcW w:type="dxa" w:w="4320"/>
          </w:tcPr>
          <w:p>
            <w:r>
              <w:rPr>
                <w:sz w:val="18"/>
              </w:rPr>
              <w:t>RULE_BASED, STATISTICAL, ML</w:t>
            </w:r>
          </w:p>
        </w:tc>
      </w:tr>
      <w:tr>
        <w:tc>
          <w:tcPr>
            <w:tcW w:type="dxa" w:w="4320"/>
          </w:tcPr>
          <w:p>
            <w:r>
              <w:rPr>
                <w:b/>
                <w:sz w:val="18"/>
              </w:rPr>
              <w:t>prediction.determinism</w:t>
            </w:r>
          </w:p>
        </w:tc>
        <w:tc>
          <w:tcPr>
            <w:tcW w:type="dxa" w:w="4320"/>
          </w:tcPr>
          <w:p>
            <w:r>
              <w:rPr>
                <w:b/>
                <w:sz w:val="18"/>
              </w:rPr>
              <w:t>DETERMINISTIC, PROBABILISTIC</w:t>
            </w:r>
          </w:p>
        </w:tc>
      </w:tr>
      <w:tr>
        <w:tc>
          <w:tcPr>
            <w:tcW w:type="dxa" w:w="4320"/>
          </w:tcPr>
          <w:p>
            <w:r>
              <w:rPr>
                <w:b/>
                <w:sz w:val="18"/>
              </w:rPr>
              <w:t>prediction.fairness_status</w:t>
            </w:r>
          </w:p>
        </w:tc>
        <w:tc>
          <w:tcPr>
            <w:tcW w:type="dxa" w:w="4320"/>
          </w:tcPr>
          <w:p>
            <w:r>
              <w:rPr>
                <w:b/>
                <w:sz w:val="18"/>
              </w:rPr>
              <w:t>NOT_ASSESSED, PASSED, FAILED, WAIVED_WITH_REASON</w:t>
            </w:r>
          </w:p>
        </w:tc>
      </w:tr>
      <w:tr>
        <w:tc>
          <w:tcPr>
            <w:tcW w:type="dxa" w:w="4320"/>
          </w:tcPr>
          <w:p>
            <w:r>
              <w:rPr>
                <w:sz w:val="18"/>
              </w:rPr>
              <w:t>prediction.risk_band</w:t>
            </w:r>
          </w:p>
        </w:tc>
        <w:tc>
          <w:tcPr>
            <w:tcW w:type="dxa" w:w="4320"/>
          </w:tcPr>
          <w:p>
            <w:r>
              <w:rPr>
                <w:sz w:val="18"/>
              </w:rPr>
              <w:t xml:space="preserve">LOW, MEDIUM, HIGH, </w:t>
            </w:r>
            <w:r>
              <w:rPr>
                <w:b/>
                <w:sz w:val="18"/>
              </w:rPr>
              <w:t>NO_PREDICTION</w:t>
            </w:r>
          </w:p>
        </w:tc>
      </w:tr>
      <w:tr>
        <w:tc>
          <w:tcPr>
            <w:tcW w:type="dxa" w:w="4320"/>
          </w:tcPr>
          <w:p>
            <w:r>
              <w:rPr>
                <w:sz w:val="18"/>
              </w:rPr>
              <w:t>access_log.action</w:t>
            </w:r>
          </w:p>
        </w:tc>
        <w:tc>
          <w:tcPr>
            <w:tcW w:type="dxa" w:w="4320"/>
          </w:tcPr>
          <w:p>
            <w:r>
              <w:rPr>
                <w:sz w:val="18"/>
              </w:rPr>
              <w:t xml:space="preserve">VIEW_DASHBOARD, RUN_REPORT, EXPORT, DRILLTHROUGH, NL_QUERY, API_QUERY, </w:t>
            </w:r>
            <w:r>
              <w:rPr>
                <w:b/>
                <w:sz w:val="18"/>
              </w:rPr>
              <w:t>VIEW_INDIVIDUAL_PREDICTION</w:t>
            </w:r>
          </w:p>
        </w:tc>
      </w:tr>
      <w:tr>
        <w:tc>
          <w:tcPr>
            <w:tcW w:type="dxa" w:w="4320"/>
          </w:tcPr>
          <w:p>
            <w:r>
              <w:rPr>
                <w:b/>
                <w:sz w:val="18"/>
              </w:rPr>
              <w:t>access_log.log_fidelity</w:t>
            </w:r>
          </w:p>
        </w:tc>
        <w:tc>
          <w:tcPr>
            <w:tcW w:type="dxa" w:w="4320"/>
          </w:tcPr>
          <w:p>
            <w:r>
              <w:rPr>
                <w:b/>
                <w:sz w:val="18"/>
              </w:rPr>
              <w:t>FULL, SAMPLED</w:t>
            </w:r>
          </w:p>
        </w:tc>
      </w:tr>
      <w:tr>
        <w:tc>
          <w:tcPr>
            <w:tcW w:type="dxa" w:w="4320"/>
          </w:tcPr>
          <w:p>
            <w:r>
              <w:rPr>
                <w:sz w:val="18"/>
              </w:rPr>
              <w:t>view.visibility / report.visibility</w:t>
            </w:r>
          </w:p>
        </w:tc>
        <w:tc>
          <w:tcPr>
            <w:tcW w:type="dxa" w:w="4320"/>
          </w:tcPr>
          <w:p>
            <w:r>
              <w:rPr>
                <w:sz w:val="18"/>
              </w:rPr>
              <w:t>PRIVATE, SHARED_SCOPE, PUBLISHED</w:t>
            </w:r>
          </w:p>
        </w:tc>
      </w:tr>
      <w:tr>
        <w:tc>
          <w:tcPr>
            <w:tcW w:type="dxa" w:w="4320"/>
          </w:tcPr>
          <w:p>
            <w:r>
              <w:rPr>
                <w:b/>
                <w:sz w:val="18"/>
              </w:rPr>
              <w:t>kpi_target_history.target_kind / .status</w:t>
            </w:r>
          </w:p>
        </w:tc>
        <w:tc>
          <w:tcPr>
            <w:tcW w:type="dxa" w:w="4320"/>
          </w:tcPr>
          <w:p>
            <w:r>
              <w:rPr>
                <w:b/>
                <w:sz w:val="18"/>
              </w:rPr>
              <w:t>KPI_TARGET, ALERT_THRESHOLD / ACTIVE, SUPERSEDED</w:t>
            </w:r>
          </w:p>
        </w:tc>
      </w:tr>
      <w:tr>
        <w:tc>
          <w:tcPr>
            <w:tcW w:type="dxa" w:w="4320"/>
          </w:tcPr>
          <w:p>
            <w:r>
              <w:rPr>
                <w:b/>
                <w:sz w:val="18"/>
              </w:rPr>
              <w:t>embed_token.status</w:t>
            </w:r>
          </w:p>
        </w:tc>
        <w:tc>
          <w:tcPr>
            <w:tcW w:type="dxa" w:w="4320"/>
          </w:tcPr>
          <w:p>
            <w:r>
              <w:rPr>
                <w:b/>
                <w:sz w:val="18"/>
              </w:rPr>
              <w:t>PENDING_APPROVAL, ACTIVE, EXPIRED, REVOKED, ROTATED</w:t>
            </w:r>
          </w:p>
        </w:tc>
      </w:tr>
      <w:tr>
        <w:tc>
          <w:tcPr>
            <w:tcW w:type="dxa" w:w="4320"/>
          </w:tcPr>
          <w:p>
            <w:r>
              <w:rPr>
                <w:b/>
                <w:sz w:val="18"/>
              </w:rPr>
              <w:t>source_data_contract.cdc_mechanism / .status</w:t>
            </w:r>
          </w:p>
        </w:tc>
        <w:tc>
          <w:tcPr>
            <w:tcW w:type="dxa" w:w="4320"/>
          </w:tcPr>
          <w:p>
            <w:r>
              <w:rPr>
                <w:b/>
                <w:sz w:val="18"/>
              </w:rPr>
              <w:t>DEBEZIUM_CDC, BATCH, ON_DEMAND / DRAFT, ACTIVE, DEPRECATED, BREACHED</w:t>
            </w:r>
          </w:p>
        </w:tc>
      </w:tr>
      <w:tr>
        <w:tc>
          <w:tcPr>
            <w:tcW w:type="dxa" w:w="4320"/>
          </w:tcPr>
          <w:p>
            <w:r>
              <w:rPr>
                <w:b/>
                <w:sz w:val="18"/>
              </w:rPr>
              <w:t>nl_query_log.outcome</w:t>
            </w:r>
          </w:p>
        </w:tc>
        <w:tc>
          <w:tcPr>
            <w:tcW w:type="dxa" w:w="4320"/>
          </w:tcPr>
          <w:p>
            <w:r>
              <w:rPr>
                <w:b/>
                <w:sz w:val="18"/>
              </w:rPr>
              <w:t>ANSWERED, CLARIFICATION_REQUESTED, REFUSED_LOW_CONFIDENCE, REFUSED_OUT_OF_SCOPE, REFUSED_UNMODELLED</w:t>
            </w:r>
          </w:p>
        </w:tc>
      </w:tr>
      <w:tr>
        <w:tc>
          <w:tcPr>
            <w:tcW w:type="dxa" w:w="4320"/>
          </w:tcPr>
          <w:p>
            <w:r>
              <w:rPr>
                <w:b/>
                <w:sz w:val="18"/>
              </w:rPr>
              <w:t>establishment_position.status</w:t>
            </w:r>
          </w:p>
        </w:tc>
        <w:tc>
          <w:tcPr>
            <w:tcW w:type="dxa" w:w="4320"/>
          </w:tcPr>
          <w:p>
            <w:r>
              <w:rPr>
                <w:b/>
                <w:sz w:val="18"/>
              </w:rPr>
              <w:t>SANCTIONED, FROZEN, ABOLISHED</w:t>
            </w:r>
          </w:p>
        </w:tc>
      </w:tr>
      <w:tr>
        <w:tc>
          <w:tcPr>
            <w:tcW w:type="dxa" w:w="4320"/>
          </w:tcPr>
          <w:p>
            <w:r>
              <w:rPr>
                <w:b/>
                <w:sz w:val="18"/>
              </w:rPr>
              <w:t>data_subject_change.change_type / .status</w:t>
            </w:r>
          </w:p>
        </w:tc>
        <w:tc>
          <w:tcPr>
            <w:tcW w:type="dxa" w:w="4320"/>
          </w:tcPr>
          <w:p>
            <w:r>
              <w:rPr>
                <w:b/>
                <w:sz w:val="18"/>
              </w:rPr>
              <w:t>RECTIFICATION, ERASURE, RESTRICTION / RECEIVED, PROPAGATING, COMPLETED, BLOCKED_RETENTION, FAILED</w:t>
            </w:r>
          </w:p>
        </w:tc>
      </w:tr>
      <w:tr>
        <w:tc>
          <w:tcPr>
            <w:tcW w:type="dxa" w:w="4320"/>
          </w:tcPr>
          <w:p>
            <w:r>
              <w:rPr>
                <w:b/>
                <w:sz w:val="18"/>
              </w:rPr>
              <w:t>access_anomaly.anomaly_type / .status</w:t>
            </w:r>
          </w:p>
        </w:tc>
        <w:tc>
          <w:tcPr>
            <w:tcW w:type="dxa" w:w="4320"/>
          </w:tcPr>
          <w:p>
            <w:r>
              <w:rPr>
                <w:b/>
                <w:sz w:val="18"/>
              </w:rPr>
              <w:t>OFF_HOURS_BULK_EXPORT, SCOPE_EDGE_PROBING, UNUSUAL_DRILLTHROUGH_VOLUME, REPEATED_DENIED, MASS_NL_QUERY / OPEN, INVESTIGATING, DISMISSED, CONFIRMED</w:t>
            </w:r>
          </w:p>
        </w:tc>
      </w:tr>
      <w:tr>
        <w:tc>
          <w:tcPr>
            <w:tcW w:type="dxa" w:w="4320"/>
          </w:tcPr>
          <w:p>
            <w:r>
              <w:rPr>
                <w:b/>
                <w:sz w:val="18"/>
              </w:rPr>
              <w:t>suppression_policy.applies_to</w:t>
            </w:r>
          </w:p>
        </w:tc>
        <w:tc>
          <w:tcPr>
            <w:tcW w:type="dxa" w:w="4320"/>
          </w:tcPr>
          <w:p>
            <w:r>
              <w:rPr>
                <w:b/>
                <w:sz w:val="18"/>
              </w:rPr>
              <w:t>TILE, CHART, DRILLTHROUGH, EXPORT, ALL</w:t>
            </w:r>
          </w:p>
        </w:tc>
      </w:tr>
    </w:tbl>
    <w:p/>
    <w:p>
      <w:pPr>
        <w:pStyle w:val="Heading3"/>
      </w:pPr>
      <w:r>
        <w:rPr>
          <w:b/>
          <w:color w:val="2E5B9E"/>
          <w:sz w:val="26"/>
        </w:rPr>
        <w:t>5.6 Data Integrity Rules</w:t>
      </w:r>
    </w:p>
    <w:p>
      <w:pPr>
        <w:pStyle w:val="ListNumber"/>
      </w:pPr>
      <w:r>
        <w:rPr>
          <w:b/>
        </w:rPr>
        <w:t>Governed metrics only:</w:t>
      </w:r>
      <w:r>
        <w:t xml:space="preserve"> every measure-bearing </w:t>
      </w:r>
      <w:r>
        <w:rPr>
          <w:rFonts w:ascii="Consolas" w:hAnsi="Consolas"/>
          <w:sz w:val="20"/>
        </w:rPr>
        <w:t>dashboard_widget</w:t>
      </w:r>
      <w:r>
        <w:t xml:space="preserve"> must reference an </w:t>
      </w:r>
      <w:r>
        <w:rPr>
          <w:rFonts w:ascii="Consolas" w:hAnsi="Consolas"/>
          <w:sz w:val="20"/>
        </w:rPr>
        <w:t>ACTIVE kpi_definition</w:t>
      </w:r>
      <w:r>
        <w:t xml:space="preserve"> or a </w:t>
      </w:r>
      <w:r>
        <w:rPr>
          <w:rFonts w:ascii="Consolas" w:hAnsi="Consolas"/>
          <w:sz w:val="20"/>
        </w:rPr>
        <w:t>saved_report</w:t>
      </w:r>
      <w:r>
        <w:t>; inline ad-hoc formulae are rejected at publish.</w:t>
      </w:r>
    </w:p>
    <w:p>
      <w:pPr>
        <w:pStyle w:val="ListNumber"/>
      </w:pPr>
      <w:r>
        <w:rPr>
          <w:b/>
        </w:rPr>
        <w:t>Single active KPI version:</w:t>
      </w:r>
      <w:r>
        <w:t xml:space="preserve"> at most one </w:t>
      </w:r>
      <w:r>
        <w:rPr>
          <w:rFonts w:ascii="Consolas" w:hAnsi="Consolas"/>
          <w:sz w:val="20"/>
        </w:rPr>
        <w:t>ACTIVE</w:t>
      </w:r>
      <w:r>
        <w:t xml:space="preserve"> </w:t>
      </w:r>
      <w:r>
        <w:rPr>
          <w:rFonts w:ascii="Consolas" w:hAnsi="Consolas"/>
          <w:sz w:val="20"/>
        </w:rPr>
        <w:t>kpi_definition</w:t>
      </w:r>
      <w:r>
        <w:t xml:space="preserve"> per </w:t>
      </w:r>
      <w:r>
        <w:rPr>
          <w:rFonts w:ascii="Consolas" w:hAnsi="Consolas"/>
          <w:sz w:val="20"/>
        </w:rPr>
        <w:t>kpi_code</w:t>
      </w:r>
      <w:r>
        <w:t>; activating a new version RETIRES the prior.</w:t>
      </w:r>
    </w:p>
    <w:p>
      <w:pPr>
        <w:pStyle w:val="ListNumber"/>
      </w:pPr>
      <w:r>
        <w:rPr>
          <w:b/>
        </w:rPr>
        <w:t>RLS is mandatory:</w:t>
      </w:r>
      <w:r>
        <w:t xml:space="preserve"> no analytics query executes without an applied </w:t>
      </w:r>
      <w:r>
        <w:rPr>
          <w:rFonts w:ascii="Consolas" w:hAnsi="Consolas"/>
          <w:sz w:val="20"/>
        </w:rPr>
        <w:t>rls_scope_policy</w:t>
      </w:r>
      <w:r>
        <w:t xml:space="preserve">; unresolved scope returns 403 </w:t>
      </w:r>
      <w:r>
        <w:rPr>
          <w:rFonts w:ascii="Consolas" w:hAnsi="Consolas"/>
          <w:sz w:val="20"/>
        </w:rPr>
        <w:t>RLS_SCOPE_UNRESOLVED</w:t>
      </w:r>
      <w:r>
        <w:t>, never an unfiltered result.</w:t>
      </w:r>
    </w:p>
    <w:p>
      <w:pPr>
        <w:pStyle w:val="ListNumber"/>
      </w:pPr>
      <w:r>
        <w:rPr>
          <w:b/>
        </w:rPr>
        <w:t>Read-only source:</w:t>
      </w:r>
      <w:r>
        <w:t xml:space="preserve"> M14 holds </w:t>
      </w:r>
      <w:r>
        <w:rPr>
          <w:b/>
        </w:rPr>
        <w:t>no foreign key write</w:t>
      </w:r>
      <w:r>
        <w:t xml:space="preserve"> into M01–M13 tables; marts are derived; drill-through is read-only navigation.</w:t>
      </w:r>
    </w:p>
    <w:p>
      <w:pPr>
        <w:pStyle w:val="ListNumber"/>
      </w:pPr>
      <w:r>
        <w:rPr>
          <w:b/>
        </w:rPr>
        <w:t>Freshness honesty:</w:t>
      </w:r>
      <w:r>
        <w:t xml:space="preserve"> every </w:t>
      </w:r>
      <w:r>
        <w:rPr>
          <w:rFonts w:ascii="Consolas" w:hAnsi="Consolas"/>
          <w:sz w:val="20"/>
        </w:rPr>
        <w:t>kpi_snapshot</w:t>
      </w:r>
      <w:r>
        <w:t xml:space="preserve">, </w:t>
      </w:r>
      <w:r>
        <w:rPr>
          <w:rFonts w:ascii="Consolas" w:hAnsi="Consolas"/>
          <w:sz w:val="20"/>
        </w:rPr>
        <w:t>report_execution</w:t>
      </w:r>
      <w:r>
        <w:t xml:space="preserve">, and rendered widget carries a </w:t>
      </w:r>
      <w:r>
        <w:rPr>
          <w:rFonts w:ascii="Consolas" w:hAnsi="Consolas"/>
          <w:sz w:val="20"/>
        </w:rPr>
        <w:t>data_as_of</w:t>
      </w:r>
      <w:r>
        <w:t xml:space="preserve">; STALE/DEGRADED/FAILED marts flag results </w:t>
      </w:r>
      <w:r>
        <w:rPr>
          <w:rFonts w:ascii="Consolas" w:hAnsi="Consolas"/>
          <w:sz w:val="20"/>
        </w:rPr>
        <w:t>is_partial=true</w:t>
      </w:r>
      <w:r>
        <w:t xml:space="preserve"> with a staleness badge.</w:t>
      </w:r>
    </w:p>
    <w:p>
      <w:pPr>
        <w:pStyle w:val="ListNumber"/>
      </w:pPr>
      <w:r>
        <w:rPr>
          <w:b/>
        </w:rPr>
        <w:t>Snapshot reproducibility (bitemporal — v2):</w:t>
      </w:r>
      <w:r>
        <w:t xml:space="preserve"> </w:t>
      </w:r>
      <w:r>
        <w:rPr>
          <w:rFonts w:ascii="Consolas" w:hAnsi="Consolas"/>
          <w:sz w:val="20"/>
        </w:rPr>
        <w:t>kpi_snapshot</w:t>
      </w:r>
      <w:r>
        <w:t xml:space="preserve"> is keyed by </w:t>
      </w:r>
      <w:r>
        <w:rPr>
          <w:rFonts w:ascii="Consolas" w:hAnsi="Consolas"/>
          <w:sz w:val="20"/>
        </w:rPr>
        <w:t>(kpi_id, kpi_version, scope, period_key, knowledge_time)</w:t>
      </w:r>
      <w:r>
        <w:t xml:space="preserve">. Recomputation on the same mart watermark and the same definition yields the same value. A restatement adds a new </w:t>
      </w:r>
      <w:r>
        <w:rPr>
          <w:rFonts w:ascii="Consolas" w:hAnsi="Consolas"/>
          <w:sz w:val="20"/>
        </w:rPr>
        <w:t>knowledge_time</w:t>
      </w:r>
      <w:r>
        <w:t xml:space="preserve"> row and marks the prior </w:t>
      </w:r>
      <w:r>
        <w:rPr>
          <w:rFonts w:ascii="Consolas" w:hAnsi="Consolas"/>
          <w:sz w:val="20"/>
        </w:rPr>
        <w:t>is_superseded=true</w:t>
      </w:r>
      <w:r>
        <w:t xml:space="preserve">; it never mutates a past row. An "as-of-knowledge" read returns the row whose </w:t>
      </w:r>
      <w:r>
        <w:rPr>
          <w:rFonts w:ascii="Consolas" w:hAnsi="Consolas"/>
          <w:sz w:val="20"/>
        </w:rPr>
        <w:t>knowledge_time</w:t>
      </w:r>
      <w:r>
        <w:t xml:space="preserve"> is the latest ≤ the requested instant (FR-23).</w:t>
      </w:r>
    </w:p>
    <w:p>
      <w:pPr>
        <w:pStyle w:val="ListNumber"/>
      </w:pPr>
      <w:r>
        <w:rPr>
          <w:b/>
        </w:rPr>
        <w:t>Export lineage:</w:t>
      </w:r>
      <w:r>
        <w:t xml:space="preserve"> every </w:t>
      </w:r>
      <w:r>
        <w:rPr>
          <w:rFonts w:ascii="Consolas" w:hAnsi="Consolas"/>
          <w:sz w:val="20"/>
        </w:rPr>
        <w:t>report_execution</w:t>
      </w:r>
      <w:r>
        <w:t xml:space="preserve"> with </w:t>
      </w:r>
      <w:r>
        <w:rPr>
          <w:rFonts w:ascii="Consolas" w:hAnsi="Consolas"/>
          <w:sz w:val="20"/>
        </w:rPr>
        <w:t>status=COMPLETED</w:t>
      </w:r>
      <w:r>
        <w:t xml:space="preserve"> has a </w:t>
      </w:r>
      <w:r>
        <w:rPr>
          <w:rFonts w:ascii="Consolas" w:hAnsi="Consolas"/>
          <w:sz w:val="20"/>
        </w:rPr>
        <w:t>document_id</w:t>
      </w:r>
      <w:r>
        <w:t xml:space="preserve"> (M13) and a matching </w:t>
      </w:r>
      <w:r>
        <w:rPr>
          <w:rFonts w:ascii="Consolas" w:hAnsi="Consolas"/>
          <w:sz w:val="20"/>
        </w:rPr>
        <w:t>analytics_access_log</w:t>
      </w:r>
      <w:r>
        <w:t xml:space="preserve"> EXPORT row with </w:t>
      </w:r>
      <w:r>
        <w:rPr>
          <w:rFonts w:ascii="Consolas" w:hAnsi="Consolas"/>
          <w:sz w:val="20"/>
        </w:rPr>
        <w:t>row_count</w:t>
      </w:r>
      <w:r>
        <w:t>.</w:t>
      </w:r>
    </w:p>
    <w:p>
      <w:pPr>
        <w:pStyle w:val="ListNumber"/>
      </w:pPr>
      <w:r>
        <w:rPr>
          <w:b/>
        </w:rPr>
        <w:t>Sensitivity gating:</w:t>
      </w:r>
      <w:r>
        <w:t xml:space="preserve"> a </w:t>
      </w:r>
      <w:r>
        <w:rPr>
          <w:rFonts w:ascii="Consolas" w:hAnsi="Consolas"/>
          <w:sz w:val="20"/>
        </w:rPr>
        <w:t>RESTRICTED</w:t>
      </w:r>
      <w:r>
        <w:t xml:space="preserve"> field cannot be rendered/exported to a role masked by </w:t>
      </w:r>
      <w:r>
        <w:rPr>
          <w:rFonts w:ascii="Consolas" w:hAnsi="Consolas"/>
          <w:sz w:val="20"/>
        </w:rPr>
        <w:t>field_mask_json</w:t>
      </w:r>
      <w:r>
        <w:t>; masked fields are excluded (export header notes masking).</w:t>
      </w:r>
    </w:p>
    <w:p>
      <w:pPr>
        <w:pStyle w:val="ListNumber"/>
      </w:pPr>
      <w:r>
        <w:rPr>
          <w:b/>
        </w:rPr>
        <w:t>Recipient validity:</w:t>
      </w:r>
      <w:r>
        <w:t xml:space="preserve"> </w:t>
      </w:r>
      <w:r>
        <w:rPr>
          <w:rFonts w:ascii="Consolas" w:hAnsi="Consolas"/>
          <w:sz w:val="20"/>
        </w:rPr>
        <w:t>report_schedule</w:t>
      </w:r>
      <w:r>
        <w:t>/</w:t>
      </w:r>
      <w:r>
        <w:rPr>
          <w:rFonts w:ascii="Consolas" w:hAnsi="Consolas"/>
          <w:sz w:val="20"/>
        </w:rPr>
        <w:t>alert_rule</w:t>
      </w:r>
      <w:r>
        <w:t xml:space="preserve"> recipients are validated against current RBAC + scope at run time; out-of-scope recipients are dropped and logged.</w:t>
      </w:r>
    </w:p>
    <w:p>
      <w:pPr>
        <w:pStyle w:val="ListNumber"/>
      </w:pPr>
      <w:r>
        <w:rPr>
          <w:b/>
        </w:rPr>
        <w:t>SoD on publication (extended — v2):</w:t>
      </w:r>
      <w:r>
        <w:t xml:space="preserve"> maker ≠ checker for: </w:t>
      </w:r>
      <w:r>
        <w:rPr>
          <w:rFonts w:ascii="Consolas" w:hAnsi="Consolas"/>
          <w:sz w:val="20"/>
        </w:rPr>
        <w:t>kpi_definition</w:t>
      </w:r>
      <w:r>
        <w:t xml:space="preserve"> activation; </w:t>
      </w:r>
      <w:r>
        <w:rPr>
          <w:rFonts w:ascii="Consolas" w:hAnsi="Consolas"/>
          <w:sz w:val="20"/>
        </w:rPr>
        <w:t>dashboard</w:t>
      </w:r>
      <w:r>
        <w:t xml:space="preserve"> publication of COMPLIANCE/EXECUTIVE; </w:t>
      </w:r>
      <w:r>
        <w:rPr>
          <w:b/>
        </w:rPr>
        <w:t>`rls_scope_policy` create/update; `embed_token` issuance; `prediction_model` activation.</w:t>
      </w:r>
      <w:r>
        <w:t xml:space="preserve"> Each routes through </w:t>
      </w:r>
      <w:r>
        <w:rPr>
          <w:rFonts w:ascii="Consolas" w:hAnsi="Consolas"/>
          <w:sz w:val="20"/>
        </w:rPr>
        <w:t>workflow_instances</w:t>
      </w:r>
      <w:r>
        <w:t>.</w:t>
      </w:r>
    </w:p>
    <w:p>
      <w:pPr>
        <w:pStyle w:val="ListNumber"/>
      </w:pPr>
      <w:r>
        <w:rPr>
          <w:b/>
        </w:rPr>
        <w:t>Watermark-relative reconciliation (redefined — v2):</w:t>
      </w:r>
      <w:r>
        <w:t xml:space="preserve"> for reconcilable KPIs, the mart value at watermark W is compared to the source *as of the same watermark W*, not to live "now". Variance beyond the per-KPI </w:t>
      </w:r>
      <w:r>
        <w:rPr>
          <w:rFonts w:ascii="Consolas" w:hAnsi="Consolas"/>
          <w:sz w:val="20"/>
        </w:rPr>
        <w:t>reconciliation_tolerance</w:t>
      </w:r>
      <w:r>
        <w:t xml:space="preserve">, </w:t>
      </w:r>
      <w:r>
        <w:rPr>
          <w:b/>
        </w:rPr>
        <w:t>sustained beyond `reconcile_grace_minutes`</w:t>
      </w:r>
      <w:r>
        <w:t>, flags the mart DEGRADED and alerts. Transient CDC lag does not flag DEGRADED.</w:t>
      </w:r>
    </w:p>
    <w:p>
      <w:pPr>
        <w:pStyle w:val="ListNumber"/>
      </w:pPr>
      <w:r>
        <w:rPr>
          <w:b/>
        </w:rPr>
        <w:t>Append-only with bitemporal restatement (reconciled — v2):</w:t>
      </w:r>
      <w:r>
        <w:t xml:space="preserve"> </w:t>
      </w:r>
      <w:r>
        <w:rPr>
          <w:rFonts w:ascii="Consolas" w:hAnsi="Consolas"/>
          <w:sz w:val="20"/>
        </w:rPr>
        <w:t>analytics_access_log</w:t>
      </w:r>
      <w:r>
        <w:t xml:space="preserve">, </w:t>
      </w:r>
      <w:r>
        <w:rPr>
          <w:rFonts w:ascii="Consolas" w:hAnsi="Consolas"/>
          <w:sz w:val="20"/>
        </w:rPr>
        <w:t>datamart_refresh_log</w:t>
      </w:r>
      <w:r>
        <w:t xml:space="preserve">, and </w:t>
      </w:r>
      <w:r>
        <w:rPr>
          <w:rFonts w:ascii="Consolas" w:hAnsi="Consolas"/>
          <w:sz w:val="20"/>
        </w:rPr>
        <w:t>kpi_snapshot</w:t>
      </w:r>
      <w:r>
        <w:t xml:space="preserve"> are append-only. Historical correctness is preserved by </w:t>
      </w:r>
      <w:r>
        <w:rPr>
          <w:b/>
        </w:rPr>
        <w:t>adding knowledge-versions</w:t>
      </w:r>
      <w:r>
        <w:t xml:space="preserve"> (rule 6), not by mutating or deleting prior rows — resolving the v1 append-only-vs-backfill contradiction.</w:t>
      </w:r>
    </w:p>
    <w:p>
      <w:pPr>
        <w:pStyle w:val="ListNumber"/>
      </w:pPr>
      <w:r>
        <w:rPr>
          <w:b/>
        </w:rPr>
        <w:t>Prediction labelling &amp; governance (extended — v2):</w:t>
      </w:r>
      <w:r>
        <w:t xml:space="preserve"> every </w:t>
      </w:r>
      <w:r>
        <w:rPr>
          <w:rFonts w:ascii="Consolas" w:hAnsi="Consolas"/>
          <w:sz w:val="20"/>
        </w:rPr>
        <w:t>prediction_result</w:t>
      </w:r>
      <w:r>
        <w:t xml:space="preserve"> in UI/exports is labelled advisory with </w:t>
      </w:r>
      <w:r>
        <w:rPr>
          <w:rFonts w:ascii="Consolas" w:hAnsi="Consolas"/>
          <w:sz w:val="20"/>
        </w:rPr>
        <w:t>model_id</w:t>
      </w:r>
      <w:r>
        <w:t xml:space="preserve">, </w:t>
      </w:r>
      <w:r>
        <w:rPr>
          <w:rFonts w:ascii="Consolas" w:hAnsi="Consolas"/>
          <w:sz w:val="20"/>
        </w:rPr>
        <w:t>version</w:t>
      </w:r>
      <w:r>
        <w:t xml:space="preserve">, </w:t>
      </w:r>
      <w:r>
        <w:rPr>
          <w:rFonts w:ascii="Consolas" w:hAnsi="Consolas"/>
          <w:sz w:val="20"/>
        </w:rPr>
        <w:t>confidence</w:t>
      </w:r>
      <w:r>
        <w:t xml:space="preserve">, </w:t>
      </w:r>
      <w:r>
        <w:rPr>
          <w:rFonts w:ascii="Consolas" w:hAnsi="Consolas"/>
          <w:sz w:val="20"/>
        </w:rPr>
        <w:t>data_as_of</w:t>
      </w:r>
      <w:r>
        <w:t xml:space="preserve">; </w:t>
      </w:r>
      <w:r>
        <w:rPr>
          <w:b/>
        </w:rPr>
        <w:t>probabilistic models must have `fairness_status=PASSED` (or `WAIVED_WITH_REASON`) and a published model card before activation; individual scores are friction-gated; predictions are never written back to source modules and must not be the sole/primary basis for any administrative action.</w:t>
      </w:r>
    </w:p>
    <w:p>
      <w:pPr>
        <w:pStyle w:val="ListNumber"/>
      </w:pPr>
      <w:r>
        <w:rPr>
          <w:b/>
        </w:rPr>
        <w:t>Bounded outputs:</w:t>
      </w:r>
      <w:r>
        <w:t xml:space="preserve"> all list/report endpoints paginated (max page 100); reports respect </w:t>
      </w:r>
      <w:r>
        <w:rPr>
          <w:rFonts w:ascii="Consolas" w:hAnsi="Consolas"/>
          <w:sz w:val="20"/>
        </w:rPr>
        <w:t>row_limit</w:t>
      </w:r>
      <w:r>
        <w:t xml:space="preserve">; over-cap exports chunk or reject with </w:t>
      </w:r>
      <w:r>
        <w:rPr>
          <w:rFonts w:ascii="Consolas" w:hAnsi="Consolas"/>
          <w:sz w:val="20"/>
        </w:rPr>
        <w:t>EXPORT_ROW_LIMIT_EXCEEDED</w:t>
      </w:r>
      <w:r>
        <w:t>.</w:t>
      </w:r>
    </w:p>
    <w:p>
      <w:pPr>
        <w:pStyle w:val="ListNumber"/>
      </w:pPr>
      <w:r>
        <w:rPr>
          <w:b/>
        </w:rPr>
        <w:t>Metric-level privacy (new — v2):</w:t>
      </w:r>
      <w:r>
        <w:t xml:space="preserve"> every aggregate read (tile/chart/export/drill) applies the active </w:t>
      </w:r>
      <w:r>
        <w:rPr>
          <w:rFonts w:ascii="Consolas" w:hAnsi="Consolas"/>
          <w:sz w:val="20"/>
        </w:rPr>
        <w:t>suppression_policy</w:t>
      </w:r>
      <w:r>
        <w:t xml:space="preserve">: any cell whose </w:t>
      </w:r>
      <w:r>
        <w:rPr>
          <w:rFonts w:ascii="Consolas" w:hAnsi="Consolas"/>
          <w:sz w:val="20"/>
        </w:rPr>
        <w:t>cell_size</w:t>
      </w:r>
      <w:r>
        <w:t xml:space="preserve">/denominator </w:t>
      </w:r>
      <w:r>
        <w:rPr>
          <w:rFonts w:ascii="Consolas" w:hAnsi="Consolas"/>
          <w:sz w:val="20"/>
        </w:rPr>
        <w:t>&lt; k</w:t>
      </w:r>
      <w:r>
        <w:t xml:space="preserve"> is suppressed or banded, </w:t>
      </w:r>
      <w:r>
        <w:rPr>
          <w:b/>
        </w:rPr>
        <w:t>and its complements across overlapping scopes/periods are suppressed</w:t>
      </w:r>
      <w:r>
        <w:t xml:space="preserve"> so a hidden cell cannot be recovered by subtraction. Suppressed aggregate access returns/annotates </w:t>
      </w:r>
      <w:r>
        <w:rPr>
          <w:rFonts w:ascii="Consolas" w:hAnsi="Consolas"/>
          <w:sz w:val="20"/>
        </w:rPr>
        <w:t>SMALL_CELL_SUPPRESSED</w:t>
      </w:r>
      <w:r>
        <w:t xml:space="preserve"> / </w:t>
      </w:r>
      <w:r>
        <w:rPr>
          <w:rFonts w:ascii="Consolas" w:hAnsi="Consolas"/>
          <w:sz w:val="20"/>
        </w:rPr>
        <w:t>COMPLEMENTARY_SUPPRESSION_APPLIED</w:t>
      </w:r>
      <w:r>
        <w:t>.</w:t>
      </w:r>
    </w:p>
    <w:p>
      <w:pPr>
        <w:pStyle w:val="ListNumber"/>
      </w:pPr>
      <w:r>
        <w:rPr>
          <w:b/>
        </w:rPr>
        <w:t>DPDP rectifiability (new — v2):</w:t>
      </w:r>
      <w:r>
        <w:t xml:space="preserve"> a </w:t>
      </w:r>
      <w:r>
        <w:rPr>
          <w:rFonts w:ascii="Consolas" w:hAnsi="Consolas"/>
          <w:sz w:val="20"/>
        </w:rPr>
        <w:t>data_subject_change</w:t>
      </w:r>
      <w:r>
        <w:t xml:space="preserve"> for an employee propagates to all derived copies — marts, </w:t>
      </w:r>
      <w:r>
        <w:rPr>
          <w:rFonts w:ascii="Consolas" w:hAnsi="Consolas"/>
          <w:sz w:val="20"/>
        </w:rPr>
        <w:t>kpi_snapshot</w:t>
      </w:r>
      <w:r>
        <w:t xml:space="preserve"> (restated bitemporally or redacted), </w:t>
      </w:r>
      <w:r>
        <w:rPr>
          <w:rFonts w:ascii="Consolas" w:hAnsi="Consolas"/>
          <w:sz w:val="20"/>
        </w:rPr>
        <w:t>prediction_result</w:t>
      </w:r>
      <w:r>
        <w:t xml:space="preserve"> (purged), </w:t>
      </w:r>
      <w:r>
        <w:rPr>
          <w:rFonts w:ascii="Consolas" w:hAnsi="Consolas"/>
          <w:sz w:val="20"/>
        </w:rPr>
        <w:t>report_execution</w:t>
      </w:r>
      <w:r>
        <w:t xml:space="preserve"> artefacts (marked </w:t>
      </w:r>
      <w:r>
        <w:rPr>
          <w:rFonts w:ascii="Consolas" w:hAnsi="Consolas"/>
          <w:sz w:val="20"/>
        </w:rPr>
        <w:t>REDACTED</w:t>
      </w:r>
      <w:r>
        <w:t xml:space="preserve"> in M13) — and reconciles against statutory retention; where retention legally overrides erasure, </w:t>
      </w:r>
      <w:r>
        <w:rPr>
          <w:rFonts w:ascii="Consolas" w:hAnsi="Consolas"/>
          <w:sz w:val="20"/>
        </w:rPr>
        <w:t>status=BLOCKED_RETENTION</w:t>
      </w:r>
      <w:r>
        <w:t xml:space="preserve"> with a recorded </w:t>
      </w:r>
      <w:r>
        <w:rPr>
          <w:rFonts w:ascii="Consolas" w:hAnsi="Consolas"/>
          <w:sz w:val="20"/>
        </w:rPr>
        <w:t>legal_basis</w:t>
      </w:r>
      <w:r>
        <w:t>.</w:t>
      </w:r>
    </w:p>
    <w:p>
      <w:pPr>
        <w:pStyle w:val="ListNumber"/>
      </w:pPr>
      <w:r>
        <w:rPr>
          <w:b/>
        </w:rPr>
        <w:t>Effective-dated targets (new — v2):</w:t>
      </w:r>
      <w:r>
        <w:t xml:space="preserve"> target-vs-actual and RAG use the </w:t>
      </w:r>
      <w:r>
        <w:rPr>
          <w:rFonts w:ascii="Consolas" w:hAnsi="Consolas"/>
          <w:sz w:val="20"/>
        </w:rPr>
        <w:t>kpi_target_history</w:t>
      </w:r>
      <w:r>
        <w:t xml:space="preserve"> value whose </w:t>
      </w:r>
      <w:r>
        <w:rPr>
          <w:rFonts w:ascii="Consolas" w:hAnsi="Consolas"/>
          <w:sz w:val="20"/>
        </w:rPr>
        <w:t>[effective_from, effective_to)</w:t>
      </w:r>
      <w:r>
        <w:t xml:space="preserve"> covers the period being shown, never today's value for a past period.</w:t>
      </w:r>
    </w:p>
    <w:p>
      <w:pPr>
        <w:pStyle w:val="ListNumber"/>
      </w:pPr>
      <w:r>
        <w:rPr>
          <w:b/>
        </w:rPr>
        <w:t>Embed-token transport (new — v2):</w:t>
      </w:r>
      <w:r>
        <w:t xml:space="preserve"> an embed credential is never accepted in a URL path/query; it is presented in a header or exchanged from a short-lived code; tokens are revocable, rotatable, and re-validated per render; CSP </w:t>
      </w:r>
      <w:r>
        <w:rPr>
          <w:rFonts w:ascii="Consolas" w:hAnsi="Consolas"/>
          <w:sz w:val="20"/>
        </w:rPr>
        <w:t>frame-ancestors</w:t>
      </w:r>
      <w:r>
        <w:t xml:space="preserve"> is enforced from </w:t>
      </w:r>
      <w:r>
        <w:rPr>
          <w:rFonts w:ascii="Consolas" w:hAnsi="Consolas"/>
          <w:sz w:val="20"/>
        </w:rPr>
        <w:t>allowed_frame_ancestors</w:t>
      </w:r>
      <w:r>
        <w:t>.</w:t>
      </w:r>
    </w:p>
    <w:p>
      <w:pPr>
        <w:pStyle w:val="Heading3"/>
      </w:pPr>
      <w:r>
        <w:rPr>
          <w:b/>
          <w:color w:val="2E5B9E"/>
          <w:sz w:val="26"/>
        </w:rPr>
        <w:t>5.7 Sample Data (2-3 rows per key entity)</w:t>
      </w:r>
    </w:p>
    <w:p>
      <w:r>
        <w:rPr>
          <w:b/>
        </w:rPr>
        <w:t>dashboard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dashboard_code</w:t>
            </w:r>
          </w:p>
        </w:tc>
        <w:tc>
          <w:tcPr>
            <w:tcW w:type="dxa" w:w="1728"/>
            <w:shd w:val="clear" w:color="auto" w:fill="DCE6F1"/>
          </w:tcPr>
          <w:p>
            <w:r>
              <w:rPr>
                <w:b/>
                <w:color w:val="1F3864"/>
                <w:sz w:val="20"/>
              </w:rPr>
              <w:t>name</w:t>
            </w:r>
          </w:p>
        </w:tc>
        <w:tc>
          <w:tcPr>
            <w:tcW w:type="dxa" w:w="1728"/>
            <w:shd w:val="clear" w:color="auto" w:fill="DCE6F1"/>
          </w:tcPr>
          <w:p>
            <w:r>
              <w:rPr>
                <w:b/>
                <w:color w:val="1F3864"/>
                <w:sz w:val="20"/>
              </w:rPr>
              <w:t>target_role</w:t>
            </w:r>
          </w:p>
        </w:tc>
        <w:tc>
          <w:tcPr>
            <w:tcW w:type="dxa" w:w="1728"/>
            <w:shd w:val="clear" w:color="auto" w:fill="DCE6F1"/>
          </w:tcPr>
          <w:p>
            <w:r>
              <w:rPr>
                <w:b/>
                <w:color w:val="1F3864"/>
                <w:sz w:val="20"/>
              </w:rPr>
              <w:t>category</w:t>
            </w:r>
          </w:p>
        </w:tc>
        <w:tc>
          <w:tcPr>
            <w:tcW w:type="dxa" w:w="1728"/>
            <w:shd w:val="clear" w:color="auto" w:fill="DCE6F1"/>
          </w:tcPr>
          <w:p>
            <w:r>
              <w:rPr>
                <w:b/>
                <w:color w:val="1F3864"/>
                <w:sz w:val="20"/>
              </w:rPr>
              <w:t>status</w:t>
            </w:r>
          </w:p>
        </w:tc>
      </w:tr>
      <w:tr>
        <w:tc>
          <w:tcPr>
            <w:tcW w:type="dxa" w:w="1728"/>
          </w:tcPr>
          <w:p>
            <w:r>
              <w:rPr>
                <w:sz w:val="18"/>
              </w:rPr>
              <w:t>EXEC_WORKFORCE</w:t>
            </w:r>
          </w:p>
        </w:tc>
        <w:tc>
          <w:tcPr>
            <w:tcW w:type="dxa" w:w="1728"/>
          </w:tcPr>
          <w:p>
            <w:r>
              <w:rPr>
                <w:sz w:val="18"/>
              </w:rPr>
              <w:t>Executive Workforce Overview</w:t>
            </w:r>
          </w:p>
        </w:tc>
        <w:tc>
          <w:tcPr>
            <w:tcW w:type="dxa" w:w="1728"/>
          </w:tcPr>
          <w:p>
            <w:r>
              <w:rPr>
                <w:sz w:val="18"/>
              </w:rPr>
              <w:t>EXECUTIVE</w:t>
            </w:r>
          </w:p>
        </w:tc>
        <w:tc>
          <w:tcPr>
            <w:tcW w:type="dxa" w:w="1728"/>
          </w:tcPr>
          <w:p>
            <w:r>
              <w:rPr>
                <w:sz w:val="18"/>
              </w:rPr>
              <w:t>EXECUTIVE</w:t>
            </w:r>
          </w:p>
        </w:tc>
        <w:tc>
          <w:tcPr>
            <w:tcW w:type="dxa" w:w="1728"/>
          </w:tcPr>
          <w:p>
            <w:r>
              <w:rPr>
                <w:sz w:val="18"/>
              </w:rPr>
              <w:t>PUBLISHED</w:t>
            </w:r>
          </w:p>
        </w:tc>
      </w:tr>
      <w:tr>
        <w:tc>
          <w:tcPr>
            <w:tcW w:type="dxa" w:w="1728"/>
          </w:tcPr>
          <w:p>
            <w:r>
              <w:rPr>
                <w:sz w:val="18"/>
              </w:rPr>
              <w:t>MGR_TEAM</w:t>
            </w:r>
          </w:p>
        </w:tc>
        <w:tc>
          <w:tcPr>
            <w:tcW w:type="dxa" w:w="1728"/>
          </w:tcPr>
          <w:p>
            <w:r>
              <w:rPr>
                <w:sz w:val="18"/>
              </w:rPr>
              <w:t>My Team Dashboard</w:t>
            </w:r>
          </w:p>
        </w:tc>
        <w:tc>
          <w:tcPr>
            <w:tcW w:type="dxa" w:w="1728"/>
          </w:tcPr>
          <w:p>
            <w:r>
              <w:rPr>
                <w:sz w:val="18"/>
              </w:rPr>
              <w:t>MANAGER</w:t>
            </w:r>
          </w:p>
        </w:tc>
        <w:tc>
          <w:tcPr>
            <w:tcW w:type="dxa" w:w="1728"/>
          </w:tcPr>
          <w:p>
            <w:r>
              <w:rPr>
                <w:sz w:val="18"/>
              </w:rPr>
              <w:t>OPERATIONAL</w:t>
            </w:r>
          </w:p>
        </w:tc>
        <w:tc>
          <w:tcPr>
            <w:tcW w:type="dxa" w:w="1728"/>
          </w:tcPr>
          <w:p>
            <w:r>
              <w:rPr>
                <w:sz w:val="18"/>
              </w:rPr>
              <w:t>PUBLISHED</w:t>
            </w:r>
          </w:p>
        </w:tc>
      </w:tr>
      <w:tr>
        <w:tc>
          <w:tcPr>
            <w:tcW w:type="dxa" w:w="1728"/>
          </w:tcPr>
          <w:p>
            <w:r>
              <w:rPr>
                <w:sz w:val="18"/>
              </w:rPr>
              <w:t>COMP_RESERVATION</w:t>
            </w:r>
          </w:p>
        </w:tc>
        <w:tc>
          <w:tcPr>
            <w:tcW w:type="dxa" w:w="1728"/>
          </w:tcPr>
          <w:p>
            <w:r>
              <w:rPr>
                <w:sz w:val="18"/>
              </w:rPr>
              <w:t>Reservation Roster Compliance</w:t>
            </w:r>
          </w:p>
        </w:tc>
        <w:tc>
          <w:tcPr>
            <w:tcW w:type="dxa" w:w="1728"/>
          </w:tcPr>
          <w:p>
            <w:r>
              <w:rPr>
                <w:sz w:val="18"/>
              </w:rPr>
              <w:t>DEPT_HEAD</w:t>
            </w:r>
          </w:p>
        </w:tc>
        <w:tc>
          <w:tcPr>
            <w:tcW w:type="dxa" w:w="1728"/>
          </w:tcPr>
          <w:p>
            <w:r>
              <w:rPr>
                <w:sz w:val="18"/>
              </w:rPr>
              <w:t>COMPLIANCE</w:t>
            </w:r>
          </w:p>
        </w:tc>
        <w:tc>
          <w:tcPr>
            <w:tcW w:type="dxa" w:w="1728"/>
          </w:tcPr>
          <w:p>
            <w:r>
              <w:rPr>
                <w:sz w:val="18"/>
              </w:rPr>
              <w:t>PUBLISHED</w:t>
            </w:r>
          </w:p>
        </w:tc>
      </w:tr>
    </w:tbl>
    <w:p/>
    <w:p>
      <w:r>
        <w:rPr>
          <w:b/>
        </w:rPr>
        <w:t>dashboard_widget</w:t>
      </w:r>
      <w:r>
        <w:t xml:space="preserve"> (for EXEC_WORKFORCE)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title</w:t>
            </w:r>
          </w:p>
        </w:tc>
        <w:tc>
          <w:tcPr>
            <w:tcW w:type="dxa" w:w="1440"/>
            <w:shd w:val="clear" w:color="auto" w:fill="DCE6F1"/>
          </w:tcPr>
          <w:p>
            <w:r>
              <w:rPr>
                <w:b/>
                <w:color w:val="1F3864"/>
                <w:sz w:val="20"/>
              </w:rPr>
              <w:t>widget_type</w:t>
            </w:r>
          </w:p>
        </w:tc>
        <w:tc>
          <w:tcPr>
            <w:tcW w:type="dxa" w:w="1440"/>
            <w:shd w:val="clear" w:color="auto" w:fill="DCE6F1"/>
          </w:tcPr>
          <w:p>
            <w:r>
              <w:rPr>
                <w:b/>
                <w:color w:val="1F3864"/>
                <w:sz w:val="20"/>
              </w:rPr>
              <w:t>kpi_code (bound)</w:t>
            </w:r>
          </w:p>
        </w:tc>
        <w:tc>
          <w:tcPr>
            <w:tcW w:type="dxa" w:w="1440"/>
            <w:shd w:val="clear" w:color="auto" w:fill="DCE6F1"/>
          </w:tcPr>
          <w:p>
            <w:r>
              <w:rPr>
                <w:b/>
                <w:color w:val="1F3864"/>
                <w:sz w:val="20"/>
              </w:rPr>
              <w:t>dimensions</w:t>
            </w:r>
          </w:p>
        </w:tc>
        <w:tc>
          <w:tcPr>
            <w:tcW w:type="dxa" w:w="1440"/>
            <w:shd w:val="clear" w:color="auto" w:fill="DCE6F1"/>
          </w:tcPr>
          <w:p>
            <w:r>
              <w:rPr>
                <w:b/>
                <w:color w:val="1F3864"/>
                <w:sz w:val="20"/>
              </w:rPr>
              <w:t>refresh_hint</w:t>
            </w:r>
          </w:p>
        </w:tc>
        <w:tc>
          <w:tcPr>
            <w:tcW w:type="dxa" w:w="1440"/>
            <w:shd w:val="clear" w:color="auto" w:fill="DCE6F1"/>
          </w:tcPr>
          <w:p>
            <w:r>
              <w:rPr>
                <w:b/>
                <w:color w:val="1F3864"/>
                <w:sz w:val="20"/>
              </w:rPr>
              <w:t>show_plain_definition</w:t>
            </w:r>
          </w:p>
        </w:tc>
      </w:tr>
      <w:tr>
        <w:tc>
          <w:tcPr>
            <w:tcW w:type="dxa" w:w="1440"/>
          </w:tcPr>
          <w:p>
            <w:r>
              <w:rPr>
                <w:sz w:val="18"/>
              </w:rPr>
              <w:t>Active Headcount</w:t>
            </w:r>
          </w:p>
        </w:tc>
        <w:tc>
          <w:tcPr>
            <w:tcW w:type="dxa" w:w="1440"/>
          </w:tcPr>
          <w:p>
            <w:r>
              <w:rPr>
                <w:sz w:val="18"/>
              </w:rPr>
              <w:t>KPI_TILE</w:t>
            </w:r>
          </w:p>
        </w:tc>
        <w:tc>
          <w:tcPr>
            <w:tcW w:type="dxa" w:w="1440"/>
          </w:tcPr>
          <w:p>
            <w:r>
              <w:rPr>
                <w:sz w:val="18"/>
              </w:rPr>
              <w:t>HEADCOUNT_ACTIVE</w:t>
            </w:r>
          </w:p>
        </w:tc>
        <w:tc>
          <w:tcPr>
            <w:tcW w:type="dxa" w:w="1440"/>
          </w:tcPr>
          <w:p>
            <w:r>
              <w:rPr>
                <w:sz w:val="18"/>
              </w:rPr>
              <w:t>org_unit</w:t>
            </w:r>
          </w:p>
        </w:tc>
        <w:tc>
          <w:tcPr>
            <w:tcW w:type="dxa" w:w="1440"/>
          </w:tcPr>
          <w:p>
            <w:r>
              <w:rPr>
                <w:sz w:val="18"/>
              </w:rPr>
              <w:t>MART</w:t>
            </w:r>
          </w:p>
        </w:tc>
        <w:tc>
          <w:tcPr>
            <w:tcW w:type="dxa" w:w="1440"/>
          </w:tcPr>
          <w:p>
            <w:r>
              <w:rPr>
                <w:sz w:val="18"/>
              </w:rPr>
              <w:t>true</w:t>
            </w:r>
          </w:p>
        </w:tc>
      </w:tr>
      <w:tr>
        <w:tc>
          <w:tcPr>
            <w:tcW w:type="dxa" w:w="1440"/>
          </w:tcPr>
          <w:p>
            <w:r>
              <w:rPr>
                <w:sz w:val="18"/>
              </w:rPr>
              <w:t>Attrition Trend (12M)</w:t>
            </w:r>
          </w:p>
        </w:tc>
        <w:tc>
          <w:tcPr>
            <w:tcW w:type="dxa" w:w="1440"/>
          </w:tcPr>
          <w:p>
            <w:r>
              <w:rPr>
                <w:sz w:val="18"/>
              </w:rPr>
              <w:t>LINE</w:t>
            </w:r>
          </w:p>
        </w:tc>
        <w:tc>
          <w:tcPr>
            <w:tcW w:type="dxa" w:w="1440"/>
          </w:tcPr>
          <w:p>
            <w:r>
              <w:rPr>
                <w:sz w:val="18"/>
              </w:rPr>
              <w:t>ATTRITION_RATE</w:t>
            </w:r>
          </w:p>
        </w:tc>
        <w:tc>
          <w:tcPr>
            <w:tcW w:type="dxa" w:w="1440"/>
          </w:tcPr>
          <w:p>
            <w:r>
              <w:rPr>
                <w:sz w:val="18"/>
              </w:rPr>
              <w:t>period</w:t>
            </w:r>
          </w:p>
        </w:tc>
        <w:tc>
          <w:tcPr>
            <w:tcW w:type="dxa" w:w="1440"/>
          </w:tcPr>
          <w:p>
            <w:r>
              <w:rPr>
                <w:sz w:val="18"/>
              </w:rPr>
              <w:t>MART</w:t>
            </w:r>
          </w:p>
        </w:tc>
        <w:tc>
          <w:tcPr>
            <w:tcW w:type="dxa" w:w="1440"/>
          </w:tcPr>
          <w:p>
            <w:r>
              <w:rPr>
                <w:sz w:val="18"/>
              </w:rPr>
              <w:t>true</w:t>
            </w:r>
          </w:p>
        </w:tc>
      </w:tr>
      <w:tr>
        <w:tc>
          <w:tcPr>
            <w:tcW w:type="dxa" w:w="1440"/>
          </w:tcPr>
          <w:p>
            <w:r>
              <w:rPr>
                <w:sz w:val="18"/>
              </w:rPr>
              <w:t>Vacancy: Sanctioned vs Filled</w:t>
            </w:r>
          </w:p>
        </w:tc>
        <w:tc>
          <w:tcPr>
            <w:tcW w:type="dxa" w:w="1440"/>
          </w:tcPr>
          <w:p>
            <w:r>
              <w:rPr>
                <w:sz w:val="18"/>
              </w:rPr>
              <w:t>BAR</w:t>
            </w:r>
          </w:p>
        </w:tc>
        <w:tc>
          <w:tcPr>
            <w:tcW w:type="dxa" w:w="1440"/>
          </w:tcPr>
          <w:p>
            <w:r>
              <w:rPr>
                <w:sz w:val="18"/>
              </w:rPr>
              <w:t>VACANCY_PCT</w:t>
            </w:r>
          </w:p>
        </w:tc>
        <w:tc>
          <w:tcPr>
            <w:tcW w:type="dxa" w:w="1440"/>
          </w:tcPr>
          <w:p>
            <w:r>
              <w:rPr>
                <w:sz w:val="18"/>
              </w:rPr>
              <w:t>cadre</w:t>
            </w:r>
          </w:p>
        </w:tc>
        <w:tc>
          <w:tcPr>
            <w:tcW w:type="dxa" w:w="1440"/>
          </w:tcPr>
          <w:p>
            <w:r>
              <w:rPr>
                <w:sz w:val="18"/>
              </w:rPr>
              <w:t>MART</w:t>
            </w:r>
          </w:p>
        </w:tc>
        <w:tc>
          <w:tcPr>
            <w:tcW w:type="dxa" w:w="1440"/>
          </w:tcPr>
          <w:p>
            <w:r>
              <w:rPr>
                <w:sz w:val="18"/>
              </w:rPr>
              <w:t>true</w:t>
            </w:r>
          </w:p>
        </w:tc>
      </w:tr>
      <w:tr>
        <w:tc>
          <w:tcPr>
            <w:tcW w:type="dxa" w:w="1440"/>
          </w:tcPr>
          <w:p>
            <w:r>
              <w:rPr>
                <w:sz w:val="18"/>
              </w:rPr>
              <w:t>Retirement Profile (5Y)</w:t>
            </w:r>
          </w:p>
        </w:tc>
        <w:tc>
          <w:tcPr>
            <w:tcW w:type="dxa" w:w="1440"/>
          </w:tcPr>
          <w:p>
            <w:r>
              <w:rPr>
                <w:sz w:val="18"/>
              </w:rPr>
              <w:t>HEATMAP</w:t>
            </w:r>
          </w:p>
        </w:tc>
        <w:tc>
          <w:tcPr>
            <w:tcW w:type="dxa" w:w="1440"/>
          </w:tcPr>
          <w:p>
            <w:r>
              <w:rPr>
                <w:sz w:val="18"/>
              </w:rPr>
              <w:t>RETIREMENT_DUE_COUNT</w:t>
            </w:r>
          </w:p>
        </w:tc>
        <w:tc>
          <w:tcPr>
            <w:tcW w:type="dxa" w:w="1440"/>
          </w:tcPr>
          <w:p>
            <w:r>
              <w:rPr>
                <w:sz w:val="18"/>
              </w:rPr>
              <w:t>age_band, cadre</w:t>
            </w:r>
          </w:p>
        </w:tc>
        <w:tc>
          <w:tcPr>
            <w:tcW w:type="dxa" w:w="1440"/>
          </w:tcPr>
          <w:p>
            <w:r>
              <w:rPr>
                <w:sz w:val="18"/>
              </w:rPr>
              <w:t>CACHED</w:t>
            </w:r>
          </w:p>
        </w:tc>
        <w:tc>
          <w:tcPr>
            <w:tcW w:type="dxa" w:w="1440"/>
          </w:tcPr>
          <w:p>
            <w:r>
              <w:rPr>
                <w:sz w:val="18"/>
              </w:rPr>
              <w:t>true</w:t>
            </w:r>
          </w:p>
        </w:tc>
      </w:tr>
    </w:tbl>
    <w:p/>
    <w:p>
      <w:r>
        <w:rPr>
          <w:b/>
        </w:rPr>
        <w:t>kpi_definition</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kpi_code</w:t>
            </w:r>
          </w:p>
        </w:tc>
        <w:tc>
          <w:tcPr>
            <w:tcW w:type="dxa" w:w="864"/>
            <w:shd w:val="clear" w:color="auto" w:fill="DCE6F1"/>
          </w:tcPr>
          <w:p>
            <w:r>
              <w:rPr>
                <w:b/>
                <w:color w:val="1F3864"/>
                <w:sz w:val="20"/>
              </w:rPr>
              <w:t>name</w:t>
            </w:r>
          </w:p>
        </w:tc>
        <w:tc>
          <w:tcPr>
            <w:tcW w:type="dxa" w:w="864"/>
            <w:shd w:val="clear" w:color="auto" w:fill="DCE6F1"/>
          </w:tcPr>
          <w:p>
            <w:r>
              <w:rPr>
                <w:b/>
                <w:color w:val="1F3864"/>
                <w:sz w:val="20"/>
              </w:rPr>
              <w:t>domain</w:t>
            </w:r>
          </w:p>
        </w:tc>
        <w:tc>
          <w:tcPr>
            <w:tcW w:type="dxa" w:w="864"/>
            <w:shd w:val="clear" w:color="auto" w:fill="DCE6F1"/>
          </w:tcPr>
          <w:p>
            <w:r>
              <w:rPr>
                <w:b/>
                <w:color w:val="1F3864"/>
                <w:sz w:val="20"/>
              </w:rPr>
              <w:t>version</w:t>
            </w:r>
          </w:p>
        </w:tc>
        <w:tc>
          <w:tcPr>
            <w:tcW w:type="dxa" w:w="864"/>
            <w:shd w:val="clear" w:color="auto" w:fill="DCE6F1"/>
          </w:tcPr>
          <w:p>
            <w:r>
              <w:rPr>
                <w:b/>
                <w:color w:val="1F3864"/>
                <w:sz w:val="20"/>
              </w:rPr>
              <w:t>definition_hash</w:t>
            </w:r>
          </w:p>
        </w:tc>
        <w:tc>
          <w:tcPr>
            <w:tcW w:type="dxa" w:w="864"/>
            <w:shd w:val="clear" w:color="auto" w:fill="DCE6F1"/>
          </w:tcPr>
          <w:p>
            <w:r>
              <w:rPr>
                <w:b/>
                <w:color w:val="1F3864"/>
                <w:sz w:val="20"/>
              </w:rPr>
              <w:t>unit</w:t>
            </w:r>
          </w:p>
        </w:tc>
        <w:tc>
          <w:tcPr>
            <w:tcW w:type="dxa" w:w="864"/>
            <w:shd w:val="clear" w:color="auto" w:fill="DCE6F1"/>
          </w:tcPr>
          <w:p>
            <w:r>
              <w:rPr>
                <w:b/>
                <w:color w:val="1F3864"/>
                <w:sz w:val="20"/>
              </w:rPr>
              <w:t>grain</w:t>
            </w:r>
          </w:p>
        </w:tc>
        <w:tc>
          <w:tcPr>
            <w:tcW w:type="dxa" w:w="864"/>
            <w:shd w:val="clear" w:color="auto" w:fill="DCE6F1"/>
          </w:tcPr>
          <w:p>
            <w:r>
              <w:rPr>
                <w:b/>
                <w:color w:val="1F3864"/>
                <w:sz w:val="20"/>
              </w:rPr>
              <w:t>direction</w:t>
            </w:r>
          </w:p>
        </w:tc>
        <w:tc>
          <w:tcPr>
            <w:tcW w:type="dxa" w:w="864"/>
            <w:shd w:val="clear" w:color="auto" w:fill="DCE6F1"/>
          </w:tcPr>
          <w:p>
            <w:r>
              <w:rPr>
                <w:b/>
                <w:color w:val="1F3864"/>
                <w:sz w:val="20"/>
              </w:rPr>
              <w:t>sensitivity</w:t>
            </w:r>
          </w:p>
        </w:tc>
        <w:tc>
          <w:tcPr>
            <w:tcW w:type="dxa" w:w="864"/>
            <w:shd w:val="clear" w:color="auto" w:fill="DCE6F1"/>
          </w:tcPr>
          <w:p>
            <w:r>
              <w:rPr>
                <w:b/>
                <w:color w:val="1F3864"/>
                <w:sz w:val="20"/>
              </w:rPr>
              <w:t>status</w:t>
            </w:r>
          </w:p>
        </w:tc>
      </w:tr>
      <w:tr>
        <w:tc>
          <w:tcPr>
            <w:tcW w:type="dxa" w:w="864"/>
          </w:tcPr>
          <w:p>
            <w:r>
              <w:rPr>
                <w:sz w:val="18"/>
              </w:rPr>
              <w:t>HEADCOUNT_ACTIVE</w:t>
            </w:r>
          </w:p>
        </w:tc>
        <w:tc>
          <w:tcPr>
            <w:tcW w:type="dxa" w:w="864"/>
          </w:tcPr>
          <w:p>
            <w:r>
              <w:rPr>
                <w:sz w:val="18"/>
              </w:rPr>
              <w:t>Active Headcount</w:t>
            </w:r>
          </w:p>
        </w:tc>
        <w:tc>
          <w:tcPr>
            <w:tcW w:type="dxa" w:w="864"/>
          </w:tcPr>
          <w:p>
            <w:r>
              <w:rPr>
                <w:sz w:val="18"/>
              </w:rPr>
              <w:t>WORKFORCE</w:t>
            </w:r>
          </w:p>
        </w:tc>
        <w:tc>
          <w:tcPr>
            <w:tcW w:type="dxa" w:w="864"/>
          </w:tcPr>
          <w:p>
            <w:r>
              <w:rPr>
                <w:sz w:val="18"/>
              </w:rPr>
              <w:t>3</w:t>
            </w:r>
          </w:p>
        </w:tc>
        <w:tc>
          <w:tcPr>
            <w:tcW w:type="dxa" w:w="864"/>
          </w:tcPr>
          <w:p>
            <w:r>
              <w:rPr>
                <w:rFonts w:ascii="Consolas" w:hAnsi="Consolas"/>
                <w:sz w:val="18"/>
              </w:rPr>
              <w:t>a1f9…</w:t>
            </w:r>
          </w:p>
        </w:tc>
        <w:tc>
          <w:tcPr>
            <w:tcW w:type="dxa" w:w="864"/>
          </w:tcPr>
          <w:p>
            <w:r>
              <w:rPr>
                <w:sz w:val="18"/>
              </w:rPr>
              <w:t>COUNT</w:t>
            </w:r>
          </w:p>
        </w:tc>
        <w:tc>
          <w:tcPr>
            <w:tcW w:type="dxa" w:w="864"/>
          </w:tcPr>
          <w:p>
            <w:r>
              <w:rPr>
                <w:sz w:val="18"/>
              </w:rPr>
              <w:t>ORG_UNIT</w:t>
            </w:r>
          </w:p>
        </w:tc>
        <w:tc>
          <w:tcPr>
            <w:tcW w:type="dxa" w:w="864"/>
          </w:tcPr>
          <w:p>
            <w:r>
              <w:rPr>
                <w:sz w:val="18"/>
              </w:rPr>
              <w:t>ON_TARGET</w:t>
            </w:r>
          </w:p>
        </w:tc>
        <w:tc>
          <w:tcPr>
            <w:tcW w:type="dxa" w:w="864"/>
          </w:tcPr>
          <w:p>
            <w:r>
              <w:rPr>
                <w:sz w:val="18"/>
              </w:rPr>
              <w:t>INTERNAL</w:t>
            </w:r>
          </w:p>
        </w:tc>
        <w:tc>
          <w:tcPr>
            <w:tcW w:type="dxa" w:w="864"/>
          </w:tcPr>
          <w:p>
            <w:r>
              <w:rPr>
                <w:sz w:val="18"/>
              </w:rPr>
              <w:t>ACTIVE</w:t>
            </w:r>
          </w:p>
        </w:tc>
      </w:tr>
      <w:tr>
        <w:tc>
          <w:tcPr>
            <w:tcW w:type="dxa" w:w="864"/>
          </w:tcPr>
          <w:p>
            <w:r>
              <w:rPr>
                <w:sz w:val="18"/>
              </w:rPr>
              <w:t>ATTRITION_RATE</w:t>
            </w:r>
          </w:p>
        </w:tc>
        <w:tc>
          <w:tcPr>
            <w:tcW w:type="dxa" w:w="864"/>
          </w:tcPr>
          <w:p>
            <w:r>
              <w:rPr>
                <w:sz w:val="18"/>
              </w:rPr>
              <w:t>Attrition Rate (rolling 12M)</w:t>
            </w:r>
          </w:p>
        </w:tc>
        <w:tc>
          <w:tcPr>
            <w:tcW w:type="dxa" w:w="864"/>
          </w:tcPr>
          <w:p>
            <w:r>
              <w:rPr>
                <w:sz w:val="18"/>
              </w:rPr>
              <w:t>WORKFORCE</w:t>
            </w:r>
          </w:p>
        </w:tc>
        <w:tc>
          <w:tcPr>
            <w:tcW w:type="dxa" w:w="864"/>
          </w:tcPr>
          <w:p>
            <w:r>
              <w:rPr>
                <w:sz w:val="18"/>
              </w:rPr>
              <w:t>2</w:t>
            </w:r>
          </w:p>
        </w:tc>
        <w:tc>
          <w:tcPr>
            <w:tcW w:type="dxa" w:w="864"/>
          </w:tcPr>
          <w:p>
            <w:r>
              <w:rPr>
                <w:rFonts w:ascii="Consolas" w:hAnsi="Consolas"/>
                <w:sz w:val="18"/>
              </w:rPr>
              <w:t>c7b2…</w:t>
            </w:r>
          </w:p>
        </w:tc>
        <w:tc>
          <w:tcPr>
            <w:tcW w:type="dxa" w:w="864"/>
          </w:tcPr>
          <w:p>
            <w:r>
              <w:rPr>
                <w:sz w:val="18"/>
              </w:rPr>
              <w:t>PERCENT</w:t>
            </w:r>
          </w:p>
        </w:tc>
        <w:tc>
          <w:tcPr>
            <w:tcW w:type="dxa" w:w="864"/>
          </w:tcPr>
          <w:p>
            <w:r>
              <w:rPr>
                <w:sz w:val="18"/>
              </w:rPr>
              <w:t>ORG_UNIT</w:t>
            </w:r>
          </w:p>
        </w:tc>
        <w:tc>
          <w:tcPr>
            <w:tcW w:type="dxa" w:w="864"/>
          </w:tcPr>
          <w:p>
            <w:r>
              <w:rPr>
                <w:sz w:val="18"/>
              </w:rPr>
              <w:t>LOWER_BETTER</w:t>
            </w:r>
          </w:p>
        </w:tc>
        <w:tc>
          <w:tcPr>
            <w:tcW w:type="dxa" w:w="864"/>
          </w:tcPr>
          <w:p>
            <w:r>
              <w:rPr>
                <w:sz w:val="18"/>
              </w:rPr>
              <w:t>INTERNAL</w:t>
            </w:r>
          </w:p>
        </w:tc>
        <w:tc>
          <w:tcPr>
            <w:tcW w:type="dxa" w:w="864"/>
          </w:tcPr>
          <w:p>
            <w:r>
              <w:rPr>
                <w:sz w:val="18"/>
              </w:rPr>
              <w:t>ACTIVE</w:t>
            </w:r>
          </w:p>
        </w:tc>
      </w:tr>
      <w:tr>
        <w:tc>
          <w:tcPr>
            <w:tcW w:type="dxa" w:w="864"/>
          </w:tcPr>
          <w:p>
            <w:r>
              <w:rPr>
                <w:sz w:val="18"/>
              </w:rPr>
              <w:t>VACANCY_PCT</w:t>
            </w:r>
          </w:p>
        </w:tc>
        <w:tc>
          <w:tcPr>
            <w:tcW w:type="dxa" w:w="864"/>
          </w:tcPr>
          <w:p>
            <w:r>
              <w:rPr>
                <w:sz w:val="18"/>
              </w:rPr>
              <w:t>Vacancy % (sanctioned vs filled)</w:t>
            </w:r>
          </w:p>
        </w:tc>
        <w:tc>
          <w:tcPr>
            <w:tcW w:type="dxa" w:w="864"/>
          </w:tcPr>
          <w:p>
            <w:r>
              <w:rPr>
                <w:sz w:val="18"/>
              </w:rPr>
              <w:t>WORKFORCE</w:t>
            </w:r>
          </w:p>
        </w:tc>
        <w:tc>
          <w:tcPr>
            <w:tcW w:type="dxa" w:w="864"/>
          </w:tcPr>
          <w:p>
            <w:r>
              <w:rPr>
                <w:sz w:val="18"/>
              </w:rPr>
              <w:t>1</w:t>
            </w:r>
          </w:p>
        </w:tc>
        <w:tc>
          <w:tcPr>
            <w:tcW w:type="dxa" w:w="864"/>
          </w:tcPr>
          <w:p>
            <w:r>
              <w:rPr>
                <w:rFonts w:ascii="Consolas" w:hAnsi="Consolas"/>
                <w:sz w:val="18"/>
              </w:rPr>
              <w:t>e3d4…</w:t>
            </w:r>
          </w:p>
        </w:tc>
        <w:tc>
          <w:tcPr>
            <w:tcW w:type="dxa" w:w="864"/>
          </w:tcPr>
          <w:p>
            <w:r>
              <w:rPr>
                <w:sz w:val="18"/>
              </w:rPr>
              <w:t>PERCENT</w:t>
            </w:r>
          </w:p>
        </w:tc>
        <w:tc>
          <w:tcPr>
            <w:tcW w:type="dxa" w:w="864"/>
          </w:tcPr>
          <w:p>
            <w:r>
              <w:rPr>
                <w:sz w:val="18"/>
              </w:rPr>
              <w:t>CADRE</w:t>
            </w:r>
          </w:p>
        </w:tc>
        <w:tc>
          <w:tcPr>
            <w:tcW w:type="dxa" w:w="864"/>
          </w:tcPr>
          <w:p>
            <w:r>
              <w:rPr>
                <w:sz w:val="18"/>
              </w:rPr>
              <w:t>LOWER_BETTER</w:t>
            </w:r>
          </w:p>
        </w:tc>
        <w:tc>
          <w:tcPr>
            <w:tcW w:type="dxa" w:w="864"/>
          </w:tcPr>
          <w:p>
            <w:r>
              <w:rPr>
                <w:sz w:val="18"/>
              </w:rPr>
              <w:t>INTERNAL</w:t>
            </w:r>
          </w:p>
        </w:tc>
        <w:tc>
          <w:tcPr>
            <w:tcW w:type="dxa" w:w="864"/>
          </w:tcPr>
          <w:p>
            <w:r>
              <w:rPr>
                <w:sz w:val="18"/>
              </w:rPr>
              <w:t>ACTIVE</w:t>
            </w:r>
          </w:p>
        </w:tc>
      </w:tr>
    </w:tbl>
    <w:p/>
    <w:p>
      <w:r>
        <w:rPr>
          <w:b/>
        </w:rPr>
        <w:t>kpi_snapshot</w:t>
      </w:r>
      <w:r>
        <w:t xml:space="preserve"> (bitemporal, version-stamped)</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kpi_code</w:t>
            </w:r>
          </w:p>
        </w:tc>
        <w:tc>
          <w:tcPr>
            <w:tcW w:type="dxa" w:w="785"/>
            <w:shd w:val="clear" w:color="auto" w:fill="DCE6F1"/>
          </w:tcPr>
          <w:p>
            <w:r>
              <w:rPr>
                <w:b/>
                <w:color w:val="1F3864"/>
                <w:sz w:val="20"/>
              </w:rPr>
              <w:t>kpi_version</w:t>
            </w:r>
          </w:p>
        </w:tc>
        <w:tc>
          <w:tcPr>
            <w:tcW w:type="dxa" w:w="785"/>
            <w:shd w:val="clear" w:color="auto" w:fill="DCE6F1"/>
          </w:tcPr>
          <w:p>
            <w:r>
              <w:rPr>
                <w:b/>
                <w:color w:val="1F3864"/>
                <w:sz w:val="20"/>
              </w:rPr>
              <w:t>scope_type</w:t>
            </w:r>
          </w:p>
        </w:tc>
        <w:tc>
          <w:tcPr>
            <w:tcW w:type="dxa" w:w="785"/>
            <w:shd w:val="clear" w:color="auto" w:fill="DCE6F1"/>
          </w:tcPr>
          <w:p>
            <w:r>
              <w:rPr>
                <w:b/>
                <w:color w:val="1F3864"/>
                <w:sz w:val="20"/>
              </w:rPr>
              <w:t>scope_id</w:t>
            </w:r>
          </w:p>
        </w:tc>
        <w:tc>
          <w:tcPr>
            <w:tcW w:type="dxa" w:w="785"/>
            <w:shd w:val="clear" w:color="auto" w:fill="DCE6F1"/>
          </w:tcPr>
          <w:p>
            <w:r>
              <w:rPr>
                <w:b/>
                <w:color w:val="1F3864"/>
                <w:sz w:val="20"/>
              </w:rPr>
              <w:t>period_key</w:t>
            </w:r>
          </w:p>
        </w:tc>
        <w:tc>
          <w:tcPr>
            <w:tcW w:type="dxa" w:w="785"/>
            <w:shd w:val="clear" w:color="auto" w:fill="DCE6F1"/>
          </w:tcPr>
          <w:p>
            <w:r>
              <w:rPr>
                <w:b/>
                <w:color w:val="1F3864"/>
                <w:sz w:val="20"/>
              </w:rPr>
              <w:t>valid_time</w:t>
            </w:r>
          </w:p>
        </w:tc>
        <w:tc>
          <w:tcPr>
            <w:tcW w:type="dxa" w:w="785"/>
            <w:shd w:val="clear" w:color="auto" w:fill="DCE6F1"/>
          </w:tcPr>
          <w:p>
            <w:r>
              <w:rPr>
                <w:b/>
                <w:color w:val="1F3864"/>
                <w:sz w:val="20"/>
              </w:rPr>
              <w:t>knowledge_time</w:t>
            </w:r>
          </w:p>
        </w:tc>
        <w:tc>
          <w:tcPr>
            <w:tcW w:type="dxa" w:w="785"/>
            <w:shd w:val="clear" w:color="auto" w:fill="DCE6F1"/>
          </w:tcPr>
          <w:p>
            <w:r>
              <w:rPr>
                <w:b/>
                <w:color w:val="1F3864"/>
                <w:sz w:val="20"/>
              </w:rPr>
              <w:t>value</w:t>
            </w:r>
          </w:p>
        </w:tc>
        <w:tc>
          <w:tcPr>
            <w:tcW w:type="dxa" w:w="785"/>
            <w:shd w:val="clear" w:color="auto" w:fill="DCE6F1"/>
          </w:tcPr>
          <w:p>
            <w:r>
              <w:rPr>
                <w:b/>
                <w:color w:val="1F3864"/>
                <w:sz w:val="20"/>
              </w:rPr>
              <w:t>is_superseded</w:t>
            </w:r>
          </w:p>
        </w:tc>
        <w:tc>
          <w:tcPr>
            <w:tcW w:type="dxa" w:w="785"/>
            <w:shd w:val="clear" w:color="auto" w:fill="DCE6F1"/>
          </w:tcPr>
          <w:p>
            <w:r>
              <w:rPr>
                <w:b/>
                <w:color w:val="1F3864"/>
                <w:sz w:val="20"/>
              </w:rPr>
              <w:t>cell_size</w:t>
            </w:r>
          </w:p>
        </w:tc>
        <w:tc>
          <w:tcPr>
            <w:tcW w:type="dxa" w:w="785"/>
            <w:shd w:val="clear" w:color="auto" w:fill="DCE6F1"/>
          </w:tcPr>
          <w:p>
            <w:r>
              <w:rPr>
                <w:b/>
                <w:color w:val="1F3864"/>
                <w:sz w:val="20"/>
              </w:rPr>
              <w:t>is_partial</w:t>
            </w:r>
          </w:p>
        </w:tc>
      </w:tr>
      <w:tr>
        <w:tc>
          <w:tcPr>
            <w:tcW w:type="dxa" w:w="785"/>
          </w:tcPr>
          <w:p>
            <w:r>
              <w:rPr>
                <w:sz w:val="18"/>
              </w:rPr>
              <w:t>HEADCOUNT_ACTIVE</w:t>
            </w:r>
          </w:p>
        </w:tc>
        <w:tc>
          <w:tcPr>
            <w:tcW w:type="dxa" w:w="785"/>
          </w:tcPr>
          <w:p>
            <w:r>
              <w:rPr>
                <w:sz w:val="18"/>
              </w:rPr>
              <w:t>3</w:t>
            </w:r>
          </w:p>
        </w:tc>
        <w:tc>
          <w:tcPr>
            <w:tcW w:type="dxa" w:w="785"/>
          </w:tcPr>
          <w:p>
            <w:r>
              <w:rPr>
                <w:sz w:val="18"/>
              </w:rPr>
              <w:t>ORG_UNIT</w:t>
            </w:r>
          </w:p>
        </w:tc>
        <w:tc>
          <w:tcPr>
            <w:tcW w:type="dxa" w:w="785"/>
          </w:tcPr>
          <w:p>
            <w:r>
              <w:rPr>
                <w:sz w:val="18"/>
              </w:rPr>
              <w:t>OU-DIST-12</w:t>
            </w:r>
          </w:p>
        </w:tc>
        <w:tc>
          <w:tcPr>
            <w:tcW w:type="dxa" w:w="785"/>
          </w:tcPr>
          <w:p>
            <w:r>
              <w:rPr>
                <w:sz w:val="18"/>
              </w:rPr>
              <w:t>2026-06</w:t>
            </w:r>
          </w:p>
        </w:tc>
        <w:tc>
          <w:tcPr>
            <w:tcW w:type="dxa" w:w="785"/>
          </w:tcPr>
          <w:p>
            <w:r>
              <w:rPr>
                <w:sz w:val="18"/>
              </w:rPr>
              <w:t>2026-06-30</w:t>
            </w:r>
          </w:p>
        </w:tc>
        <w:tc>
          <w:tcPr>
            <w:tcW w:type="dxa" w:w="785"/>
          </w:tcPr>
          <w:p>
            <w:r>
              <w:rPr>
                <w:sz w:val="18"/>
              </w:rPr>
              <w:t>2026-07-01T02:00Z</w:t>
            </w:r>
          </w:p>
        </w:tc>
        <w:tc>
          <w:tcPr>
            <w:tcW w:type="dxa" w:w="785"/>
          </w:tcPr>
          <w:p>
            <w:r>
              <w:rPr>
                <w:sz w:val="18"/>
              </w:rPr>
              <w:t>1842</w:t>
            </w:r>
          </w:p>
        </w:tc>
        <w:tc>
          <w:tcPr>
            <w:tcW w:type="dxa" w:w="785"/>
          </w:tcPr>
          <w:p>
            <w:r>
              <w:rPr>
                <w:sz w:val="18"/>
              </w:rPr>
              <w:t>false</w:t>
            </w:r>
          </w:p>
        </w:tc>
        <w:tc>
          <w:tcPr>
            <w:tcW w:type="dxa" w:w="785"/>
          </w:tcPr>
          <w:p>
            <w:r>
              <w:rPr>
                <w:sz w:val="18"/>
              </w:rPr>
              <w:t>1842</w:t>
            </w:r>
          </w:p>
        </w:tc>
        <w:tc>
          <w:tcPr>
            <w:tcW w:type="dxa" w:w="785"/>
          </w:tcPr>
          <w:p>
            <w:r>
              <w:rPr>
                <w:sz w:val="18"/>
              </w:rPr>
              <w:t>false</w:t>
            </w:r>
          </w:p>
        </w:tc>
      </w:tr>
      <w:tr>
        <w:tc>
          <w:tcPr>
            <w:tcW w:type="dxa" w:w="785"/>
          </w:tcPr>
          <w:p>
            <w:r>
              <w:rPr>
                <w:sz w:val="18"/>
              </w:rPr>
              <w:t>ATTRITION_RATE</w:t>
            </w:r>
          </w:p>
        </w:tc>
        <w:tc>
          <w:tcPr>
            <w:tcW w:type="dxa" w:w="785"/>
          </w:tcPr>
          <w:p>
            <w:r>
              <w:rPr>
                <w:sz w:val="18"/>
              </w:rPr>
              <w:t>2</w:t>
            </w:r>
          </w:p>
        </w:tc>
        <w:tc>
          <w:tcPr>
            <w:tcW w:type="dxa" w:w="785"/>
          </w:tcPr>
          <w:p>
            <w:r>
              <w:rPr>
                <w:sz w:val="18"/>
              </w:rPr>
              <w:t>ENTERPRISE</w:t>
            </w:r>
          </w:p>
        </w:tc>
        <w:tc>
          <w:tcPr>
            <w:tcW w:type="dxa" w:w="785"/>
          </w:tcPr>
          <w:p>
            <w:r>
              <w:rPr>
                <w:sz w:val="18"/>
              </w:rPr>
              <w:t>—</w:t>
            </w:r>
          </w:p>
        </w:tc>
        <w:tc>
          <w:tcPr>
            <w:tcW w:type="dxa" w:w="785"/>
          </w:tcPr>
          <w:p>
            <w:r>
              <w:rPr>
                <w:sz w:val="18"/>
              </w:rPr>
              <w:t>2026-06</w:t>
            </w:r>
          </w:p>
        </w:tc>
        <w:tc>
          <w:tcPr>
            <w:tcW w:type="dxa" w:w="785"/>
          </w:tcPr>
          <w:p>
            <w:r>
              <w:rPr>
                <w:sz w:val="18"/>
              </w:rPr>
              <w:t>2026-06-30</w:t>
            </w:r>
          </w:p>
        </w:tc>
        <w:tc>
          <w:tcPr>
            <w:tcW w:type="dxa" w:w="785"/>
          </w:tcPr>
          <w:p>
            <w:r>
              <w:rPr>
                <w:sz w:val="18"/>
              </w:rPr>
              <w:t>2026-07-01T02:00Z</w:t>
            </w:r>
          </w:p>
        </w:tc>
        <w:tc>
          <w:tcPr>
            <w:tcW w:type="dxa" w:w="785"/>
          </w:tcPr>
          <w:p>
            <w:r>
              <w:rPr>
                <w:sz w:val="18"/>
              </w:rPr>
              <w:t>4.7</w:t>
            </w:r>
          </w:p>
        </w:tc>
        <w:tc>
          <w:tcPr>
            <w:tcW w:type="dxa" w:w="785"/>
          </w:tcPr>
          <w:p>
            <w:r>
              <w:rPr>
                <w:sz w:val="18"/>
              </w:rPr>
              <w:t>false</w:t>
            </w:r>
          </w:p>
        </w:tc>
        <w:tc>
          <w:tcPr>
            <w:tcW w:type="dxa" w:w="785"/>
          </w:tcPr>
          <w:p>
            <w:r>
              <w:rPr>
                <w:sz w:val="18"/>
              </w:rPr>
              <w:t>98230</w:t>
            </w:r>
          </w:p>
        </w:tc>
        <w:tc>
          <w:tcPr>
            <w:tcW w:type="dxa" w:w="785"/>
          </w:tcPr>
          <w:p>
            <w:r>
              <w:rPr>
                <w:sz w:val="18"/>
              </w:rPr>
              <w:t>false</w:t>
            </w:r>
          </w:p>
        </w:tc>
      </w:tr>
      <w:tr>
        <w:tc>
          <w:tcPr>
            <w:tcW w:type="dxa" w:w="785"/>
          </w:tcPr>
          <w:p>
            <w:r>
              <w:rPr>
                <w:sz w:val="18"/>
              </w:rPr>
              <w:t>HEADCOUNT_ACTIVE</w:t>
            </w:r>
          </w:p>
        </w:tc>
        <w:tc>
          <w:tcPr>
            <w:tcW w:type="dxa" w:w="785"/>
          </w:tcPr>
          <w:p>
            <w:r>
              <w:rPr>
                <w:sz w:val="18"/>
              </w:rPr>
              <w:t>3</w:t>
            </w:r>
          </w:p>
        </w:tc>
        <w:tc>
          <w:tcPr>
            <w:tcW w:type="dxa" w:w="785"/>
          </w:tcPr>
          <w:p>
            <w:r>
              <w:rPr>
                <w:sz w:val="18"/>
              </w:rPr>
              <w:t>ORG_UNIT</w:t>
            </w:r>
          </w:p>
        </w:tc>
        <w:tc>
          <w:tcPr>
            <w:tcW w:type="dxa" w:w="785"/>
          </w:tcPr>
          <w:p>
            <w:r>
              <w:rPr>
                <w:sz w:val="18"/>
              </w:rPr>
              <w:t>OU-DIST-12</w:t>
            </w:r>
          </w:p>
        </w:tc>
        <w:tc>
          <w:tcPr>
            <w:tcW w:type="dxa" w:w="785"/>
          </w:tcPr>
          <w:p>
            <w:r>
              <w:rPr>
                <w:sz w:val="18"/>
              </w:rPr>
              <w:t>2026-05</w:t>
            </w:r>
          </w:p>
        </w:tc>
        <w:tc>
          <w:tcPr>
            <w:tcW w:type="dxa" w:w="785"/>
          </w:tcPr>
          <w:p>
            <w:r>
              <w:rPr>
                <w:sz w:val="18"/>
              </w:rPr>
              <w:t>2026-05-31</w:t>
            </w:r>
          </w:p>
        </w:tc>
        <w:tc>
          <w:tcPr>
            <w:tcW w:type="dxa" w:w="785"/>
          </w:tcPr>
          <w:p>
            <w:r>
              <w:rPr>
                <w:sz w:val="18"/>
              </w:rPr>
              <w:t>2026-09-10T02:00Z</w:t>
            </w:r>
          </w:p>
        </w:tc>
        <w:tc>
          <w:tcPr>
            <w:tcW w:type="dxa" w:w="785"/>
          </w:tcPr>
          <w:p>
            <w:r>
              <w:rPr>
                <w:sz w:val="18"/>
              </w:rPr>
              <w:t>1839</w:t>
            </w:r>
          </w:p>
        </w:tc>
        <w:tc>
          <w:tcPr>
            <w:tcW w:type="dxa" w:w="785"/>
          </w:tcPr>
          <w:p>
            <w:r>
              <w:rPr>
                <w:sz w:val="18"/>
              </w:rPr>
              <w:t>false</w:t>
            </w:r>
          </w:p>
        </w:tc>
        <w:tc>
          <w:tcPr>
            <w:tcW w:type="dxa" w:w="785"/>
          </w:tcPr>
          <w:p>
            <w:r>
              <w:rPr>
                <w:sz w:val="18"/>
              </w:rPr>
              <w:t>1839</w:t>
            </w:r>
          </w:p>
        </w:tc>
        <w:tc>
          <w:tcPr>
            <w:tcW w:type="dxa" w:w="785"/>
          </w:tcPr>
          <w:p>
            <w:r>
              <w:rPr>
                <w:sz w:val="18"/>
              </w:rPr>
              <w:t>false</w:t>
            </w:r>
          </w:p>
        </w:tc>
      </w:tr>
    </w:tbl>
    <w:p/>
    <w:p>
      <w:r>
        <w:t xml:space="preserve">*(The third row is a September restatement of May after a backdated correction; the original May row is retained with </w:t>
      </w:r>
      <w:r>
        <w:rPr>
          <w:rFonts w:ascii="Consolas" w:hAnsi="Consolas"/>
          <w:sz w:val="20"/>
        </w:rPr>
        <w:t>is_superseded=true</w:t>
      </w:r>
      <w:r>
        <w:t xml:space="preserve"> and </w:t>
      </w:r>
      <w:r>
        <w:rPr>
          <w:rFonts w:ascii="Consolas" w:hAnsi="Consolas"/>
          <w:sz w:val="20"/>
        </w:rPr>
        <w:t>superseded_by</w:t>
      </w:r>
      <w:r>
        <w:t xml:space="preserve"> pointing here.)*</w:t>
      </w:r>
    </w:p>
    <w:p>
      <w:r>
        <w:rPr>
          <w:b/>
        </w:rPr>
        <w:t>kpi_target_history</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kpi_code</w:t>
            </w:r>
          </w:p>
        </w:tc>
        <w:tc>
          <w:tcPr>
            <w:tcW w:type="dxa" w:w="1080"/>
            <w:shd w:val="clear" w:color="auto" w:fill="DCE6F1"/>
          </w:tcPr>
          <w:p>
            <w:r>
              <w:rPr>
                <w:b/>
                <w:color w:val="1F3864"/>
                <w:sz w:val="20"/>
              </w:rPr>
              <w:t>scope_type</w:t>
            </w:r>
          </w:p>
        </w:tc>
        <w:tc>
          <w:tcPr>
            <w:tcW w:type="dxa" w:w="1080"/>
            <w:shd w:val="clear" w:color="auto" w:fill="DCE6F1"/>
          </w:tcPr>
          <w:p>
            <w:r>
              <w:rPr>
                <w:b/>
                <w:color w:val="1F3864"/>
                <w:sz w:val="20"/>
              </w:rPr>
              <w:t>scope_id</w:t>
            </w:r>
          </w:p>
        </w:tc>
        <w:tc>
          <w:tcPr>
            <w:tcW w:type="dxa" w:w="1080"/>
            <w:shd w:val="clear" w:color="auto" w:fill="DCE6F1"/>
          </w:tcPr>
          <w:p>
            <w:r>
              <w:rPr>
                <w:b/>
                <w:color w:val="1F3864"/>
                <w:sz w:val="20"/>
              </w:rPr>
              <w:t>target_value</w:t>
            </w:r>
          </w:p>
        </w:tc>
        <w:tc>
          <w:tcPr>
            <w:tcW w:type="dxa" w:w="1080"/>
            <w:shd w:val="clear" w:color="auto" w:fill="DCE6F1"/>
          </w:tcPr>
          <w:p>
            <w:r>
              <w:rPr>
                <w:b/>
                <w:color w:val="1F3864"/>
                <w:sz w:val="20"/>
              </w:rPr>
              <w:t>target_kind</w:t>
            </w:r>
          </w:p>
        </w:tc>
        <w:tc>
          <w:tcPr>
            <w:tcW w:type="dxa" w:w="1080"/>
            <w:shd w:val="clear" w:color="auto" w:fill="DCE6F1"/>
          </w:tcPr>
          <w:p>
            <w:r>
              <w:rPr>
                <w:b/>
                <w:color w:val="1F3864"/>
                <w:sz w:val="20"/>
              </w:rPr>
              <w:t>effective_from</w:t>
            </w:r>
          </w:p>
        </w:tc>
        <w:tc>
          <w:tcPr>
            <w:tcW w:type="dxa" w:w="1080"/>
            <w:shd w:val="clear" w:color="auto" w:fill="DCE6F1"/>
          </w:tcPr>
          <w:p>
            <w:r>
              <w:rPr>
                <w:b/>
                <w:color w:val="1F3864"/>
                <w:sz w:val="20"/>
              </w:rPr>
              <w:t>effective_to</w:t>
            </w:r>
          </w:p>
        </w:tc>
        <w:tc>
          <w:tcPr>
            <w:tcW w:type="dxa" w:w="1080"/>
            <w:shd w:val="clear" w:color="auto" w:fill="DCE6F1"/>
          </w:tcPr>
          <w:p>
            <w:r>
              <w:rPr>
                <w:b/>
                <w:color w:val="1F3864"/>
                <w:sz w:val="20"/>
              </w:rPr>
              <w:t>status</w:t>
            </w:r>
          </w:p>
        </w:tc>
      </w:tr>
      <w:tr>
        <w:tc>
          <w:tcPr>
            <w:tcW w:type="dxa" w:w="1080"/>
          </w:tcPr>
          <w:p>
            <w:r>
              <w:rPr>
                <w:sz w:val="18"/>
              </w:rPr>
              <w:t>ATTRITION_RATE</w:t>
            </w:r>
          </w:p>
        </w:tc>
        <w:tc>
          <w:tcPr>
            <w:tcW w:type="dxa" w:w="1080"/>
          </w:tcPr>
          <w:p>
            <w:r>
              <w:rPr>
                <w:sz w:val="18"/>
              </w:rPr>
              <w:t>ENTERPRISE</w:t>
            </w:r>
          </w:p>
        </w:tc>
        <w:tc>
          <w:tcPr>
            <w:tcW w:type="dxa" w:w="1080"/>
          </w:tcPr>
          <w:p>
            <w:r>
              <w:rPr>
                <w:sz w:val="18"/>
              </w:rPr>
              <w:t>—</w:t>
            </w:r>
          </w:p>
        </w:tc>
        <w:tc>
          <w:tcPr>
            <w:tcW w:type="dxa" w:w="1080"/>
          </w:tcPr>
          <w:p>
            <w:r>
              <w:rPr>
                <w:sz w:val="18"/>
              </w:rPr>
              <w:t>6.0</w:t>
            </w:r>
          </w:p>
        </w:tc>
        <w:tc>
          <w:tcPr>
            <w:tcW w:type="dxa" w:w="1080"/>
          </w:tcPr>
          <w:p>
            <w:r>
              <w:rPr>
                <w:sz w:val="18"/>
              </w:rPr>
              <w:t>KPI_TARGET</w:t>
            </w:r>
          </w:p>
        </w:tc>
        <w:tc>
          <w:tcPr>
            <w:tcW w:type="dxa" w:w="1080"/>
          </w:tcPr>
          <w:p>
            <w:r>
              <w:rPr>
                <w:sz w:val="18"/>
              </w:rPr>
              <w:t>2025-04-01</w:t>
            </w:r>
          </w:p>
        </w:tc>
        <w:tc>
          <w:tcPr>
            <w:tcW w:type="dxa" w:w="1080"/>
          </w:tcPr>
          <w:p>
            <w:r>
              <w:rPr>
                <w:sz w:val="18"/>
              </w:rPr>
              <w:t>2026-03-31</w:t>
            </w:r>
          </w:p>
        </w:tc>
        <w:tc>
          <w:tcPr>
            <w:tcW w:type="dxa" w:w="1080"/>
          </w:tcPr>
          <w:p>
            <w:r>
              <w:rPr>
                <w:sz w:val="18"/>
              </w:rPr>
              <w:t>SUPERSEDED</w:t>
            </w:r>
          </w:p>
        </w:tc>
      </w:tr>
      <w:tr>
        <w:tc>
          <w:tcPr>
            <w:tcW w:type="dxa" w:w="1080"/>
          </w:tcPr>
          <w:p>
            <w:r>
              <w:rPr>
                <w:sz w:val="18"/>
              </w:rPr>
              <w:t>ATTRITION_RATE</w:t>
            </w:r>
          </w:p>
        </w:tc>
        <w:tc>
          <w:tcPr>
            <w:tcW w:type="dxa" w:w="1080"/>
          </w:tcPr>
          <w:p>
            <w:r>
              <w:rPr>
                <w:sz w:val="18"/>
              </w:rPr>
              <w:t>ENTERPRISE</w:t>
            </w:r>
          </w:p>
        </w:tc>
        <w:tc>
          <w:tcPr>
            <w:tcW w:type="dxa" w:w="1080"/>
          </w:tcPr>
          <w:p>
            <w:r>
              <w:rPr>
                <w:sz w:val="18"/>
              </w:rPr>
              <w:t>—</w:t>
            </w:r>
          </w:p>
        </w:tc>
        <w:tc>
          <w:tcPr>
            <w:tcW w:type="dxa" w:w="1080"/>
          </w:tcPr>
          <w:p>
            <w:r>
              <w:rPr>
                <w:sz w:val="18"/>
              </w:rPr>
              <w:t>5.0</w:t>
            </w:r>
          </w:p>
        </w:tc>
        <w:tc>
          <w:tcPr>
            <w:tcW w:type="dxa" w:w="1080"/>
          </w:tcPr>
          <w:p>
            <w:r>
              <w:rPr>
                <w:sz w:val="18"/>
              </w:rPr>
              <w:t>KPI_TARGET</w:t>
            </w:r>
          </w:p>
        </w:tc>
        <w:tc>
          <w:tcPr>
            <w:tcW w:type="dxa" w:w="1080"/>
          </w:tcPr>
          <w:p>
            <w:r>
              <w:rPr>
                <w:sz w:val="18"/>
              </w:rPr>
              <w:t>2026-04-01</w:t>
            </w:r>
          </w:p>
        </w:tc>
        <w:tc>
          <w:tcPr>
            <w:tcW w:type="dxa" w:w="1080"/>
          </w:tcPr>
          <w:p>
            <w:r>
              <w:rPr>
                <w:sz w:val="18"/>
              </w:rPr>
              <w:t>(open)</w:t>
            </w:r>
          </w:p>
        </w:tc>
        <w:tc>
          <w:tcPr>
            <w:tcW w:type="dxa" w:w="1080"/>
          </w:tcPr>
          <w:p>
            <w:r>
              <w:rPr>
                <w:sz w:val="18"/>
              </w:rPr>
              <w:t>ACTIVE</w:t>
            </w:r>
          </w:p>
        </w:tc>
      </w:tr>
    </w:tbl>
    <w:p/>
    <w:p>
      <w:r>
        <w:rPr>
          <w:b/>
        </w:rPr>
        <w:t>analytics_datamart</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mart_code</w:t>
            </w:r>
          </w:p>
        </w:tc>
        <w:tc>
          <w:tcPr>
            <w:tcW w:type="dxa" w:w="1080"/>
            <w:shd w:val="clear" w:color="auto" w:fill="DCE6F1"/>
          </w:tcPr>
          <w:p>
            <w:r>
              <w:rPr>
                <w:b/>
                <w:color w:val="1F3864"/>
                <w:sz w:val="20"/>
              </w:rPr>
              <w:t>mart_type</w:t>
            </w:r>
          </w:p>
        </w:tc>
        <w:tc>
          <w:tcPr>
            <w:tcW w:type="dxa" w:w="1080"/>
            <w:shd w:val="clear" w:color="auto" w:fill="DCE6F1"/>
          </w:tcPr>
          <w:p>
            <w:r>
              <w:rPr>
                <w:b/>
                <w:color w:val="1F3864"/>
                <w:sz w:val="20"/>
              </w:rPr>
              <w:t>grain</w:t>
            </w:r>
          </w:p>
        </w:tc>
        <w:tc>
          <w:tcPr>
            <w:tcW w:type="dxa" w:w="1080"/>
            <w:shd w:val="clear" w:color="auto" w:fill="DCE6F1"/>
          </w:tcPr>
          <w:p>
            <w:r>
              <w:rPr>
                <w:b/>
                <w:color w:val="1F3864"/>
                <w:sz w:val="20"/>
              </w:rPr>
              <w:t>source_modules</w:t>
            </w:r>
          </w:p>
        </w:tc>
        <w:tc>
          <w:tcPr>
            <w:tcW w:type="dxa" w:w="1080"/>
            <w:shd w:val="clear" w:color="auto" w:fill="DCE6F1"/>
          </w:tcPr>
          <w:p>
            <w:r>
              <w:rPr>
                <w:b/>
                <w:color w:val="1F3864"/>
                <w:sz w:val="20"/>
              </w:rPr>
              <w:t>contract</w:t>
            </w:r>
          </w:p>
        </w:tc>
        <w:tc>
          <w:tcPr>
            <w:tcW w:type="dxa" w:w="1080"/>
            <w:shd w:val="clear" w:color="auto" w:fill="DCE6F1"/>
          </w:tcPr>
          <w:p>
            <w:r>
              <w:rPr>
                <w:b/>
                <w:color w:val="1F3864"/>
                <w:sz w:val="20"/>
              </w:rPr>
              <w:t>refresh_strategy</w:t>
            </w:r>
          </w:p>
        </w:tc>
        <w:tc>
          <w:tcPr>
            <w:tcW w:type="dxa" w:w="1080"/>
            <w:shd w:val="clear" w:color="auto" w:fill="DCE6F1"/>
          </w:tcPr>
          <w:p>
            <w:r>
              <w:rPr>
                <w:b/>
                <w:color w:val="1F3864"/>
                <w:sz w:val="20"/>
              </w:rPr>
              <w:t>freshness_sla_minutes</w:t>
            </w:r>
          </w:p>
        </w:tc>
        <w:tc>
          <w:tcPr>
            <w:tcW w:type="dxa" w:w="1080"/>
            <w:shd w:val="clear" w:color="auto" w:fill="DCE6F1"/>
          </w:tcPr>
          <w:p>
            <w:r>
              <w:rPr>
                <w:b/>
                <w:color w:val="1F3864"/>
                <w:sz w:val="20"/>
              </w:rPr>
              <w:t>health_status</w:t>
            </w:r>
          </w:p>
        </w:tc>
      </w:tr>
      <w:tr>
        <w:tc>
          <w:tcPr>
            <w:tcW w:type="dxa" w:w="1080"/>
          </w:tcPr>
          <w:p>
            <w:r>
              <w:rPr>
                <w:sz w:val="18"/>
              </w:rPr>
              <w:t>MART_HEADCOUNT</w:t>
            </w:r>
          </w:p>
        </w:tc>
        <w:tc>
          <w:tcPr>
            <w:tcW w:type="dxa" w:w="1080"/>
          </w:tcPr>
          <w:p>
            <w:r>
              <w:rPr>
                <w:sz w:val="18"/>
              </w:rPr>
              <w:t>AGGREGATE</w:t>
            </w:r>
          </w:p>
        </w:tc>
        <w:tc>
          <w:tcPr>
            <w:tcW w:type="dxa" w:w="1080"/>
          </w:tcPr>
          <w:p>
            <w:r>
              <w:rPr>
                <w:sz w:val="18"/>
              </w:rPr>
              <w:t>employee×org_unit×period</w:t>
            </w:r>
          </w:p>
        </w:tc>
        <w:tc>
          <w:tcPr>
            <w:tcW w:type="dxa" w:w="1080"/>
          </w:tcPr>
          <w:p>
            <w:r>
              <w:rPr>
                <w:sz w:val="18"/>
              </w:rPr>
              <w:t>{M01}</w:t>
            </w:r>
          </w:p>
        </w:tc>
        <w:tc>
          <w:tcPr>
            <w:tcW w:type="dxa" w:w="1080"/>
          </w:tcPr>
          <w:p>
            <w:r>
              <w:rPr>
                <w:sz w:val="18"/>
              </w:rPr>
              <w:t>m01.v_emp_v4</w:t>
            </w:r>
          </w:p>
        </w:tc>
        <w:tc>
          <w:tcPr>
            <w:tcW w:type="dxa" w:w="1080"/>
          </w:tcPr>
          <w:p>
            <w:r>
              <w:rPr>
                <w:sz w:val="18"/>
              </w:rPr>
              <w:t>INCREMENTAL</w:t>
            </w:r>
          </w:p>
        </w:tc>
        <w:tc>
          <w:tcPr>
            <w:tcW w:type="dxa" w:w="1080"/>
          </w:tcPr>
          <w:p>
            <w:r>
              <w:rPr>
                <w:sz w:val="18"/>
              </w:rPr>
              <w:t>60</w:t>
            </w:r>
          </w:p>
        </w:tc>
        <w:tc>
          <w:tcPr>
            <w:tcW w:type="dxa" w:w="1080"/>
          </w:tcPr>
          <w:p>
            <w:r>
              <w:rPr>
                <w:sz w:val="18"/>
              </w:rPr>
              <w:t>HEALTHY</w:t>
            </w:r>
          </w:p>
        </w:tc>
      </w:tr>
      <w:tr>
        <w:tc>
          <w:tcPr>
            <w:tcW w:type="dxa" w:w="1080"/>
          </w:tcPr>
          <w:p>
            <w:r>
              <w:rPr>
                <w:sz w:val="18"/>
              </w:rPr>
              <w:t>MART_PAYROLL_COST</w:t>
            </w:r>
          </w:p>
        </w:tc>
        <w:tc>
          <w:tcPr>
            <w:tcW w:type="dxa" w:w="1080"/>
          </w:tcPr>
          <w:p>
            <w:r>
              <w:rPr>
                <w:sz w:val="18"/>
              </w:rPr>
              <w:t>AGGREGATE</w:t>
            </w:r>
          </w:p>
        </w:tc>
        <w:tc>
          <w:tcPr>
            <w:tcW w:type="dxa" w:w="1080"/>
          </w:tcPr>
          <w:p>
            <w:r>
              <w:rPr>
                <w:sz w:val="18"/>
              </w:rPr>
              <w:t>org_unit×component×period</w:t>
            </w:r>
          </w:p>
        </w:tc>
        <w:tc>
          <w:tcPr>
            <w:tcW w:type="dxa" w:w="1080"/>
          </w:tcPr>
          <w:p>
            <w:r>
              <w:rPr>
                <w:sz w:val="18"/>
              </w:rPr>
              <w:t>{M10}</w:t>
            </w:r>
          </w:p>
        </w:tc>
        <w:tc>
          <w:tcPr>
            <w:tcW w:type="dxa" w:w="1080"/>
          </w:tcPr>
          <w:p>
            <w:r>
              <w:rPr>
                <w:sz w:val="18"/>
              </w:rPr>
              <w:t>m10.v_payroll_locked_v3</w:t>
            </w:r>
          </w:p>
        </w:tc>
        <w:tc>
          <w:tcPr>
            <w:tcW w:type="dxa" w:w="1080"/>
          </w:tcPr>
          <w:p>
            <w:r>
              <w:rPr>
                <w:sz w:val="18"/>
              </w:rPr>
              <w:t>INCREMENTAL</w:t>
            </w:r>
          </w:p>
        </w:tc>
        <w:tc>
          <w:tcPr>
            <w:tcW w:type="dxa" w:w="1080"/>
          </w:tcPr>
          <w:p>
            <w:r>
              <w:rPr>
                <w:sz w:val="18"/>
              </w:rPr>
              <w:t>1440</w:t>
            </w:r>
          </w:p>
        </w:tc>
        <w:tc>
          <w:tcPr>
            <w:tcW w:type="dxa" w:w="1080"/>
          </w:tcPr>
          <w:p>
            <w:r>
              <w:rPr>
                <w:sz w:val="18"/>
              </w:rPr>
              <w:t>STALE</w:t>
            </w:r>
          </w:p>
        </w:tc>
      </w:tr>
      <w:tr>
        <w:tc>
          <w:tcPr>
            <w:tcW w:type="dxa" w:w="1080"/>
          </w:tcPr>
          <w:p>
            <w:r>
              <w:rPr>
                <w:sz w:val="18"/>
              </w:rPr>
              <w:t>MART_ESTABLISHMENT</w:t>
            </w:r>
          </w:p>
        </w:tc>
        <w:tc>
          <w:tcPr>
            <w:tcW w:type="dxa" w:w="1080"/>
          </w:tcPr>
          <w:p>
            <w:r>
              <w:rPr>
                <w:sz w:val="18"/>
              </w:rPr>
              <w:t>DIMENSION</w:t>
            </w:r>
          </w:p>
        </w:tc>
        <w:tc>
          <w:tcPr>
            <w:tcW w:type="dxa" w:w="1080"/>
          </w:tcPr>
          <w:p>
            <w:r>
              <w:rPr>
                <w:sz w:val="18"/>
              </w:rPr>
              <w:t>position×org_unit</w:t>
            </w:r>
          </w:p>
        </w:tc>
        <w:tc>
          <w:tcPr>
            <w:tcW w:type="dxa" w:w="1080"/>
          </w:tcPr>
          <w:p>
            <w:r>
              <w:rPr>
                <w:sz w:val="18"/>
              </w:rPr>
              <w:t>{M14-EST}</w:t>
            </w:r>
          </w:p>
        </w:tc>
        <w:tc>
          <w:tcPr>
            <w:tcW w:type="dxa" w:w="1080"/>
          </w:tcPr>
          <w:p>
            <w:r>
              <w:rPr>
                <w:sz w:val="18"/>
              </w:rPr>
              <w:t>est.v_position_v1</w:t>
            </w:r>
          </w:p>
        </w:tc>
        <w:tc>
          <w:tcPr>
            <w:tcW w:type="dxa" w:w="1080"/>
          </w:tcPr>
          <w:p>
            <w:r>
              <w:rPr>
                <w:sz w:val="18"/>
              </w:rPr>
              <w:t>ON_DEMAND</w:t>
            </w:r>
          </w:p>
        </w:tc>
        <w:tc>
          <w:tcPr>
            <w:tcW w:type="dxa" w:w="1080"/>
          </w:tcPr>
          <w:p>
            <w:r>
              <w:rPr>
                <w:sz w:val="18"/>
              </w:rPr>
              <w:t>1440</w:t>
            </w:r>
          </w:p>
        </w:tc>
        <w:tc>
          <w:tcPr>
            <w:tcW w:type="dxa" w:w="1080"/>
          </w:tcPr>
          <w:p>
            <w:r>
              <w:rPr>
                <w:sz w:val="18"/>
              </w:rPr>
              <w:t>HEALTHY</w:t>
            </w:r>
          </w:p>
        </w:tc>
      </w:tr>
    </w:tbl>
    <w:p/>
    <w:p>
      <w:r>
        <w:rPr>
          <w:b/>
        </w:rPr>
        <w:t>rls_scope_policy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role</w:t>
            </w:r>
          </w:p>
        </w:tc>
        <w:tc>
          <w:tcPr>
            <w:tcW w:type="dxa" w:w="1234"/>
            <w:shd w:val="clear" w:color="auto" w:fill="DCE6F1"/>
          </w:tcPr>
          <w:p>
            <w:r>
              <w:rPr>
                <w:b/>
                <w:color w:val="1F3864"/>
                <w:sz w:val="20"/>
              </w:rPr>
              <w:t>scope_type</w:t>
            </w:r>
          </w:p>
        </w:tc>
        <w:tc>
          <w:tcPr>
            <w:tcW w:type="dxa" w:w="1234"/>
            <w:shd w:val="clear" w:color="auto" w:fill="DCE6F1"/>
          </w:tcPr>
          <w:p>
            <w:r>
              <w:rPr>
                <w:b/>
                <w:color w:val="1F3864"/>
                <w:sz w:val="20"/>
              </w:rPr>
              <w:t>filter_expression</w:t>
            </w:r>
          </w:p>
        </w:tc>
        <w:tc>
          <w:tcPr>
            <w:tcW w:type="dxa" w:w="1234"/>
            <w:shd w:val="clear" w:color="auto" w:fill="DCE6F1"/>
          </w:tcPr>
          <w:p>
            <w:r>
              <w:rPr>
                <w:b/>
                <w:color w:val="1F3864"/>
                <w:sz w:val="20"/>
              </w:rPr>
              <w:t>version</w:t>
            </w:r>
          </w:p>
        </w:tc>
        <w:tc>
          <w:tcPr>
            <w:tcW w:type="dxa" w:w="1234"/>
            <w:shd w:val="clear" w:color="auto" w:fill="DCE6F1"/>
          </w:tcPr>
          <w:p>
            <w:r>
              <w:rPr>
                <w:b/>
                <w:color w:val="1F3864"/>
                <w:sz w:val="20"/>
              </w:rPr>
              <w:t>status</w:t>
            </w:r>
          </w:p>
        </w:tc>
        <w:tc>
          <w:tcPr>
            <w:tcW w:type="dxa" w:w="1234"/>
            <w:shd w:val="clear" w:color="auto" w:fill="DCE6F1"/>
          </w:tcPr>
          <w:p>
            <w:r>
              <w:rPr>
                <w:b/>
                <w:color w:val="1F3864"/>
                <w:sz w:val="20"/>
              </w:rPr>
              <w:t>created_by</w:t>
            </w:r>
          </w:p>
        </w:tc>
        <w:tc>
          <w:tcPr>
            <w:tcW w:type="dxa" w:w="1234"/>
            <w:shd w:val="clear" w:color="auto" w:fill="DCE6F1"/>
          </w:tcPr>
          <w:p>
            <w:r>
              <w:rPr>
                <w:b/>
                <w:color w:val="1F3864"/>
                <w:sz w:val="20"/>
              </w:rPr>
              <w:t>approved_by</w:t>
            </w:r>
          </w:p>
        </w:tc>
      </w:tr>
      <w:tr>
        <w:tc>
          <w:tcPr>
            <w:tcW w:type="dxa" w:w="1234"/>
          </w:tcPr>
          <w:p>
            <w:r>
              <w:rPr>
                <w:sz w:val="18"/>
              </w:rPr>
              <w:t>MANAGER</w:t>
            </w:r>
          </w:p>
        </w:tc>
        <w:tc>
          <w:tcPr>
            <w:tcW w:type="dxa" w:w="1234"/>
          </w:tcPr>
          <w:p>
            <w:r>
              <w:rPr>
                <w:sz w:val="18"/>
              </w:rPr>
              <w:t>REPORTING_LINE</w:t>
            </w:r>
          </w:p>
        </w:tc>
        <w:tc>
          <w:tcPr>
            <w:tcW w:type="dxa" w:w="1234"/>
          </w:tcPr>
          <w:p>
            <w:r>
              <w:rPr>
                <w:rFonts w:ascii="Consolas" w:hAnsi="Consolas"/>
                <w:sz w:val="18"/>
              </w:rPr>
              <w:t>employee_id IN :reporting_subtree</w:t>
            </w:r>
          </w:p>
        </w:tc>
        <w:tc>
          <w:tcPr>
            <w:tcW w:type="dxa" w:w="1234"/>
          </w:tcPr>
          <w:p>
            <w:r>
              <w:rPr>
                <w:sz w:val="18"/>
              </w:rPr>
              <w:t>2</w:t>
            </w:r>
          </w:p>
        </w:tc>
        <w:tc>
          <w:tcPr>
            <w:tcW w:type="dxa" w:w="1234"/>
          </w:tcPr>
          <w:p>
            <w:r>
              <w:rPr>
                <w:sz w:val="18"/>
              </w:rPr>
              <w:t>ACTIVE</w:t>
            </w:r>
          </w:p>
        </w:tc>
        <w:tc>
          <w:tcPr>
            <w:tcW w:type="dxa" w:w="1234"/>
          </w:tcPr>
          <w:p>
            <w:r>
              <w:rPr>
                <w:sz w:val="18"/>
              </w:rPr>
              <w:t>u-sys1</w:t>
            </w:r>
          </w:p>
        </w:tc>
        <w:tc>
          <w:tcPr>
            <w:tcW w:type="dxa" w:w="1234"/>
          </w:tcPr>
          <w:p>
            <w:r>
              <w:rPr>
                <w:sz w:val="18"/>
              </w:rPr>
              <w:t>u-aadmin</w:t>
            </w:r>
          </w:p>
        </w:tc>
      </w:tr>
      <w:tr>
        <w:tc>
          <w:tcPr>
            <w:tcW w:type="dxa" w:w="1234"/>
          </w:tcPr>
          <w:p>
            <w:r>
              <w:rPr>
                <w:sz w:val="18"/>
              </w:rPr>
              <w:t>HR_OFFICER</w:t>
            </w:r>
          </w:p>
        </w:tc>
        <w:tc>
          <w:tcPr>
            <w:tcW w:type="dxa" w:w="1234"/>
          </w:tcPr>
          <w:p>
            <w:r>
              <w:rPr>
                <w:sz w:val="18"/>
              </w:rPr>
              <w:t>DELEGATED_UNITS</w:t>
            </w:r>
          </w:p>
        </w:tc>
        <w:tc>
          <w:tcPr>
            <w:tcW w:type="dxa" w:w="1234"/>
          </w:tcPr>
          <w:p>
            <w:r>
              <w:rPr>
                <w:rFonts w:ascii="Consolas" w:hAnsi="Consolas"/>
                <w:sz w:val="18"/>
              </w:rPr>
              <w:t>org_unit_id IN :delegated_units</w:t>
            </w:r>
          </w:p>
        </w:tc>
        <w:tc>
          <w:tcPr>
            <w:tcW w:type="dxa" w:w="1234"/>
          </w:tcPr>
          <w:p>
            <w:r>
              <w:rPr>
                <w:sz w:val="18"/>
              </w:rPr>
              <w:t>1</w:t>
            </w:r>
          </w:p>
        </w:tc>
        <w:tc>
          <w:tcPr>
            <w:tcW w:type="dxa" w:w="1234"/>
          </w:tcPr>
          <w:p>
            <w:r>
              <w:rPr>
                <w:sz w:val="18"/>
              </w:rPr>
              <w:t>ACTIVE</w:t>
            </w:r>
          </w:p>
        </w:tc>
        <w:tc>
          <w:tcPr>
            <w:tcW w:type="dxa" w:w="1234"/>
          </w:tcPr>
          <w:p>
            <w:r>
              <w:rPr>
                <w:sz w:val="18"/>
              </w:rPr>
              <w:t>u-sys1</w:t>
            </w:r>
          </w:p>
        </w:tc>
        <w:tc>
          <w:tcPr>
            <w:tcW w:type="dxa" w:w="1234"/>
          </w:tcPr>
          <w:p>
            <w:r>
              <w:rPr>
                <w:sz w:val="18"/>
              </w:rPr>
              <w:t>u-aadmin</w:t>
            </w:r>
          </w:p>
        </w:tc>
      </w:tr>
      <w:tr>
        <w:tc>
          <w:tcPr>
            <w:tcW w:type="dxa" w:w="1234"/>
          </w:tcPr>
          <w:p>
            <w:r>
              <w:rPr>
                <w:sz w:val="18"/>
              </w:rPr>
              <w:t>EXECUTIVE</w:t>
            </w:r>
          </w:p>
        </w:tc>
        <w:tc>
          <w:tcPr>
            <w:tcW w:type="dxa" w:w="1234"/>
          </w:tcPr>
          <w:p>
            <w:r>
              <w:rPr>
                <w:sz w:val="18"/>
              </w:rPr>
              <w:t>ENTERPRISE</w:t>
            </w:r>
          </w:p>
        </w:tc>
        <w:tc>
          <w:tcPr>
            <w:tcW w:type="dxa" w:w="1234"/>
          </w:tcPr>
          <w:p>
            <w:r>
              <w:rPr>
                <w:rFonts w:ascii="Consolas" w:hAnsi="Consolas"/>
                <w:sz w:val="18"/>
              </w:rPr>
              <w:t>TRUE</w:t>
            </w:r>
          </w:p>
        </w:tc>
        <w:tc>
          <w:tcPr>
            <w:tcW w:type="dxa" w:w="1234"/>
          </w:tcPr>
          <w:p>
            <w:r>
              <w:rPr>
                <w:sz w:val="18"/>
              </w:rPr>
              <w:t>3</w:t>
            </w:r>
          </w:p>
        </w:tc>
        <w:tc>
          <w:tcPr>
            <w:tcW w:type="dxa" w:w="1234"/>
          </w:tcPr>
          <w:p>
            <w:r>
              <w:rPr>
                <w:sz w:val="18"/>
              </w:rPr>
              <w:t>PENDING_APPROVAL</w:t>
            </w:r>
          </w:p>
        </w:tc>
        <w:tc>
          <w:tcPr>
            <w:tcW w:type="dxa" w:w="1234"/>
          </w:tcPr>
          <w:p>
            <w:r>
              <w:rPr>
                <w:sz w:val="18"/>
              </w:rPr>
              <w:t>u-sys1</w:t>
            </w:r>
          </w:p>
        </w:tc>
        <w:tc>
          <w:tcPr>
            <w:tcW w:type="dxa" w:w="1234"/>
          </w:tcPr>
          <w:p>
            <w:r>
              <w:rPr>
                <w:sz w:val="18"/>
              </w:rPr>
              <w:t>(awaiting)</w:t>
            </w:r>
          </w:p>
        </w:tc>
      </w:tr>
    </w:tbl>
    <w:p/>
    <w:p>
      <w:r>
        <w:rPr>
          <w:b/>
        </w:rPr>
        <w:t>embed_token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token_id</w:t>
            </w:r>
          </w:p>
        </w:tc>
        <w:tc>
          <w:tcPr>
            <w:tcW w:type="dxa" w:w="1440"/>
            <w:shd w:val="clear" w:color="auto" w:fill="DCE6F1"/>
          </w:tcPr>
          <w:p>
            <w:r>
              <w:rPr>
                <w:b/>
                <w:color w:val="1F3864"/>
                <w:sz w:val="20"/>
              </w:rPr>
              <w:t>widget_ids</w:t>
            </w:r>
          </w:p>
        </w:tc>
        <w:tc>
          <w:tcPr>
            <w:tcW w:type="dxa" w:w="1440"/>
            <w:shd w:val="clear" w:color="auto" w:fill="DCE6F1"/>
          </w:tcPr>
          <w:p>
            <w:r>
              <w:rPr>
                <w:b/>
                <w:color w:val="1F3864"/>
                <w:sz w:val="20"/>
              </w:rPr>
              <w:t>subject_role</w:t>
            </w:r>
          </w:p>
        </w:tc>
        <w:tc>
          <w:tcPr>
            <w:tcW w:type="dxa" w:w="1440"/>
            <w:shd w:val="clear" w:color="auto" w:fill="DCE6F1"/>
          </w:tcPr>
          <w:p>
            <w:r>
              <w:rPr>
                <w:b/>
                <w:color w:val="1F3864"/>
                <w:sz w:val="20"/>
              </w:rPr>
              <w:t>allowed_frame_ancestors</w:t>
            </w:r>
          </w:p>
        </w:tc>
        <w:tc>
          <w:tcPr>
            <w:tcW w:type="dxa" w:w="1440"/>
            <w:shd w:val="clear" w:color="auto" w:fill="DCE6F1"/>
          </w:tcPr>
          <w:p>
            <w:r>
              <w:rPr>
                <w:b/>
                <w:color w:val="1F3864"/>
                <w:sz w:val="20"/>
              </w:rPr>
              <w:t>expires_at</w:t>
            </w:r>
          </w:p>
        </w:tc>
        <w:tc>
          <w:tcPr>
            <w:tcW w:type="dxa" w:w="1440"/>
            <w:shd w:val="clear" w:color="auto" w:fill="DCE6F1"/>
          </w:tcPr>
          <w:p>
            <w:r>
              <w:rPr>
                <w:b/>
                <w:color w:val="1F3864"/>
                <w:sz w:val="20"/>
              </w:rPr>
              <w:t>status</w:t>
            </w:r>
          </w:p>
        </w:tc>
      </w:tr>
      <w:tr>
        <w:tc>
          <w:tcPr>
            <w:tcW w:type="dxa" w:w="1440"/>
          </w:tcPr>
          <w:p>
            <w:r>
              <w:rPr>
                <w:sz w:val="18"/>
              </w:rPr>
              <w:t>tok-91a</w:t>
            </w:r>
          </w:p>
        </w:tc>
        <w:tc>
          <w:tcPr>
            <w:tcW w:type="dxa" w:w="1440"/>
          </w:tcPr>
          <w:p>
            <w:r>
              <w:rPr>
                <w:sz w:val="18"/>
              </w:rPr>
              <w:t>{w-headcount}</w:t>
            </w:r>
          </w:p>
        </w:tc>
        <w:tc>
          <w:tcPr>
            <w:tcW w:type="dxa" w:w="1440"/>
          </w:tcPr>
          <w:p>
            <w:r>
              <w:rPr>
                <w:sz w:val="18"/>
              </w:rPr>
              <w:t>DEPT_HEAD</w:t>
            </w:r>
          </w:p>
        </w:tc>
        <w:tc>
          <w:tcPr>
            <w:tcW w:type="dxa" w:w="1440"/>
          </w:tcPr>
          <w:p>
            <w:r>
              <w:rPr>
                <w:sz w:val="18"/>
              </w:rPr>
              <w:t>{portal.enterprise.local}</w:t>
            </w:r>
          </w:p>
        </w:tc>
        <w:tc>
          <w:tcPr>
            <w:tcW w:type="dxa" w:w="1440"/>
          </w:tcPr>
          <w:p>
            <w:r>
              <w:rPr>
                <w:sz w:val="18"/>
              </w:rPr>
              <w:t>2026-07-01T12:00Z</w:t>
            </w:r>
          </w:p>
        </w:tc>
        <w:tc>
          <w:tcPr>
            <w:tcW w:type="dxa" w:w="1440"/>
          </w:tcPr>
          <w:p>
            <w:r>
              <w:rPr>
                <w:sz w:val="18"/>
              </w:rPr>
              <w:t>ACTIVE</w:t>
            </w:r>
          </w:p>
        </w:tc>
      </w:tr>
      <w:tr>
        <w:tc>
          <w:tcPr>
            <w:tcW w:type="dxa" w:w="1440"/>
          </w:tcPr>
          <w:p>
            <w:r>
              <w:rPr>
                <w:sz w:val="18"/>
              </w:rPr>
              <w:t>tok-5fe</w:t>
            </w:r>
          </w:p>
        </w:tc>
        <w:tc>
          <w:tcPr>
            <w:tcW w:type="dxa" w:w="1440"/>
          </w:tcPr>
          <w:p>
            <w:r>
              <w:rPr>
                <w:sz w:val="18"/>
              </w:rPr>
              <w:t>{w-vacancy}</w:t>
            </w:r>
          </w:p>
        </w:tc>
        <w:tc>
          <w:tcPr>
            <w:tcW w:type="dxa" w:w="1440"/>
          </w:tcPr>
          <w:p>
            <w:r>
              <w:rPr>
                <w:sz w:val="18"/>
              </w:rPr>
              <w:t>EXECUTIVE</w:t>
            </w:r>
          </w:p>
        </w:tc>
        <w:tc>
          <w:tcPr>
            <w:tcW w:type="dxa" w:w="1440"/>
          </w:tcPr>
          <w:p>
            <w:r>
              <w:rPr>
                <w:sz w:val="18"/>
              </w:rPr>
              <w:t>{exec.enterprise.local}</w:t>
            </w:r>
          </w:p>
        </w:tc>
        <w:tc>
          <w:tcPr>
            <w:tcW w:type="dxa" w:w="1440"/>
          </w:tcPr>
          <w:p>
            <w:r>
              <w:rPr>
                <w:sz w:val="18"/>
              </w:rPr>
              <w:t>2026-06-30T09:00Z</w:t>
            </w:r>
          </w:p>
        </w:tc>
        <w:tc>
          <w:tcPr>
            <w:tcW w:type="dxa" w:w="1440"/>
          </w:tcPr>
          <w:p>
            <w:r>
              <w:rPr>
                <w:sz w:val="18"/>
              </w:rPr>
              <w:t>REVOKED</w:t>
            </w:r>
          </w:p>
        </w:tc>
      </w:tr>
    </w:tbl>
    <w:p/>
    <w:p>
      <w:r>
        <w:rPr>
          <w:b/>
        </w:rPr>
        <w:t>establishment_position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position_code</w:t>
            </w:r>
          </w:p>
        </w:tc>
        <w:tc>
          <w:tcPr>
            <w:tcW w:type="dxa" w:w="1234"/>
            <w:shd w:val="clear" w:color="auto" w:fill="DCE6F1"/>
          </w:tcPr>
          <w:p>
            <w:r>
              <w:rPr>
                <w:b/>
                <w:color w:val="1F3864"/>
                <w:sz w:val="20"/>
              </w:rPr>
              <w:t>org_unit_id</w:t>
            </w:r>
          </w:p>
        </w:tc>
        <w:tc>
          <w:tcPr>
            <w:tcW w:type="dxa" w:w="1234"/>
            <w:shd w:val="clear" w:color="auto" w:fill="DCE6F1"/>
          </w:tcPr>
          <w:p>
            <w:r>
              <w:rPr>
                <w:b/>
                <w:color w:val="1F3864"/>
                <w:sz w:val="20"/>
              </w:rPr>
              <w:t>cadre</w:t>
            </w:r>
          </w:p>
        </w:tc>
        <w:tc>
          <w:tcPr>
            <w:tcW w:type="dxa" w:w="1234"/>
            <w:shd w:val="clear" w:color="auto" w:fill="DCE6F1"/>
          </w:tcPr>
          <w:p>
            <w:r>
              <w:rPr>
                <w:b/>
                <w:color w:val="1F3864"/>
                <w:sz w:val="20"/>
              </w:rPr>
              <w:t>sanctioned_strength</w:t>
            </w:r>
          </w:p>
        </w:tc>
        <w:tc>
          <w:tcPr>
            <w:tcW w:type="dxa" w:w="1234"/>
            <w:shd w:val="clear" w:color="auto" w:fill="DCE6F1"/>
          </w:tcPr>
          <w:p>
            <w:r>
              <w:rPr>
                <w:b/>
                <w:color w:val="1F3864"/>
                <w:sz w:val="20"/>
              </w:rPr>
              <w:t>reservation_category</w:t>
            </w:r>
          </w:p>
        </w:tc>
        <w:tc>
          <w:tcPr>
            <w:tcW w:type="dxa" w:w="1234"/>
            <w:shd w:val="clear" w:color="auto" w:fill="DCE6F1"/>
          </w:tcPr>
          <w:p>
            <w:r>
              <w:rPr>
                <w:b/>
                <w:color w:val="1F3864"/>
                <w:sz w:val="20"/>
              </w:rPr>
              <w:t>roster_point</w:t>
            </w:r>
          </w:p>
        </w:tc>
        <w:tc>
          <w:tcPr>
            <w:tcW w:type="dxa" w:w="1234"/>
            <w:shd w:val="clear" w:color="auto" w:fill="DCE6F1"/>
          </w:tcPr>
          <w:p>
            <w:r>
              <w:rPr>
                <w:b/>
                <w:color w:val="1F3864"/>
                <w:sz w:val="20"/>
              </w:rPr>
              <w:t>status</w:t>
            </w:r>
          </w:p>
        </w:tc>
      </w:tr>
      <w:tr>
        <w:tc>
          <w:tcPr>
            <w:tcW w:type="dxa" w:w="1234"/>
          </w:tcPr>
          <w:p>
            <w:r>
              <w:rPr>
                <w:sz w:val="18"/>
              </w:rPr>
              <w:t>POS-DIST12-GA-01</w:t>
            </w:r>
          </w:p>
        </w:tc>
        <w:tc>
          <w:tcPr>
            <w:tcW w:type="dxa" w:w="1234"/>
          </w:tcPr>
          <w:p>
            <w:r>
              <w:rPr>
                <w:sz w:val="18"/>
              </w:rPr>
              <w:t>OU-DIST-12</w:t>
            </w:r>
          </w:p>
        </w:tc>
        <w:tc>
          <w:tcPr>
            <w:tcW w:type="dxa" w:w="1234"/>
          </w:tcPr>
          <w:p>
            <w:r>
              <w:rPr>
                <w:sz w:val="18"/>
              </w:rPr>
              <w:t>GROUP_A</w:t>
            </w:r>
          </w:p>
        </w:tc>
        <w:tc>
          <w:tcPr>
            <w:tcW w:type="dxa" w:w="1234"/>
          </w:tcPr>
          <w:p>
            <w:r>
              <w:rPr>
                <w:sz w:val="18"/>
              </w:rPr>
              <w:t>120</w:t>
            </w:r>
          </w:p>
        </w:tc>
        <w:tc>
          <w:tcPr>
            <w:tcW w:type="dxa" w:w="1234"/>
          </w:tcPr>
          <w:p>
            <w:r>
              <w:rPr>
                <w:sz w:val="18"/>
              </w:rPr>
              <w:t>UR</w:t>
            </w:r>
          </w:p>
        </w:tc>
        <w:tc>
          <w:tcPr>
            <w:tcW w:type="dxa" w:w="1234"/>
          </w:tcPr>
          <w:p>
            <w:r>
              <w:rPr>
                <w:sz w:val="18"/>
              </w:rPr>
              <w:t>1</w:t>
            </w:r>
          </w:p>
        </w:tc>
        <w:tc>
          <w:tcPr>
            <w:tcW w:type="dxa" w:w="1234"/>
          </w:tcPr>
          <w:p>
            <w:r>
              <w:rPr>
                <w:sz w:val="18"/>
              </w:rPr>
              <w:t>SANCTIONED</w:t>
            </w:r>
          </w:p>
        </w:tc>
      </w:tr>
      <w:tr>
        <w:tc>
          <w:tcPr>
            <w:tcW w:type="dxa" w:w="1234"/>
          </w:tcPr>
          <w:p>
            <w:r>
              <w:rPr>
                <w:sz w:val="18"/>
              </w:rPr>
              <w:t>POS-DIST12-GA-07</w:t>
            </w:r>
          </w:p>
        </w:tc>
        <w:tc>
          <w:tcPr>
            <w:tcW w:type="dxa" w:w="1234"/>
          </w:tcPr>
          <w:p>
            <w:r>
              <w:rPr>
                <w:sz w:val="18"/>
              </w:rPr>
              <w:t>OU-DIST-12</w:t>
            </w:r>
          </w:p>
        </w:tc>
        <w:tc>
          <w:tcPr>
            <w:tcW w:type="dxa" w:w="1234"/>
          </w:tcPr>
          <w:p>
            <w:r>
              <w:rPr>
                <w:sz w:val="18"/>
              </w:rPr>
              <w:t>GROUP_A</w:t>
            </w:r>
          </w:p>
        </w:tc>
        <w:tc>
          <w:tcPr>
            <w:tcW w:type="dxa" w:w="1234"/>
          </w:tcPr>
          <w:p>
            <w:r>
              <w:rPr>
                <w:sz w:val="18"/>
              </w:rPr>
              <w:t>1</w:t>
            </w:r>
          </w:p>
        </w:tc>
        <w:tc>
          <w:tcPr>
            <w:tcW w:type="dxa" w:w="1234"/>
          </w:tcPr>
          <w:p>
            <w:r>
              <w:rPr>
                <w:sz w:val="18"/>
              </w:rPr>
              <w:t>SC</w:t>
            </w:r>
          </w:p>
        </w:tc>
        <w:tc>
          <w:tcPr>
            <w:tcW w:type="dxa" w:w="1234"/>
          </w:tcPr>
          <w:p>
            <w:r>
              <w:rPr>
                <w:sz w:val="18"/>
              </w:rPr>
              <w:t>7</w:t>
            </w:r>
          </w:p>
        </w:tc>
        <w:tc>
          <w:tcPr>
            <w:tcW w:type="dxa" w:w="1234"/>
          </w:tcPr>
          <w:p>
            <w:r>
              <w:rPr>
                <w:sz w:val="18"/>
              </w:rPr>
              <w:t>SANCTIONED</w:t>
            </w:r>
          </w:p>
        </w:tc>
      </w:tr>
    </w:tbl>
    <w:p/>
    <w:p>
      <w:r>
        <w:rPr>
          <w:b/>
        </w:rPr>
        <w:t>prediction_model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model_code</w:t>
            </w:r>
          </w:p>
        </w:tc>
        <w:tc>
          <w:tcPr>
            <w:tcW w:type="dxa" w:w="1440"/>
            <w:shd w:val="clear" w:color="auto" w:fill="DCE6F1"/>
          </w:tcPr>
          <w:p>
            <w:r>
              <w:rPr>
                <w:b/>
                <w:color w:val="1F3864"/>
                <w:sz w:val="20"/>
              </w:rPr>
              <w:t>determinism</w:t>
            </w:r>
          </w:p>
        </w:tc>
        <w:tc>
          <w:tcPr>
            <w:tcW w:type="dxa" w:w="1440"/>
            <w:shd w:val="clear" w:color="auto" w:fill="DCE6F1"/>
          </w:tcPr>
          <w:p>
            <w:r>
              <w:rPr>
                <w:b/>
                <w:color w:val="1F3864"/>
                <w:sz w:val="20"/>
              </w:rPr>
              <w:t>version</w:t>
            </w:r>
          </w:p>
        </w:tc>
        <w:tc>
          <w:tcPr>
            <w:tcW w:type="dxa" w:w="1440"/>
            <w:shd w:val="clear" w:color="auto" w:fill="DCE6F1"/>
          </w:tcPr>
          <w:p>
            <w:r>
              <w:rPr>
                <w:b/>
                <w:color w:val="1F3864"/>
                <w:sz w:val="20"/>
              </w:rPr>
              <w:t>protected_features_excluded</w:t>
            </w:r>
          </w:p>
        </w:tc>
        <w:tc>
          <w:tcPr>
            <w:tcW w:type="dxa" w:w="1440"/>
            <w:shd w:val="clear" w:color="auto" w:fill="DCE6F1"/>
          </w:tcPr>
          <w:p>
            <w:r>
              <w:rPr>
                <w:b/>
                <w:color w:val="1F3864"/>
                <w:sz w:val="20"/>
              </w:rPr>
              <w:t>fairness_status</w:t>
            </w:r>
          </w:p>
        </w:tc>
        <w:tc>
          <w:tcPr>
            <w:tcW w:type="dxa" w:w="1440"/>
            <w:shd w:val="clear" w:color="auto" w:fill="DCE6F1"/>
          </w:tcPr>
          <w:p>
            <w:r>
              <w:rPr>
                <w:b/>
                <w:color w:val="1F3864"/>
                <w:sz w:val="20"/>
              </w:rPr>
              <w:t>status</w:t>
            </w:r>
          </w:p>
        </w:tc>
      </w:tr>
      <w:tr>
        <w:tc>
          <w:tcPr>
            <w:tcW w:type="dxa" w:w="1440"/>
          </w:tcPr>
          <w:p>
            <w:r>
              <w:rPr>
                <w:sz w:val="18"/>
              </w:rPr>
              <w:t>RETIREMENT_FORECAST</w:t>
            </w:r>
          </w:p>
        </w:tc>
        <w:tc>
          <w:tcPr>
            <w:tcW w:type="dxa" w:w="1440"/>
          </w:tcPr>
          <w:p>
            <w:r>
              <w:rPr>
                <w:sz w:val="18"/>
              </w:rPr>
              <w:t>DETERMINISTIC</w:t>
            </w:r>
          </w:p>
        </w:tc>
        <w:tc>
          <w:tcPr>
            <w:tcW w:type="dxa" w:w="1440"/>
          </w:tcPr>
          <w:p>
            <w:r>
              <w:rPr>
                <w:sz w:val="18"/>
              </w:rPr>
              <w:t>v1</w:t>
            </w:r>
          </w:p>
        </w:tc>
        <w:tc>
          <w:tcPr>
            <w:tcW w:type="dxa" w:w="1440"/>
          </w:tcPr>
          <w:p>
            <w:r>
              <w:rPr>
                <w:sz w:val="18"/>
              </w:rPr>
              <w:t>{}</w:t>
            </w:r>
          </w:p>
        </w:tc>
        <w:tc>
          <w:tcPr>
            <w:tcW w:type="dxa" w:w="1440"/>
          </w:tcPr>
          <w:p>
            <w:r>
              <w:rPr>
                <w:sz w:val="18"/>
              </w:rPr>
              <w:t>NOT_ASSESSED</w:t>
            </w:r>
          </w:p>
        </w:tc>
        <w:tc>
          <w:tcPr>
            <w:tcW w:type="dxa" w:w="1440"/>
          </w:tcPr>
          <w:p>
            <w:r>
              <w:rPr>
                <w:sz w:val="18"/>
              </w:rPr>
              <w:t>ACTIVE</w:t>
            </w:r>
          </w:p>
        </w:tc>
      </w:tr>
      <w:tr>
        <w:tc>
          <w:tcPr>
            <w:tcW w:type="dxa" w:w="1440"/>
          </w:tcPr>
          <w:p>
            <w:r>
              <w:rPr>
                <w:sz w:val="18"/>
              </w:rPr>
              <w:t>ATTRITION_RISK</w:t>
            </w:r>
          </w:p>
        </w:tc>
        <w:tc>
          <w:tcPr>
            <w:tcW w:type="dxa" w:w="1440"/>
          </w:tcPr>
          <w:p>
            <w:r>
              <w:rPr>
                <w:sz w:val="18"/>
              </w:rPr>
              <w:t>PROBABILISTIC</w:t>
            </w:r>
          </w:p>
        </w:tc>
        <w:tc>
          <w:tcPr>
            <w:tcW w:type="dxa" w:w="1440"/>
          </w:tcPr>
          <w:p>
            <w:r>
              <w:rPr>
                <w:sz w:val="18"/>
              </w:rPr>
              <w:t>v2</w:t>
            </w:r>
          </w:p>
        </w:tc>
        <w:tc>
          <w:tcPr>
            <w:tcW w:type="dxa" w:w="1440"/>
          </w:tcPr>
          <w:p>
            <w:r>
              <w:rPr>
                <w:sz w:val="18"/>
              </w:rPr>
              <w:t>{reservation_category, gender, disability, maternity_leave_proxy}</w:t>
            </w:r>
          </w:p>
        </w:tc>
        <w:tc>
          <w:tcPr>
            <w:tcW w:type="dxa" w:w="1440"/>
          </w:tcPr>
          <w:p>
            <w:r>
              <w:rPr>
                <w:sz w:val="18"/>
              </w:rPr>
              <w:t>PASSED</w:t>
            </w:r>
          </w:p>
        </w:tc>
        <w:tc>
          <w:tcPr>
            <w:tcW w:type="dxa" w:w="1440"/>
          </w:tcPr>
          <w:p>
            <w:r>
              <w:rPr>
                <w:sz w:val="18"/>
              </w:rPr>
              <w:t>ACTIVE</w:t>
            </w:r>
          </w:p>
        </w:tc>
      </w:tr>
    </w:tbl>
    <w:p/>
    <w:p>
      <w:r>
        <w:rPr>
          <w:b/>
        </w:rPr>
        <w:t>prediction_result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model_code</w:t>
            </w:r>
          </w:p>
        </w:tc>
        <w:tc>
          <w:tcPr>
            <w:tcW w:type="dxa" w:w="1234"/>
            <w:shd w:val="clear" w:color="auto" w:fill="DCE6F1"/>
          </w:tcPr>
          <w:p>
            <w:r>
              <w:rPr>
                <w:b/>
                <w:color w:val="1F3864"/>
                <w:sz w:val="20"/>
              </w:rPr>
              <w:t>subject_type</w:t>
            </w:r>
          </w:p>
        </w:tc>
        <w:tc>
          <w:tcPr>
            <w:tcW w:type="dxa" w:w="1234"/>
            <w:shd w:val="clear" w:color="auto" w:fill="DCE6F1"/>
          </w:tcPr>
          <w:p>
            <w:r>
              <w:rPr>
                <w:b/>
                <w:color w:val="1F3864"/>
                <w:sz w:val="20"/>
              </w:rPr>
              <w:t>subject_id</w:t>
            </w:r>
          </w:p>
        </w:tc>
        <w:tc>
          <w:tcPr>
            <w:tcW w:type="dxa" w:w="1234"/>
            <w:shd w:val="clear" w:color="auto" w:fill="DCE6F1"/>
          </w:tcPr>
          <w:p>
            <w:r>
              <w:rPr>
                <w:b/>
                <w:color w:val="1F3864"/>
                <w:sz w:val="20"/>
              </w:rPr>
              <w:t>score</w:t>
            </w:r>
          </w:p>
        </w:tc>
        <w:tc>
          <w:tcPr>
            <w:tcW w:type="dxa" w:w="1234"/>
            <w:shd w:val="clear" w:color="auto" w:fill="DCE6F1"/>
          </w:tcPr>
          <w:p>
            <w:r>
              <w:rPr>
                <w:b/>
                <w:color w:val="1F3864"/>
                <w:sz w:val="20"/>
              </w:rPr>
              <w:t>risk_band</w:t>
            </w:r>
          </w:p>
        </w:tc>
        <w:tc>
          <w:tcPr>
            <w:tcW w:type="dxa" w:w="1234"/>
            <w:shd w:val="clear" w:color="auto" w:fill="DCE6F1"/>
          </w:tcPr>
          <w:p>
            <w:r>
              <w:rPr>
                <w:b/>
                <w:color w:val="1F3864"/>
                <w:sz w:val="20"/>
              </w:rPr>
              <w:t>confidence</w:t>
            </w:r>
          </w:p>
        </w:tc>
        <w:tc>
          <w:tcPr>
            <w:tcW w:type="dxa" w:w="1234"/>
            <w:shd w:val="clear" w:color="auto" w:fill="DCE6F1"/>
          </w:tcPr>
          <w:p>
            <w:r>
              <w:rPr>
                <w:b/>
                <w:color w:val="1F3864"/>
                <w:sz w:val="20"/>
              </w:rPr>
              <w:t>is_individual_gated</w:t>
            </w:r>
          </w:p>
        </w:tc>
      </w:tr>
      <w:tr>
        <w:tc>
          <w:tcPr>
            <w:tcW w:type="dxa" w:w="1234"/>
          </w:tcPr>
          <w:p>
            <w:r>
              <w:rPr>
                <w:sz w:val="18"/>
              </w:rPr>
              <w:t>ATTRITION_RISK</w:t>
            </w:r>
          </w:p>
        </w:tc>
        <w:tc>
          <w:tcPr>
            <w:tcW w:type="dxa" w:w="1234"/>
          </w:tcPr>
          <w:p>
            <w:r>
              <w:rPr>
                <w:sz w:val="18"/>
              </w:rPr>
              <w:t>EMPLOYEE</w:t>
            </w:r>
          </w:p>
        </w:tc>
        <w:tc>
          <w:tcPr>
            <w:tcW w:type="dxa" w:w="1234"/>
          </w:tcPr>
          <w:p>
            <w:r>
              <w:rPr>
                <w:sz w:val="18"/>
              </w:rPr>
              <w:t>e-1001</w:t>
            </w:r>
          </w:p>
        </w:tc>
        <w:tc>
          <w:tcPr>
            <w:tcW w:type="dxa" w:w="1234"/>
          </w:tcPr>
          <w:p>
            <w:r>
              <w:rPr>
                <w:sz w:val="18"/>
              </w:rPr>
              <w:t>0.7820</w:t>
            </w:r>
          </w:p>
        </w:tc>
        <w:tc>
          <w:tcPr>
            <w:tcW w:type="dxa" w:w="1234"/>
          </w:tcPr>
          <w:p>
            <w:r>
              <w:rPr>
                <w:sz w:val="18"/>
              </w:rPr>
              <w:t>HIGH</w:t>
            </w:r>
          </w:p>
        </w:tc>
        <w:tc>
          <w:tcPr>
            <w:tcW w:type="dxa" w:w="1234"/>
          </w:tcPr>
          <w:p>
            <w:r>
              <w:rPr>
                <w:sz w:val="18"/>
              </w:rPr>
              <w:t>0.74</w:t>
            </w:r>
          </w:p>
        </w:tc>
        <w:tc>
          <w:tcPr>
            <w:tcW w:type="dxa" w:w="1234"/>
          </w:tcPr>
          <w:p>
            <w:r>
              <w:rPr>
                <w:sz w:val="18"/>
              </w:rPr>
              <w:t>true</w:t>
            </w:r>
          </w:p>
        </w:tc>
      </w:tr>
      <w:tr>
        <w:tc>
          <w:tcPr>
            <w:tcW w:type="dxa" w:w="1234"/>
          </w:tcPr>
          <w:p>
            <w:r>
              <w:rPr>
                <w:sz w:val="18"/>
              </w:rPr>
              <w:t>RETIREMENT_FORECAST</w:t>
            </w:r>
          </w:p>
        </w:tc>
        <w:tc>
          <w:tcPr>
            <w:tcW w:type="dxa" w:w="1234"/>
          </w:tcPr>
          <w:p>
            <w:r>
              <w:rPr>
                <w:sz w:val="18"/>
              </w:rPr>
              <w:t>ORG_UNIT</w:t>
            </w:r>
          </w:p>
        </w:tc>
        <w:tc>
          <w:tcPr>
            <w:tcW w:type="dxa" w:w="1234"/>
          </w:tcPr>
          <w:p>
            <w:r>
              <w:rPr>
                <w:sz w:val="18"/>
              </w:rPr>
              <w:t>OU-DIST-12</w:t>
            </w:r>
          </w:p>
        </w:tc>
        <w:tc>
          <w:tcPr>
            <w:tcW w:type="dxa" w:w="1234"/>
          </w:tcPr>
          <w:p>
            <w:r>
              <w:rPr>
                <w:sz w:val="18"/>
              </w:rPr>
              <w:t>0.1500</w:t>
            </w:r>
          </w:p>
        </w:tc>
        <w:tc>
          <w:tcPr>
            <w:tcW w:type="dxa" w:w="1234"/>
          </w:tcPr>
          <w:p>
            <w:r>
              <w:rPr>
                <w:sz w:val="18"/>
              </w:rPr>
              <w:t>LOW</w:t>
            </w:r>
          </w:p>
        </w:tc>
        <w:tc>
          <w:tcPr>
            <w:tcW w:type="dxa" w:w="1234"/>
          </w:tcPr>
          <w:p>
            <w:r>
              <w:rPr>
                <w:sz w:val="18"/>
              </w:rPr>
              <w:t>0.90</w:t>
            </w:r>
          </w:p>
        </w:tc>
        <w:tc>
          <w:tcPr>
            <w:tcW w:type="dxa" w:w="1234"/>
          </w:tcPr>
          <w:p>
            <w:r>
              <w:rPr>
                <w:sz w:val="18"/>
              </w:rPr>
              <w:t>false</w:t>
            </w:r>
          </w:p>
        </w:tc>
      </w:tr>
    </w:tbl>
    <w:p/>
    <w:p>
      <w:r>
        <w:rPr>
          <w:b/>
        </w:rPr>
        <w:t>data_subject_change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employee_id</w:t>
            </w:r>
          </w:p>
        </w:tc>
        <w:tc>
          <w:tcPr>
            <w:tcW w:type="dxa" w:w="1728"/>
            <w:shd w:val="clear" w:color="auto" w:fill="DCE6F1"/>
          </w:tcPr>
          <w:p>
            <w:r>
              <w:rPr>
                <w:b/>
                <w:color w:val="1F3864"/>
                <w:sz w:val="20"/>
              </w:rPr>
              <w:t>change_type</w:t>
            </w:r>
          </w:p>
        </w:tc>
        <w:tc>
          <w:tcPr>
            <w:tcW w:type="dxa" w:w="1728"/>
            <w:shd w:val="clear" w:color="auto" w:fill="DCE6F1"/>
          </w:tcPr>
          <w:p>
            <w:r>
              <w:rPr>
                <w:b/>
                <w:color w:val="1F3864"/>
                <w:sz w:val="20"/>
              </w:rPr>
              <w:t>status</w:t>
            </w:r>
          </w:p>
        </w:tc>
        <w:tc>
          <w:tcPr>
            <w:tcW w:type="dxa" w:w="1728"/>
            <w:shd w:val="clear" w:color="auto" w:fill="DCE6F1"/>
          </w:tcPr>
          <w:p>
            <w:r>
              <w:rPr>
                <w:b/>
                <w:color w:val="1F3864"/>
                <w:sz w:val="20"/>
              </w:rPr>
              <w:t>affected_snapshots</w:t>
            </w:r>
          </w:p>
        </w:tc>
        <w:tc>
          <w:tcPr>
            <w:tcW w:type="dxa" w:w="1728"/>
            <w:shd w:val="clear" w:color="auto" w:fill="DCE6F1"/>
          </w:tcPr>
          <w:p>
            <w:r>
              <w:rPr>
                <w:b/>
                <w:color w:val="1F3864"/>
                <w:sz w:val="20"/>
              </w:rPr>
              <w:t>legal_basis</w:t>
            </w:r>
          </w:p>
        </w:tc>
      </w:tr>
      <w:tr>
        <w:tc>
          <w:tcPr>
            <w:tcW w:type="dxa" w:w="1728"/>
          </w:tcPr>
          <w:p>
            <w:r>
              <w:rPr>
                <w:sz w:val="18"/>
              </w:rPr>
              <w:t>e-2044</w:t>
            </w:r>
          </w:p>
        </w:tc>
        <w:tc>
          <w:tcPr>
            <w:tcW w:type="dxa" w:w="1728"/>
          </w:tcPr>
          <w:p>
            <w:r>
              <w:rPr>
                <w:sz w:val="18"/>
              </w:rPr>
              <w:t>RECTIFICATION</w:t>
            </w:r>
          </w:p>
        </w:tc>
        <w:tc>
          <w:tcPr>
            <w:tcW w:type="dxa" w:w="1728"/>
          </w:tcPr>
          <w:p>
            <w:r>
              <w:rPr>
                <w:sz w:val="18"/>
              </w:rPr>
              <w:t>COMPLETED</w:t>
            </w:r>
          </w:p>
        </w:tc>
        <w:tc>
          <w:tcPr>
            <w:tcW w:type="dxa" w:w="1728"/>
          </w:tcPr>
          <w:p>
            <w:r>
              <w:rPr>
                <w:sz w:val="18"/>
              </w:rPr>
              <w:t>36</w:t>
            </w:r>
          </w:p>
        </w:tc>
        <w:tc>
          <w:tcPr>
            <w:tcW w:type="dxa" w:w="1728"/>
          </w:tcPr>
          <w:p>
            <w:r>
              <w:rPr>
                <w:sz w:val="18"/>
              </w:rPr>
              <w:t>—</w:t>
            </w:r>
          </w:p>
        </w:tc>
      </w:tr>
      <w:tr>
        <w:tc>
          <w:tcPr>
            <w:tcW w:type="dxa" w:w="1728"/>
          </w:tcPr>
          <w:p>
            <w:r>
              <w:rPr>
                <w:sz w:val="18"/>
              </w:rPr>
              <w:t>e-3091</w:t>
            </w:r>
          </w:p>
        </w:tc>
        <w:tc>
          <w:tcPr>
            <w:tcW w:type="dxa" w:w="1728"/>
          </w:tcPr>
          <w:p>
            <w:r>
              <w:rPr>
                <w:sz w:val="18"/>
              </w:rPr>
              <w:t>ERASURE</w:t>
            </w:r>
          </w:p>
        </w:tc>
        <w:tc>
          <w:tcPr>
            <w:tcW w:type="dxa" w:w="1728"/>
          </w:tcPr>
          <w:p>
            <w:r>
              <w:rPr>
                <w:sz w:val="18"/>
              </w:rPr>
              <w:t>BLOCKED_RETENTION</w:t>
            </w:r>
          </w:p>
        </w:tc>
        <w:tc>
          <w:tcPr>
            <w:tcW w:type="dxa" w:w="1728"/>
          </w:tcPr>
          <w:p>
            <w:r>
              <w:rPr>
                <w:sz w:val="18"/>
              </w:rPr>
              <w:t>0</w:t>
            </w:r>
          </w:p>
        </w:tc>
        <w:tc>
          <w:tcPr>
            <w:tcW w:type="dxa" w:w="1728"/>
          </w:tcPr>
          <w:p>
            <w:r>
              <w:rPr>
                <w:sz w:val="18"/>
              </w:rPr>
              <w:t>Pension statutory retention 7y</w:t>
            </w:r>
          </w:p>
        </w:tc>
      </w:tr>
    </w:tbl>
    <w:p/>
    <w:p>
      <w:r>
        <w:rPr>
          <w:b/>
        </w:rPr>
        <w:t>access_anomaly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user_id</w:t>
            </w:r>
          </w:p>
        </w:tc>
        <w:tc>
          <w:tcPr>
            <w:tcW w:type="dxa" w:w="2160"/>
            <w:shd w:val="clear" w:color="auto" w:fill="DCE6F1"/>
          </w:tcPr>
          <w:p>
            <w:r>
              <w:rPr>
                <w:b/>
                <w:color w:val="1F3864"/>
                <w:sz w:val="20"/>
              </w:rPr>
              <w:t>anomaly_type</w:t>
            </w:r>
          </w:p>
        </w:tc>
        <w:tc>
          <w:tcPr>
            <w:tcW w:type="dxa" w:w="2160"/>
            <w:shd w:val="clear" w:color="auto" w:fill="DCE6F1"/>
          </w:tcPr>
          <w:p>
            <w:r>
              <w:rPr>
                <w:b/>
                <w:color w:val="1F3864"/>
                <w:sz w:val="20"/>
              </w:rPr>
              <w:t>severity</w:t>
            </w:r>
          </w:p>
        </w:tc>
        <w:tc>
          <w:tcPr>
            <w:tcW w:type="dxa" w:w="2160"/>
            <w:shd w:val="clear" w:color="auto" w:fill="DCE6F1"/>
          </w:tcPr>
          <w:p>
            <w:r>
              <w:rPr>
                <w:b/>
                <w:color w:val="1F3864"/>
                <w:sz w:val="20"/>
              </w:rPr>
              <w:t>status</w:t>
            </w:r>
          </w:p>
        </w:tc>
      </w:tr>
      <w:tr>
        <w:tc>
          <w:tcPr>
            <w:tcW w:type="dxa" w:w="2160"/>
          </w:tcPr>
          <w:p>
            <w:r>
              <w:rPr>
                <w:sz w:val="18"/>
              </w:rPr>
              <w:t>u-hr-22</w:t>
            </w:r>
          </w:p>
        </w:tc>
        <w:tc>
          <w:tcPr>
            <w:tcW w:type="dxa" w:w="2160"/>
          </w:tcPr>
          <w:p>
            <w:r>
              <w:rPr>
                <w:sz w:val="18"/>
              </w:rPr>
              <w:t>OFF_HOURS_BULK_EXPORT</w:t>
            </w:r>
          </w:p>
        </w:tc>
        <w:tc>
          <w:tcPr>
            <w:tcW w:type="dxa" w:w="2160"/>
          </w:tcPr>
          <w:p>
            <w:r>
              <w:rPr>
                <w:sz w:val="18"/>
              </w:rPr>
              <w:t>WARNING</w:t>
            </w:r>
          </w:p>
        </w:tc>
        <w:tc>
          <w:tcPr>
            <w:tcW w:type="dxa" w:w="2160"/>
          </w:tcPr>
          <w:p>
            <w:r>
              <w:rPr>
                <w:sz w:val="18"/>
              </w:rPr>
              <w:t>OPEN</w:t>
            </w:r>
          </w:p>
        </w:tc>
      </w:tr>
      <w:tr>
        <w:tc>
          <w:tcPr>
            <w:tcW w:type="dxa" w:w="2160"/>
          </w:tcPr>
          <w:p>
            <w:r>
              <w:rPr>
                <w:sz w:val="18"/>
              </w:rPr>
              <w:t>u-mgr-08</w:t>
            </w:r>
          </w:p>
        </w:tc>
        <w:tc>
          <w:tcPr>
            <w:tcW w:type="dxa" w:w="2160"/>
          </w:tcPr>
          <w:p>
            <w:r>
              <w:rPr>
                <w:sz w:val="18"/>
              </w:rPr>
              <w:t>SCOPE_EDGE_PROBING</w:t>
            </w:r>
          </w:p>
        </w:tc>
        <w:tc>
          <w:tcPr>
            <w:tcW w:type="dxa" w:w="2160"/>
          </w:tcPr>
          <w:p>
            <w:r>
              <w:rPr>
                <w:sz w:val="18"/>
              </w:rPr>
              <w:t>CRITICAL</w:t>
            </w:r>
          </w:p>
        </w:tc>
        <w:tc>
          <w:tcPr>
            <w:tcW w:type="dxa" w:w="2160"/>
          </w:tcPr>
          <w:p>
            <w:r>
              <w:rPr>
                <w:sz w:val="18"/>
              </w:rPr>
              <w:t>INVESTIGATING</w:t>
            </w:r>
          </w:p>
        </w:tc>
      </w:tr>
    </w:tbl>
    <w:p/>
    <w:p>
      <w:r>
        <w:rPr>
          <w:b/>
        </w:rPr>
        <w:t>suppression_policy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name</w:t>
            </w:r>
          </w:p>
        </w:tc>
        <w:tc>
          <w:tcPr>
            <w:tcW w:type="dxa" w:w="1728"/>
            <w:shd w:val="clear" w:color="auto" w:fill="DCE6F1"/>
          </w:tcPr>
          <w:p>
            <w:r>
              <w:rPr>
                <w:b/>
                <w:color w:val="1F3864"/>
                <w:sz w:val="20"/>
              </w:rPr>
              <w:t>applies_to</w:t>
            </w:r>
          </w:p>
        </w:tc>
        <w:tc>
          <w:tcPr>
            <w:tcW w:type="dxa" w:w="1728"/>
            <w:shd w:val="clear" w:color="auto" w:fill="DCE6F1"/>
          </w:tcPr>
          <w:p>
            <w:r>
              <w:rPr>
                <w:b/>
                <w:color w:val="1F3864"/>
                <w:sz w:val="20"/>
              </w:rPr>
              <w:t>min_cell_size_k</w:t>
            </w:r>
          </w:p>
        </w:tc>
        <w:tc>
          <w:tcPr>
            <w:tcW w:type="dxa" w:w="1728"/>
            <w:shd w:val="clear" w:color="auto" w:fill="DCE6F1"/>
          </w:tcPr>
          <w:p>
            <w:r>
              <w:rPr>
                <w:b/>
                <w:color w:val="1F3864"/>
                <w:sz w:val="20"/>
              </w:rPr>
              <w:t>complementary</w:t>
            </w:r>
          </w:p>
        </w:tc>
        <w:tc>
          <w:tcPr>
            <w:tcW w:type="dxa" w:w="1728"/>
            <w:shd w:val="clear" w:color="auto" w:fill="DCE6F1"/>
          </w:tcPr>
          <w:p>
            <w:r>
              <w:rPr>
                <w:b/>
                <w:color w:val="1F3864"/>
                <w:sz w:val="20"/>
              </w:rPr>
              <w:t>band_instead_of_hide</w:t>
            </w:r>
          </w:p>
        </w:tc>
      </w:tr>
      <w:tr>
        <w:tc>
          <w:tcPr>
            <w:tcW w:type="dxa" w:w="1728"/>
          </w:tcPr>
          <w:p>
            <w:r>
              <w:rPr>
                <w:sz w:val="18"/>
              </w:rPr>
              <w:t>Default Demographics</w:t>
            </w:r>
          </w:p>
        </w:tc>
        <w:tc>
          <w:tcPr>
            <w:tcW w:type="dxa" w:w="1728"/>
          </w:tcPr>
          <w:p>
            <w:r>
              <w:rPr>
                <w:sz w:val="18"/>
              </w:rPr>
              <w:t>ALL</w:t>
            </w:r>
          </w:p>
        </w:tc>
        <w:tc>
          <w:tcPr>
            <w:tcW w:type="dxa" w:w="1728"/>
          </w:tcPr>
          <w:p>
            <w:r>
              <w:rPr>
                <w:sz w:val="18"/>
              </w:rPr>
              <w:t>5</w:t>
            </w:r>
          </w:p>
        </w:tc>
        <w:tc>
          <w:tcPr>
            <w:tcW w:type="dxa" w:w="1728"/>
          </w:tcPr>
          <w:p>
            <w:r>
              <w:rPr>
                <w:sz w:val="18"/>
              </w:rPr>
              <w:t>true</w:t>
            </w:r>
          </w:p>
        </w:tc>
        <w:tc>
          <w:tcPr>
            <w:tcW w:type="dxa" w:w="1728"/>
          </w:tcPr>
          <w:p>
            <w:r>
              <w:rPr>
                <w:sz w:val="18"/>
              </w:rPr>
              <w:t>true</w:t>
            </w:r>
          </w:p>
        </w:tc>
      </w:tr>
      <w:tr>
        <w:tc>
          <w:tcPr>
            <w:tcW w:type="dxa" w:w="1728"/>
          </w:tcPr>
          <w:p>
            <w:r>
              <w:rPr>
                <w:sz w:val="18"/>
              </w:rPr>
              <w:t>Compliance Roster</w:t>
            </w:r>
          </w:p>
        </w:tc>
        <w:tc>
          <w:tcPr>
            <w:tcW w:type="dxa" w:w="1728"/>
          </w:tcPr>
          <w:p>
            <w:r>
              <w:rPr>
                <w:sz w:val="18"/>
              </w:rPr>
              <w:t>TILE</w:t>
            </w:r>
          </w:p>
        </w:tc>
        <w:tc>
          <w:tcPr>
            <w:tcW w:type="dxa" w:w="1728"/>
          </w:tcPr>
          <w:p>
            <w:r>
              <w:rPr>
                <w:sz w:val="18"/>
              </w:rPr>
              <w:t>3</w:t>
            </w:r>
          </w:p>
        </w:tc>
        <w:tc>
          <w:tcPr>
            <w:tcW w:type="dxa" w:w="1728"/>
          </w:tcPr>
          <w:p>
            <w:r>
              <w:rPr>
                <w:sz w:val="18"/>
              </w:rPr>
              <w:t>true</w:t>
            </w:r>
          </w:p>
        </w:tc>
        <w:tc>
          <w:tcPr>
            <w:tcW w:type="dxa" w:w="1728"/>
          </w:tcPr>
          <w:p>
            <w:r>
              <w:rPr>
                <w:sz w:val="18"/>
              </w:rPr>
              <w:t>false</w:t>
            </w:r>
          </w:p>
        </w:tc>
      </w:tr>
    </w:tbl>
    <w:p/>
    <w:p>
      <w:pPr>
        <w:pStyle w:val="Heading2"/>
      </w:pPr>
      <w:r>
        <w:rPr>
          <w:b/>
          <w:color w:val="1F3864"/>
          <w:sz w:val="30"/>
        </w:rPr>
        <w:t>6. Functional Requirements</w:t>
      </w:r>
    </w:p>
    <w:p>
      <w:pPr>
        <w:pStyle w:val="IntenseQuote"/>
      </w:pPr>
      <w:r>
        <w:t xml:space="preserve">FR-01…FR-16 are carried forward from v1 with v2 amendments integrated (marked </w:t>
      </w:r>
      <w:r>
        <w:rPr>
          <w:b/>
        </w:rPr>
        <w:t>v2</w:t>
      </w:r>
      <w:r>
        <w:t>). FR-17…FR-23 are new. Each FR retains ID, Module, Primary Role(s), User Story, Description, Acceptance Criteria, Business Rules, Data Model References, API References, UI Behavior Notes, Edge Cases, and a full Low-Level Design table.</w:t>
      </w:r>
    </w:p>
    <w:p>
      <w:pPr>
        <w:pStyle w:val="Heading3"/>
      </w:pPr>
      <w:r>
        <w:rPr>
          <w:b/>
          <w:color w:val="2E5B9E"/>
          <w:sz w:val="26"/>
        </w:rPr>
        <w:t>FR-M14-01 — Role-Based Dashboard Framework &amp; Layout Engine</w:t>
      </w:r>
    </w:p>
    <w:p>
      <w:pPr>
        <w:pStyle w:val="ListBullet"/>
      </w:pPr>
      <w:r>
        <w:rPr>
          <w:b/>
        </w:rPr>
        <w:t>Module:</w:t>
      </w:r>
      <w:r>
        <w:t xml:space="preserve"> M14-F01</w:t>
      </w:r>
    </w:p>
    <w:p>
      <w:pPr>
        <w:pStyle w:val="ListBullet"/>
      </w:pPr>
      <w:r>
        <w:rPr>
          <w:b/>
        </w:rPr>
        <w:t>Primary Role(s):</w:t>
      </w:r>
      <w:r>
        <w:t xml:space="preserve"> Analytics Administrator (build/publish), All roles (consume, scoped)</w:t>
      </w:r>
    </w:p>
    <w:p>
      <w:pPr>
        <w:pStyle w:val="ListBullet"/>
      </w:pPr>
      <w:r>
        <w:rPr>
          <w:b/>
        </w:rPr>
        <w:t>User Story:</w:t>
      </w:r>
      <w:r>
        <w:t xml:space="preserve"> As an Analytics Administrator, I want to compose role-targeted dashboards from a widget catalog and publish them, so that each persona lands on a relevant, governed, permission-scoped home view.</w:t>
      </w:r>
    </w:p>
    <w:p>
      <w:pPr>
        <w:pStyle w:val="ListBullet"/>
      </w:pPr>
      <w:r>
        <w:rPr>
          <w:b/>
        </w:rPr>
        <w:t>Description:</w:t>
      </w:r>
      <w:r>
        <w:t xml:space="preserve"> A dashboard authoring and rendering engine. A </w:t>
      </w:r>
      <w:r>
        <w:rPr>
          <w:rFonts w:ascii="Consolas" w:hAnsi="Consolas"/>
          <w:sz w:val="20"/>
        </w:rPr>
        <w:t>dashboard</w:t>
      </w:r>
      <w:r>
        <w:t xml:space="preserve"> is a responsive grid of </w:t>
      </w:r>
      <w:r>
        <w:rPr>
          <w:rFonts w:ascii="Consolas" w:hAnsi="Consolas"/>
          <w:sz w:val="20"/>
        </w:rPr>
        <w:t>dashboard_widget</w:t>
      </w:r>
      <w:r>
        <w:t xml:space="preserve">s, each bound to a governed KPI or saved report. Dashboards are role-targeted and category-tagged; users personalise via </w:t>
      </w:r>
      <w:r>
        <w:rPr>
          <w:rFonts w:ascii="Consolas" w:hAnsi="Consolas"/>
          <w:sz w:val="20"/>
        </w:rPr>
        <w:t>saved_view</w:t>
      </w:r>
      <w:r>
        <w:t xml:space="preserve"> without altering the published template. Publication of COMPLIANCE/EXECUTIVE dashboards is maker-checker. Rendering always applies RLS (FR-04), </w:t>
      </w:r>
      <w:r>
        <w:rPr>
          <w:b/>
        </w:rPr>
        <w:t>metric-level suppression (FR-17)</w:t>
      </w:r>
      <w:r>
        <w:t xml:space="preserve">, and freshness in </w:t>
      </w:r>
      <w:r>
        <w:rPr>
          <w:b/>
        </w:rPr>
        <w:t>role-adaptive language (FR-12)</w:t>
      </w:r>
      <w:r>
        <w:t xml:space="preserve">. </w:t>
      </w:r>
      <w:r>
        <w:rPr>
          <w:b/>
        </w:rPr>
        <w:t>v2:</w:t>
      </w:r>
      <w:r>
        <w:t xml:space="preserve"> every consumer KPI tile renders the plain-language </w:t>
      </w:r>
      <w:r>
        <w:rPr>
          <w:rFonts w:ascii="Consolas" w:hAnsi="Consolas"/>
          <w:sz w:val="20"/>
        </w:rPr>
        <w:t>description</w:t>
      </w:r>
      <w:r>
        <w:t>/</w:t>
      </w:r>
      <w:r>
        <w:rPr>
          <w:rFonts w:ascii="Consolas" w:hAnsi="Consolas"/>
          <w:sz w:val="20"/>
        </w:rPr>
        <w:t>plain_language_note</w:t>
      </w:r>
      <w:r>
        <w:t>.</w:t>
      </w:r>
    </w:p>
    <w:p>
      <w:pPr>
        <w:pStyle w:val="ListBullet"/>
      </w:pPr>
      <w:r>
        <w:rPr>
          <w:b/>
        </w:rPr>
        <w:t>Acceptance Criteria:</w:t>
      </w:r>
    </w:p>
    <w:p>
      <w:pPr>
        <w:pStyle w:val="ListBullet"/>
        <w:ind w:left="720"/>
      </w:pPr>
      <w:r>
        <w:t>AC1: An admin can create a dashboard, add widgets from the catalog, arrange them on a responsive grid, and save as DRAFT.</w:t>
      </w:r>
    </w:p>
    <w:p>
      <w:pPr>
        <w:pStyle w:val="ListBullet"/>
        <w:ind w:left="720"/>
      </w:pPr>
      <w:r>
        <w:t>AC2: Publishing a COMPLIANCE/EXECUTIVE dashboard requires a checker (</w:t>
      </w:r>
      <w:r>
        <w:rPr>
          <w:rFonts w:ascii="Consolas" w:hAnsi="Consolas"/>
          <w:sz w:val="20"/>
        </w:rPr>
        <w:t>published_by ≠ created_by</w:t>
      </w:r>
      <w:r>
        <w:t>); other categories may self-publish within authority.</w:t>
      </w:r>
    </w:p>
    <w:p>
      <w:pPr>
        <w:pStyle w:val="ListBullet"/>
        <w:ind w:left="720"/>
      </w:pPr>
      <w:r>
        <w:t>AC3: A consuming user sees only widgets they are permitted to view; unauthorised widgets are omitted (not shown empty).</w:t>
      </w:r>
    </w:p>
    <w:p>
      <w:pPr>
        <w:pStyle w:val="ListBullet"/>
        <w:ind w:left="720"/>
      </w:pPr>
      <w:r>
        <w:t xml:space="preserve">AC4: A user can save a personal </w:t>
      </w:r>
      <w:r>
        <w:rPr>
          <w:rFonts w:ascii="Consolas" w:hAnsi="Consolas"/>
          <w:sz w:val="20"/>
        </w:rPr>
        <w:t>saved_view</w:t>
      </w:r>
      <w:r>
        <w:t xml:space="preserve"> and set it default without modifying the template.</w:t>
      </w:r>
    </w:p>
    <w:p>
      <w:pPr>
        <w:pStyle w:val="ListBullet"/>
        <w:ind w:left="720"/>
      </w:pPr>
      <w:r>
        <w:t xml:space="preserve">AC5: Each rendered dashboard shows a global </w:t>
      </w:r>
      <w:r>
        <w:rPr>
          <w:rFonts w:ascii="Consolas" w:hAnsi="Consolas"/>
          <w:sz w:val="20"/>
        </w:rPr>
        <w:t>data_as_of</w:t>
      </w:r>
      <w:r>
        <w:t xml:space="preserve"> and per-widget freshness state in language matched to the viewer's role.</w:t>
      </w:r>
    </w:p>
    <w:p>
      <w:pPr>
        <w:pStyle w:val="ListBullet"/>
        <w:ind w:left="720"/>
      </w:pPr>
      <w:r>
        <w:t xml:space="preserve">AC6: Every dashboard view writes an </w:t>
      </w:r>
      <w:r>
        <w:rPr>
          <w:rFonts w:ascii="Consolas" w:hAnsi="Consolas"/>
          <w:sz w:val="20"/>
        </w:rPr>
        <w:t>analytics_access_log</w:t>
      </w:r>
      <w:r>
        <w:t xml:space="preserve"> (VIEW_DASHBOARD) entry </w:t>
      </w:r>
      <w:r>
        <w:rPr>
          <w:b/>
        </w:rPr>
        <w:t>asynchronously</w:t>
      </w:r>
      <w:r>
        <w:t xml:space="preserve"> (§8.1).</w:t>
      </w:r>
    </w:p>
    <w:p>
      <w:pPr>
        <w:pStyle w:val="ListBullet"/>
        <w:ind w:left="720"/>
      </w:pPr>
      <w:r>
        <w:rPr>
          <w:b/>
        </w:rPr>
        <w:t>AC7 (v2):</w:t>
      </w:r>
      <w:r>
        <w:t xml:space="preserve"> Every consumer KPI tile displays the governed plain-language definition (what counts / what doesn't) inline or on a one-tap info affordance.</w:t>
      </w:r>
    </w:p>
    <w:p>
      <w:pPr>
        <w:pStyle w:val="ListBullet"/>
      </w:pPr>
      <w:r>
        <w:rPr>
          <w:b/>
        </w:rPr>
        <w:t>Business Rules:</w:t>
      </w:r>
    </w:p>
    <w:p>
      <w:pPr>
        <w:pStyle w:val="ListBullet"/>
        <w:ind w:left="720"/>
      </w:pPr>
      <w:r>
        <w:t xml:space="preserve">BR1: A measure-bound widget must reference an ACTIVE </w:t>
      </w:r>
      <w:r>
        <w:rPr>
          <w:rFonts w:ascii="Consolas" w:hAnsi="Consolas"/>
          <w:sz w:val="20"/>
        </w:rPr>
        <w:t>kpi_definition</w:t>
      </w:r>
      <w:r>
        <w:t xml:space="preserve"> or </w:t>
      </w:r>
      <w:r>
        <w:rPr>
          <w:rFonts w:ascii="Consolas" w:hAnsi="Consolas"/>
          <w:sz w:val="20"/>
        </w:rPr>
        <w:t>saved_report</w:t>
      </w:r>
      <w:r>
        <w:t>; orphaned bindings block publication.</w:t>
      </w:r>
    </w:p>
    <w:p>
      <w:pPr>
        <w:pStyle w:val="ListBullet"/>
        <w:ind w:left="720"/>
      </w:pPr>
      <w:r>
        <w:t>BR2: A dashboard cannot be published if any bound KPI is RETIRED/DRAFT.</w:t>
      </w:r>
    </w:p>
    <w:p>
      <w:pPr>
        <w:pStyle w:val="ListBullet"/>
        <w:ind w:left="720"/>
      </w:pPr>
      <w:r>
        <w:t>BR3: Personalisation is per-user; a user cannot change another user's default view.</w:t>
      </w:r>
    </w:p>
    <w:p>
      <w:pPr>
        <w:pStyle w:val="ListBullet"/>
        <w:ind w:left="720"/>
      </w:pPr>
      <w:r>
        <w:t xml:space="preserve">BR4: Archiving a dashboard preserves its </w:t>
      </w:r>
      <w:r>
        <w:rPr>
          <w:rFonts w:ascii="Consolas" w:hAnsi="Consolas"/>
          <w:sz w:val="20"/>
        </w:rPr>
        <w:t>saved_view</w:t>
      </w:r>
      <w:r>
        <w:t>s read-only for audit.</w:t>
      </w:r>
    </w:p>
    <w:p>
      <w:pPr>
        <w:pStyle w:val="ListBullet"/>
        <w:ind w:left="720"/>
      </w:pPr>
      <w:r>
        <w:rPr>
          <w:b/>
        </w:rPr>
        <w:t>BR5 (v2):</w:t>
      </w:r>
      <w:r>
        <w:t xml:space="preserve"> Consumer dashboards default to the trimmed widget palette (no MAP/FUNNEL); the authoring catalog retains them (§14).</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w:t>
            </w:r>
            <w:r>
              <w:rPr>
                <w:sz w:val="18"/>
              </w:rPr>
              <w:t xml:space="preserve">, </w:t>
            </w:r>
            <w:r>
              <w:rPr>
                <w:rFonts w:ascii="Consolas" w:hAnsi="Consolas"/>
                <w:sz w:val="18"/>
              </w:rPr>
              <w:t>dashboard_widget</w:t>
            </w:r>
          </w:p>
        </w:tc>
        <w:tc>
          <w:tcPr>
            <w:tcW w:type="dxa" w:w="4320"/>
          </w:tcPr>
          <w:p>
            <w:r>
              <w:rPr>
                <w:sz w:val="18"/>
              </w:rPr>
              <w:t>compose/render</w:t>
            </w:r>
          </w:p>
        </w:tc>
      </w:tr>
      <w:tr>
        <w:tc>
          <w:tcPr>
            <w:tcW w:type="dxa" w:w="4320"/>
          </w:tcPr>
          <w:p>
            <w:r>
              <w:rPr>
                <w:rFonts w:ascii="Consolas" w:hAnsi="Consolas"/>
                <w:sz w:val="18"/>
              </w:rPr>
              <w:t>kpi_definition</w:t>
            </w:r>
            <w:r>
              <w:rPr>
                <w:sz w:val="18"/>
              </w:rPr>
              <w:t xml:space="preserve">, </w:t>
            </w:r>
            <w:r>
              <w:rPr>
                <w:rFonts w:ascii="Consolas" w:hAnsi="Consolas"/>
                <w:sz w:val="18"/>
              </w:rPr>
              <w:t>saved_report</w:t>
            </w:r>
          </w:p>
        </w:tc>
        <w:tc>
          <w:tcPr>
            <w:tcW w:type="dxa" w:w="4320"/>
          </w:tcPr>
          <w:p>
            <w:r>
              <w:rPr>
                <w:sz w:val="18"/>
              </w:rPr>
              <w:t>widget bindings</w:t>
            </w:r>
          </w:p>
        </w:tc>
      </w:tr>
      <w:tr>
        <w:tc>
          <w:tcPr>
            <w:tcW w:type="dxa" w:w="4320"/>
          </w:tcPr>
          <w:p>
            <w:r>
              <w:rPr>
                <w:rFonts w:ascii="Consolas" w:hAnsi="Consolas"/>
                <w:sz w:val="18"/>
              </w:rPr>
              <w:t>saved_view</w:t>
            </w:r>
          </w:p>
        </w:tc>
        <w:tc>
          <w:tcPr>
            <w:tcW w:type="dxa" w:w="4320"/>
          </w:tcPr>
          <w:p>
            <w:r>
              <w:rPr>
                <w:sz w:val="18"/>
              </w:rPr>
              <w:t>personalisation</w:t>
            </w:r>
          </w:p>
        </w:tc>
      </w:tr>
      <w:tr>
        <w:tc>
          <w:tcPr>
            <w:tcW w:type="dxa" w:w="4320"/>
          </w:tcPr>
          <w:p>
            <w:r>
              <w:rPr>
                <w:rFonts w:ascii="Consolas" w:hAnsi="Consolas"/>
                <w:sz w:val="18"/>
              </w:rPr>
              <w:t>suppression_policy</w:t>
            </w:r>
          </w:p>
        </w:tc>
        <w:tc>
          <w:tcPr>
            <w:tcW w:type="dxa" w:w="4320"/>
          </w:tcPr>
          <w:p>
            <w:r>
              <w:rPr>
                <w:sz w:val="18"/>
              </w:rPr>
              <w:t>metric-level privacy on render</w:t>
            </w:r>
          </w:p>
        </w:tc>
      </w:tr>
      <w:tr>
        <w:tc>
          <w:tcPr>
            <w:tcW w:type="dxa" w:w="4320"/>
          </w:tcPr>
          <w:p>
            <w:r>
              <w:rPr>
                <w:rFonts w:ascii="Consolas" w:hAnsi="Consolas"/>
                <w:sz w:val="18"/>
              </w:rPr>
              <w:t>analytics_access_log</w:t>
            </w:r>
            <w:r>
              <w:rPr>
                <w:sz w:val="18"/>
              </w:rPr>
              <w:t xml:space="preserve">, </w:t>
            </w:r>
            <w:r>
              <w:rPr>
                <w:rFonts w:ascii="Consolas" w:hAnsi="Consolas"/>
                <w:sz w:val="18"/>
              </w:rPr>
              <w:t>audit_log</w:t>
            </w:r>
          </w:p>
        </w:tc>
        <w:tc>
          <w:tcPr>
            <w:tcW w:type="dxa" w:w="4320"/>
          </w:tcPr>
          <w:p>
            <w:r>
              <w:rPr>
                <w:sz w:val="18"/>
              </w:rPr>
              <w:t>view + config audit (async)</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/api/v1/analytics/dashboards</w:t>
            </w:r>
          </w:p>
        </w:tc>
        <w:tc>
          <w:tcPr>
            <w:tcW w:type="dxa" w:w="2880"/>
          </w:tcPr>
          <w:p>
            <w:r>
              <w:rPr>
                <w:sz w:val="18"/>
              </w:rPr>
              <w:t>create dashboard</w:t>
            </w:r>
          </w:p>
        </w:tc>
      </w:tr>
      <w:tr>
        <w:tc>
          <w:tcPr>
            <w:tcW w:type="dxa" w:w="2880"/>
          </w:tcPr>
          <w:p>
            <w:r>
              <w:rPr>
                <w:sz w:val="18"/>
              </w:rPr>
              <w:t>POST</w:t>
            </w:r>
          </w:p>
        </w:tc>
        <w:tc>
          <w:tcPr>
            <w:tcW w:type="dxa" w:w="2880"/>
          </w:tcPr>
          <w:p>
            <w:r>
              <w:rPr>
                <w:rFonts w:ascii="Consolas" w:hAnsi="Consolas"/>
                <w:sz w:val="18"/>
              </w:rPr>
              <w:t>/api/v1/analytics/dashboards/{id}/widgets</w:t>
            </w:r>
          </w:p>
        </w:tc>
        <w:tc>
          <w:tcPr>
            <w:tcW w:type="dxa" w:w="2880"/>
          </w:tcPr>
          <w:p>
            <w:r>
              <w:rPr>
                <w:sz w:val="18"/>
              </w:rPr>
              <w:t>add widget</w:t>
            </w:r>
          </w:p>
        </w:tc>
      </w:tr>
      <w:tr>
        <w:tc>
          <w:tcPr>
            <w:tcW w:type="dxa" w:w="2880"/>
          </w:tcPr>
          <w:p>
            <w:r>
              <w:rPr>
                <w:sz w:val="18"/>
              </w:rPr>
              <w:t>POST</w:t>
            </w:r>
          </w:p>
        </w:tc>
        <w:tc>
          <w:tcPr>
            <w:tcW w:type="dxa" w:w="2880"/>
          </w:tcPr>
          <w:p>
            <w:r>
              <w:rPr>
                <w:rFonts w:ascii="Consolas" w:hAnsi="Consolas"/>
                <w:sz w:val="18"/>
              </w:rPr>
              <w:t>/api/v1/analytics/dashboards/{id}:publish</w:t>
            </w:r>
          </w:p>
        </w:tc>
        <w:tc>
          <w:tcPr>
            <w:tcW w:type="dxa" w:w="2880"/>
          </w:tcPr>
          <w:p>
            <w:r>
              <w:rPr>
                <w:sz w:val="18"/>
              </w:rPr>
              <w:t>publish (checker)</w:t>
            </w:r>
          </w:p>
        </w:tc>
      </w:tr>
      <w:tr>
        <w:tc>
          <w:tcPr>
            <w:tcW w:type="dxa" w:w="2880"/>
          </w:tcPr>
          <w:p>
            <w:r>
              <w:rPr>
                <w:sz w:val="18"/>
              </w:rPr>
              <w:t>GET</w:t>
            </w:r>
          </w:p>
        </w:tc>
        <w:tc>
          <w:tcPr>
            <w:tcW w:type="dxa" w:w="2880"/>
          </w:tcPr>
          <w:p>
            <w:r>
              <w:rPr>
                <w:rFonts w:ascii="Consolas" w:hAnsi="Consolas"/>
                <w:sz w:val="18"/>
              </w:rPr>
              <w:t>/api/v1/analytics/dashboards/{id}/render</w:t>
            </w:r>
          </w:p>
        </w:tc>
        <w:tc>
          <w:tcPr>
            <w:tcW w:type="dxa" w:w="2880"/>
          </w:tcPr>
          <w:p>
            <w:r>
              <w:rPr>
                <w:sz w:val="18"/>
              </w:rPr>
              <w:t>render scoped, suppressed data</w:t>
            </w:r>
          </w:p>
        </w:tc>
      </w:tr>
      <w:tr>
        <w:tc>
          <w:tcPr>
            <w:tcW w:type="dxa" w:w="2880"/>
          </w:tcPr>
          <w:p>
            <w:r>
              <w:rPr>
                <w:sz w:val="18"/>
              </w:rPr>
              <w:t>POST</w:t>
            </w:r>
          </w:p>
        </w:tc>
        <w:tc>
          <w:tcPr>
            <w:tcW w:type="dxa" w:w="2880"/>
          </w:tcPr>
          <w:p>
            <w:r>
              <w:rPr>
                <w:rFonts w:ascii="Consolas" w:hAnsi="Consolas"/>
                <w:sz w:val="18"/>
              </w:rPr>
              <w:t>/api/v1/analytics/saved-views</w:t>
            </w:r>
          </w:p>
        </w:tc>
        <w:tc>
          <w:tcPr>
            <w:tcW w:type="dxa" w:w="2880"/>
          </w:tcPr>
          <w:p>
            <w:r>
              <w:rPr>
                <w:sz w:val="18"/>
              </w:rPr>
              <w:t>save personal view</w:t>
            </w:r>
          </w:p>
        </w:tc>
      </w:tr>
    </w:tbl>
    <w:p/>
    <w:p>
      <w:pPr>
        <w:pStyle w:val="ListBullet"/>
      </w:pPr>
      <w:r>
        <w:rPr>
          <w:b/>
        </w:rPr>
        <w:t>UI Behavior Notes:</w:t>
      </w:r>
      <w:r>
        <w:t xml:space="preserve"> Drag-and-drop grid editor with widget palette; live preview against own scope; responsive breakpoints; per-widget freshness badge in role-adaptive copy; plain-language KPI note on tiles; "Save as my view"/"Set default". Publish disabled for makers on gated categories.</w:t>
      </w:r>
    </w:p>
    <w:p>
      <w:pPr>
        <w:pStyle w:val="ListBullet"/>
      </w:pPr>
      <w:r>
        <w:rPr>
          <w:b/>
        </w:rPr>
        <w:t>Edge Cases:</w:t>
      </w:r>
      <w:r>
        <w:t xml:space="preserve"> Bound KPI retired after publish (widget shows "metric retired" placeholder + alerts steward); user with no scope sees explanatory empty state; suppressed tile shows "below privacy threshold"; very wide dashboards lazy-load below the fold.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DashboardController</w:t>
            </w:r>
            <w:r>
              <w:rPr>
                <w:sz w:val="18"/>
              </w:rPr>
              <w:t xml:space="preserve">, </w:t>
            </w:r>
            <w:r>
              <w:rPr>
                <w:rFonts w:ascii="Consolas" w:hAnsi="Consolas"/>
                <w:sz w:val="18"/>
              </w:rPr>
              <w:t>WidgetCatalogService</w:t>
            </w:r>
            <w:r>
              <w:rPr>
                <w:sz w:val="18"/>
              </w:rPr>
              <w:t xml:space="preserve">, </w:t>
            </w:r>
            <w:r>
              <w:rPr>
                <w:rFonts w:ascii="Consolas" w:hAnsi="Consolas"/>
                <w:sz w:val="18"/>
              </w:rPr>
              <w:t>DashboardRenderer</w:t>
            </w:r>
            <w:r>
              <w:rPr>
                <w:sz w:val="18"/>
              </w:rPr>
              <w:t xml:space="preserve">, </w:t>
            </w:r>
            <w:r>
              <w:rPr>
                <w:rFonts w:ascii="Consolas" w:hAnsi="Consolas"/>
                <w:sz w:val="18"/>
              </w:rPr>
              <w:t>SavedViewService</w:t>
            </w:r>
            <w:r>
              <w:rPr>
                <w:sz w:val="18"/>
              </w:rPr>
              <w:t xml:space="preserve">, </w:t>
            </w:r>
            <w:r>
              <w:rPr>
                <w:rFonts w:ascii="Consolas" w:hAnsi="Consolas"/>
                <w:sz w:val="18"/>
              </w:rPr>
              <w:t>LayoutValidator</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Validate layout/bindings → persist DRAFT → on publish run SoD + binding-active checks in a transaction → on render resolve RLS scope, fan-out widget queries to marts, apply suppression, attach freshness, assemble payload; enqueue async access-log</w:t>
            </w:r>
          </w:p>
        </w:tc>
      </w:tr>
      <w:tr>
        <w:tc>
          <w:tcPr>
            <w:tcW w:type="dxa" w:w="4320"/>
          </w:tcPr>
          <w:p>
            <w:r>
              <w:rPr>
                <w:sz w:val="18"/>
              </w:rPr>
              <w:t>Data Operations</w:t>
            </w:r>
          </w:p>
        </w:tc>
        <w:tc>
          <w:tcPr>
            <w:tcW w:type="dxa" w:w="4320"/>
          </w:tcPr>
          <w:p>
            <w:r>
              <w:rPr>
                <w:sz w:val="18"/>
              </w:rPr>
              <w:t>INSERT/UPDATE dashboard/widget; INSERT saved_view; SELECT from marts (RLS-filtered, suppressed); async INSERT access_log</w:t>
            </w:r>
          </w:p>
        </w:tc>
      </w:tr>
      <w:tr>
        <w:tc>
          <w:tcPr>
            <w:tcW w:type="dxa" w:w="4320"/>
          </w:tcPr>
          <w:p>
            <w:r>
              <w:rPr>
                <w:sz w:val="18"/>
              </w:rPr>
              <w:t>Validation</w:t>
            </w:r>
          </w:p>
        </w:tc>
        <w:tc>
          <w:tcPr>
            <w:tcW w:type="dxa" w:w="4320"/>
          </w:tcPr>
          <w:p>
            <w:r>
              <w:rPr>
                <w:sz w:val="18"/>
              </w:rPr>
              <w:t>Binding existence/active; layout schema; category publish authority; unique dashboard_code</w:t>
            </w:r>
          </w:p>
        </w:tc>
      </w:tr>
      <w:tr>
        <w:tc>
          <w:tcPr>
            <w:tcW w:type="dxa" w:w="4320"/>
          </w:tcPr>
          <w:p>
            <w:r>
              <w:rPr>
                <w:sz w:val="18"/>
              </w:rPr>
              <w:t>Authorization</w:t>
            </w:r>
          </w:p>
        </w:tc>
        <w:tc>
          <w:tcPr>
            <w:tcW w:type="dxa" w:w="4320"/>
          </w:tcPr>
          <w:p>
            <w:r>
              <w:rPr>
                <w:sz w:val="18"/>
              </w:rPr>
              <w:t>Analytics Admin author; checker publish; consumer scoped render</w:t>
            </w:r>
          </w:p>
        </w:tc>
      </w:tr>
      <w:tr>
        <w:tc>
          <w:tcPr>
            <w:tcW w:type="dxa" w:w="4320"/>
          </w:tcPr>
          <w:p>
            <w:r>
              <w:rPr>
                <w:sz w:val="18"/>
              </w:rPr>
              <w:t>State Changes &amp; Side Effects</w:t>
            </w:r>
          </w:p>
        </w:tc>
        <w:tc>
          <w:tcPr>
            <w:tcW w:type="dxa" w:w="4320"/>
          </w:tcPr>
          <w:p>
            <w:r>
              <w:rPr>
                <w:sz w:val="18"/>
              </w:rPr>
              <w:t>dashboard.status DRAFT→PUBLISHED→ARCHIVED; async access_log + audit_log; widget cache warm</w:t>
            </w:r>
          </w:p>
        </w:tc>
      </w:tr>
      <w:tr>
        <w:tc>
          <w:tcPr>
            <w:tcW w:type="dxa" w:w="4320"/>
          </w:tcPr>
          <w:p>
            <w:r>
              <w:rPr>
                <w:sz w:val="18"/>
              </w:rPr>
              <w:t>Failure Handling</w:t>
            </w:r>
          </w:p>
        </w:tc>
        <w:tc>
          <w:tcPr>
            <w:tcW w:type="dxa" w:w="4320"/>
          </w:tcPr>
          <w:p>
            <w:r>
              <w:rPr>
                <w:sz w:val="18"/>
              </w:rPr>
              <w:t xml:space="preserve">Orphan binding → 409 </w:t>
            </w:r>
            <w:r>
              <w:rPr>
                <w:rFonts w:ascii="Consolas" w:hAnsi="Consolas"/>
                <w:sz w:val="18"/>
              </w:rPr>
              <w:t>WIDGET_BINDING_INVALID</w:t>
            </w:r>
            <w:r>
              <w:rPr>
                <w:sz w:val="18"/>
              </w:rPr>
              <w:t xml:space="preserve">; maker publish gated → 403 </w:t>
            </w:r>
            <w:r>
              <w:rPr>
                <w:rFonts w:ascii="Consolas" w:hAnsi="Consolas"/>
                <w:sz w:val="18"/>
              </w:rPr>
              <w:t>PUBLISH_REQUIRES_CHECKER</w:t>
            </w:r>
            <w:r>
              <w:rPr>
                <w:sz w:val="18"/>
              </w:rPr>
              <w:t xml:space="preserve">; mart down → widget degraded per FR-12; small group → </w:t>
            </w:r>
            <w:r>
              <w:rPr>
                <w:rFonts w:ascii="Consolas" w:hAnsi="Consolas"/>
                <w:sz w:val="18"/>
              </w:rPr>
              <w:t>SMALL_CELL_SUPPRESSED</w:t>
            </w:r>
          </w:p>
        </w:tc>
      </w:tr>
      <w:tr>
        <w:tc>
          <w:tcPr>
            <w:tcW w:type="dxa" w:w="4320"/>
          </w:tcPr>
          <w:p>
            <w:r>
              <w:rPr>
                <w:sz w:val="18"/>
              </w:rPr>
              <w:t>Dependencies</w:t>
            </w:r>
          </w:p>
        </w:tc>
        <w:tc>
          <w:tcPr>
            <w:tcW w:type="dxa" w:w="4320"/>
          </w:tcPr>
          <w:p>
            <w:r>
              <w:rPr>
                <w:sz w:val="18"/>
              </w:rPr>
              <w:t>FR-02 (KPI), FR-04 (RLS), FR-12 (freshness), FR-17 (suppression)</w:t>
            </w:r>
          </w:p>
        </w:tc>
      </w:tr>
      <w:tr>
        <w:tc>
          <w:tcPr>
            <w:tcW w:type="dxa" w:w="4320"/>
          </w:tcPr>
          <w:p>
            <w:r>
              <w:rPr>
                <w:sz w:val="18"/>
              </w:rPr>
              <w:t>Test Guidance</w:t>
            </w:r>
          </w:p>
        </w:tc>
        <w:tc>
          <w:tcPr>
            <w:tcW w:type="dxa" w:w="4320"/>
          </w:tcPr>
          <w:p>
            <w:r>
              <w:rPr>
                <w:sz w:val="18"/>
              </w:rPr>
              <w:t>Publish SoD; scope-omits-widget; saved-view isolation; freshness badge; plain-language render; suppressed tile</w:t>
            </w:r>
          </w:p>
        </w:tc>
      </w:tr>
    </w:tbl>
    <w:p/>
    <w:p>
      <w:pPr>
        <w:pStyle w:val="Heading3"/>
      </w:pPr>
      <w:r>
        <w:rPr>
          <w:b/>
          <w:color w:val="2E5B9E"/>
          <w:sz w:val="26"/>
        </w:rPr>
        <w:t>FR-M14-02 — KPI Definition &amp; Calculation Engine (Versioned, Effective-Dated Targets)</w:t>
      </w:r>
    </w:p>
    <w:p>
      <w:pPr>
        <w:pStyle w:val="ListBullet"/>
      </w:pPr>
      <w:r>
        <w:rPr>
          <w:b/>
        </w:rPr>
        <w:t>Module:</w:t>
      </w:r>
      <w:r>
        <w:t xml:space="preserve"> M14-F02</w:t>
      </w:r>
    </w:p>
    <w:p>
      <w:pPr>
        <w:pStyle w:val="ListBullet"/>
      </w:pPr>
      <w:r>
        <w:rPr>
          <w:b/>
        </w:rPr>
        <w:t>Primary Role(s):</w:t>
      </w:r>
      <w:r>
        <w:t xml:space="preserve"> Analytics Administrator (define), Analytics Administrator/steward (approve)</w:t>
      </w:r>
    </w:p>
    <w:p>
      <w:pPr>
        <w:pStyle w:val="ListBullet"/>
      </w:pPr>
      <w:r>
        <w:rPr>
          <w:b/>
        </w:rPr>
        <w:t>User Story:</w:t>
      </w:r>
      <w:r>
        <w:t xml:space="preserve"> As an Analytics Administrator, I want to define KPIs once — formula, grain, allowed dimensions, sensitivity, with versioning, effective-dated targets, and approval — so that every dashboard and report computes the same number the same way and never splices definition versions in a trend.</w:t>
      </w:r>
    </w:p>
    <w:p>
      <w:pPr>
        <w:pStyle w:val="ListBullet"/>
      </w:pPr>
      <w:r>
        <w:rPr>
          <w:b/>
        </w:rPr>
        <w:t>Description:</w:t>
      </w:r>
      <w:r>
        <w:t xml:space="preserve"> Maintains the </w:t>
      </w:r>
      <w:r>
        <w:rPr>
          <w:rFonts w:ascii="Consolas" w:hAnsi="Consolas"/>
          <w:sz w:val="20"/>
        </w:rPr>
        <w:t>kpi_definition</w:t>
      </w:r>
      <w:r>
        <w:t xml:space="preserve"> registry and a deterministic calculation engine. A KPI declares </w:t>
      </w:r>
      <w:r>
        <w:rPr>
          <w:rFonts w:ascii="Consolas" w:hAnsi="Consolas"/>
          <w:sz w:val="20"/>
        </w:rPr>
        <w:t>source_mart_id</w:t>
      </w:r>
      <w:r>
        <w:t xml:space="preserve">, a safe aggregation </w:t>
      </w:r>
      <w:r>
        <w:rPr>
          <w:rFonts w:ascii="Consolas" w:hAnsi="Consolas"/>
          <w:sz w:val="20"/>
        </w:rPr>
        <w:t>expression</w:t>
      </w:r>
      <w:r>
        <w:t xml:space="preserve">, unit, grain, allowed dimensions, sensitivity, reconciliation target/tolerance, and a </w:t>
      </w:r>
      <w:r>
        <w:rPr>
          <w:rFonts w:ascii="Consolas" w:hAnsi="Consolas"/>
          <w:sz w:val="20"/>
        </w:rPr>
        <w:t>definition_hash</w:t>
      </w:r>
      <w:r>
        <w:t xml:space="preserve">. Targets are </w:t>
      </w:r>
      <w:r>
        <w:rPr>
          <w:b/>
        </w:rPr>
        <w:t>effective-dated in `kpi_target_history` (E17)</w:t>
      </w:r>
      <w:r>
        <w:t xml:space="preserve">. The engine computes values on demand and materialises </w:t>
      </w:r>
      <w:r>
        <w:rPr>
          <w:b/>
        </w:rPr>
        <w:t>bitemporal, version-stamped</w:t>
      </w:r>
      <w:r>
        <w:t xml:space="preserve"> </w:t>
      </w:r>
      <w:r>
        <w:rPr>
          <w:rFonts w:ascii="Consolas" w:hAnsi="Consolas"/>
          <w:sz w:val="20"/>
        </w:rPr>
        <w:t>kpi_snapshot</w:t>
      </w:r>
      <w:r>
        <w:t xml:space="preserve"> rows (FR-23). Definitions are versioned; activation retires the prior. Publication is maker-checker. </w:t>
      </w:r>
      <w:r>
        <w:rPr>
          <w:b/>
        </w:rPr>
        <w:t>v2:</w:t>
      </w:r>
      <w:r>
        <w:t xml:space="preserve"> every snapshot stores </w:t>
      </w:r>
      <w:r>
        <w:rPr>
          <w:rFonts w:ascii="Consolas" w:hAnsi="Consolas"/>
          <w:sz w:val="20"/>
        </w:rPr>
        <w:t>kpi_version</w:t>
      </w:r>
      <w:r>
        <w:t xml:space="preserve"> + </w:t>
      </w:r>
      <w:r>
        <w:rPr>
          <w:rFonts w:ascii="Consolas" w:hAnsi="Consolas"/>
          <w:sz w:val="20"/>
        </w:rPr>
        <w:t>definition_hash</w:t>
      </w:r>
      <w:r>
        <w:t>; a trend crossing a definition change renders a version-change marker and blocks silent cross-version aggregation.</w:t>
      </w:r>
    </w:p>
    <w:p>
      <w:pPr>
        <w:pStyle w:val="ListBullet"/>
      </w:pPr>
      <w:r>
        <w:rPr>
          <w:b/>
        </w:rPr>
        <w:t>Acceptance Criteria:</w:t>
      </w:r>
    </w:p>
    <w:p>
      <w:pPr>
        <w:pStyle w:val="ListBullet"/>
        <w:ind w:left="720"/>
      </w:pPr>
      <w:r>
        <w:t>AC1: A KPI can be created with expression, grain, unit, allowed dimensions, sensitivity, reconciliation target/tolerance in DRAFT.</w:t>
      </w:r>
    </w:p>
    <w:p>
      <w:pPr>
        <w:pStyle w:val="ListBullet"/>
        <w:ind w:left="720"/>
      </w:pPr>
      <w:r>
        <w:t>AC2: An expression referencing an unknown mart column or disallowed function is rejected with precise location.</w:t>
      </w:r>
    </w:p>
    <w:p>
      <w:pPr>
        <w:pStyle w:val="ListBullet"/>
        <w:ind w:left="720"/>
      </w:pPr>
      <w:r>
        <w:t xml:space="preserve">AC3: Activating a new version sets the prior ACTIVE to RETIRED; no two ACTIVE versions share a </w:t>
      </w:r>
      <w:r>
        <w:rPr>
          <w:rFonts w:ascii="Consolas" w:hAnsi="Consolas"/>
          <w:sz w:val="20"/>
        </w:rPr>
        <w:t>kpi_code</w:t>
      </w:r>
      <w:r>
        <w:t>.</w:t>
      </w:r>
    </w:p>
    <w:p>
      <w:pPr>
        <w:pStyle w:val="ListBullet"/>
        <w:ind w:left="720"/>
      </w:pPr>
      <w:r>
        <w:t xml:space="preserve">AC4: Computing a KPI writes a reproducible bitemporal </w:t>
      </w:r>
      <w:r>
        <w:rPr>
          <w:rFonts w:ascii="Consolas" w:hAnsi="Consolas"/>
          <w:sz w:val="20"/>
        </w:rPr>
        <w:t>kpi_snapshot</w:t>
      </w:r>
      <w:r>
        <w:t xml:space="preserve"> with </w:t>
      </w:r>
      <w:r>
        <w:rPr>
          <w:rFonts w:ascii="Consolas" w:hAnsi="Consolas"/>
          <w:sz w:val="20"/>
        </w:rPr>
        <w:t>kpi_version</w:t>
      </w:r>
      <w:r>
        <w:t xml:space="preserve">, </w:t>
      </w:r>
      <w:r>
        <w:rPr>
          <w:rFonts w:ascii="Consolas" w:hAnsi="Consolas"/>
          <w:sz w:val="20"/>
        </w:rPr>
        <w:t>definition_hash</w:t>
      </w:r>
      <w:r>
        <w:t xml:space="preserve">, </w:t>
      </w:r>
      <w:r>
        <w:rPr>
          <w:rFonts w:ascii="Consolas" w:hAnsi="Consolas"/>
          <w:sz w:val="20"/>
        </w:rPr>
        <w:t>valid_time</w:t>
      </w:r>
      <w:r>
        <w:t xml:space="preserve">, </w:t>
      </w:r>
      <w:r>
        <w:rPr>
          <w:rFonts w:ascii="Consolas" w:hAnsi="Consolas"/>
          <w:sz w:val="20"/>
        </w:rPr>
        <w:t>knowledge_time</w:t>
      </w:r>
      <w:r>
        <w:t xml:space="preserve">, </w:t>
      </w:r>
      <w:r>
        <w:rPr>
          <w:rFonts w:ascii="Consolas" w:hAnsi="Consolas"/>
          <w:sz w:val="20"/>
        </w:rPr>
        <w:t>data_as_of</w:t>
      </w:r>
      <w:r>
        <w:t xml:space="preserve">, </w:t>
      </w:r>
      <w:r>
        <w:rPr>
          <w:rFonts w:ascii="Consolas" w:hAnsi="Consolas"/>
          <w:sz w:val="20"/>
        </w:rPr>
        <w:t>is_partial</w:t>
      </w:r>
      <w:r>
        <w:t>.</w:t>
      </w:r>
    </w:p>
    <w:p>
      <w:pPr>
        <w:pStyle w:val="ListBullet"/>
        <w:ind w:left="720"/>
      </w:pPr>
      <w:r>
        <w:t xml:space="preserve">AC5: A KPI cannot slice by a dimension not in </w:t>
      </w:r>
      <w:r>
        <w:rPr>
          <w:rFonts w:ascii="Consolas" w:hAnsi="Consolas"/>
          <w:sz w:val="20"/>
        </w:rPr>
        <w:t>dimensions_allowed</w:t>
      </w:r>
      <w:r>
        <w:t>.</w:t>
      </w:r>
    </w:p>
    <w:p>
      <w:pPr>
        <w:pStyle w:val="ListBullet"/>
        <w:ind w:left="720"/>
      </w:pPr>
      <w:r>
        <w:t xml:space="preserve">AC6: Activation requires </w:t>
      </w:r>
      <w:r>
        <w:rPr>
          <w:rFonts w:ascii="Consolas" w:hAnsi="Consolas"/>
          <w:sz w:val="20"/>
        </w:rPr>
        <w:t>approved_by ≠ created_by</w:t>
      </w:r>
      <w:r>
        <w:t>.</w:t>
      </w:r>
    </w:p>
    <w:p>
      <w:pPr>
        <w:pStyle w:val="ListBullet"/>
        <w:ind w:left="720"/>
      </w:pPr>
      <w:r>
        <w:rPr>
          <w:b/>
        </w:rPr>
        <w:t>AC7 (v2):</w:t>
      </w:r>
      <w:r>
        <w:t xml:space="preserve"> A trend that spans rows of differing </w:t>
      </w:r>
      <w:r>
        <w:rPr>
          <w:rFonts w:ascii="Consolas" w:hAnsi="Consolas"/>
          <w:sz w:val="20"/>
        </w:rPr>
        <w:t>kpi_version</w:t>
      </w:r>
      <w:r>
        <w:t xml:space="preserve"> renders a discontinuity marker; an aggregation across versions returns </w:t>
      </w:r>
      <w:r>
        <w:rPr>
          <w:rFonts w:ascii="Consolas" w:hAnsi="Consolas"/>
          <w:sz w:val="20"/>
        </w:rPr>
        <w:t>CROSS_VERSION_AGGREGATION_BLOCKED</w:t>
      </w:r>
      <w:r>
        <w:t xml:space="preserve"> unless the user acknowledges.</w:t>
      </w:r>
    </w:p>
    <w:p>
      <w:pPr>
        <w:pStyle w:val="ListBullet"/>
        <w:ind w:left="720"/>
      </w:pPr>
      <w:r>
        <w:rPr>
          <w:b/>
        </w:rPr>
        <w:t>AC8 (v2):</w:t>
      </w:r>
      <w:r>
        <w:t xml:space="preserve"> Target-vs-actual uses the </w:t>
      </w:r>
      <w:r>
        <w:rPr>
          <w:rFonts w:ascii="Consolas" w:hAnsi="Consolas"/>
          <w:sz w:val="20"/>
        </w:rPr>
        <w:t>kpi_target_history</w:t>
      </w:r>
      <w:r>
        <w:t xml:space="preserve"> value in force for the period shown, not today's value.</w:t>
      </w:r>
    </w:p>
    <w:p>
      <w:pPr>
        <w:pStyle w:val="ListBullet"/>
      </w:pPr>
      <w:r>
        <w:rPr>
          <w:b/>
        </w:rPr>
        <w:t>Business Rules:</w:t>
      </w:r>
    </w:p>
    <w:p>
      <w:pPr>
        <w:pStyle w:val="ListBullet"/>
        <w:ind w:left="720"/>
      </w:pPr>
      <w:r>
        <w:t>BR1: A KPI referenced by any published widget/report cannot be deleted; only RETIRED.</w:t>
      </w:r>
    </w:p>
    <w:p>
      <w:pPr>
        <w:pStyle w:val="ListBullet"/>
        <w:ind w:left="720"/>
      </w:pPr>
      <w:r>
        <w:t>BR2: RESTRICTED KPIs inherit field masking; they cannot be embedded in PUBLIC dashboards.</w:t>
      </w:r>
    </w:p>
    <w:p>
      <w:pPr>
        <w:pStyle w:val="ListBullet"/>
        <w:ind w:left="720"/>
      </w:pPr>
      <w:r>
        <w:t xml:space="preserve">BR3: Reconcilable KPIs declare a reconciliation target/object; </w:t>
      </w:r>
      <w:r>
        <w:rPr>
          <w:b/>
        </w:rPr>
        <w:t>variance is evaluated watermark-relative (FR-03)</w:t>
      </w:r>
      <w:r>
        <w:t>.</w:t>
      </w:r>
    </w:p>
    <w:p>
      <w:pPr>
        <w:pStyle w:val="ListBullet"/>
        <w:ind w:left="720"/>
      </w:pPr>
      <w:r>
        <w:t xml:space="preserve">BR4: Snapshots are computed only on marts with </w:t>
      </w:r>
      <w:r>
        <w:rPr>
          <w:rFonts w:ascii="Consolas" w:hAnsi="Consolas"/>
          <w:sz w:val="20"/>
        </w:rPr>
        <w:t>health_status ∈ {HEALTHY,STALE}</w:t>
      </w:r>
      <w:r>
        <w:t>; FAILED marts yield no snapshot.</w:t>
      </w:r>
    </w:p>
    <w:p>
      <w:pPr>
        <w:pStyle w:val="ListBullet"/>
        <w:ind w:left="720"/>
      </w:pPr>
      <w:r>
        <w:rPr>
          <w:b/>
        </w:rPr>
        <w:t>BR5 (v2):</w:t>
      </w:r>
      <w:r>
        <w:t xml:space="preserve"> Every snapshot carries the producing </w:t>
      </w:r>
      <w:r>
        <w:rPr>
          <w:rFonts w:ascii="Consolas" w:hAnsi="Consolas"/>
          <w:sz w:val="20"/>
        </w:rPr>
        <w:t>kpi_version</w:t>
      </w:r>
      <w:r>
        <w:t xml:space="preserve"> and </w:t>
      </w:r>
      <w:r>
        <w:rPr>
          <w:rFonts w:ascii="Consolas" w:hAnsi="Consolas"/>
          <w:sz w:val="20"/>
        </w:rPr>
        <w:t>definition_hash</w:t>
      </w:r>
      <w:r>
        <w:t>; the pair is immutable on the row.</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kpi_definition</w:t>
            </w:r>
          </w:p>
        </w:tc>
        <w:tc>
          <w:tcPr>
            <w:tcW w:type="dxa" w:w="4320"/>
          </w:tcPr>
          <w:p>
            <w:r>
              <w:rPr>
                <w:sz w:val="18"/>
              </w:rPr>
              <w:t>registry + versions + hash</w:t>
            </w:r>
          </w:p>
        </w:tc>
      </w:tr>
      <w:tr>
        <w:tc>
          <w:tcPr>
            <w:tcW w:type="dxa" w:w="4320"/>
          </w:tcPr>
          <w:p>
            <w:r>
              <w:rPr>
                <w:rFonts w:ascii="Consolas" w:hAnsi="Consolas"/>
                <w:sz w:val="18"/>
              </w:rPr>
              <w:t>kpi_target_history</w:t>
            </w:r>
          </w:p>
        </w:tc>
        <w:tc>
          <w:tcPr>
            <w:tcW w:type="dxa" w:w="4320"/>
          </w:tcPr>
          <w:p>
            <w:r>
              <w:rPr>
                <w:sz w:val="18"/>
              </w:rPr>
              <w:t>effective-dated targets/thresholds</w:t>
            </w:r>
          </w:p>
        </w:tc>
      </w:tr>
      <w:tr>
        <w:tc>
          <w:tcPr>
            <w:tcW w:type="dxa" w:w="4320"/>
          </w:tcPr>
          <w:p>
            <w:r>
              <w:rPr>
                <w:rFonts w:ascii="Consolas" w:hAnsi="Consolas"/>
                <w:sz w:val="18"/>
              </w:rPr>
              <w:t>kpi_snapshot</w:t>
            </w:r>
          </w:p>
        </w:tc>
        <w:tc>
          <w:tcPr>
            <w:tcW w:type="dxa" w:w="4320"/>
          </w:tcPr>
          <w:p>
            <w:r>
              <w:rPr>
                <w:sz w:val="18"/>
              </w:rPr>
              <w:t>bitemporal, version-stamped series</w:t>
            </w:r>
          </w:p>
        </w:tc>
      </w:tr>
      <w:tr>
        <w:tc>
          <w:tcPr>
            <w:tcW w:type="dxa" w:w="4320"/>
          </w:tcPr>
          <w:p>
            <w:r>
              <w:rPr>
                <w:rFonts w:ascii="Consolas" w:hAnsi="Consolas"/>
                <w:sz w:val="18"/>
              </w:rPr>
              <w:t>analytics_datamart</w:t>
            </w:r>
          </w:p>
        </w:tc>
        <w:tc>
          <w:tcPr>
            <w:tcW w:type="dxa" w:w="4320"/>
          </w:tcPr>
          <w:p>
            <w:r>
              <w:rPr>
                <w:sz w:val="18"/>
              </w:rPr>
              <w:t>source + freshness</w:t>
            </w:r>
          </w:p>
        </w:tc>
      </w:tr>
      <w:tr>
        <w:tc>
          <w:tcPr>
            <w:tcW w:type="dxa" w:w="4320"/>
          </w:tcPr>
          <w:p>
            <w:r>
              <w:rPr>
                <w:rFonts w:ascii="Consolas" w:hAnsi="Consolas"/>
                <w:sz w:val="18"/>
              </w:rPr>
              <w:t>audit_log</w:t>
            </w:r>
          </w:p>
        </w:tc>
        <w:tc>
          <w:tcPr>
            <w:tcW w:type="dxa" w:w="4320"/>
          </w:tcPr>
          <w:p>
            <w:r>
              <w:rPr>
                <w:sz w:val="18"/>
              </w:rPr>
              <w:t>config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/api/v1/analytics/kpis</w:t>
            </w:r>
          </w:p>
        </w:tc>
        <w:tc>
          <w:tcPr>
            <w:tcW w:type="dxa" w:w="2880"/>
          </w:tcPr>
          <w:p>
            <w:r>
              <w:rPr>
                <w:sz w:val="18"/>
              </w:rPr>
              <w:t>create KPI version</w:t>
            </w:r>
          </w:p>
        </w:tc>
      </w:tr>
      <w:tr>
        <w:tc>
          <w:tcPr>
            <w:tcW w:type="dxa" w:w="2880"/>
          </w:tcPr>
          <w:p>
            <w:r>
              <w:rPr>
                <w:sz w:val="18"/>
              </w:rPr>
              <w:t>POST</w:t>
            </w:r>
          </w:p>
        </w:tc>
        <w:tc>
          <w:tcPr>
            <w:tcW w:type="dxa" w:w="2880"/>
          </w:tcPr>
          <w:p>
            <w:r>
              <w:rPr>
                <w:rFonts w:ascii="Consolas" w:hAnsi="Consolas"/>
                <w:sz w:val="18"/>
              </w:rPr>
              <w:t>/api/v1/analytics/kpis/{id}:activate</w:t>
            </w:r>
          </w:p>
        </w:tc>
        <w:tc>
          <w:tcPr>
            <w:tcW w:type="dxa" w:w="2880"/>
          </w:tcPr>
          <w:p>
            <w:r>
              <w:rPr>
                <w:sz w:val="18"/>
              </w:rPr>
              <w:t>activate (checker)</w:t>
            </w:r>
          </w:p>
        </w:tc>
      </w:tr>
      <w:tr>
        <w:tc>
          <w:tcPr>
            <w:tcW w:type="dxa" w:w="2880"/>
          </w:tcPr>
          <w:p>
            <w:r>
              <w:rPr>
                <w:sz w:val="18"/>
              </w:rPr>
              <w:t>POST</w:t>
            </w:r>
          </w:p>
        </w:tc>
        <w:tc>
          <w:tcPr>
            <w:tcW w:type="dxa" w:w="2880"/>
          </w:tcPr>
          <w:p>
            <w:r>
              <w:rPr>
                <w:rFonts w:ascii="Consolas" w:hAnsi="Consolas"/>
                <w:sz w:val="18"/>
              </w:rPr>
              <w:t>/api/v1/analytics/kpis/{id}/targets</w:t>
            </w:r>
          </w:p>
        </w:tc>
        <w:tc>
          <w:tcPr>
            <w:tcW w:type="dxa" w:w="2880"/>
          </w:tcPr>
          <w:p>
            <w:r>
              <w:rPr>
                <w:sz w:val="18"/>
              </w:rPr>
              <w:t>set effective-dated target</w:t>
            </w:r>
          </w:p>
        </w:tc>
      </w:tr>
      <w:tr>
        <w:tc>
          <w:tcPr>
            <w:tcW w:type="dxa" w:w="2880"/>
          </w:tcPr>
          <w:p>
            <w:r>
              <w:rPr>
                <w:sz w:val="18"/>
              </w:rPr>
              <w:t>GET</w:t>
            </w:r>
          </w:p>
        </w:tc>
        <w:tc>
          <w:tcPr>
            <w:tcW w:type="dxa" w:w="2880"/>
          </w:tcPr>
          <w:p>
            <w:r>
              <w:rPr>
                <w:rFonts w:ascii="Consolas" w:hAnsi="Consolas"/>
                <w:sz w:val="18"/>
              </w:rPr>
              <w:t>/api/v1/analytics/kpis/{code}/value?scope=&amp;period=&amp;asOfKnowledge=</w:t>
            </w:r>
          </w:p>
        </w:tc>
        <w:tc>
          <w:tcPr>
            <w:tcW w:type="dxa" w:w="2880"/>
          </w:tcPr>
          <w:p>
            <w:r>
              <w:rPr>
                <w:sz w:val="18"/>
              </w:rPr>
              <w:t>compute/resolve value</w:t>
            </w:r>
          </w:p>
        </w:tc>
      </w:tr>
      <w:tr>
        <w:tc>
          <w:tcPr>
            <w:tcW w:type="dxa" w:w="2880"/>
          </w:tcPr>
          <w:p>
            <w:r>
              <w:rPr>
                <w:sz w:val="18"/>
              </w:rPr>
              <w:t>GET</w:t>
            </w:r>
          </w:p>
        </w:tc>
        <w:tc>
          <w:tcPr>
            <w:tcW w:type="dxa" w:w="2880"/>
          </w:tcPr>
          <w:p>
            <w:r>
              <w:rPr>
                <w:rFonts w:ascii="Consolas" w:hAnsi="Consolas"/>
                <w:sz w:val="18"/>
              </w:rPr>
              <w:t>/api/v1/analytics/kpis/{code}/trend?from=&amp;to=</w:t>
            </w:r>
          </w:p>
        </w:tc>
        <w:tc>
          <w:tcPr>
            <w:tcW w:type="dxa" w:w="2880"/>
          </w:tcPr>
          <w:p>
            <w:r>
              <w:rPr>
                <w:sz w:val="18"/>
              </w:rPr>
              <w:t>snapshot trend (with version markers)</w:t>
            </w:r>
          </w:p>
        </w:tc>
      </w:tr>
    </w:tbl>
    <w:p/>
    <w:p>
      <w:pPr>
        <w:pStyle w:val="ListBullet"/>
      </w:pPr>
      <w:r>
        <w:rPr>
          <w:b/>
        </w:rPr>
        <w:t>UI Behavior Notes:</w:t>
      </w:r>
      <w:r>
        <w:t xml:space="preserve"> KPI editor with expression linting, "test against mart sample" trace, dimension picker, effective-dated target timeline, sensitivity selector, version timeline; trend charts show version-change flags; Activate disabled for makers.</w:t>
      </w:r>
    </w:p>
    <w:p>
      <w:pPr>
        <w:pStyle w:val="ListBullet"/>
      </w:pPr>
      <w:r>
        <w:rPr>
          <w:b/>
        </w:rPr>
        <w:t>Edge Cases:</w:t>
      </w:r>
      <w:r>
        <w:t xml:space="preserve"> Division by zero in ratio KPI (returns null with reason, not error); dimension absent in mart row (grouped "Unknown"); retroactive mart backfill creates a </w:t>
      </w:r>
      <w:r>
        <w:rPr>
          <w:b/>
        </w:rPr>
        <w:t>new knowledge-version snapshot</w:t>
      </w:r>
      <w:r>
        <w:t xml:space="preserve"> (never mutates — FR-23); cross-version trend aggregation requires acknowledgement.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KpiController</w:t>
            </w:r>
            <w:r>
              <w:rPr>
                <w:sz w:val="18"/>
              </w:rPr>
              <w:t xml:space="preserve">, </w:t>
            </w:r>
            <w:r>
              <w:rPr>
                <w:rFonts w:ascii="Consolas" w:hAnsi="Consolas"/>
                <w:sz w:val="18"/>
              </w:rPr>
              <w:t>AggregationParser</w:t>
            </w:r>
            <w:r>
              <w:rPr>
                <w:sz w:val="18"/>
              </w:rPr>
              <w:t xml:space="preserve">, </w:t>
            </w:r>
            <w:r>
              <w:rPr>
                <w:rFonts w:ascii="Consolas" w:hAnsi="Consolas"/>
                <w:sz w:val="18"/>
              </w:rPr>
              <w:t>KpiCalcEngine</w:t>
            </w:r>
            <w:r>
              <w:rPr>
                <w:sz w:val="18"/>
              </w:rPr>
              <w:t xml:space="preserve">, </w:t>
            </w:r>
            <w:r>
              <w:rPr>
                <w:rFonts w:ascii="Consolas" w:hAnsi="Consolas"/>
                <w:sz w:val="18"/>
              </w:rPr>
              <w:t>SnapshotMaterializer</w:t>
            </w:r>
            <w:r>
              <w:rPr>
                <w:sz w:val="18"/>
              </w:rPr>
              <w:t xml:space="preserve">, </w:t>
            </w:r>
            <w:r>
              <w:rPr>
                <w:rFonts w:ascii="Consolas" w:hAnsi="Consolas"/>
                <w:sz w:val="18"/>
              </w:rPr>
              <w:t>KpiVersionService</w:t>
            </w:r>
            <w:r>
              <w:rPr>
                <w:sz w:val="18"/>
              </w:rPr>
              <w:t xml:space="preserve">, </w:t>
            </w:r>
            <w:r>
              <w:rPr>
                <w:rFonts w:ascii="Consolas" w:hAnsi="Consolas"/>
                <w:sz w:val="18"/>
              </w:rPr>
              <w:t>TargetHistoryService</w:t>
            </w:r>
          </w:p>
        </w:tc>
      </w:tr>
      <w:tr>
        <w:tc>
          <w:tcPr>
            <w:tcW w:type="dxa" w:w="4320"/>
          </w:tcPr>
          <w:p>
            <w:r>
              <w:rPr>
                <w:sz w:val="18"/>
              </w:rPr>
              <w:t>Backend Flow</w:t>
            </w:r>
          </w:p>
        </w:tc>
        <w:tc>
          <w:tcPr>
            <w:tcW w:type="dxa" w:w="4320"/>
          </w:tcPr>
          <w:p>
            <w:r>
              <w:rPr>
                <w:sz w:val="18"/>
              </w:rPr>
              <w:t>Parse expression to whitelisted AST → static-check columns/dimensions → persist DRAFT → on activate close prior version transactionally → on value request compile to RLS-wrapped SQL, compute, write bitemporal version-stamped snapshot</w:t>
            </w:r>
          </w:p>
        </w:tc>
      </w:tr>
      <w:tr>
        <w:tc>
          <w:tcPr>
            <w:tcW w:type="dxa" w:w="4320"/>
          </w:tcPr>
          <w:p>
            <w:r>
              <w:rPr>
                <w:sz w:val="18"/>
              </w:rPr>
              <w:t>Data Operations</w:t>
            </w:r>
          </w:p>
        </w:tc>
        <w:tc>
          <w:tcPr>
            <w:tcW w:type="dxa" w:w="4320"/>
          </w:tcPr>
          <w:p>
            <w:r>
              <w:rPr>
                <w:sz w:val="18"/>
              </w:rPr>
              <w:t>INSERT kpi/version; UPDATE prior version RETIRED; INSERT kpi_snapshot (append, knowledge-versioned); INSERT kpi_target_history</w:t>
            </w:r>
          </w:p>
        </w:tc>
      </w:tr>
      <w:tr>
        <w:tc>
          <w:tcPr>
            <w:tcW w:type="dxa" w:w="4320"/>
          </w:tcPr>
          <w:p>
            <w:r>
              <w:rPr>
                <w:sz w:val="18"/>
              </w:rPr>
              <w:t>Validation</w:t>
            </w:r>
          </w:p>
        </w:tc>
        <w:tc>
          <w:tcPr>
            <w:tcW w:type="dxa" w:w="4320"/>
          </w:tcPr>
          <w:p>
            <w:r>
              <w:rPr>
                <w:sz w:val="18"/>
              </w:rPr>
              <w:t>Whitelist tokens; column/dimension existence; non-overlap of ACTIVE; SoD; target date-range non-overlap</w:t>
            </w:r>
          </w:p>
        </w:tc>
      </w:tr>
      <w:tr>
        <w:tc>
          <w:tcPr>
            <w:tcW w:type="dxa" w:w="4320"/>
          </w:tcPr>
          <w:p>
            <w:r>
              <w:rPr>
                <w:sz w:val="18"/>
              </w:rPr>
              <w:t>Authorization</w:t>
            </w:r>
          </w:p>
        </w:tc>
        <w:tc>
          <w:tcPr>
            <w:tcW w:type="dxa" w:w="4320"/>
          </w:tcPr>
          <w:p>
            <w:r>
              <w:rPr>
                <w:sz w:val="18"/>
              </w:rPr>
              <w:t>Analytics Admin define; checker activate; Auditor read</w:t>
            </w:r>
          </w:p>
        </w:tc>
      </w:tr>
      <w:tr>
        <w:tc>
          <w:tcPr>
            <w:tcW w:type="dxa" w:w="4320"/>
          </w:tcPr>
          <w:p>
            <w:r>
              <w:rPr>
                <w:sz w:val="18"/>
              </w:rPr>
              <w:t>State Changes &amp; Side Effects</w:t>
            </w:r>
          </w:p>
        </w:tc>
        <w:tc>
          <w:tcPr>
            <w:tcW w:type="dxa" w:w="4320"/>
          </w:tcPr>
          <w:p>
            <w:r>
              <w:rPr>
                <w:sz w:val="18"/>
              </w:rPr>
              <w:t>kpi.status DRAFT→ACTIVE→RETIRED; snapshot rows; cache invalidation; watermark-relative reconciliation check</w:t>
            </w:r>
          </w:p>
        </w:tc>
      </w:tr>
      <w:tr>
        <w:tc>
          <w:tcPr>
            <w:tcW w:type="dxa" w:w="4320"/>
          </w:tcPr>
          <w:p>
            <w:r>
              <w:rPr>
                <w:sz w:val="18"/>
              </w:rPr>
              <w:t>Failure Handling</w:t>
            </w:r>
          </w:p>
        </w:tc>
        <w:tc>
          <w:tcPr>
            <w:tcW w:type="dxa" w:w="4320"/>
          </w:tcPr>
          <w:p>
            <w:r>
              <w:rPr>
                <w:sz w:val="18"/>
              </w:rPr>
              <w:t xml:space="preserve">Bad expression → 400 </w:t>
            </w:r>
            <w:r>
              <w:rPr>
                <w:rFonts w:ascii="Consolas" w:hAnsi="Consolas"/>
                <w:sz w:val="18"/>
              </w:rPr>
              <w:t>KPI_EXPRESSION_INVALID</w:t>
            </w:r>
            <w:r>
              <w:rPr>
                <w:sz w:val="18"/>
              </w:rPr>
              <w:t xml:space="preserve">; overlap → 409 </w:t>
            </w:r>
            <w:r>
              <w:rPr>
                <w:rFonts w:ascii="Consolas" w:hAnsi="Consolas"/>
                <w:sz w:val="18"/>
              </w:rPr>
              <w:t>KPI_VERSION_OVERLAP</w:t>
            </w:r>
            <w:r>
              <w:rPr>
                <w:sz w:val="18"/>
              </w:rPr>
              <w:t xml:space="preserve">; FAILED mart → 503 </w:t>
            </w:r>
            <w:r>
              <w:rPr>
                <w:rFonts w:ascii="Consolas" w:hAnsi="Consolas"/>
                <w:sz w:val="18"/>
              </w:rPr>
              <w:t>MART_UNAVAILABLE</w:t>
            </w:r>
            <w:r>
              <w:rPr>
                <w:sz w:val="18"/>
              </w:rPr>
              <w:t xml:space="preserve">; cross-version agg → 409 </w:t>
            </w:r>
            <w:r>
              <w:rPr>
                <w:rFonts w:ascii="Consolas" w:hAnsi="Consolas"/>
                <w:sz w:val="18"/>
              </w:rPr>
              <w:t>CROSS_VERSION_AGGREGATION_BLOCKED</w:t>
            </w:r>
          </w:p>
        </w:tc>
      </w:tr>
      <w:tr>
        <w:tc>
          <w:tcPr>
            <w:tcW w:type="dxa" w:w="4320"/>
          </w:tcPr>
          <w:p>
            <w:r>
              <w:rPr>
                <w:sz w:val="18"/>
              </w:rPr>
              <w:t>Dependencies</w:t>
            </w:r>
          </w:p>
        </w:tc>
        <w:tc>
          <w:tcPr>
            <w:tcW w:type="dxa" w:w="4320"/>
          </w:tcPr>
          <w:p>
            <w:r>
              <w:rPr>
                <w:sz w:val="18"/>
              </w:rPr>
              <w:t>FR-03 (marts), FR-04 (RLS), FR-23 (bitemporal), FR-17 (suppression on cell_size)</w:t>
            </w:r>
          </w:p>
        </w:tc>
      </w:tr>
      <w:tr>
        <w:tc>
          <w:tcPr>
            <w:tcW w:type="dxa" w:w="4320"/>
          </w:tcPr>
          <w:p>
            <w:r>
              <w:rPr>
                <w:sz w:val="18"/>
              </w:rPr>
              <w:t>Test Guidance</w:t>
            </w:r>
          </w:p>
        </w:tc>
        <w:tc>
          <w:tcPr>
            <w:tcW w:type="dxa" w:w="4320"/>
          </w:tcPr>
          <w:p>
            <w:r>
              <w:rPr>
                <w:sz w:val="18"/>
              </w:rPr>
              <w:t>Parser whitelist; snapshot determinism; ACTIVE non-overlap; version stamping; effective-dated target selection; reconciliation tolerance</w:t>
            </w:r>
          </w:p>
        </w:tc>
      </w:tr>
    </w:tbl>
    <w:p/>
    <w:p>
      <w:pPr>
        <w:pStyle w:val="Heading3"/>
      </w:pPr>
      <w:r>
        <w:rPr>
          <w:b/>
          <w:color w:val="2E5B9E"/>
          <w:sz w:val="26"/>
        </w:rPr>
        <w:t>FR-M14-03 — Analytics Data Layer (Semantic Model, Data Marts &amp; ETL Refresh)</w:t>
      </w:r>
    </w:p>
    <w:p>
      <w:pPr>
        <w:pStyle w:val="ListBullet"/>
      </w:pPr>
      <w:r>
        <w:rPr>
          <w:b/>
        </w:rPr>
        <w:t>Module:</w:t>
      </w:r>
      <w:r>
        <w:t xml:space="preserve"> M14-F03</w:t>
      </w:r>
    </w:p>
    <w:p>
      <w:pPr>
        <w:pStyle w:val="ListBullet"/>
      </w:pPr>
      <w:r>
        <w:rPr>
          <w:b/>
        </w:rPr>
        <w:t>Primary Role(s):</w:t>
      </w:r>
      <w:r>
        <w:t xml:space="preserve"> Data Engineer (operate), Analytics Administrator (model), System Administrator (config)</w:t>
      </w:r>
    </w:p>
    <w:p>
      <w:pPr>
        <w:pStyle w:val="ListBullet"/>
      </w:pPr>
      <w:r>
        <w:rPr>
          <w:b/>
        </w:rPr>
        <w:t>User Story:</w:t>
      </w:r>
      <w:r>
        <w:t xml:space="preserve"> As a Data Engineer, I want governed data marts refreshed on a schedule with watermarks, </w:t>
      </w:r>
      <w:r>
        <w:rPr>
          <w:b/>
        </w:rPr>
        <w:t>watermark-relative reconciliation</w:t>
      </w:r>
      <w:r>
        <w:t>, and health tracking, so that dashboards read fast, consistent, permission-scoped data without hammering OLTP.</w:t>
      </w:r>
    </w:p>
    <w:p>
      <w:pPr>
        <w:pStyle w:val="ListBullet"/>
      </w:pPr>
      <w:r>
        <w:rPr>
          <w:b/>
        </w:rPr>
        <w:t>Description:</w:t>
      </w:r>
      <w:r>
        <w:t xml:space="preserve"> Defines and operates the analytics layer: a </w:t>
      </w:r>
      <w:r>
        <w:rPr>
          <w:rFonts w:ascii="Consolas" w:hAnsi="Consolas"/>
          <w:sz w:val="20"/>
        </w:rPr>
        <w:t>analytics_datamart</w:t>
      </w:r>
      <w:r>
        <w:t xml:space="preserve"> registry, each governed by a </w:t>
      </w:r>
      <w:r>
        <w:rPr>
          <w:rFonts w:ascii="Consolas" w:hAnsi="Consolas"/>
          <w:sz w:val="20"/>
        </w:rPr>
        <w:t>source_data_contract</w:t>
      </w:r>
      <w:r>
        <w:t xml:space="preserve"> (FR-21) and fed by Debezium CDC/incremental/batch. The ETL refreshes marts on </w:t>
      </w:r>
      <w:r>
        <w:rPr>
          <w:rFonts w:ascii="Consolas" w:hAnsi="Consolas"/>
          <w:sz w:val="20"/>
        </w:rPr>
        <w:t>refresh_cron</w:t>
      </w:r>
      <w:r>
        <w:t xml:space="preserve">, logs to </w:t>
      </w:r>
      <w:r>
        <w:rPr>
          <w:rFonts w:ascii="Consolas" w:hAnsi="Consolas"/>
          <w:sz w:val="20"/>
        </w:rPr>
        <w:t>datamart_refresh_log</w:t>
      </w:r>
      <w:r>
        <w:t xml:space="preserve">, advances watermarks, recomputes affected </w:t>
      </w:r>
      <w:r>
        <w:rPr>
          <w:rFonts w:ascii="Consolas" w:hAnsi="Consolas"/>
          <w:sz w:val="20"/>
        </w:rPr>
        <w:t>kpi_snapshot</w:t>
      </w:r>
      <w:r>
        <w:t xml:space="preserve">s, and updates </w:t>
      </w:r>
      <w:r>
        <w:rPr>
          <w:rFonts w:ascii="Consolas" w:hAnsi="Consolas"/>
          <w:sz w:val="20"/>
        </w:rPr>
        <w:t>health_status</w:t>
      </w:r>
      <w:r>
        <w:t xml:space="preserve">. </w:t>
      </w:r>
      <w:r>
        <w:rPr>
          <w:b/>
        </w:rPr>
        <w:t>v2:</w:t>
      </w:r>
      <w:r>
        <w:t xml:space="preserve"> reconciliation compares mart-at-watermark to source-as-of-the-same-watermark, with per-KPI tolerance and a sustained-variance grace window before DEGRADED.</w:t>
      </w:r>
    </w:p>
    <w:p>
      <w:pPr>
        <w:pStyle w:val="ListBullet"/>
      </w:pPr>
      <w:r>
        <w:rPr>
          <w:b/>
        </w:rPr>
        <w:t>Acceptance Criteria:</w:t>
      </w:r>
    </w:p>
    <w:p>
      <w:pPr>
        <w:pStyle w:val="ListBullet"/>
        <w:ind w:left="720"/>
      </w:pPr>
      <w:r>
        <w:t xml:space="preserve">AC1: A mart can be registered with grain, sources, </w:t>
      </w:r>
      <w:r>
        <w:rPr>
          <w:b/>
        </w:rPr>
        <w:t>governing contract</w:t>
      </w:r>
      <w:r>
        <w:t>, refresh strategy, cron, and freshness SLA.</w:t>
      </w:r>
    </w:p>
    <w:p>
      <w:pPr>
        <w:pStyle w:val="ListBullet"/>
        <w:ind w:left="720"/>
      </w:pPr>
      <w:r>
        <w:t>AC2: A scheduled refresh runs incrementally from the last watermark and records rows read/written, duration, new watermark.</w:t>
      </w:r>
    </w:p>
    <w:p>
      <w:pPr>
        <w:pStyle w:val="ListBullet"/>
        <w:ind w:left="720"/>
      </w:pPr>
      <w:r>
        <w:t xml:space="preserve">AC3: If </w:t>
      </w:r>
      <w:r>
        <w:rPr>
          <w:rFonts w:ascii="Consolas" w:hAnsi="Consolas"/>
          <w:sz w:val="20"/>
        </w:rPr>
        <w:t>now − last_refreshed_at &gt; freshness_sla_minutes</w:t>
      </w:r>
      <w:r>
        <w:t>, the mart is STALE and dependent surfaces show staleness.</w:t>
      </w:r>
    </w:p>
    <w:p>
      <w:pPr>
        <w:pStyle w:val="ListBullet"/>
        <w:ind w:left="720"/>
      </w:pPr>
      <w:r>
        <w:t>AC4: A failed refresh marks the mart FAILED, retains last good data, logs the error, raises an alert.</w:t>
      </w:r>
    </w:p>
    <w:p>
      <w:pPr>
        <w:pStyle w:val="ListBullet"/>
        <w:ind w:left="720"/>
      </w:pPr>
      <w:r>
        <w:rPr>
          <w:b/>
        </w:rPr>
        <w:t>AC5 (v2, redefined):</w:t>
      </w:r>
      <w:r>
        <w:t xml:space="preserve"> Reconciliation compares mart-at-watermark W to source-as-of-W; variance beyond the per-KPI tolerance </w:t>
      </w:r>
      <w:r>
        <w:rPr>
          <w:b/>
        </w:rPr>
        <w:t>sustained beyond `reconcile_grace_minutes`</w:t>
      </w:r>
      <w:r>
        <w:t xml:space="preserve"> marks DEGRADED and alerts. Transient CDC lag does not flag DEGRADED.</w:t>
      </w:r>
    </w:p>
    <w:p>
      <w:pPr>
        <w:pStyle w:val="ListBullet"/>
        <w:ind w:left="720"/>
      </w:pPr>
      <w:r>
        <w:t xml:space="preserve">AC6: A Data Engineer can trigger a manual/backfill refresh; it is logged with </w:t>
      </w:r>
      <w:r>
        <w:rPr>
          <w:rFonts w:ascii="Consolas" w:hAnsi="Consolas"/>
          <w:sz w:val="20"/>
        </w:rPr>
        <w:t>run_type</w:t>
      </w:r>
      <w:r>
        <w:t>; backfill creates new knowledge-version snapshots (FR-23).</w:t>
      </w:r>
    </w:p>
    <w:p>
      <w:pPr>
        <w:pStyle w:val="ListBullet"/>
      </w:pPr>
      <w:r>
        <w:rPr>
          <w:b/>
        </w:rPr>
        <w:t>Business Rules:</w:t>
      </w:r>
    </w:p>
    <w:p>
      <w:pPr>
        <w:pStyle w:val="ListBullet"/>
        <w:ind w:left="720"/>
      </w:pPr>
      <w:r>
        <w:t xml:space="preserve">BR1: Marts read source modules </w:t>
      </w:r>
      <w:r>
        <w:rPr>
          <w:b/>
        </w:rPr>
        <w:t>read-only</w:t>
      </w:r>
      <w:r>
        <w:t xml:space="preserve"> through contracted views; M14 holds no write FK into M01–M13.</w:t>
      </w:r>
    </w:p>
    <w:p>
      <w:pPr>
        <w:pStyle w:val="ListBullet"/>
        <w:ind w:left="720"/>
      </w:pPr>
      <w:r>
        <w:t>BR2: PII-bearing marts (</w:t>
      </w:r>
      <w:r>
        <w:rPr>
          <w:rFonts w:ascii="Consolas" w:hAnsi="Consolas"/>
          <w:sz w:val="20"/>
        </w:rPr>
        <w:t>contains_pii=true</w:t>
      </w:r>
      <w:r>
        <w:t>) are RESTRICTED and field-masked per RLS.</w:t>
      </w:r>
    </w:p>
    <w:p>
      <w:pPr>
        <w:pStyle w:val="ListBullet"/>
        <w:ind w:left="720"/>
      </w:pPr>
      <w:r>
        <w:t>BR3: A FAILED mart cannot serve dashboards; consumers fall back to last good snapshot with a clear stale flag (FR-12).</w:t>
      </w:r>
    </w:p>
    <w:p>
      <w:pPr>
        <w:pStyle w:val="ListBullet"/>
        <w:ind w:left="720"/>
      </w:pPr>
      <w:r>
        <w:t>BR4: Incremental refresh is idempotent; re-running with the same watermark produces no duplicates.</w:t>
      </w:r>
    </w:p>
    <w:p>
      <w:pPr>
        <w:pStyle w:val="ListBullet"/>
        <w:ind w:left="720"/>
      </w:pPr>
      <w:r>
        <w:rPr>
          <w:b/>
        </w:rPr>
        <w:t>BR5 (v2):</w:t>
      </w:r>
      <w:r>
        <w:t xml:space="preserve"> A mart whose </w:t>
      </w:r>
      <w:r>
        <w:rPr>
          <w:rFonts w:ascii="Consolas" w:hAnsi="Consolas"/>
          <w:sz w:val="20"/>
        </w:rPr>
        <w:t>source_data_contract</w:t>
      </w:r>
      <w:r>
        <w:t xml:space="preserve"> is BREACHED is held from refresh and alerts (FR-21).</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p>
        </w:tc>
        <w:tc>
          <w:tcPr>
            <w:tcW w:type="dxa" w:w="4320"/>
          </w:tcPr>
          <w:p>
            <w:r>
              <w:rPr>
                <w:sz w:val="18"/>
              </w:rPr>
              <w:t>registry/freshness</w:t>
            </w:r>
          </w:p>
        </w:tc>
      </w:tr>
      <w:tr>
        <w:tc>
          <w:tcPr>
            <w:tcW w:type="dxa" w:w="4320"/>
          </w:tcPr>
          <w:p>
            <w:r>
              <w:rPr>
                <w:rFonts w:ascii="Consolas" w:hAnsi="Consolas"/>
                <w:sz w:val="18"/>
              </w:rPr>
              <w:t>source_data_contract</w:t>
            </w:r>
          </w:p>
        </w:tc>
        <w:tc>
          <w:tcPr>
            <w:tcW w:type="dxa" w:w="4320"/>
          </w:tcPr>
          <w:p>
            <w:r>
              <w:rPr>
                <w:sz w:val="18"/>
              </w:rPr>
              <w:t>governing schema promise</w:t>
            </w:r>
          </w:p>
        </w:tc>
      </w:tr>
      <w:tr>
        <w:tc>
          <w:tcPr>
            <w:tcW w:type="dxa" w:w="4320"/>
          </w:tcPr>
          <w:p>
            <w:r>
              <w:rPr>
                <w:rFonts w:ascii="Consolas" w:hAnsi="Consolas"/>
                <w:sz w:val="18"/>
              </w:rPr>
              <w:t>datamart_refresh_log</w:t>
            </w:r>
          </w:p>
        </w:tc>
        <w:tc>
          <w:tcPr>
            <w:tcW w:type="dxa" w:w="4320"/>
          </w:tcPr>
          <w:p>
            <w:r>
              <w:rPr>
                <w:sz w:val="18"/>
              </w:rPr>
              <w:t>run history + reconcile variance</w:t>
            </w:r>
          </w:p>
        </w:tc>
      </w:tr>
      <w:tr>
        <w:tc>
          <w:tcPr>
            <w:tcW w:type="dxa" w:w="4320"/>
          </w:tcPr>
          <w:p>
            <w:r>
              <w:rPr>
                <w:rFonts w:ascii="Consolas" w:hAnsi="Consolas"/>
                <w:sz w:val="18"/>
              </w:rPr>
              <w:t>kpi_snapshot</w:t>
            </w:r>
          </w:p>
        </w:tc>
        <w:tc>
          <w:tcPr>
            <w:tcW w:type="dxa" w:w="4320"/>
          </w:tcPr>
          <w:p>
            <w:r>
              <w:rPr>
                <w:sz w:val="18"/>
              </w:rPr>
              <w:t>recompute targets (bitemporal)</w:t>
            </w:r>
          </w:p>
        </w:tc>
      </w:tr>
      <w:tr>
        <w:tc>
          <w:tcPr>
            <w:tcW w:type="dxa" w:w="4320"/>
          </w:tcPr>
          <w:p>
            <w:r>
              <w:rPr>
                <w:rFonts w:ascii="Consolas" w:hAnsi="Consolas"/>
                <w:sz w:val="18"/>
              </w:rPr>
              <w:t>audit_log</w:t>
            </w:r>
          </w:p>
        </w:tc>
        <w:tc>
          <w:tcPr>
            <w:tcW w:type="dxa" w:w="4320"/>
          </w:tcPr>
          <w:p>
            <w:r>
              <w:rPr>
                <w:sz w:val="18"/>
              </w:rPr>
              <w:t>config + manual-run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/api/v1/analytics/marts</w:t>
            </w:r>
          </w:p>
        </w:tc>
        <w:tc>
          <w:tcPr>
            <w:tcW w:type="dxa" w:w="2880"/>
          </w:tcPr>
          <w:p>
            <w:r>
              <w:rPr>
                <w:sz w:val="18"/>
              </w:rPr>
              <w:t>register mart</w:t>
            </w:r>
          </w:p>
        </w:tc>
      </w:tr>
      <w:tr>
        <w:tc>
          <w:tcPr>
            <w:tcW w:type="dxa" w:w="2880"/>
          </w:tcPr>
          <w:p>
            <w:r>
              <w:rPr>
                <w:sz w:val="18"/>
              </w:rPr>
              <w:t>POST</w:t>
            </w:r>
          </w:p>
        </w:tc>
        <w:tc>
          <w:tcPr>
            <w:tcW w:type="dxa" w:w="2880"/>
          </w:tcPr>
          <w:p>
            <w:r>
              <w:rPr>
                <w:rFonts w:ascii="Consolas" w:hAnsi="Consolas"/>
                <w:sz w:val="18"/>
              </w:rPr>
              <w:t>/api/v1/analytics/marts/{id}:refresh</w:t>
            </w:r>
          </w:p>
        </w:tc>
        <w:tc>
          <w:tcPr>
            <w:tcW w:type="dxa" w:w="2880"/>
          </w:tcPr>
          <w:p>
            <w:r>
              <w:rPr>
                <w:sz w:val="18"/>
              </w:rPr>
              <w:t>trigger refresh (manual/backfill)</w:t>
            </w:r>
          </w:p>
        </w:tc>
      </w:tr>
      <w:tr>
        <w:tc>
          <w:tcPr>
            <w:tcW w:type="dxa" w:w="2880"/>
          </w:tcPr>
          <w:p>
            <w:r>
              <w:rPr>
                <w:sz w:val="18"/>
              </w:rPr>
              <w:t>GET</w:t>
            </w:r>
          </w:p>
        </w:tc>
        <w:tc>
          <w:tcPr>
            <w:tcW w:type="dxa" w:w="2880"/>
          </w:tcPr>
          <w:p>
            <w:r>
              <w:rPr>
                <w:rFonts w:ascii="Consolas" w:hAnsi="Consolas"/>
                <w:sz w:val="18"/>
              </w:rPr>
              <w:t>/api/v1/analytics/marts/{id}/health</w:t>
            </w:r>
          </w:p>
        </w:tc>
        <w:tc>
          <w:tcPr>
            <w:tcW w:type="dxa" w:w="2880"/>
          </w:tcPr>
          <w:p>
            <w:r>
              <w:rPr>
                <w:sz w:val="18"/>
              </w:rPr>
              <w:t>freshness/health</w:t>
            </w:r>
          </w:p>
        </w:tc>
      </w:tr>
      <w:tr>
        <w:tc>
          <w:tcPr>
            <w:tcW w:type="dxa" w:w="2880"/>
          </w:tcPr>
          <w:p>
            <w:r>
              <w:rPr>
                <w:sz w:val="18"/>
              </w:rPr>
              <w:t>GET</w:t>
            </w:r>
          </w:p>
        </w:tc>
        <w:tc>
          <w:tcPr>
            <w:tcW w:type="dxa" w:w="2880"/>
          </w:tcPr>
          <w:p>
            <w:r>
              <w:rPr>
                <w:rFonts w:ascii="Consolas" w:hAnsi="Consolas"/>
                <w:sz w:val="18"/>
              </w:rPr>
              <w:t>/api/v1/analytics/marts/{id}/refresh-log</w:t>
            </w:r>
          </w:p>
        </w:tc>
        <w:tc>
          <w:tcPr>
            <w:tcW w:type="dxa" w:w="2880"/>
          </w:tcPr>
          <w:p>
            <w:r>
              <w:rPr>
                <w:sz w:val="18"/>
              </w:rPr>
              <w:t>run history (paginated)</w:t>
            </w:r>
          </w:p>
        </w:tc>
      </w:tr>
    </w:tbl>
    <w:p/>
    <w:p>
      <w:pPr>
        <w:pStyle w:val="ListBullet"/>
      </w:pPr>
      <w:r>
        <w:rPr>
          <w:b/>
        </w:rPr>
        <w:t>UI Behavior Notes:</w:t>
      </w:r>
      <w:r>
        <w:t xml:space="preserve"> Data Engineer console with health chips (HEALTHY/STALE/DEGRADED/FAILED), last refresh, watermark, next run, contract status; manual refresh/backfill; refresh-log timeline with error detail; </w:t>
      </w:r>
      <w:r>
        <w:rPr>
          <w:b/>
        </w:rPr>
        <w:t>watermark-relative reconciliation variance panel</w:t>
      </w:r>
      <w:r>
        <w:t xml:space="preserve"> with grace-window state.</w:t>
      </w:r>
    </w:p>
    <w:p>
      <w:pPr>
        <w:pStyle w:val="ListBullet"/>
      </w:pPr>
      <w:r>
        <w:rPr>
          <w:b/>
        </w:rPr>
        <w:t>Edge Cases:</w:t>
      </w:r>
      <w:r>
        <w:t xml:space="preserve"> Source schema change breaks ETL (contract test fails in CI before prod; runtime → FAILED + last good); CDC stream gap (watermark stall → STALE); concurrent manual + scheduled refresh (second queued).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MartRegistryController</w:t>
            </w:r>
            <w:r>
              <w:rPr>
                <w:sz w:val="18"/>
              </w:rPr>
              <w:t xml:space="preserve">, </w:t>
            </w:r>
            <w:r>
              <w:rPr>
                <w:rFonts w:ascii="Consolas" w:hAnsi="Consolas"/>
                <w:sz w:val="18"/>
              </w:rPr>
              <w:t>EtlOrchestrator</w:t>
            </w:r>
            <w:r>
              <w:rPr>
                <w:sz w:val="18"/>
              </w:rPr>
              <w:t xml:space="preserve">, </w:t>
            </w:r>
            <w:r>
              <w:rPr>
                <w:rFonts w:ascii="Consolas" w:hAnsi="Consolas"/>
                <w:sz w:val="18"/>
              </w:rPr>
              <w:t>IncrementalLoader</w:t>
            </w:r>
            <w:r>
              <w:rPr>
                <w:sz w:val="18"/>
              </w:rPr>
              <w:t xml:space="preserve">, </w:t>
            </w:r>
            <w:r>
              <w:rPr>
                <w:rFonts w:ascii="Consolas" w:hAnsi="Consolas"/>
                <w:sz w:val="18"/>
              </w:rPr>
              <w:t>MaterializedViewRefresher</w:t>
            </w:r>
            <w:r>
              <w:rPr>
                <w:sz w:val="18"/>
              </w:rPr>
              <w:t xml:space="preserve">, </w:t>
            </w:r>
            <w:r>
              <w:rPr>
                <w:rFonts w:ascii="Consolas" w:hAnsi="Consolas"/>
                <w:sz w:val="18"/>
              </w:rPr>
              <w:t>FreshnessMonitor</w:t>
            </w:r>
            <w:r>
              <w:rPr>
                <w:sz w:val="18"/>
              </w:rPr>
              <w:t xml:space="preserve">, </w:t>
            </w:r>
            <w:r>
              <w:rPr>
                <w:rFonts w:ascii="Consolas" w:hAnsi="Consolas"/>
                <w:sz w:val="18"/>
              </w:rPr>
              <w:t>WatermarkReconciliationChecker</w:t>
            </w:r>
          </w:p>
        </w:tc>
      </w:tr>
      <w:tr>
        <w:tc>
          <w:tcPr>
            <w:tcW w:type="dxa" w:w="4320"/>
          </w:tcPr>
          <w:p>
            <w:r>
              <w:rPr>
                <w:sz w:val="18"/>
              </w:rPr>
              <w:t>Backend Flow</w:t>
            </w:r>
          </w:p>
        </w:tc>
        <w:tc>
          <w:tcPr>
            <w:tcW w:type="dxa" w:w="4320"/>
          </w:tcPr>
          <w:p>
            <w:r>
              <w:rPr>
                <w:sz w:val="18"/>
              </w:rPr>
              <w:t>On cron/manual → acquire mart lock → read from watermark via contracted view → upsert idempotently → advance watermark → recompute affected snapshots → run watermark-relative reconciliation with grace → update health → write refresh_log</w:t>
            </w:r>
          </w:p>
        </w:tc>
      </w:tr>
      <w:tr>
        <w:tc>
          <w:tcPr>
            <w:tcW w:type="dxa" w:w="4320"/>
          </w:tcPr>
          <w:p>
            <w:r>
              <w:rPr>
                <w:sz w:val="18"/>
              </w:rPr>
              <w:t>Data Operations</w:t>
            </w:r>
          </w:p>
        </w:tc>
        <w:tc>
          <w:tcPr>
            <w:tcW w:type="dxa" w:w="4320"/>
          </w:tcPr>
          <w:p>
            <w:r>
              <w:rPr>
                <w:sz w:val="18"/>
              </w:rPr>
              <w:t>UPSERT mart rows; INSERT refresh_log (with reconcile_variance); UPDATE mart watermark/health; recompute snapshots</w:t>
            </w:r>
          </w:p>
        </w:tc>
      </w:tr>
      <w:tr>
        <w:tc>
          <w:tcPr>
            <w:tcW w:type="dxa" w:w="4320"/>
          </w:tcPr>
          <w:p>
            <w:r>
              <w:rPr>
                <w:sz w:val="18"/>
              </w:rPr>
              <w:t>Validation</w:t>
            </w:r>
          </w:p>
        </w:tc>
        <w:tc>
          <w:tcPr>
            <w:tcW w:type="dxa" w:w="4320"/>
          </w:tcPr>
          <w:p>
            <w:r>
              <w:rPr>
                <w:sz w:val="18"/>
              </w:rPr>
              <w:t>Idempotency key on watermark; grain uniqueness; source read-only assertion; contract validity</w:t>
            </w:r>
          </w:p>
        </w:tc>
      </w:tr>
      <w:tr>
        <w:tc>
          <w:tcPr>
            <w:tcW w:type="dxa" w:w="4320"/>
          </w:tcPr>
          <w:p>
            <w:r>
              <w:rPr>
                <w:sz w:val="18"/>
              </w:rPr>
              <w:t>Authorization</w:t>
            </w:r>
          </w:p>
        </w:tc>
        <w:tc>
          <w:tcPr>
            <w:tcW w:type="dxa" w:w="4320"/>
          </w:tcPr>
          <w:p>
            <w:r>
              <w:rPr>
                <w:sz w:val="18"/>
              </w:rPr>
              <w:t>Data Engineer operate; Analytics Admin model; Sys Admin config; Auditor read status</w:t>
            </w:r>
          </w:p>
        </w:tc>
      </w:tr>
      <w:tr>
        <w:tc>
          <w:tcPr>
            <w:tcW w:type="dxa" w:w="4320"/>
          </w:tcPr>
          <w:p>
            <w:r>
              <w:rPr>
                <w:sz w:val="18"/>
              </w:rPr>
              <w:t>State Changes &amp; Side Effects</w:t>
            </w:r>
          </w:p>
        </w:tc>
        <w:tc>
          <w:tcPr>
            <w:tcW w:type="dxa" w:w="4320"/>
          </w:tcPr>
          <w:p>
            <w:r>
              <w:rPr>
                <w:sz w:val="18"/>
              </w:rPr>
              <w:t>mart.health transitions; refresh_log append; snapshot recompute; alert on FAILED/sustained-DEGRADED</w:t>
            </w:r>
          </w:p>
        </w:tc>
      </w:tr>
      <w:tr>
        <w:tc>
          <w:tcPr>
            <w:tcW w:type="dxa" w:w="4320"/>
          </w:tcPr>
          <w:p>
            <w:r>
              <w:rPr>
                <w:sz w:val="18"/>
              </w:rPr>
              <w:t>Failure Handling</w:t>
            </w:r>
          </w:p>
        </w:tc>
        <w:tc>
          <w:tcPr>
            <w:tcW w:type="dxa" w:w="4320"/>
          </w:tcPr>
          <w:p>
            <w:r>
              <w:rPr>
                <w:sz w:val="18"/>
              </w:rPr>
              <w:t xml:space="preserve">ETL error → FAILED + 500 </w:t>
            </w:r>
            <w:r>
              <w:rPr>
                <w:rFonts w:ascii="Consolas" w:hAnsi="Consolas"/>
                <w:sz w:val="18"/>
              </w:rPr>
              <w:t>MART_REFRESH_FAILED</w:t>
            </w:r>
            <w:r>
              <w:rPr>
                <w:sz w:val="18"/>
              </w:rPr>
              <w:t xml:space="preserve"> + retain last good; lock contention → 409 </w:t>
            </w:r>
            <w:r>
              <w:rPr>
                <w:rFonts w:ascii="Consolas" w:hAnsi="Consolas"/>
                <w:sz w:val="18"/>
              </w:rPr>
              <w:t>MART_REFRESH_IN_PROGRESS</w:t>
            </w:r>
            <w:r>
              <w:rPr>
                <w:sz w:val="18"/>
              </w:rPr>
              <w:t xml:space="preserve">; contract breach → </w:t>
            </w:r>
            <w:r>
              <w:rPr>
                <w:rFonts w:ascii="Consolas" w:hAnsi="Consolas"/>
                <w:sz w:val="18"/>
              </w:rPr>
              <w:t>SOURCE_CONTRACT_VIOLATION</w:t>
            </w:r>
          </w:p>
        </w:tc>
      </w:tr>
      <w:tr>
        <w:tc>
          <w:tcPr>
            <w:tcW w:type="dxa" w:w="4320"/>
          </w:tcPr>
          <w:p>
            <w:r>
              <w:rPr>
                <w:sz w:val="18"/>
              </w:rPr>
              <w:t>Dependencies</w:t>
            </w:r>
          </w:p>
        </w:tc>
        <w:tc>
          <w:tcPr>
            <w:tcW w:type="dxa" w:w="4320"/>
          </w:tcPr>
          <w:p>
            <w:r>
              <w:rPr>
                <w:sz w:val="18"/>
              </w:rPr>
              <w:t>FR-21 (contracts), FR-02 snapshots, FR-11 alerts, FR-23 bitemporal</w:t>
            </w:r>
          </w:p>
        </w:tc>
      </w:tr>
      <w:tr>
        <w:tc>
          <w:tcPr>
            <w:tcW w:type="dxa" w:w="4320"/>
          </w:tcPr>
          <w:p>
            <w:r>
              <w:rPr>
                <w:sz w:val="18"/>
              </w:rPr>
              <w:t>Test Guidance</w:t>
            </w:r>
          </w:p>
        </w:tc>
        <w:tc>
          <w:tcPr>
            <w:tcW w:type="dxa" w:w="4320"/>
          </w:tcPr>
          <w:p>
            <w:r>
              <w:rPr>
                <w:sz w:val="18"/>
              </w:rPr>
              <w:t xml:space="preserve">Idempotent load; SLA detection; </w:t>
            </w:r>
            <w:r>
              <w:rPr>
                <w:b/>
                <w:sz w:val="18"/>
              </w:rPr>
              <w:t>watermark-relative reconciliation (no false DEGRADED under CDC lag)</w:t>
            </w:r>
            <w:r>
              <w:rPr>
                <w:sz w:val="18"/>
              </w:rPr>
              <w:t>; grace window; last-good fallback</w:t>
            </w:r>
          </w:p>
        </w:tc>
      </w:tr>
    </w:tbl>
    <w:p/>
    <w:p>
      <w:pPr>
        <w:pStyle w:val="Heading3"/>
      </w:pPr>
      <w:r>
        <w:rPr>
          <w:b/>
          <w:color w:val="2E5B9E"/>
          <w:sz w:val="26"/>
        </w:rPr>
        <w:t>FR-M14-04 — Row-Level Security, Permission-Scoped Access &amp; Maker-Checker Policy Governance</w:t>
      </w:r>
    </w:p>
    <w:p>
      <w:pPr>
        <w:pStyle w:val="ListBullet"/>
      </w:pPr>
      <w:r>
        <w:rPr>
          <w:b/>
        </w:rPr>
        <w:t>Module:</w:t>
      </w:r>
      <w:r>
        <w:t xml:space="preserve"> M14-F04</w:t>
      </w:r>
    </w:p>
    <w:p>
      <w:pPr>
        <w:pStyle w:val="ListBullet"/>
      </w:pPr>
      <w:r>
        <w:rPr>
          <w:b/>
        </w:rPr>
        <w:t>Primary Role(s):</w:t>
      </w:r>
      <w:r>
        <w:t xml:space="preserve"> System Administrator (maker), Analytics Administrator (checker), All roles (enforced)</w:t>
      </w:r>
    </w:p>
    <w:p>
      <w:pPr>
        <w:pStyle w:val="ListBullet"/>
      </w:pPr>
      <w:r>
        <w:rPr>
          <w:b/>
        </w:rPr>
        <w:t>User Story:</w:t>
      </w:r>
      <w:r>
        <w:t xml:space="preserve"> As a System Administrator, I want row-level security that mirrors RBAC and the org hierarchy, </w:t>
      </w:r>
      <w:r>
        <w:rPr>
          <w:b/>
        </w:rPr>
        <w:t>with maker-checker on any policy change and a preview-as-role diff</w:t>
      </w:r>
      <w:r>
        <w:t xml:space="preserve">, so that every query returns only entitled data and the single most dangerous mutation (opening scope to </w:t>
      </w:r>
      <w:r>
        <w:rPr>
          <w:rFonts w:ascii="Consolas" w:hAnsi="Consolas"/>
          <w:sz w:val="20"/>
        </w:rPr>
        <w:t>TRUE</w:t>
      </w:r>
      <w:r>
        <w:t>) cannot ship unchecked.</w:t>
      </w:r>
    </w:p>
    <w:p>
      <w:pPr>
        <w:pStyle w:val="ListBullet"/>
      </w:pPr>
      <w:r>
        <w:rPr>
          <w:b/>
        </w:rPr>
        <w:t>Description:</w:t>
      </w:r>
      <w:r>
        <w:t xml:space="preserve"> Defines </w:t>
      </w:r>
      <w:r>
        <w:rPr>
          <w:rFonts w:ascii="Consolas" w:hAnsi="Consolas"/>
          <w:sz w:val="20"/>
        </w:rPr>
        <w:t>rls_scope_policy</w:t>
      </w:r>
      <w:r>
        <w:t xml:space="preserve"> rows mapping each role to a scope type and a parameterised filter, plus optional column masking. On each request the engine resolves the user's effective scope and injects the filter into every mart query; scope is re-derived per session. RLS is non-bypassable. </w:t>
      </w:r>
      <w:r>
        <w:rPr>
          <w:b/>
        </w:rPr>
        <w:t>v2:</w:t>
      </w:r>
      <w:r>
        <w:t xml:space="preserve"> policy create/update is a maker-checker workflow — a maker drafts, the system computes a </w:t>
      </w:r>
      <w:r>
        <w:rPr>
          <w:b/>
        </w:rPr>
        <w:t>preview-as-role data-exposure diff</w:t>
      </w:r>
      <w:r>
        <w:t xml:space="preserve"> (before/after row counts and sample), and a different checker approves before the version becomes ACTIVE; the change is immutably audited.</w:t>
      </w:r>
    </w:p>
    <w:p>
      <w:pPr>
        <w:pStyle w:val="ListBullet"/>
      </w:pPr>
      <w:r>
        <w:rPr>
          <w:b/>
        </w:rPr>
        <w:t>Acceptance Criteria:</w:t>
      </w:r>
    </w:p>
    <w:p>
      <w:pPr>
        <w:pStyle w:val="ListBullet"/>
        <w:ind w:left="720"/>
      </w:pPr>
      <w:r>
        <w:t>AC1: A manager's dashboard/report returns only direct+indirect reports.</w:t>
      </w:r>
    </w:p>
    <w:p>
      <w:pPr>
        <w:pStyle w:val="ListBullet"/>
        <w:ind w:left="720"/>
      </w:pPr>
      <w:r>
        <w:t>AC2: An HR officer sees only delegated org units; out-of-scope rows are filtered out.</w:t>
      </w:r>
    </w:p>
    <w:p>
      <w:pPr>
        <w:pStyle w:val="ListBullet"/>
        <w:ind w:left="720"/>
      </w:pPr>
      <w:r>
        <w:t>AC3: A RESTRICTED field is masked/excluded for roles without field access; export header notes masking.</w:t>
      </w:r>
    </w:p>
    <w:p>
      <w:pPr>
        <w:pStyle w:val="ListBullet"/>
        <w:ind w:left="720"/>
      </w:pPr>
      <w:r>
        <w:t xml:space="preserve">AC4: A request with no applicable policy returns 403 </w:t>
      </w:r>
      <w:r>
        <w:rPr>
          <w:rFonts w:ascii="Consolas" w:hAnsi="Consolas"/>
          <w:sz w:val="20"/>
        </w:rPr>
        <w:t>RLS_SCOPE_UNRESOLVED</w:t>
      </w:r>
      <w:r>
        <w:t xml:space="preserve"> and is logged.</w:t>
      </w:r>
    </w:p>
    <w:p>
      <w:pPr>
        <w:pStyle w:val="ListBullet"/>
        <w:ind w:left="720"/>
      </w:pPr>
      <w:r>
        <w:t>AC5: Scope resolution reflects org-hierarchy changes within the configured TTL (default 15 min).</w:t>
      </w:r>
    </w:p>
    <w:p>
      <w:pPr>
        <w:pStyle w:val="ListBullet"/>
        <w:ind w:left="720"/>
      </w:pPr>
      <w:r>
        <w:t>AC6: An automated scope-leak test proves no role returns a record outside its scope across all marts.</w:t>
      </w:r>
    </w:p>
    <w:p>
      <w:pPr>
        <w:pStyle w:val="ListBullet"/>
        <w:ind w:left="720"/>
      </w:pPr>
      <w:r>
        <w:rPr>
          <w:b/>
        </w:rPr>
        <w:t>AC7 (v2):</w:t>
      </w:r>
      <w:r>
        <w:t xml:space="preserve"> A policy create/update is saved as DRAFT→PENDING_APPROVAL; it cannot become ACTIVE without </w:t>
      </w:r>
      <w:r>
        <w:rPr>
          <w:rFonts w:ascii="Consolas" w:hAnsi="Consolas"/>
          <w:sz w:val="20"/>
        </w:rPr>
        <w:t>approved_by ≠ created_by</w:t>
      </w:r>
      <w:r>
        <w:t xml:space="preserve">; an attempt to self-approve returns 403 </w:t>
      </w:r>
      <w:r>
        <w:rPr>
          <w:rFonts w:ascii="Consolas" w:hAnsi="Consolas"/>
          <w:sz w:val="20"/>
        </w:rPr>
        <w:t>RLS_POLICY_REQUIRES_CHECKER</w:t>
      </w:r>
      <w:r>
        <w:t>.</w:t>
      </w:r>
    </w:p>
    <w:p>
      <w:pPr>
        <w:pStyle w:val="ListBullet"/>
        <w:ind w:left="720"/>
      </w:pPr>
      <w:r>
        <w:rPr>
          <w:b/>
        </w:rPr>
        <w:t>AC8 (v2):</w:t>
      </w:r>
      <w:r>
        <w:t xml:space="preserve"> The approval screen shows a preview-as-role diff (resolved filter, before/after row counts) captured into </w:t>
      </w:r>
      <w:r>
        <w:rPr>
          <w:rFonts w:ascii="Consolas" w:hAnsi="Consolas"/>
          <w:sz w:val="20"/>
        </w:rPr>
        <w:t>preview_diff_json</w:t>
      </w:r>
      <w:r>
        <w:t>; broadening to ENTERPRISE/</w:t>
      </w:r>
      <w:r>
        <w:rPr>
          <w:rFonts w:ascii="Consolas" w:hAnsi="Consolas"/>
          <w:sz w:val="20"/>
        </w:rPr>
        <w:t>TRUE</w:t>
      </w:r>
      <w:r>
        <w:t xml:space="preserve"> is flagged prominently.</w:t>
      </w:r>
    </w:p>
    <w:p>
      <w:pPr>
        <w:pStyle w:val="ListBullet"/>
      </w:pPr>
      <w:r>
        <w:rPr>
          <w:b/>
        </w:rPr>
        <w:t>Business Rules:</w:t>
      </w:r>
    </w:p>
    <w:p>
      <w:pPr>
        <w:pStyle w:val="ListBullet"/>
        <w:ind w:left="720"/>
      </w:pPr>
      <w:r>
        <w:t xml:space="preserve">BR1: Effective dataset = intersection of capability grant (RBAC) and data scope (RLS); neither overrides the other; </w:t>
      </w:r>
      <w:r>
        <w:rPr>
          <w:b/>
        </w:rPr>
        <w:t>suppression (FR-17) is applied after</w:t>
      </w:r>
      <w:r>
        <w:t>.</w:t>
      </w:r>
    </w:p>
    <w:p>
      <w:pPr>
        <w:pStyle w:val="ListBullet"/>
        <w:ind w:left="720"/>
      </w:pPr>
      <w:r>
        <w:t>BR2: ENTERPRISE scope is restricted to Executive/Auditor/Analytics Admin per policy.</w:t>
      </w:r>
    </w:p>
    <w:p>
      <w:pPr>
        <w:pStyle w:val="ListBullet"/>
        <w:ind w:left="720"/>
      </w:pPr>
      <w:r>
        <w:t>BR3: Auditor has read-all scope but inherits field masking unless explicitly granted.</w:t>
      </w:r>
    </w:p>
    <w:p>
      <w:pPr>
        <w:pStyle w:val="ListBullet"/>
        <w:ind w:left="720"/>
      </w:pPr>
      <w:r>
        <w:t>BR4: Embedded-BI and API queries (FR-15) carry the same RLS; tokens are scoped, not bypass keys.</w:t>
      </w:r>
    </w:p>
    <w:p>
      <w:pPr>
        <w:pStyle w:val="ListBullet"/>
        <w:ind w:left="720"/>
      </w:pPr>
      <w:r>
        <w:rPr>
          <w:b/>
        </w:rPr>
        <w:t>BR5 (v2):</w:t>
      </w:r>
      <w:r>
        <w:t xml:space="preserve"> Only one ACTIVE policy per (role, mart); activating a new version SUPERSEDES the prior; rollback re-activates a prior version through the same checker path.</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rls_scope_policy</w:t>
            </w:r>
          </w:p>
        </w:tc>
        <w:tc>
          <w:tcPr>
            <w:tcW w:type="dxa" w:w="4320"/>
          </w:tcPr>
          <w:p>
            <w:r>
              <w:rPr>
                <w:sz w:val="18"/>
              </w:rPr>
              <w:t>role→scope mapping + approval workflow</w:t>
            </w:r>
          </w:p>
        </w:tc>
      </w:tr>
      <w:tr>
        <w:tc>
          <w:tcPr>
            <w:tcW w:type="dxa" w:w="4320"/>
          </w:tcPr>
          <w:p>
            <w:r>
              <w:rPr>
                <w:rFonts w:ascii="Consolas" w:hAnsi="Consolas"/>
                <w:sz w:val="18"/>
              </w:rPr>
              <w:t>org_units</w:t>
            </w:r>
            <w:r>
              <w:rPr>
                <w:sz w:val="18"/>
              </w:rPr>
              <w:t xml:space="preserve">, </w:t>
            </w:r>
            <w:r>
              <w:rPr>
                <w:rFonts w:ascii="Consolas" w:hAnsi="Consolas"/>
                <w:sz w:val="18"/>
              </w:rPr>
              <w:t>employees</w:t>
            </w:r>
            <w:r>
              <w:rPr>
                <w:sz w:val="18"/>
              </w:rPr>
              <w:t xml:space="preserve"> (M01 ref)</w:t>
            </w:r>
          </w:p>
        </w:tc>
        <w:tc>
          <w:tcPr>
            <w:tcW w:type="dxa" w:w="4320"/>
          </w:tcPr>
          <w:p>
            <w:r>
              <w:rPr>
                <w:sz w:val="18"/>
              </w:rPr>
              <w:t>scope resolution</w:t>
            </w:r>
          </w:p>
        </w:tc>
      </w:tr>
      <w:tr>
        <w:tc>
          <w:tcPr>
            <w:tcW w:type="dxa" w:w="4320"/>
          </w:tcPr>
          <w:p>
            <w:r>
              <w:rPr>
                <w:rFonts w:ascii="Consolas" w:hAnsi="Consolas"/>
                <w:sz w:val="18"/>
              </w:rPr>
              <w:t>roles</w:t>
            </w:r>
            <w:r>
              <w:rPr>
                <w:sz w:val="18"/>
              </w:rPr>
              <w:t>/</w:t>
            </w:r>
            <w:r>
              <w:rPr>
                <w:rFonts w:ascii="Consolas" w:hAnsi="Consolas"/>
                <w:sz w:val="18"/>
              </w:rPr>
              <w:t>permissions</w:t>
            </w:r>
            <w:r>
              <w:rPr>
                <w:sz w:val="18"/>
              </w:rPr>
              <w:t xml:space="preserve"> (ref)</w:t>
            </w:r>
          </w:p>
        </w:tc>
        <w:tc>
          <w:tcPr>
            <w:tcW w:type="dxa" w:w="4320"/>
          </w:tcPr>
          <w:p>
            <w:r>
              <w:rPr>
                <w:sz w:val="18"/>
              </w:rPr>
              <w:t>capability grant</w:t>
            </w:r>
          </w:p>
        </w:tc>
      </w:tr>
      <w:tr>
        <w:tc>
          <w:tcPr>
            <w:tcW w:type="dxa" w:w="4320"/>
          </w:tcPr>
          <w:p>
            <w:r>
              <w:rPr>
                <w:rFonts w:ascii="Consolas" w:hAnsi="Consolas"/>
                <w:sz w:val="18"/>
              </w:rPr>
              <w:t>workflow_instances</w:t>
            </w:r>
          </w:p>
        </w:tc>
        <w:tc>
          <w:tcPr>
            <w:tcW w:type="dxa" w:w="4320"/>
          </w:tcPr>
          <w:p>
            <w:r>
              <w:rPr>
                <w:sz w:val="18"/>
              </w:rPr>
              <w:t>maker-checker routing</w:t>
            </w:r>
          </w:p>
        </w:tc>
      </w:tr>
      <w:tr>
        <w:tc>
          <w:tcPr>
            <w:tcW w:type="dxa" w:w="4320"/>
          </w:tcPr>
          <w:p>
            <w:r>
              <w:rPr>
                <w:rFonts w:ascii="Consolas" w:hAnsi="Consolas"/>
                <w:sz w:val="18"/>
              </w:rPr>
              <w:t>analytics_access_log</w:t>
            </w:r>
          </w:p>
        </w:tc>
        <w:tc>
          <w:tcPr>
            <w:tcW w:type="dxa" w:w="4320"/>
          </w:tcPr>
          <w:p>
            <w:r>
              <w:rPr>
                <w:sz w:val="18"/>
              </w:rPr>
              <w:t>scope snapshot per access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/api/v1/analytics/rls-policies</w:t>
            </w:r>
          </w:p>
        </w:tc>
        <w:tc>
          <w:tcPr>
            <w:tcW w:type="dxa" w:w="2880"/>
          </w:tcPr>
          <w:p>
            <w:r>
              <w:rPr>
                <w:sz w:val="18"/>
              </w:rPr>
              <w:t>create/update policy (DRAFT, maker)</w:t>
            </w:r>
          </w:p>
        </w:tc>
      </w:tr>
      <w:tr>
        <w:tc>
          <w:tcPr>
            <w:tcW w:type="dxa" w:w="2880"/>
          </w:tcPr>
          <w:p>
            <w:r>
              <w:rPr>
                <w:sz w:val="18"/>
              </w:rPr>
              <w:t>POST</w:t>
            </w:r>
          </w:p>
        </w:tc>
        <w:tc>
          <w:tcPr>
            <w:tcW w:type="dxa" w:w="2880"/>
          </w:tcPr>
          <w:p>
            <w:r>
              <w:rPr>
                <w:rFonts w:ascii="Consolas" w:hAnsi="Consolas"/>
                <w:sz w:val="18"/>
              </w:rPr>
              <w:t>/api/v1/analytics/rls-policies/{id}:preview-as-role</w:t>
            </w:r>
          </w:p>
        </w:tc>
        <w:tc>
          <w:tcPr>
            <w:tcW w:type="dxa" w:w="2880"/>
          </w:tcPr>
          <w:p>
            <w:r>
              <w:rPr>
                <w:sz w:val="18"/>
              </w:rPr>
              <w:t>compute exposure diff</w:t>
            </w:r>
          </w:p>
        </w:tc>
      </w:tr>
      <w:tr>
        <w:tc>
          <w:tcPr>
            <w:tcW w:type="dxa" w:w="2880"/>
          </w:tcPr>
          <w:p>
            <w:r>
              <w:rPr>
                <w:sz w:val="18"/>
              </w:rPr>
              <w:t>POST</w:t>
            </w:r>
          </w:p>
        </w:tc>
        <w:tc>
          <w:tcPr>
            <w:tcW w:type="dxa" w:w="2880"/>
          </w:tcPr>
          <w:p>
            <w:r>
              <w:rPr>
                <w:rFonts w:ascii="Consolas" w:hAnsi="Consolas"/>
                <w:sz w:val="18"/>
              </w:rPr>
              <w:t>/api/v1/analytics/rls-policies/{id}:approve</w:t>
            </w:r>
          </w:p>
        </w:tc>
        <w:tc>
          <w:tcPr>
            <w:tcW w:type="dxa" w:w="2880"/>
          </w:tcPr>
          <w:p>
            <w:r>
              <w:rPr>
                <w:sz w:val="18"/>
              </w:rPr>
              <w:t>approve (checker ≠ maker)</w:t>
            </w:r>
          </w:p>
        </w:tc>
      </w:tr>
      <w:tr>
        <w:tc>
          <w:tcPr>
            <w:tcW w:type="dxa" w:w="2880"/>
          </w:tcPr>
          <w:p>
            <w:r>
              <w:rPr>
                <w:sz w:val="18"/>
              </w:rPr>
              <w:t>GET</w:t>
            </w:r>
          </w:p>
        </w:tc>
        <w:tc>
          <w:tcPr>
            <w:tcW w:type="dxa" w:w="2880"/>
          </w:tcPr>
          <w:p>
            <w:r>
              <w:rPr>
                <w:rFonts w:ascii="Consolas" w:hAnsi="Consolas"/>
                <w:sz w:val="18"/>
              </w:rPr>
              <w:t>/api/v1/analytics/rls-policies/resolve</w:t>
            </w:r>
          </w:p>
        </w:tc>
        <w:tc>
          <w:tcPr>
            <w:tcW w:type="dxa" w:w="2880"/>
          </w:tcPr>
          <w:p>
            <w:r>
              <w:rPr>
                <w:sz w:val="18"/>
              </w:rPr>
              <w:t>resolve my effective scope (debug/self)</w:t>
            </w:r>
          </w:p>
        </w:tc>
      </w:tr>
      <w:tr>
        <w:tc>
          <w:tcPr>
            <w:tcW w:type="dxa" w:w="2880"/>
          </w:tcPr>
          <w:p>
            <w:r>
              <w:rPr>
                <w:sz w:val="18"/>
              </w:rPr>
              <w:t>GET</w:t>
            </w:r>
          </w:p>
        </w:tc>
        <w:tc>
          <w:tcPr>
            <w:tcW w:type="dxa" w:w="2880"/>
          </w:tcPr>
          <w:p>
            <w:r>
              <w:rPr>
                <w:rFonts w:ascii="Consolas" w:hAnsi="Consolas"/>
                <w:sz w:val="18"/>
              </w:rPr>
              <w:t>/api/v1/analytics/rls-policies</w:t>
            </w:r>
          </w:p>
        </w:tc>
        <w:tc>
          <w:tcPr>
            <w:tcW w:type="dxa" w:w="2880"/>
          </w:tcPr>
          <w:p>
            <w:r>
              <w:rPr>
                <w:sz w:val="18"/>
              </w:rPr>
              <w:t>list policies</w:t>
            </w:r>
          </w:p>
        </w:tc>
      </w:tr>
    </w:tbl>
    <w:p/>
    <w:p>
      <w:pPr>
        <w:pStyle w:val="ListBullet"/>
      </w:pPr>
      <w:r>
        <w:rPr>
          <w:b/>
        </w:rPr>
        <w:t>UI Behavior Notes:</w:t>
      </w:r>
      <w:r>
        <w:t xml:space="preserve"> Admin policy editor mapping roles to scope types; </w:t>
      </w:r>
      <w:r>
        <w:rPr>
          <w:b/>
        </w:rPr>
        <w:t>mandatory "preview as role/user" diff</w:t>
      </w:r>
      <w:r>
        <w:t xml:space="preserve"> before submit; masking config per RESTRICTED field; checker approval queue with broadening warnings; immutable change history.</w:t>
      </w:r>
    </w:p>
    <w:p>
      <w:pPr>
        <w:pStyle w:val="ListBullet"/>
      </w:pPr>
      <w:r>
        <w:rPr>
          <w:b/>
        </w:rPr>
        <w:t>Edge Cases:</w:t>
      </w:r>
      <w:r>
        <w:t xml:space="preserve"> User with multiple roles (highest-priority scope wins by </w:t>
      </w:r>
      <w:r>
        <w:rPr>
          <w:rFonts w:ascii="Consolas" w:hAnsi="Consolas"/>
          <w:sz w:val="20"/>
        </w:rPr>
        <w:t>priority</w:t>
      </w:r>
      <w:r>
        <w:t>); manager with no reports (empty scope, explanatory state); delegated units changed mid-session (re-resolved at TTL); checker = maker attempt (blocked).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RlsPolicyController</w:t>
            </w:r>
            <w:r>
              <w:rPr>
                <w:sz w:val="18"/>
              </w:rPr>
              <w:t xml:space="preserve">, </w:t>
            </w:r>
            <w:r>
              <w:rPr>
                <w:rFonts w:ascii="Consolas" w:hAnsi="Consolas"/>
                <w:sz w:val="18"/>
              </w:rPr>
              <w:t>ScopeResolver</w:t>
            </w:r>
            <w:r>
              <w:rPr>
                <w:sz w:val="18"/>
              </w:rPr>
              <w:t xml:space="preserve">, </w:t>
            </w:r>
            <w:r>
              <w:rPr>
                <w:rFonts w:ascii="Consolas" w:hAnsi="Consolas"/>
                <w:sz w:val="18"/>
              </w:rPr>
              <w:t>QueryRewriter</w:t>
            </w:r>
            <w:r>
              <w:rPr>
                <w:sz w:val="18"/>
              </w:rPr>
              <w:t xml:space="preserve">, </w:t>
            </w:r>
            <w:r>
              <w:rPr>
                <w:rFonts w:ascii="Consolas" w:hAnsi="Consolas"/>
                <w:sz w:val="18"/>
              </w:rPr>
              <w:t>FieldMaskService</w:t>
            </w:r>
            <w:r>
              <w:rPr>
                <w:sz w:val="18"/>
              </w:rPr>
              <w:t xml:space="preserve">, </w:t>
            </w:r>
            <w:r>
              <w:rPr>
                <w:rFonts w:ascii="Consolas" w:hAnsi="Consolas"/>
                <w:sz w:val="18"/>
              </w:rPr>
              <w:t>PreviewAsRoleService</w:t>
            </w:r>
            <w:r>
              <w:rPr>
                <w:sz w:val="18"/>
              </w:rPr>
              <w:t xml:space="preserve">, </w:t>
            </w:r>
            <w:r>
              <w:rPr>
                <w:rFonts w:ascii="Consolas" w:hAnsi="Consolas"/>
                <w:sz w:val="18"/>
              </w:rPr>
              <w:t>PolicyApprovalWorkflow</w:t>
            </w:r>
          </w:p>
        </w:tc>
      </w:tr>
      <w:tr>
        <w:tc>
          <w:tcPr>
            <w:tcW w:type="dxa" w:w="4320"/>
          </w:tcPr>
          <w:p>
            <w:r>
              <w:rPr>
                <w:sz w:val="18"/>
              </w:rPr>
              <w:t>Backend Flow</w:t>
            </w:r>
          </w:p>
        </w:tc>
        <w:tc>
          <w:tcPr>
            <w:tcW w:type="dxa" w:w="4320"/>
          </w:tcPr>
          <w:p>
            <w:r>
              <w:rPr>
                <w:sz w:val="18"/>
              </w:rPr>
              <w:t>On request → load roles → resolve scope params → select highest-priority ACTIVE policy per mart → rewrite query with predicate + masks → execute → async snapshot scope to access_log. On policy change → DRAFT → compute exposure diff → route to checker → on approve activate version, supersede prior</w:t>
            </w:r>
          </w:p>
        </w:tc>
      </w:tr>
      <w:tr>
        <w:tc>
          <w:tcPr>
            <w:tcW w:type="dxa" w:w="4320"/>
          </w:tcPr>
          <w:p>
            <w:r>
              <w:rPr>
                <w:sz w:val="18"/>
              </w:rPr>
              <w:t>Data Operations</w:t>
            </w:r>
          </w:p>
        </w:tc>
        <w:tc>
          <w:tcPr>
            <w:tcW w:type="dxa" w:w="4320"/>
          </w:tcPr>
          <w:p>
            <w:r>
              <w:rPr>
                <w:sz w:val="18"/>
              </w:rPr>
              <w:t>SELECT policies; SELECT org subtree (TTL cached); INSERT policy version; no writes to source</w:t>
            </w:r>
          </w:p>
        </w:tc>
      </w:tr>
      <w:tr>
        <w:tc>
          <w:tcPr>
            <w:tcW w:type="dxa" w:w="4320"/>
          </w:tcPr>
          <w:p>
            <w:r>
              <w:rPr>
                <w:sz w:val="18"/>
              </w:rPr>
              <w:t>Validation</w:t>
            </w:r>
          </w:p>
        </w:tc>
        <w:tc>
          <w:tcPr>
            <w:tcW w:type="dxa" w:w="4320"/>
          </w:tcPr>
          <w:p>
            <w:r>
              <w:rPr>
                <w:sz w:val="18"/>
              </w:rPr>
              <w:t>Policy existence; parameter resolvability; mask config; SoD on approval</w:t>
            </w:r>
          </w:p>
        </w:tc>
      </w:tr>
      <w:tr>
        <w:tc>
          <w:tcPr>
            <w:tcW w:type="dxa" w:w="4320"/>
          </w:tcPr>
          <w:p>
            <w:r>
              <w:rPr>
                <w:sz w:val="18"/>
              </w:rPr>
              <w:t>Authorization</w:t>
            </w:r>
          </w:p>
        </w:tc>
        <w:tc>
          <w:tcPr>
            <w:tcW w:type="dxa" w:w="4320"/>
          </w:tcPr>
          <w:p>
            <w:r>
              <w:rPr>
                <w:sz w:val="18"/>
              </w:rPr>
              <w:t>Sys Admin maker; Analytics Admin/authorised checker; everyone enforced; Auditor read</w:t>
            </w:r>
          </w:p>
        </w:tc>
      </w:tr>
      <w:tr>
        <w:tc>
          <w:tcPr>
            <w:tcW w:type="dxa" w:w="4320"/>
          </w:tcPr>
          <w:p>
            <w:r>
              <w:rPr>
                <w:sz w:val="18"/>
              </w:rPr>
              <w:t>State Changes &amp; Side Effects</w:t>
            </w:r>
          </w:p>
        </w:tc>
        <w:tc>
          <w:tcPr>
            <w:tcW w:type="dxa" w:w="4320"/>
          </w:tcPr>
          <w:p>
            <w:r>
              <w:rPr>
                <w:sz w:val="18"/>
              </w:rPr>
              <w:t>policy DRAFT→PENDING_APPROVAL→ACTIVE/REJECTED→SUPERSEDED; immutable audit; async access_log</w:t>
            </w:r>
          </w:p>
        </w:tc>
      </w:tr>
      <w:tr>
        <w:tc>
          <w:tcPr>
            <w:tcW w:type="dxa" w:w="4320"/>
          </w:tcPr>
          <w:p>
            <w:r>
              <w:rPr>
                <w:sz w:val="18"/>
              </w:rPr>
              <w:t>Failure Handling</w:t>
            </w:r>
          </w:p>
        </w:tc>
        <w:tc>
          <w:tcPr>
            <w:tcW w:type="dxa" w:w="4320"/>
          </w:tcPr>
          <w:p>
            <w:r>
              <w:rPr>
                <w:sz w:val="18"/>
              </w:rPr>
              <w:t xml:space="preserve">Unresolved scope → 403 </w:t>
            </w:r>
            <w:r>
              <w:rPr>
                <w:rFonts w:ascii="Consolas" w:hAnsi="Consolas"/>
                <w:sz w:val="18"/>
              </w:rPr>
              <w:t>RLS_SCOPE_UNRESOLVED</w:t>
            </w:r>
            <w:r>
              <w:rPr>
                <w:sz w:val="18"/>
              </w:rPr>
              <w:t xml:space="preserve">; self-approval → 403 </w:t>
            </w:r>
            <w:r>
              <w:rPr>
                <w:rFonts w:ascii="Consolas" w:hAnsi="Consolas"/>
                <w:sz w:val="18"/>
              </w:rPr>
              <w:t>RLS_POLICY_REQUIRES_CHECKER</w:t>
            </w:r>
            <w:r>
              <w:rPr>
                <w:sz w:val="18"/>
              </w:rPr>
              <w:t xml:space="preserve">; missing subtree → 503 </w:t>
            </w:r>
            <w:r>
              <w:rPr>
                <w:rFonts w:ascii="Consolas" w:hAnsi="Consolas"/>
                <w:sz w:val="18"/>
              </w:rPr>
              <w:t>SCOPE_SOURCE_UNAVAILABLE</w:t>
            </w:r>
          </w:p>
        </w:tc>
      </w:tr>
      <w:tr>
        <w:tc>
          <w:tcPr>
            <w:tcW w:type="dxa" w:w="4320"/>
          </w:tcPr>
          <w:p>
            <w:r>
              <w:rPr>
                <w:sz w:val="18"/>
              </w:rPr>
              <w:t>Dependencies</w:t>
            </w:r>
          </w:p>
        </w:tc>
        <w:tc>
          <w:tcPr>
            <w:tcW w:type="dxa" w:w="4320"/>
          </w:tcPr>
          <w:p>
            <w:r>
              <w:rPr>
                <w:sz w:val="18"/>
              </w:rPr>
              <w:t>M01 org hierarchy; workflow engine; FR-02/03/08/17 (all queries)</w:t>
            </w:r>
          </w:p>
        </w:tc>
      </w:tr>
      <w:tr>
        <w:tc>
          <w:tcPr>
            <w:tcW w:type="dxa" w:w="4320"/>
          </w:tcPr>
          <w:p>
            <w:r>
              <w:rPr>
                <w:sz w:val="18"/>
              </w:rPr>
              <w:t>Test Guidance</w:t>
            </w:r>
          </w:p>
        </w:tc>
        <w:tc>
          <w:tcPr>
            <w:tcW w:type="dxa" w:w="4320"/>
          </w:tcPr>
          <w:p>
            <w:r>
              <w:rPr>
                <w:sz w:val="18"/>
              </w:rPr>
              <w:t xml:space="preserve">Cross-role scope-leak matrix; multi-role priority; field masking on export; TTL re-resolution; </w:t>
            </w:r>
            <w:r>
              <w:rPr>
                <w:b/>
                <w:sz w:val="18"/>
              </w:rPr>
              <w:t>maker-checker enforcement + preview diff correctness</w:t>
            </w:r>
          </w:p>
        </w:tc>
      </w:tr>
    </w:tbl>
    <w:p/>
    <w:p>
      <w:pPr>
        <w:pStyle w:val="Heading3"/>
      </w:pPr>
      <w:r>
        <w:rPr>
          <w:b/>
          <w:color w:val="2E5B9E"/>
          <w:sz w:val="26"/>
        </w:rPr>
        <w:t>FR-M14-05 — Workforce Analytics (Establishment-Pinned)</w:t>
      </w:r>
    </w:p>
    <w:p>
      <w:pPr>
        <w:pStyle w:val="ListBullet"/>
      </w:pPr>
      <w:r>
        <w:rPr>
          <w:b/>
        </w:rPr>
        <w:t>Module:</w:t>
      </w:r>
      <w:r>
        <w:t xml:space="preserve"> M14-F05</w:t>
      </w:r>
    </w:p>
    <w:p>
      <w:pPr>
        <w:pStyle w:val="ListBullet"/>
      </w:pPr>
      <w:r>
        <w:rPr>
          <w:b/>
        </w:rPr>
        <w:t>Primary Role(s):</w:t>
      </w:r>
      <w:r>
        <w:t xml:space="preserve"> HR Officer, Department Head, Executive</w:t>
      </w:r>
    </w:p>
    <w:p>
      <w:pPr>
        <w:pStyle w:val="ListBullet"/>
      </w:pPr>
      <w:r>
        <w:rPr>
          <w:b/>
        </w:rPr>
        <w:t>User Story:</w:t>
      </w:r>
      <w:r>
        <w:t xml:space="preserve"> As a Department Head, I want workforce analytics — headcount, demographics, diversity, attrition, </w:t>
      </w:r>
      <w:r>
        <w:rPr>
          <w:b/>
        </w:rPr>
        <w:t>sanctioned-vs-filled vacancy pinned to the establishment reference</w:t>
      </w:r>
      <w:r>
        <w:t>, cadre distribution, age/retirement profile, span of control — so that I can plan establishment, recruitment, and succession with accurate, scoped numbers.</w:t>
      </w:r>
    </w:p>
    <w:p>
      <w:pPr>
        <w:pStyle w:val="ListBullet"/>
      </w:pPr>
      <w:r>
        <w:rPr>
          <w:b/>
        </w:rPr>
        <w:t>Description:</w:t>
      </w:r>
      <w:r>
        <w:t xml:space="preserve"> Delivers the core workforce KPI suite over </w:t>
      </w:r>
      <w:r>
        <w:rPr>
          <w:rFonts w:ascii="Consolas" w:hAnsi="Consolas"/>
          <w:sz w:val="20"/>
        </w:rPr>
        <w:t>MART_HEADCOUNT</w:t>
      </w:r>
      <w:r>
        <w:t xml:space="preserve"> and dimensions, with </w:t>
      </w:r>
      <w:r>
        <w:rPr>
          <w:b/>
        </w:rPr>
        <w:t>vacancy = sanctioned strength (from `establishment_position`, FR-19) − filled</w:t>
      </w:r>
      <w:r>
        <w:t>. All KPIs are governed (FR-02), scoped (FR-04), and suppressed (FR-17). Retirement profile is deterministic (FR-13).</w:t>
      </w:r>
    </w:p>
    <w:p>
      <w:pPr>
        <w:pStyle w:val="ListBullet"/>
      </w:pPr>
      <w:r>
        <w:rPr>
          <w:b/>
        </w:rPr>
        <w:t>Acceptance Criteria:</w:t>
      </w:r>
    </w:p>
    <w:p>
      <w:pPr>
        <w:pStyle w:val="ListBullet"/>
        <w:ind w:left="720"/>
      </w:pPr>
      <w:r>
        <w:t>AC1: Headcount tiles show active count by scope with drill-down org_unit→office→designation.</w:t>
      </w:r>
    </w:p>
    <w:p>
      <w:pPr>
        <w:pStyle w:val="ListBullet"/>
        <w:ind w:left="720"/>
      </w:pPr>
      <w:r>
        <w:t xml:space="preserve">AC2: Attrition rate computes leavers/average headcount over the window, separating retirements/resignations/terminations, </w:t>
      </w:r>
      <w:r>
        <w:rPr>
          <w:b/>
        </w:rPr>
        <w:t>excluding internal transfers</w:t>
      </w:r>
      <w:r>
        <w:t>.</w:t>
      </w:r>
    </w:p>
    <w:p>
      <w:pPr>
        <w:pStyle w:val="ListBullet"/>
        <w:ind w:left="720"/>
      </w:pPr>
      <w:r>
        <w:t>AC3: Vacancy view shows sanctioned (from establishment reference) vs filled vs vacant by cadre with vacancy %.</w:t>
      </w:r>
    </w:p>
    <w:p>
      <w:pPr>
        <w:pStyle w:val="ListBullet"/>
        <w:ind w:left="720"/>
      </w:pPr>
      <w:r>
        <w:t>AC4: Retirement profile lists counts retiring within 1/3/5 years by cadre, drillable to permitted individuals.</w:t>
      </w:r>
    </w:p>
    <w:p>
      <w:pPr>
        <w:pStyle w:val="ListBullet"/>
        <w:ind w:left="720"/>
      </w:pPr>
      <w:r>
        <w:t>AC5: Span-of-control highlights managers exceeding configurable thresholds.</w:t>
      </w:r>
    </w:p>
    <w:p>
      <w:pPr>
        <w:pStyle w:val="ListBullet"/>
        <w:ind w:left="720"/>
      </w:pPr>
      <w:r>
        <w:t xml:space="preserve">AC6: Diversity composition shows reservation-category and gender mix vs roster targets; </w:t>
      </w:r>
      <w:r>
        <w:rPr>
          <w:b/>
        </w:rPr>
        <w:t>small cells suppressed/banded (FR-17)</w:t>
      </w:r>
      <w:r>
        <w:t>.</w:t>
      </w:r>
    </w:p>
    <w:p>
      <w:pPr>
        <w:pStyle w:val="ListBullet"/>
      </w:pPr>
      <w:r>
        <w:rPr>
          <w:b/>
        </w:rPr>
        <w:t>Business Rules:</w:t>
      </w:r>
    </w:p>
    <w:p>
      <w:pPr>
        <w:pStyle w:val="ListBullet"/>
        <w:ind w:left="720"/>
      </w:pPr>
      <w:r>
        <w:t xml:space="preserve">BR1: </w:t>
      </w:r>
      <w:r>
        <w:rPr>
          <w:b/>
        </w:rPr>
        <w:t>Sanctioned strength comes from `establishment_position` (FR-19); filled = active employees mapped to sanctioned posts.</w:t>
      </w:r>
      <w:r>
        <w:t xml:space="preserve"> Missing establishment data raises </w:t>
      </w:r>
      <w:r>
        <w:rPr>
          <w:rFonts w:ascii="Consolas" w:hAnsi="Consolas"/>
          <w:sz w:val="20"/>
        </w:rPr>
        <w:t>ESTABLISHMENT_REFERENCE_MISSING</w:t>
      </w:r>
      <w:r>
        <w:t xml:space="preserve"> (notice).</w:t>
      </w:r>
    </w:p>
    <w:p>
      <w:pPr>
        <w:pStyle w:val="ListBullet"/>
        <w:ind w:left="720"/>
      </w:pPr>
      <w:r>
        <w:t>BR2: Retirement age/date uses canonical M01 DOB + cadre rules; M14 does not redefine retirement age.</w:t>
      </w:r>
    </w:p>
    <w:p>
      <w:pPr>
        <w:pStyle w:val="ListBullet"/>
        <w:ind w:left="720"/>
      </w:pPr>
      <w:r>
        <w:t>BR3: Attrition excludes internal transfers (M05).</w:t>
      </w:r>
    </w:p>
    <w:p>
      <w:pPr>
        <w:pStyle w:val="ListBullet"/>
        <w:ind w:left="720"/>
      </w:pPr>
      <w:r>
        <w:t>BR4: Demographic individual drill-through is RLS-gated, suppressed, and audited.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r>
              <w:rPr>
                <w:sz w:val="18"/>
              </w:rPr>
              <w:t xml:space="preserve"> (MART_HEADCOUNT, dimensions)</w:t>
            </w:r>
          </w:p>
        </w:tc>
        <w:tc>
          <w:tcPr>
            <w:tcW w:type="dxa" w:w="4320"/>
          </w:tcPr>
          <w:p>
            <w:r>
              <w:rPr>
                <w:sz w:val="18"/>
              </w:rPr>
              <w:t>source</w:t>
            </w:r>
          </w:p>
        </w:tc>
      </w:tr>
      <w:tr>
        <w:tc>
          <w:tcPr>
            <w:tcW w:type="dxa" w:w="4320"/>
          </w:tcPr>
          <w:p>
            <w:r>
              <w:rPr>
                <w:rFonts w:ascii="Consolas" w:hAnsi="Consolas"/>
                <w:sz w:val="18"/>
              </w:rPr>
              <w:t>establishment_position</w:t>
            </w:r>
            <w:r>
              <w:rPr>
                <w:sz w:val="18"/>
              </w:rPr>
              <w:t xml:space="preserve"> (E21)</w:t>
            </w:r>
          </w:p>
        </w:tc>
        <w:tc>
          <w:tcPr>
            <w:tcW w:type="dxa" w:w="4320"/>
          </w:tcPr>
          <w:p>
            <w:r>
              <w:rPr>
                <w:sz w:val="18"/>
              </w:rPr>
              <w:t>sanctioned-strength denominator</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governed metrics/trends</w:t>
            </w:r>
          </w:p>
        </w:tc>
      </w:tr>
      <w:tr>
        <w:tc>
          <w:tcPr>
            <w:tcW w:type="dxa" w:w="4320"/>
          </w:tcPr>
          <w:p>
            <w:r>
              <w:rPr>
                <w:rFonts w:ascii="Consolas" w:hAnsi="Consolas"/>
                <w:sz w:val="18"/>
              </w:rPr>
              <w:t>employees</w:t>
            </w:r>
            <w:r>
              <w:rPr>
                <w:sz w:val="18"/>
              </w:rPr>
              <w:t>,</w:t>
            </w:r>
            <w:r>
              <w:rPr>
                <w:rFonts w:ascii="Consolas" w:hAnsi="Consolas"/>
                <w:sz w:val="18"/>
              </w:rPr>
              <w:t>org_units</w:t>
            </w:r>
            <w:r>
              <w:rPr>
                <w:sz w:val="18"/>
              </w:rPr>
              <w:t>,</w:t>
            </w:r>
            <w:r>
              <w:rPr>
                <w:rFonts w:ascii="Consolas" w:hAnsi="Consolas"/>
                <w:sz w:val="18"/>
              </w:rPr>
              <w:t>cadres</w:t>
            </w:r>
            <w:r>
              <w:rPr>
                <w:sz w:val="18"/>
              </w:rPr>
              <w:t>,</w:t>
            </w:r>
            <w:r>
              <w:rPr>
                <w:rFonts w:ascii="Consolas" w:hAnsi="Consolas"/>
                <w:sz w:val="18"/>
              </w:rPr>
              <w:t>designations</w:t>
            </w:r>
            <w:r>
              <w:rPr>
                <w:sz w:val="18"/>
              </w:rPr>
              <w:t xml:space="preserve"> (ref)</w:t>
            </w:r>
          </w:p>
        </w:tc>
        <w:tc>
          <w:tcPr>
            <w:tcW w:type="dxa" w:w="4320"/>
          </w:tcPr>
          <w:p>
            <w:r>
              <w:rPr>
                <w:sz w:val="18"/>
              </w:rPr>
              <w:t>grain/dimensions</w:t>
            </w:r>
          </w:p>
        </w:tc>
      </w:tr>
      <w:tr>
        <w:tc>
          <w:tcPr>
            <w:tcW w:type="dxa" w:w="4320"/>
          </w:tcPr>
          <w:p>
            <w:r>
              <w:rPr>
                <w:rFonts w:ascii="Consolas" w:hAnsi="Consolas"/>
                <w:sz w:val="18"/>
              </w:rPr>
              <w:t>prediction_result</w:t>
            </w:r>
          </w:p>
        </w:tc>
        <w:tc>
          <w:tcPr>
            <w:tcW w:type="dxa" w:w="4320"/>
          </w:tcPr>
          <w:p>
            <w:r>
              <w:rPr>
                <w:sz w:val="18"/>
              </w:rPr>
              <w:t>succession/retirement risk overlay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/api/v1/analytics/workforce/headcount</w:t>
            </w:r>
          </w:p>
        </w:tc>
        <w:tc>
          <w:tcPr>
            <w:tcW w:type="dxa" w:w="2880"/>
          </w:tcPr>
          <w:p>
            <w:r>
              <w:rPr>
                <w:sz w:val="18"/>
              </w:rPr>
              <w:t>headcount by scope/dimension</w:t>
            </w:r>
          </w:p>
        </w:tc>
      </w:tr>
      <w:tr>
        <w:tc>
          <w:tcPr>
            <w:tcW w:type="dxa" w:w="2880"/>
          </w:tcPr>
          <w:p>
            <w:r>
              <w:rPr>
                <w:sz w:val="18"/>
              </w:rPr>
              <w:t>GET</w:t>
            </w:r>
          </w:p>
        </w:tc>
        <w:tc>
          <w:tcPr>
            <w:tcW w:type="dxa" w:w="2880"/>
          </w:tcPr>
          <w:p>
            <w:r>
              <w:rPr>
                <w:rFonts w:ascii="Consolas" w:hAnsi="Consolas"/>
                <w:sz w:val="18"/>
              </w:rPr>
              <w:t>/api/v1/analytics/workforce/attrition</w:t>
            </w:r>
          </w:p>
        </w:tc>
        <w:tc>
          <w:tcPr>
            <w:tcW w:type="dxa" w:w="2880"/>
          </w:tcPr>
          <w:p>
            <w:r>
              <w:rPr>
                <w:sz w:val="18"/>
              </w:rPr>
              <w:t>attrition metrics</w:t>
            </w:r>
          </w:p>
        </w:tc>
      </w:tr>
      <w:tr>
        <w:tc>
          <w:tcPr>
            <w:tcW w:type="dxa" w:w="2880"/>
          </w:tcPr>
          <w:p>
            <w:r>
              <w:rPr>
                <w:sz w:val="18"/>
              </w:rPr>
              <w:t>GET</w:t>
            </w:r>
          </w:p>
        </w:tc>
        <w:tc>
          <w:tcPr>
            <w:tcW w:type="dxa" w:w="2880"/>
          </w:tcPr>
          <w:p>
            <w:r>
              <w:rPr>
                <w:rFonts w:ascii="Consolas" w:hAnsi="Consolas"/>
                <w:sz w:val="18"/>
              </w:rPr>
              <w:t>/api/v1/analytics/workforce/vacancy</w:t>
            </w:r>
          </w:p>
        </w:tc>
        <w:tc>
          <w:tcPr>
            <w:tcW w:type="dxa" w:w="2880"/>
          </w:tcPr>
          <w:p>
            <w:r>
              <w:rPr>
                <w:sz w:val="18"/>
              </w:rPr>
              <w:t>sanctioned (establishment) vs filled</w:t>
            </w:r>
          </w:p>
        </w:tc>
      </w:tr>
      <w:tr>
        <w:tc>
          <w:tcPr>
            <w:tcW w:type="dxa" w:w="2880"/>
          </w:tcPr>
          <w:p>
            <w:r>
              <w:rPr>
                <w:sz w:val="18"/>
              </w:rPr>
              <w:t>GET</w:t>
            </w:r>
          </w:p>
        </w:tc>
        <w:tc>
          <w:tcPr>
            <w:tcW w:type="dxa" w:w="2880"/>
          </w:tcPr>
          <w:p>
            <w:r>
              <w:rPr>
                <w:rFonts w:ascii="Consolas" w:hAnsi="Consolas"/>
                <w:sz w:val="18"/>
              </w:rPr>
              <w:t>/api/v1/analytics/workforce/retirement-profile</w:t>
            </w:r>
          </w:p>
        </w:tc>
        <w:tc>
          <w:tcPr>
            <w:tcW w:type="dxa" w:w="2880"/>
          </w:tcPr>
          <w:p>
            <w:r>
              <w:rPr>
                <w:sz w:val="18"/>
              </w:rPr>
              <w:t>retirement horizon</w:t>
            </w:r>
          </w:p>
        </w:tc>
      </w:tr>
      <w:tr>
        <w:tc>
          <w:tcPr>
            <w:tcW w:type="dxa" w:w="2880"/>
          </w:tcPr>
          <w:p>
            <w:r>
              <w:rPr>
                <w:sz w:val="18"/>
              </w:rPr>
              <w:t>GET</w:t>
            </w:r>
          </w:p>
        </w:tc>
        <w:tc>
          <w:tcPr>
            <w:tcW w:type="dxa" w:w="2880"/>
          </w:tcPr>
          <w:p>
            <w:r>
              <w:rPr>
                <w:rFonts w:ascii="Consolas" w:hAnsi="Consolas"/>
                <w:sz w:val="18"/>
              </w:rPr>
              <w:t>/api/v1/analytics/workforce/span-of-control</w:t>
            </w:r>
          </w:p>
        </w:tc>
        <w:tc>
          <w:tcPr>
            <w:tcW w:type="dxa" w:w="2880"/>
          </w:tcPr>
          <w:p>
            <w:r>
              <w:rPr>
                <w:sz w:val="18"/>
              </w:rPr>
              <w:t>reports per manager</w:t>
            </w:r>
          </w:p>
        </w:tc>
      </w:tr>
    </w:tbl>
    <w:p/>
    <w:p>
      <w:pPr>
        <w:pStyle w:val="ListBullet"/>
      </w:pPr>
      <w:r>
        <w:rPr>
          <w:b/>
        </w:rPr>
        <w:t>UI Behavior Notes:</w:t>
      </w:r>
      <w:r>
        <w:t xml:space="preserve"> Workforce dashboard with KPI tiles, attrition trend, vacancy bar (sanctioned/filled/vacant), retirement heatmap, span-of-control table with threshold flags, diversity donut vs target; all drillable; freshness + suppression badges per tile.</w:t>
      </w:r>
    </w:p>
    <w:p>
      <w:pPr>
        <w:pStyle w:val="ListBullet"/>
      </w:pPr>
      <w:r>
        <w:rPr>
          <w:b/>
        </w:rPr>
        <w:t>Edge Cases:</w:t>
      </w:r>
      <w:r>
        <w:t xml:space="preserve"> Employee on long suspension (counted per policy flag); post with sanctioned strength but no occupant mapping (flagged data-quality); manager change mid-period (span as-of date); establishment reference absent for a unit (vacancy shows notice, not zero).</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WorkforceAnalyticsController</w:t>
            </w:r>
            <w:r>
              <w:rPr>
                <w:sz w:val="18"/>
              </w:rPr>
              <w:t xml:space="preserve">, </w:t>
            </w:r>
            <w:r>
              <w:rPr>
                <w:rFonts w:ascii="Consolas" w:hAnsi="Consolas"/>
                <w:sz w:val="18"/>
              </w:rPr>
              <w:t>HeadcountService</w:t>
            </w:r>
            <w:r>
              <w:rPr>
                <w:sz w:val="18"/>
              </w:rPr>
              <w:t xml:space="preserve">, </w:t>
            </w:r>
            <w:r>
              <w:rPr>
                <w:rFonts w:ascii="Consolas" w:hAnsi="Consolas"/>
                <w:sz w:val="18"/>
              </w:rPr>
              <w:t>AttritionService</w:t>
            </w:r>
            <w:r>
              <w:rPr>
                <w:sz w:val="18"/>
              </w:rPr>
              <w:t xml:space="preserve">, </w:t>
            </w:r>
            <w:r>
              <w:rPr>
                <w:rFonts w:ascii="Consolas" w:hAnsi="Consolas"/>
                <w:sz w:val="18"/>
              </w:rPr>
              <w:t>VacancyService</w:t>
            </w:r>
            <w:r>
              <w:rPr>
                <w:sz w:val="18"/>
              </w:rPr>
              <w:t xml:space="preserve"> (establishment-joined), </w:t>
            </w:r>
            <w:r>
              <w:rPr>
                <w:rFonts w:ascii="Consolas" w:hAnsi="Consolas"/>
                <w:sz w:val="18"/>
              </w:rPr>
              <w:t>RetirementProfiler</w:t>
            </w:r>
            <w:r>
              <w:rPr>
                <w:sz w:val="18"/>
              </w:rPr>
              <w:t xml:space="preserve">, </w:t>
            </w:r>
            <w:r>
              <w:rPr>
                <w:rFonts w:ascii="Consolas" w:hAnsi="Consolas"/>
                <w:sz w:val="18"/>
              </w:rPr>
              <w:t>SpanCalculator</w:t>
            </w:r>
          </w:p>
        </w:tc>
      </w:tr>
      <w:tr>
        <w:tc>
          <w:tcPr>
            <w:tcW w:type="dxa" w:w="4320"/>
          </w:tcPr>
          <w:p>
            <w:r>
              <w:rPr>
                <w:sz w:val="18"/>
              </w:rPr>
              <w:t>Backend Flow</w:t>
            </w:r>
          </w:p>
        </w:tc>
        <w:tc>
          <w:tcPr>
            <w:tcW w:type="dxa" w:w="4320"/>
          </w:tcPr>
          <w:p>
            <w:r>
              <w:rPr>
                <w:sz w:val="18"/>
              </w:rPr>
              <w:t xml:space="preserve">Resolve RLS scope → query MART_HEADCOUNT + dimensions → join </w:t>
            </w:r>
            <w:r>
              <w:rPr>
                <w:rFonts w:ascii="Consolas" w:hAnsi="Consolas"/>
                <w:sz w:val="18"/>
              </w:rPr>
              <w:t>establishment_position</w:t>
            </w:r>
            <w:r>
              <w:rPr>
                <w:sz w:val="18"/>
              </w:rPr>
              <w:t xml:space="preserve"> for sanctioned strength → compute governed KPIs/snapshots → apply suppression → join prediction overlays → assemble with freshness</w:t>
            </w:r>
          </w:p>
        </w:tc>
      </w:tr>
      <w:tr>
        <w:tc>
          <w:tcPr>
            <w:tcW w:type="dxa" w:w="4320"/>
          </w:tcPr>
          <w:p>
            <w:r>
              <w:rPr>
                <w:sz w:val="18"/>
              </w:rPr>
              <w:t>Data Operations</w:t>
            </w:r>
          </w:p>
        </w:tc>
        <w:tc>
          <w:tcPr>
            <w:tcW w:type="dxa" w:w="4320"/>
          </w:tcPr>
          <w:p>
            <w:r>
              <w:rPr>
                <w:sz w:val="18"/>
              </w:rPr>
              <w:t>SELECT marts + establishment reference (RLS-filtered, suppressed); no writes</w:t>
            </w:r>
          </w:p>
        </w:tc>
      </w:tr>
      <w:tr>
        <w:tc>
          <w:tcPr>
            <w:tcW w:type="dxa" w:w="4320"/>
          </w:tcPr>
          <w:p>
            <w:r>
              <w:rPr>
                <w:sz w:val="18"/>
              </w:rPr>
              <w:t>Validation</w:t>
            </w:r>
          </w:p>
        </w:tc>
        <w:tc>
          <w:tcPr>
            <w:tcW w:type="dxa" w:w="4320"/>
          </w:tcPr>
          <w:p>
            <w:r>
              <w:rPr>
                <w:sz w:val="18"/>
              </w:rPr>
              <w:t>Dimension allowed; window validity; sanctioned-vs-filled integrity; establishment presence</w:t>
            </w:r>
          </w:p>
        </w:tc>
      </w:tr>
      <w:tr>
        <w:tc>
          <w:tcPr>
            <w:tcW w:type="dxa" w:w="4320"/>
          </w:tcPr>
          <w:p>
            <w:r>
              <w:rPr>
                <w:sz w:val="18"/>
              </w:rPr>
              <w:t>Authorization</w:t>
            </w:r>
          </w:p>
        </w:tc>
        <w:tc>
          <w:tcPr>
            <w:tcW w:type="dxa" w:w="4320"/>
          </w:tcPr>
          <w:p>
            <w:r>
              <w:rPr>
                <w:sz w:val="18"/>
              </w:rPr>
              <w:t>HR/Dept Head/Exec scoped; Employee excluded from aggregates</w:t>
            </w:r>
          </w:p>
        </w:tc>
      </w:tr>
      <w:tr>
        <w:tc>
          <w:tcPr>
            <w:tcW w:type="dxa" w:w="4320"/>
          </w:tcPr>
          <w:p>
            <w:r>
              <w:rPr>
                <w:sz w:val="18"/>
              </w:rPr>
              <w:t>State Changes &amp; Side Effects</w:t>
            </w:r>
          </w:p>
        </w:tc>
        <w:tc>
          <w:tcPr>
            <w:tcW w:type="dxa" w:w="4320"/>
          </w:tcPr>
          <w:p>
            <w:r>
              <w:rPr>
                <w:sz w:val="18"/>
              </w:rPr>
              <w:t>snapshot writes; async access_log on drill-through</w:t>
            </w:r>
          </w:p>
        </w:tc>
      </w:tr>
      <w:tr>
        <w:tc>
          <w:tcPr>
            <w:tcW w:type="dxa" w:w="4320"/>
          </w:tcPr>
          <w:p>
            <w:r>
              <w:rPr>
                <w:sz w:val="18"/>
              </w:rPr>
              <w:t>Failure Handling</w:t>
            </w:r>
          </w:p>
        </w:tc>
        <w:tc>
          <w:tcPr>
            <w:tcW w:type="dxa" w:w="4320"/>
          </w:tcPr>
          <w:p>
            <w:r>
              <w:rPr>
                <w:sz w:val="18"/>
              </w:rPr>
              <w:t xml:space="preserve">Stale mart → partial; missing establishment → </w:t>
            </w:r>
            <w:r>
              <w:rPr>
                <w:rFonts w:ascii="Consolas" w:hAnsi="Consolas"/>
                <w:sz w:val="18"/>
              </w:rPr>
              <w:t>ESTABLISHMENT_REFERENCE_MISSING</w:t>
            </w:r>
            <w:r>
              <w:rPr>
                <w:sz w:val="18"/>
              </w:rPr>
              <w:t xml:space="preserve"> (200 notice); small cell → suppressed</w:t>
            </w:r>
          </w:p>
        </w:tc>
      </w:tr>
      <w:tr>
        <w:tc>
          <w:tcPr>
            <w:tcW w:type="dxa" w:w="4320"/>
          </w:tcPr>
          <w:p>
            <w:r>
              <w:rPr>
                <w:sz w:val="18"/>
              </w:rPr>
              <w:t>Dependencies</w:t>
            </w:r>
          </w:p>
        </w:tc>
        <w:tc>
          <w:tcPr>
            <w:tcW w:type="dxa" w:w="4320"/>
          </w:tcPr>
          <w:p>
            <w:r>
              <w:rPr>
                <w:sz w:val="18"/>
              </w:rPr>
              <w:t>FR-02, FR-03, FR-04, FR-10, FR-13, FR-17, FR-19</w:t>
            </w:r>
          </w:p>
        </w:tc>
      </w:tr>
      <w:tr>
        <w:tc>
          <w:tcPr>
            <w:tcW w:type="dxa" w:w="4320"/>
          </w:tcPr>
          <w:p>
            <w:r>
              <w:rPr>
                <w:sz w:val="18"/>
              </w:rPr>
              <w:t>Test Guidance</w:t>
            </w:r>
          </w:p>
        </w:tc>
        <w:tc>
          <w:tcPr>
            <w:tcW w:type="dxa" w:w="4320"/>
          </w:tcPr>
          <w:p>
            <w:r>
              <w:rPr>
                <w:sz w:val="18"/>
              </w:rPr>
              <w:t xml:space="preserve">Attrition excludes transfers; </w:t>
            </w:r>
            <w:r>
              <w:rPr>
                <w:b/>
                <w:sz w:val="18"/>
              </w:rPr>
              <w:t>establishment-pinned vacancy math</w:t>
            </w:r>
            <w:r>
              <w:rPr>
                <w:sz w:val="18"/>
              </w:rPr>
              <w:t>; retirement boundaries; span thresholds; suppression on diversity</w:t>
            </w:r>
          </w:p>
        </w:tc>
      </w:tr>
    </w:tbl>
    <w:p/>
    <w:p>
      <w:pPr>
        <w:pStyle w:val="Heading3"/>
      </w:pPr>
      <w:r>
        <w:rPr>
          <w:b/>
          <w:color w:val="2E5B9E"/>
          <w:sz w:val="26"/>
        </w:rPr>
        <w:t>FR-M14-06 — Operational Analytics by Module</w:t>
      </w:r>
    </w:p>
    <w:p>
      <w:pPr>
        <w:pStyle w:val="ListBullet"/>
      </w:pPr>
      <w:r>
        <w:rPr>
          <w:b/>
        </w:rPr>
        <w:t>Module:</w:t>
      </w:r>
      <w:r>
        <w:t xml:space="preserve"> M14-F06</w:t>
      </w:r>
    </w:p>
    <w:p>
      <w:pPr>
        <w:pStyle w:val="ListBullet"/>
      </w:pPr>
      <w:r>
        <w:rPr>
          <w:b/>
        </w:rPr>
        <w:t>Primary Role(s):</w:t>
      </w:r>
      <w:r>
        <w:t xml:space="preserve"> HR Officer, Reporting Manager, Department Head</w:t>
      </w:r>
    </w:p>
    <w:p>
      <w:pPr>
        <w:pStyle w:val="ListBullet"/>
      </w:pPr>
      <w:r>
        <w:rPr>
          <w:b/>
        </w:rPr>
        <w:t>User Story:</w:t>
      </w:r>
      <w:r>
        <w:t xml:space="preserve"> As an HR Officer, I want per-module operational analytics — leave/absenteeism, attendance, payroll cost &amp; overtime, training coverage, appraisal distribution, disciplinary aging, transfer/promotion pipeline, pension forecasting — so that I can monitor operations and act on outliers within my scope.</w:t>
      </w:r>
    </w:p>
    <w:p>
      <w:pPr>
        <w:pStyle w:val="ListBullet"/>
      </w:pPr>
      <w:r>
        <w:rPr>
          <w:b/>
        </w:rPr>
        <w:t>Description:</w:t>
      </w:r>
      <w:r>
        <w:t xml:space="preserve"> Domain dashboards reading domain marts (Leave/Attendance from M03/M04; Payroll from M10 </w:t>
      </w:r>
      <w:r>
        <w:rPr>
          <w:b/>
        </w:rPr>
        <w:t>locked</w:t>
      </w:r>
      <w:r>
        <w:t>; Training M07; Appraisal M08; Disciplinary M09; Transfer/Promotion M05/M06; Pension M11). Each is governed, scoped, suppressed.</w:t>
      </w:r>
    </w:p>
    <w:p>
      <w:pPr>
        <w:pStyle w:val="ListBullet"/>
      </w:pPr>
      <w:r>
        <w:rPr>
          <w:b/>
        </w:rPr>
        <w:t>Acceptance Criteria:</w:t>
      </w:r>
    </w:p>
    <w:p>
      <w:pPr>
        <w:pStyle w:val="ListBullet"/>
        <w:ind w:left="720"/>
      </w:pPr>
      <w:r>
        <w:t>AC1: Leave dashboard shows absenteeism rate and LWP days by office with trend, drillable to employee (scoped, suppressed).</w:t>
      </w:r>
    </w:p>
    <w:p>
      <w:pPr>
        <w:pStyle w:val="ListBullet"/>
        <w:ind w:left="720"/>
      </w:pPr>
      <w:r>
        <w:t>AC2: Payroll cost analytics read only LOCKED snapshots; in-progress runs excluded.</w:t>
      </w:r>
    </w:p>
    <w:p>
      <w:pPr>
        <w:pStyle w:val="ListBullet"/>
        <w:ind w:left="720"/>
      </w:pPr>
      <w:r>
        <w:t>AC3: Training dashboard shows mandatory-training completion % and skill-gap heatmap by competency×org_unit.</w:t>
      </w:r>
    </w:p>
    <w:p>
      <w:pPr>
        <w:pStyle w:val="ListBullet"/>
        <w:ind w:left="720"/>
      </w:pPr>
      <w:r>
        <w:t>AC4: Appraisal dashboard shows rating distribution and flags calibration outliers; never exposes individual ratings to unauthorised roles.</w:t>
      </w:r>
    </w:p>
    <w:p>
      <w:pPr>
        <w:pStyle w:val="ListBullet"/>
        <w:ind w:left="720"/>
      </w:pPr>
      <w:r>
        <w:t>AC5: Disciplinary dashboard shows case-aging buckets (0-30/31-90/90+) without exposing detail beyond permission.</w:t>
      </w:r>
    </w:p>
    <w:p>
      <w:pPr>
        <w:pStyle w:val="ListBullet"/>
        <w:ind w:left="720"/>
      </w:pPr>
      <w:r>
        <w:t>AC6: Transfer/promotion pipeline shows funnel by stage with ageing and SLA.</w:t>
      </w:r>
    </w:p>
    <w:p>
      <w:pPr>
        <w:pStyle w:val="ListBullet"/>
      </w:pPr>
      <w:r>
        <w:rPr>
          <w:b/>
        </w:rPr>
        <w:t>Business Rules:</w:t>
      </w:r>
    </w:p>
    <w:p>
      <w:pPr>
        <w:pStyle w:val="ListBullet"/>
        <w:ind w:left="720"/>
      </w:pPr>
      <w:r>
        <w:t>BR1: Each operational KPI maps to a single owning-module mart; M14 aggregates published facts, never recomputes domain rules.</w:t>
      </w:r>
    </w:p>
    <w:p>
      <w:pPr>
        <w:pStyle w:val="ListBullet"/>
        <w:ind w:left="720"/>
      </w:pPr>
      <w:r>
        <w:t>BR2: Sensitive domains (payroll, disciplinary, appraisal) are RESTRICTED; masking, suppression, and drill-gating apply.</w:t>
      </w:r>
    </w:p>
    <w:p>
      <w:pPr>
        <w:pStyle w:val="ListBullet"/>
        <w:ind w:left="720"/>
      </w:pPr>
      <w:r>
        <w:t>BR3: Pension forecast figures sourced from M11; M14 visualises, does not compute terminal benefits.</w:t>
      </w:r>
    </w:p>
    <w:p>
      <w:pPr>
        <w:pStyle w:val="ListBullet"/>
        <w:ind w:left="720"/>
      </w:pPr>
      <w:r>
        <w:t>BR4: Overtime analytics require attendance+payroll alignment; mismatched periods flagged, not silently merged.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Domain marts (LEAVE/ATTENDANCE/PAYROLL/TRAINING/APPRAISAL/DISCIPLINARY/TRANSFER/PROMOTION/PENSION)</w:t>
            </w:r>
          </w:p>
        </w:tc>
        <w:tc>
          <w:tcPr>
            <w:tcW w:type="dxa" w:w="4320"/>
          </w:tcPr>
          <w:p>
            <w:r>
              <w:rPr>
                <w:sz w:val="18"/>
              </w:rPr>
              <w:t>sources</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governed metrics</w:t>
            </w:r>
          </w:p>
        </w:tc>
      </w:tr>
      <w:tr>
        <w:tc>
          <w:tcPr>
            <w:tcW w:type="dxa" w:w="4320"/>
          </w:tcPr>
          <w:p>
            <w:r>
              <w:rPr>
                <w:rFonts w:ascii="Consolas" w:hAnsi="Consolas"/>
                <w:sz w:val="18"/>
              </w:rPr>
              <w:t>suppression_policy</w:t>
            </w:r>
          </w:p>
        </w:tc>
        <w:tc>
          <w:tcPr>
            <w:tcW w:type="dxa" w:w="4320"/>
          </w:tcPr>
          <w:p>
            <w:r>
              <w:rPr>
                <w:sz w:val="18"/>
              </w:rPr>
              <w:t>small-cell privacy</w:t>
            </w:r>
          </w:p>
        </w:tc>
      </w:tr>
      <w:tr>
        <w:tc>
          <w:tcPr>
            <w:tcW w:type="dxa" w:w="4320"/>
          </w:tcPr>
          <w:p>
            <w:r>
              <w:rPr>
                <w:rFonts w:ascii="Consolas" w:hAnsi="Consolas"/>
                <w:sz w:val="18"/>
              </w:rPr>
              <w:t>analytics_access_log</w:t>
            </w:r>
          </w:p>
        </w:tc>
        <w:tc>
          <w:tcPr>
            <w:tcW w:type="dxa" w:w="4320"/>
          </w:tcPr>
          <w:p>
            <w:r>
              <w:rPr>
                <w:sz w:val="18"/>
              </w:rPr>
              <w:t>drill-through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/api/v1/analytics/operational/leave</w:t>
            </w:r>
          </w:p>
        </w:tc>
        <w:tc>
          <w:tcPr>
            <w:tcW w:type="dxa" w:w="2880"/>
          </w:tcPr>
          <w:p>
            <w:r>
              <w:rPr>
                <w:sz w:val="18"/>
              </w:rPr>
              <w:t>leave/absenteeism</w:t>
            </w:r>
          </w:p>
        </w:tc>
      </w:tr>
      <w:tr>
        <w:tc>
          <w:tcPr>
            <w:tcW w:type="dxa" w:w="2880"/>
          </w:tcPr>
          <w:p>
            <w:r>
              <w:rPr>
                <w:sz w:val="18"/>
              </w:rPr>
              <w:t>GET</w:t>
            </w:r>
          </w:p>
        </w:tc>
        <w:tc>
          <w:tcPr>
            <w:tcW w:type="dxa" w:w="2880"/>
          </w:tcPr>
          <w:p>
            <w:r>
              <w:rPr>
                <w:rFonts w:ascii="Consolas" w:hAnsi="Consolas"/>
                <w:sz w:val="18"/>
              </w:rPr>
              <w:t>/api/v1/analytics/operational/payroll-cost</w:t>
            </w:r>
          </w:p>
        </w:tc>
        <w:tc>
          <w:tcPr>
            <w:tcW w:type="dxa" w:w="2880"/>
          </w:tcPr>
          <w:p>
            <w:r>
              <w:rPr>
                <w:sz w:val="18"/>
              </w:rPr>
              <w:t>cost &amp; overtime (locked)</w:t>
            </w:r>
          </w:p>
        </w:tc>
      </w:tr>
      <w:tr>
        <w:tc>
          <w:tcPr>
            <w:tcW w:type="dxa" w:w="2880"/>
          </w:tcPr>
          <w:p>
            <w:r>
              <w:rPr>
                <w:sz w:val="18"/>
              </w:rPr>
              <w:t>GET</w:t>
            </w:r>
          </w:p>
        </w:tc>
        <w:tc>
          <w:tcPr>
            <w:tcW w:type="dxa" w:w="2880"/>
          </w:tcPr>
          <w:p>
            <w:r>
              <w:rPr>
                <w:rFonts w:ascii="Consolas" w:hAnsi="Consolas"/>
                <w:sz w:val="18"/>
              </w:rPr>
              <w:t>/api/v1/analytics/operational/training</w:t>
            </w:r>
          </w:p>
        </w:tc>
        <w:tc>
          <w:tcPr>
            <w:tcW w:type="dxa" w:w="2880"/>
          </w:tcPr>
          <w:p>
            <w:r>
              <w:rPr>
                <w:sz w:val="18"/>
              </w:rPr>
              <w:t>coverage &amp; skill gaps</w:t>
            </w:r>
          </w:p>
        </w:tc>
      </w:tr>
      <w:tr>
        <w:tc>
          <w:tcPr>
            <w:tcW w:type="dxa" w:w="2880"/>
          </w:tcPr>
          <w:p>
            <w:r>
              <w:rPr>
                <w:sz w:val="18"/>
              </w:rPr>
              <w:t>GET</w:t>
            </w:r>
          </w:p>
        </w:tc>
        <w:tc>
          <w:tcPr>
            <w:tcW w:type="dxa" w:w="2880"/>
          </w:tcPr>
          <w:p>
            <w:r>
              <w:rPr>
                <w:rFonts w:ascii="Consolas" w:hAnsi="Consolas"/>
                <w:sz w:val="18"/>
              </w:rPr>
              <w:t>/api/v1/analytics/operational/appraisal</w:t>
            </w:r>
          </w:p>
        </w:tc>
        <w:tc>
          <w:tcPr>
            <w:tcW w:type="dxa" w:w="2880"/>
          </w:tcPr>
          <w:p>
            <w:r>
              <w:rPr>
                <w:sz w:val="18"/>
              </w:rPr>
              <w:t>rating distribution</w:t>
            </w:r>
          </w:p>
        </w:tc>
      </w:tr>
      <w:tr>
        <w:tc>
          <w:tcPr>
            <w:tcW w:type="dxa" w:w="2880"/>
          </w:tcPr>
          <w:p>
            <w:r>
              <w:rPr>
                <w:sz w:val="18"/>
              </w:rPr>
              <w:t>GET</w:t>
            </w:r>
          </w:p>
        </w:tc>
        <w:tc>
          <w:tcPr>
            <w:tcW w:type="dxa" w:w="2880"/>
          </w:tcPr>
          <w:p>
            <w:r>
              <w:rPr>
                <w:rFonts w:ascii="Consolas" w:hAnsi="Consolas"/>
                <w:sz w:val="18"/>
              </w:rPr>
              <w:t>/api/v1/analytics/operational/disciplinary</w:t>
            </w:r>
          </w:p>
        </w:tc>
        <w:tc>
          <w:tcPr>
            <w:tcW w:type="dxa" w:w="2880"/>
          </w:tcPr>
          <w:p>
            <w:r>
              <w:rPr>
                <w:sz w:val="18"/>
              </w:rPr>
              <w:t>case aging</w:t>
            </w:r>
          </w:p>
        </w:tc>
      </w:tr>
      <w:tr>
        <w:tc>
          <w:tcPr>
            <w:tcW w:type="dxa" w:w="2880"/>
          </w:tcPr>
          <w:p>
            <w:r>
              <w:rPr>
                <w:sz w:val="18"/>
              </w:rPr>
              <w:t>GET</w:t>
            </w:r>
          </w:p>
        </w:tc>
        <w:tc>
          <w:tcPr>
            <w:tcW w:type="dxa" w:w="2880"/>
          </w:tcPr>
          <w:p>
            <w:r>
              <w:rPr>
                <w:rFonts w:ascii="Consolas" w:hAnsi="Consolas"/>
                <w:sz w:val="18"/>
              </w:rPr>
              <w:t>/api/v1/analytics/operational/pipeline</w:t>
            </w:r>
          </w:p>
        </w:tc>
        <w:tc>
          <w:tcPr>
            <w:tcW w:type="dxa" w:w="2880"/>
          </w:tcPr>
          <w:p>
            <w:r>
              <w:rPr>
                <w:sz w:val="18"/>
              </w:rPr>
              <w:t>transfer/promotion funnel</w:t>
            </w:r>
          </w:p>
        </w:tc>
      </w:tr>
      <w:tr>
        <w:tc>
          <w:tcPr>
            <w:tcW w:type="dxa" w:w="2880"/>
          </w:tcPr>
          <w:p>
            <w:r>
              <w:rPr>
                <w:sz w:val="18"/>
              </w:rPr>
              <w:t>GET</w:t>
            </w:r>
          </w:p>
        </w:tc>
        <w:tc>
          <w:tcPr>
            <w:tcW w:type="dxa" w:w="2880"/>
          </w:tcPr>
          <w:p>
            <w:r>
              <w:rPr>
                <w:rFonts w:ascii="Consolas" w:hAnsi="Consolas"/>
                <w:sz w:val="18"/>
              </w:rPr>
              <w:t>/api/v1/analytics/operational/pension-forecast</w:t>
            </w:r>
          </w:p>
        </w:tc>
        <w:tc>
          <w:tcPr>
            <w:tcW w:type="dxa" w:w="2880"/>
          </w:tcPr>
          <w:p>
            <w:r>
              <w:rPr>
                <w:sz w:val="18"/>
              </w:rPr>
              <w:t>retirement/forecast</w:t>
            </w:r>
          </w:p>
        </w:tc>
      </w:tr>
    </w:tbl>
    <w:p/>
    <w:p>
      <w:pPr>
        <w:pStyle w:val="ListBullet"/>
      </w:pPr>
      <w:r>
        <w:rPr>
          <w:b/>
        </w:rPr>
        <w:t>UI Behavior Notes:</w:t>
      </w:r>
      <w:r>
        <w:t xml:space="preserve"> Tabbed operational suite, one tab per domain; KPI tiles + primary chart + outlier table; RESTRICTED tabs visible only to authorised roles; freshness per domain mart; suppression badges.</w:t>
      </w:r>
    </w:p>
    <w:p>
      <w:pPr>
        <w:pStyle w:val="ListBullet"/>
      </w:pPr>
      <w:r>
        <w:rPr>
          <w:b/>
        </w:rPr>
        <w:t>Edge Cases:</w:t>
      </w:r>
      <w:r>
        <w:t xml:space="preserve"> Payroll mart stale (last locked period + stale badge); training competency added mid-period (skill-gap recomputed); disciplinary case sealed/confidential (excluded per M09 flag).</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OperationalAnalyticsController</w:t>
            </w:r>
            <w:r>
              <w:rPr>
                <w:sz w:val="18"/>
              </w:rPr>
              <w:t xml:space="preserve">, domain services, </w:t>
            </w:r>
            <w:r>
              <w:rPr>
                <w:rFonts w:ascii="Consolas" w:hAnsi="Consolas"/>
                <w:sz w:val="18"/>
              </w:rPr>
              <w:t>OutlierDetector</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Resolve scope → select domain mart → compute governed KPIs → apply sensitivity masking + suppression → assemble tab payload with freshness</w:t>
            </w:r>
          </w:p>
        </w:tc>
      </w:tr>
      <w:tr>
        <w:tc>
          <w:tcPr>
            <w:tcW w:type="dxa" w:w="4320"/>
          </w:tcPr>
          <w:p>
            <w:r>
              <w:rPr>
                <w:sz w:val="18"/>
              </w:rPr>
              <w:t>Data Operations</w:t>
            </w:r>
          </w:p>
        </w:tc>
        <w:tc>
          <w:tcPr>
            <w:tcW w:type="dxa" w:w="4320"/>
          </w:tcPr>
          <w:p>
            <w:r>
              <w:rPr>
                <w:sz w:val="18"/>
              </w:rPr>
              <w:t>SELECT domain marts (RLS + locked-only for payroll, suppressed); no writes</w:t>
            </w:r>
          </w:p>
        </w:tc>
      </w:tr>
      <w:tr>
        <w:tc>
          <w:tcPr>
            <w:tcW w:type="dxa" w:w="4320"/>
          </w:tcPr>
          <w:p>
            <w:r>
              <w:rPr>
                <w:sz w:val="18"/>
              </w:rPr>
              <w:t>Validation</w:t>
            </w:r>
          </w:p>
        </w:tc>
        <w:tc>
          <w:tcPr>
            <w:tcW w:type="dxa" w:w="4320"/>
          </w:tcPr>
          <w:p>
            <w:r>
              <w:rPr>
                <w:sz w:val="18"/>
              </w:rPr>
              <w:t>Domain-period alignment; mart health; sensitivity gating</w:t>
            </w:r>
          </w:p>
        </w:tc>
      </w:tr>
      <w:tr>
        <w:tc>
          <w:tcPr>
            <w:tcW w:type="dxa" w:w="4320"/>
          </w:tcPr>
          <w:p>
            <w:r>
              <w:rPr>
                <w:sz w:val="18"/>
              </w:rPr>
              <w:t>Authorization</w:t>
            </w:r>
          </w:p>
        </w:tc>
        <w:tc>
          <w:tcPr>
            <w:tcW w:type="dxa" w:w="4320"/>
          </w:tcPr>
          <w:p>
            <w:r>
              <w:rPr>
                <w:sz w:val="18"/>
              </w:rPr>
              <w:t>Role+scope per domain; RESTRICTED gated</w:t>
            </w:r>
          </w:p>
        </w:tc>
      </w:tr>
      <w:tr>
        <w:tc>
          <w:tcPr>
            <w:tcW w:type="dxa" w:w="4320"/>
          </w:tcPr>
          <w:p>
            <w:r>
              <w:rPr>
                <w:sz w:val="18"/>
              </w:rPr>
              <w:t>State Changes &amp; Side Effects</w:t>
            </w:r>
          </w:p>
        </w:tc>
        <w:tc>
          <w:tcPr>
            <w:tcW w:type="dxa" w:w="4320"/>
          </w:tcPr>
          <w:p>
            <w:r>
              <w:rPr>
                <w:sz w:val="18"/>
              </w:rPr>
              <w:t>snapshot writes; async access_log on RESTRICTED drill-through</w:t>
            </w:r>
          </w:p>
        </w:tc>
      </w:tr>
      <w:tr>
        <w:tc>
          <w:tcPr>
            <w:tcW w:type="dxa" w:w="4320"/>
          </w:tcPr>
          <w:p>
            <w:r>
              <w:rPr>
                <w:sz w:val="18"/>
              </w:rPr>
              <w:t>Failure Handling</w:t>
            </w:r>
          </w:p>
        </w:tc>
        <w:tc>
          <w:tcPr>
            <w:tcW w:type="dxa" w:w="4320"/>
          </w:tcPr>
          <w:p>
            <w:r>
              <w:rPr>
                <w:sz w:val="18"/>
              </w:rPr>
              <w:t xml:space="preserve">Mart stale → partial; locked snapshot missing → </w:t>
            </w:r>
            <w:r>
              <w:rPr>
                <w:rFonts w:ascii="Consolas" w:hAnsi="Consolas"/>
                <w:sz w:val="18"/>
              </w:rPr>
              <w:t>PAYROLL_SNAPSHOT_UNAVAILABLE</w:t>
            </w:r>
            <w:r>
              <w:rPr>
                <w:sz w:val="18"/>
              </w:rPr>
              <w:t>; small cell → suppressed</w:t>
            </w:r>
          </w:p>
        </w:tc>
      </w:tr>
      <w:tr>
        <w:tc>
          <w:tcPr>
            <w:tcW w:type="dxa" w:w="4320"/>
          </w:tcPr>
          <w:p>
            <w:r>
              <w:rPr>
                <w:sz w:val="18"/>
              </w:rPr>
              <w:t>Dependencies</w:t>
            </w:r>
          </w:p>
        </w:tc>
        <w:tc>
          <w:tcPr>
            <w:tcW w:type="dxa" w:w="4320"/>
          </w:tcPr>
          <w:p>
            <w:r>
              <w:rPr>
                <w:sz w:val="18"/>
              </w:rPr>
              <w:t>M03–M11 marts; FR-02/03/04/10/17</w:t>
            </w:r>
          </w:p>
        </w:tc>
      </w:tr>
      <w:tr>
        <w:tc>
          <w:tcPr>
            <w:tcW w:type="dxa" w:w="4320"/>
          </w:tcPr>
          <w:p>
            <w:r>
              <w:rPr>
                <w:sz w:val="18"/>
              </w:rPr>
              <w:t>Test Guidance</w:t>
            </w:r>
          </w:p>
        </w:tc>
        <w:tc>
          <w:tcPr>
            <w:tcW w:type="dxa" w:w="4320"/>
          </w:tcPr>
          <w:p>
            <w:r>
              <w:rPr>
                <w:sz w:val="18"/>
              </w:rPr>
              <w:t>Payroll locked-only; appraisal masking; case-aging buckets; pipeline funnel; suppression</w:t>
            </w:r>
          </w:p>
        </w:tc>
      </w:tr>
    </w:tbl>
    <w:p/>
    <w:p>
      <w:pPr>
        <w:pStyle w:val="Heading3"/>
      </w:pPr>
      <w:r>
        <w:rPr>
          <w:b/>
          <w:color w:val="2E5B9E"/>
          <w:sz w:val="26"/>
        </w:rPr>
        <w:t>FR-M14-07 — Compliance &amp; Statutory Dashboards (Establishment-Pinned)</w:t>
      </w:r>
    </w:p>
    <w:p>
      <w:pPr>
        <w:pStyle w:val="ListBullet"/>
      </w:pPr>
      <w:r>
        <w:rPr>
          <w:b/>
        </w:rPr>
        <w:t>Module:</w:t>
      </w:r>
      <w:r>
        <w:t xml:space="preserve"> M14-F07</w:t>
      </w:r>
    </w:p>
    <w:p>
      <w:pPr>
        <w:pStyle w:val="ListBullet"/>
      </w:pPr>
      <w:r>
        <w:rPr>
          <w:b/>
        </w:rPr>
        <w:t>Primary Role(s):</w:t>
      </w:r>
      <w:r>
        <w:t xml:space="preserve"> HR Officer, Department Head, Executive, Auditor</w:t>
      </w:r>
    </w:p>
    <w:p>
      <w:pPr>
        <w:pStyle w:val="ListBullet"/>
      </w:pPr>
      <w:r>
        <w:rPr>
          <w:b/>
        </w:rPr>
        <w:t>User Story:</w:t>
      </w:r>
      <w:r>
        <w:t xml:space="preserve"> As a Department Head, I want compliance &amp; statutory dashboards — reservation roster compliance (pinned to sanctioned strength/roster points), mandatory-training status, SR verification status, pending approvals &amp; SLA breaches — so that I can demonstrate compliance and clear backlogs before they become audit findings.</w:t>
      </w:r>
    </w:p>
    <w:p>
      <w:pPr>
        <w:pStyle w:val="ListBullet"/>
      </w:pPr>
      <w:r>
        <w:rPr>
          <w:b/>
        </w:rPr>
        <w:t>Description:</w:t>
      </w:r>
      <w:r>
        <w:t xml:space="preserve"> Statutory-grade dashboards: </w:t>
      </w:r>
      <w:r>
        <w:rPr>
          <w:b/>
        </w:rPr>
        <w:t>Reservation Roster Compliance</w:t>
      </w:r>
      <w:r>
        <w:t xml:space="preserve"> (sanctioned vs filled by category vs roster points from </w:t>
      </w:r>
      <w:r>
        <w:rPr>
          <w:rFonts w:ascii="Consolas" w:hAnsi="Consolas"/>
          <w:sz w:val="20"/>
        </w:rPr>
        <w:t>establishment_position</w:t>
      </w:r>
      <w:r>
        <w:t xml:space="preserve">, FR-19); </w:t>
      </w:r>
      <w:r>
        <w:rPr>
          <w:b/>
        </w:rPr>
        <w:t>Mandatory Training</w:t>
      </w:r>
      <w:r>
        <w:t xml:space="preserve">; </w:t>
      </w:r>
      <w:r>
        <w:rPr>
          <w:b/>
        </w:rPr>
        <w:t>SR Verification Status</w:t>
      </w:r>
      <w:r>
        <w:t xml:space="preserve"> (read from M12); </w:t>
      </w:r>
      <w:r>
        <w:rPr>
          <w:b/>
        </w:rPr>
        <w:t>Pending Approvals &amp; SLA Breaches</w:t>
      </w:r>
      <w:r>
        <w:t xml:space="preserve"> (workflow tasks). Designed for audit export with as-of timestamps, methodology notes, and </w:t>
      </w:r>
      <w:r>
        <w:rPr>
          <w:b/>
        </w:rPr>
        <w:t>bitemporal "as-of-knowledge" reproducibility (FR-23)</w:t>
      </w:r>
      <w:r>
        <w:t>.</w:t>
      </w:r>
    </w:p>
    <w:p>
      <w:pPr>
        <w:pStyle w:val="ListBullet"/>
      </w:pPr>
      <w:r>
        <w:rPr>
          <w:b/>
        </w:rPr>
        <w:t>Acceptance Criteria:</w:t>
      </w:r>
    </w:p>
    <w:p>
      <w:pPr>
        <w:pStyle w:val="ListBullet"/>
        <w:ind w:left="720"/>
      </w:pPr>
      <w:r>
        <w:t>AC1: Reservation dashboard shows category-wise sanctioned/filled/backlog and a roster-point compliance indicator, pinned to the establishment reference.</w:t>
      </w:r>
    </w:p>
    <w:p>
      <w:pPr>
        <w:pStyle w:val="ListBullet"/>
        <w:ind w:left="720"/>
      </w:pPr>
      <w:r>
        <w:t>AC2: Mandatory-training dashboard lists overdue employees by mandate with completion %.</w:t>
      </w:r>
    </w:p>
    <w:p>
      <w:pPr>
        <w:pStyle w:val="ListBullet"/>
        <w:ind w:left="720"/>
      </w:pPr>
      <w:r>
        <w:t>AC3: SR verification dashboard shows verified/pending/overdue counts from M12 (read-only) with drill to permitted employee SR status.</w:t>
      </w:r>
    </w:p>
    <w:p>
      <w:pPr>
        <w:pStyle w:val="ListBullet"/>
        <w:ind w:left="720"/>
      </w:pPr>
      <w:r>
        <w:t xml:space="preserve">AC4: SLA dashboard aggregates pending </w:t>
      </w:r>
      <w:r>
        <w:rPr>
          <w:rFonts w:ascii="Consolas" w:hAnsi="Consolas"/>
          <w:sz w:val="20"/>
        </w:rPr>
        <w:t>workflow_tasks</w:t>
      </w:r>
      <w:r>
        <w:t xml:space="preserve"> across modules into aging buckets with breach flags.</w:t>
      </w:r>
    </w:p>
    <w:p>
      <w:pPr>
        <w:pStyle w:val="ListBullet"/>
        <w:ind w:left="720"/>
      </w:pPr>
      <w:r>
        <w:t xml:space="preserve">AC5: Every compliance view exports to PDF/Excel with </w:t>
      </w:r>
      <w:r>
        <w:rPr>
          <w:rFonts w:ascii="Consolas" w:hAnsi="Consolas"/>
          <w:sz w:val="20"/>
        </w:rPr>
        <w:t>data_as_of</w:t>
      </w:r>
      <w:r>
        <w:t xml:space="preserve">, scope, methodology footnote, </w:t>
      </w:r>
      <w:r>
        <w:rPr>
          <w:b/>
        </w:rPr>
        <w:t>and an as-of-knowledge stamp</w:t>
      </w:r>
      <w:r>
        <w:t xml:space="preserve"> (FR-09/FR-23).</w:t>
      </w:r>
    </w:p>
    <w:p>
      <w:pPr>
        <w:pStyle w:val="ListBullet"/>
        <w:ind w:left="720"/>
      </w:pPr>
      <w:r>
        <w:t>AC6: Auditor can view all compliance dashboards, the access log, and the anomaly queue.</w:t>
      </w:r>
    </w:p>
    <w:p>
      <w:pPr>
        <w:pStyle w:val="ListBullet"/>
      </w:pPr>
      <w:r>
        <w:rPr>
          <w:b/>
        </w:rPr>
        <w:t>Business Rules:</w:t>
      </w:r>
    </w:p>
    <w:p>
      <w:pPr>
        <w:pStyle w:val="ListBullet"/>
        <w:ind w:left="720"/>
      </w:pPr>
      <w:r>
        <w:t>BR1: Reservation category rules/roster points use canonical reference + establishment data; M14 reports compliance, does not adjudicate.</w:t>
      </w:r>
    </w:p>
    <w:p>
      <w:pPr>
        <w:pStyle w:val="ListBullet"/>
        <w:ind w:left="720"/>
      </w:pPr>
      <w:r>
        <w:t>BR2: SR verification status is read from M12; M14 never writes SR.</w:t>
      </w:r>
    </w:p>
    <w:p>
      <w:pPr>
        <w:pStyle w:val="ListBullet"/>
        <w:ind w:left="720"/>
      </w:pPr>
      <w:r>
        <w:t>BR3: SLA thresholds per workflow type are configured centrally and effective-dated (E17); breaches are derived.</w:t>
      </w:r>
    </w:p>
    <w:p>
      <w:pPr>
        <w:pStyle w:val="ListBullet"/>
        <w:ind w:left="720"/>
      </w:pPr>
      <w:r>
        <w:t>BR4: Compliance dashboards default to enterprise/department scope; employee role has no access.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r>
              <w:rPr>
                <w:sz w:val="18"/>
              </w:rPr>
              <w:t xml:space="preserve"> (compliance/SR/workflow marts)</w:t>
            </w:r>
          </w:p>
        </w:tc>
        <w:tc>
          <w:tcPr>
            <w:tcW w:type="dxa" w:w="4320"/>
          </w:tcPr>
          <w:p>
            <w:r>
              <w:rPr>
                <w:sz w:val="18"/>
              </w:rPr>
              <w:t>sources</w:t>
            </w:r>
          </w:p>
        </w:tc>
      </w:tr>
      <w:tr>
        <w:tc>
          <w:tcPr>
            <w:tcW w:type="dxa" w:w="4320"/>
          </w:tcPr>
          <w:p>
            <w:r>
              <w:rPr>
                <w:rFonts w:ascii="Consolas" w:hAnsi="Consolas"/>
                <w:sz w:val="18"/>
              </w:rPr>
              <w:t>establishment_position</w:t>
            </w:r>
          </w:p>
        </w:tc>
        <w:tc>
          <w:tcPr>
            <w:tcW w:type="dxa" w:w="4320"/>
          </w:tcPr>
          <w:p>
            <w:r>
              <w:rPr>
                <w:sz w:val="18"/>
              </w:rPr>
              <w:t>reservation denominator</w:t>
            </w:r>
          </w:p>
        </w:tc>
      </w:tr>
      <w:tr>
        <w:tc>
          <w:tcPr>
            <w:tcW w:type="dxa" w:w="4320"/>
          </w:tcPr>
          <w:p>
            <w:r>
              <w:rPr>
                <w:rFonts w:ascii="Consolas" w:hAnsi="Consolas"/>
                <w:sz w:val="18"/>
              </w:rPr>
              <w:t>service_register_events</w:t>
            </w:r>
            <w:r>
              <w:rPr>
                <w:sz w:val="18"/>
              </w:rPr>
              <w:t xml:space="preserve"> (M12 ref)</w:t>
            </w:r>
          </w:p>
        </w:tc>
        <w:tc>
          <w:tcPr>
            <w:tcW w:type="dxa" w:w="4320"/>
          </w:tcPr>
          <w:p>
            <w:r>
              <w:rPr>
                <w:sz w:val="18"/>
              </w:rPr>
              <w:t>SR verification status</w:t>
            </w:r>
          </w:p>
        </w:tc>
      </w:tr>
      <w:tr>
        <w:tc>
          <w:tcPr>
            <w:tcW w:type="dxa" w:w="4320"/>
          </w:tcPr>
          <w:p>
            <w:r>
              <w:rPr>
                <w:rFonts w:ascii="Consolas" w:hAnsi="Consolas"/>
                <w:sz w:val="18"/>
              </w:rPr>
              <w:t>workflow_tasks</w:t>
            </w:r>
            <w:r>
              <w:rPr>
                <w:sz w:val="18"/>
              </w:rPr>
              <w:t xml:space="preserve"> (ref)</w:t>
            </w:r>
          </w:p>
        </w:tc>
        <w:tc>
          <w:tcPr>
            <w:tcW w:type="dxa" w:w="4320"/>
          </w:tcPr>
          <w:p>
            <w:r>
              <w:rPr>
                <w:sz w:val="18"/>
              </w:rPr>
              <w:t>pending/SLA</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compliance KPIs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/api/v1/analytics/compliance/reservation-roster</w:t>
            </w:r>
          </w:p>
        </w:tc>
        <w:tc>
          <w:tcPr>
            <w:tcW w:type="dxa" w:w="2880"/>
          </w:tcPr>
          <w:p>
            <w:r>
              <w:rPr>
                <w:sz w:val="18"/>
              </w:rPr>
              <w:t>roster compliance (establishment-pinned)</w:t>
            </w:r>
          </w:p>
        </w:tc>
      </w:tr>
      <w:tr>
        <w:tc>
          <w:tcPr>
            <w:tcW w:type="dxa" w:w="2880"/>
          </w:tcPr>
          <w:p>
            <w:r>
              <w:rPr>
                <w:sz w:val="18"/>
              </w:rPr>
              <w:t>GET</w:t>
            </w:r>
          </w:p>
        </w:tc>
        <w:tc>
          <w:tcPr>
            <w:tcW w:type="dxa" w:w="2880"/>
          </w:tcPr>
          <w:p>
            <w:r>
              <w:rPr>
                <w:rFonts w:ascii="Consolas" w:hAnsi="Consolas"/>
                <w:sz w:val="18"/>
              </w:rPr>
              <w:t>/api/v1/analytics/compliance/mandatory-training</w:t>
            </w:r>
          </w:p>
        </w:tc>
        <w:tc>
          <w:tcPr>
            <w:tcW w:type="dxa" w:w="2880"/>
          </w:tcPr>
          <w:p>
            <w:r>
              <w:rPr>
                <w:sz w:val="18"/>
              </w:rPr>
              <w:t>mandate status</w:t>
            </w:r>
          </w:p>
        </w:tc>
      </w:tr>
      <w:tr>
        <w:tc>
          <w:tcPr>
            <w:tcW w:type="dxa" w:w="2880"/>
          </w:tcPr>
          <w:p>
            <w:r>
              <w:rPr>
                <w:sz w:val="18"/>
              </w:rPr>
              <w:t>GET</w:t>
            </w:r>
          </w:p>
        </w:tc>
        <w:tc>
          <w:tcPr>
            <w:tcW w:type="dxa" w:w="2880"/>
          </w:tcPr>
          <w:p>
            <w:r>
              <w:rPr>
                <w:rFonts w:ascii="Consolas" w:hAnsi="Consolas"/>
                <w:sz w:val="18"/>
              </w:rPr>
              <w:t>/api/v1/analytics/compliance/sr-verification</w:t>
            </w:r>
          </w:p>
        </w:tc>
        <w:tc>
          <w:tcPr>
            <w:tcW w:type="dxa" w:w="2880"/>
          </w:tcPr>
          <w:p>
            <w:r>
              <w:rPr>
                <w:sz w:val="18"/>
              </w:rPr>
              <w:t>SR verification status</w:t>
            </w:r>
          </w:p>
        </w:tc>
      </w:tr>
      <w:tr>
        <w:tc>
          <w:tcPr>
            <w:tcW w:type="dxa" w:w="2880"/>
          </w:tcPr>
          <w:p>
            <w:r>
              <w:rPr>
                <w:sz w:val="18"/>
              </w:rPr>
              <w:t>GET</w:t>
            </w:r>
          </w:p>
        </w:tc>
        <w:tc>
          <w:tcPr>
            <w:tcW w:type="dxa" w:w="2880"/>
          </w:tcPr>
          <w:p>
            <w:r>
              <w:rPr>
                <w:rFonts w:ascii="Consolas" w:hAnsi="Consolas"/>
                <w:sz w:val="18"/>
              </w:rPr>
              <w:t>/api/v1/analytics/compliance/sla-breaches</w:t>
            </w:r>
          </w:p>
        </w:tc>
        <w:tc>
          <w:tcPr>
            <w:tcW w:type="dxa" w:w="2880"/>
          </w:tcPr>
          <w:p>
            <w:r>
              <w:rPr>
                <w:sz w:val="18"/>
              </w:rPr>
              <w:t>pending &amp; SLA aging</w:t>
            </w:r>
          </w:p>
        </w:tc>
      </w:tr>
    </w:tbl>
    <w:p/>
    <w:p>
      <w:pPr>
        <w:pStyle w:val="ListBullet"/>
      </w:pPr>
      <w:r>
        <w:rPr>
          <w:b/>
        </w:rPr>
        <w:t>UI Behavior Notes:</w:t>
      </w:r>
      <w:r>
        <w:t xml:space="preserve"> Compliance suite with roster table (sanctioned/filled/backlog/compliance %), overdue training list, SR verification board, SLA breach heatmap by module×age bucket; prominent export-for-audit; methodology footnotes; as-of + as-of-knowledge stamps.</w:t>
      </w:r>
    </w:p>
    <w:p>
      <w:pPr>
        <w:pStyle w:val="ListBullet"/>
      </w:pPr>
      <w:r>
        <w:rPr>
          <w:b/>
        </w:rPr>
        <w:t>Edge Cases:</w:t>
      </w:r>
      <w:r>
        <w:t xml:space="preserve"> Reservation reference updated (recompute against new points, prior knowledge-version retained); SR mart lagging M12 (stale badge); workflow type without configured SLA (excluded with data-quality flag); establishment data missing (</w:t>
      </w:r>
      <w:r>
        <w:rPr>
          <w:rFonts w:ascii="Consolas" w:hAnsi="Consolas"/>
          <w:sz w:val="20"/>
        </w:rPr>
        <w:t>ESTABLISHMENT_REFERENCE_MISSING</w:t>
      </w:r>
      <w:r>
        <w: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ComplianceController</w:t>
            </w:r>
            <w:r>
              <w:rPr>
                <w:sz w:val="18"/>
              </w:rPr>
              <w:t xml:space="preserve">, </w:t>
            </w:r>
            <w:r>
              <w:rPr>
                <w:rFonts w:ascii="Consolas" w:hAnsi="Consolas"/>
                <w:sz w:val="18"/>
              </w:rPr>
              <w:t>ReservationRosterService</w:t>
            </w:r>
            <w:r>
              <w:rPr>
                <w:sz w:val="18"/>
              </w:rPr>
              <w:t xml:space="preserve"> (establishment-joined), </w:t>
            </w:r>
            <w:r>
              <w:rPr>
                <w:rFonts w:ascii="Consolas" w:hAnsi="Consolas"/>
                <w:sz w:val="18"/>
              </w:rPr>
              <w:t>MandatoryTrainingService</w:t>
            </w:r>
            <w:r>
              <w:rPr>
                <w:sz w:val="18"/>
              </w:rPr>
              <w:t xml:space="preserve">, </w:t>
            </w:r>
            <w:r>
              <w:rPr>
                <w:rFonts w:ascii="Consolas" w:hAnsi="Consolas"/>
                <w:sz w:val="18"/>
              </w:rPr>
              <w:t>SrVerificationService</w:t>
            </w:r>
            <w:r>
              <w:rPr>
                <w:sz w:val="18"/>
              </w:rPr>
              <w:t xml:space="preserve">, </w:t>
            </w:r>
            <w:r>
              <w:rPr>
                <w:rFonts w:ascii="Consolas" w:hAnsi="Consolas"/>
                <w:sz w:val="18"/>
              </w:rPr>
              <w:t>SlaBreachService</w:t>
            </w:r>
          </w:p>
        </w:tc>
      </w:tr>
      <w:tr>
        <w:tc>
          <w:tcPr>
            <w:tcW w:type="dxa" w:w="4320"/>
          </w:tcPr>
          <w:p>
            <w:r>
              <w:rPr>
                <w:sz w:val="18"/>
              </w:rPr>
              <w:t>Backend Flow</w:t>
            </w:r>
          </w:p>
        </w:tc>
        <w:tc>
          <w:tcPr>
            <w:tcW w:type="dxa" w:w="4320"/>
          </w:tcPr>
          <w:p>
            <w:r>
              <w:rPr>
                <w:sz w:val="18"/>
              </w:rPr>
              <w:t>Resolve scope → query compliance/SR/workflow marts + establishment reference → compute compliance KPIs vs targets → assemble with as-of + as-of-knowledge + methodology</w:t>
            </w:r>
          </w:p>
        </w:tc>
      </w:tr>
      <w:tr>
        <w:tc>
          <w:tcPr>
            <w:tcW w:type="dxa" w:w="4320"/>
          </w:tcPr>
          <w:p>
            <w:r>
              <w:rPr>
                <w:sz w:val="18"/>
              </w:rPr>
              <w:t>Data Operations</w:t>
            </w:r>
          </w:p>
        </w:tc>
        <w:tc>
          <w:tcPr>
            <w:tcW w:type="dxa" w:w="4320"/>
          </w:tcPr>
          <w:p>
            <w:r>
              <w:rPr>
                <w:sz w:val="18"/>
              </w:rPr>
              <w:t>SELECT compliance/SR/workflow marts + establishment (RLS); no writes</w:t>
            </w:r>
          </w:p>
        </w:tc>
      </w:tr>
      <w:tr>
        <w:tc>
          <w:tcPr>
            <w:tcW w:type="dxa" w:w="4320"/>
          </w:tcPr>
          <w:p>
            <w:r>
              <w:rPr>
                <w:sz w:val="18"/>
              </w:rPr>
              <w:t>Validation</w:t>
            </w:r>
          </w:p>
        </w:tc>
        <w:tc>
          <w:tcPr>
            <w:tcW w:type="dxa" w:w="4320"/>
          </w:tcPr>
          <w:p>
            <w:r>
              <w:rPr>
                <w:sz w:val="18"/>
              </w:rPr>
              <w:t>Reference/establishment presence; SLA config presence; scope ≥ department</w:t>
            </w:r>
          </w:p>
        </w:tc>
      </w:tr>
      <w:tr>
        <w:tc>
          <w:tcPr>
            <w:tcW w:type="dxa" w:w="4320"/>
          </w:tcPr>
          <w:p>
            <w:r>
              <w:rPr>
                <w:sz w:val="18"/>
              </w:rPr>
              <w:t>Authorization</w:t>
            </w:r>
          </w:p>
        </w:tc>
        <w:tc>
          <w:tcPr>
            <w:tcW w:type="dxa" w:w="4320"/>
          </w:tcPr>
          <w:p>
            <w:r>
              <w:rPr>
                <w:sz w:val="18"/>
              </w:rPr>
              <w:t>HR/Dept Head/Exec/Auditor; Employee/Manager excluded</w:t>
            </w:r>
          </w:p>
        </w:tc>
      </w:tr>
      <w:tr>
        <w:tc>
          <w:tcPr>
            <w:tcW w:type="dxa" w:w="4320"/>
          </w:tcPr>
          <w:p>
            <w:r>
              <w:rPr>
                <w:sz w:val="18"/>
              </w:rPr>
              <w:t>State Changes &amp; Side Effects</w:t>
            </w:r>
          </w:p>
        </w:tc>
        <w:tc>
          <w:tcPr>
            <w:tcW w:type="dxa" w:w="4320"/>
          </w:tcPr>
          <w:p>
            <w:r>
              <w:rPr>
                <w:sz w:val="18"/>
              </w:rPr>
              <w:t>snapshot writes; export → document + async access_log</w:t>
            </w:r>
          </w:p>
        </w:tc>
      </w:tr>
      <w:tr>
        <w:tc>
          <w:tcPr>
            <w:tcW w:type="dxa" w:w="4320"/>
          </w:tcPr>
          <w:p>
            <w:r>
              <w:rPr>
                <w:sz w:val="18"/>
              </w:rPr>
              <w:t>Failure Handling</w:t>
            </w:r>
          </w:p>
        </w:tc>
        <w:tc>
          <w:tcPr>
            <w:tcW w:type="dxa" w:w="4320"/>
          </w:tcPr>
          <w:p>
            <w:r>
              <w:rPr>
                <w:sz w:val="18"/>
              </w:rPr>
              <w:t xml:space="preserve">Missing reference → </w:t>
            </w:r>
            <w:r>
              <w:rPr>
                <w:rFonts w:ascii="Consolas" w:hAnsi="Consolas"/>
                <w:sz w:val="18"/>
              </w:rPr>
              <w:t>RESERVATION_REFERENCE_MISSING</w:t>
            </w:r>
            <w:r>
              <w:rPr>
                <w:sz w:val="18"/>
              </w:rPr>
              <w:t>/</w:t>
            </w:r>
            <w:r>
              <w:rPr>
                <w:rFonts w:ascii="Consolas" w:hAnsi="Consolas"/>
                <w:sz w:val="18"/>
              </w:rPr>
              <w:t>ESTABLISHMENT_REFERENCE_MISSING</w:t>
            </w:r>
            <w:r>
              <w:rPr>
                <w:sz w:val="18"/>
              </w:rPr>
              <w:t>; SR mart stale → partial</w:t>
            </w:r>
          </w:p>
        </w:tc>
      </w:tr>
      <w:tr>
        <w:tc>
          <w:tcPr>
            <w:tcW w:type="dxa" w:w="4320"/>
          </w:tcPr>
          <w:p>
            <w:r>
              <w:rPr>
                <w:sz w:val="18"/>
              </w:rPr>
              <w:t>Dependencies</w:t>
            </w:r>
          </w:p>
        </w:tc>
        <w:tc>
          <w:tcPr>
            <w:tcW w:type="dxa" w:w="4320"/>
          </w:tcPr>
          <w:p>
            <w:r>
              <w:rPr>
                <w:sz w:val="18"/>
              </w:rPr>
              <w:t>M12 (SR), workflow engine, FR-02/03/04/09/19/23</w:t>
            </w:r>
          </w:p>
        </w:tc>
      </w:tr>
      <w:tr>
        <w:tc>
          <w:tcPr>
            <w:tcW w:type="dxa" w:w="4320"/>
          </w:tcPr>
          <w:p>
            <w:r>
              <w:rPr>
                <w:sz w:val="18"/>
              </w:rPr>
              <w:t>Test Guidance</w:t>
            </w:r>
          </w:p>
        </w:tc>
        <w:tc>
          <w:tcPr>
            <w:tcW w:type="dxa" w:w="4320"/>
          </w:tcPr>
          <w:p>
            <w:r>
              <w:rPr>
                <w:sz w:val="18"/>
              </w:rPr>
              <w:t>Roster compliance math; establishment pinning; SR read-only; SLA buckets; audit export completeness; as-of-knowledge reproduction</w:t>
            </w:r>
          </w:p>
        </w:tc>
      </w:tr>
    </w:tbl>
    <w:p/>
    <w:p>
      <w:pPr>
        <w:pStyle w:val="Heading3"/>
      </w:pPr>
      <w:r>
        <w:rPr>
          <w:b/>
          <w:color w:val="2E5B9E"/>
          <w:sz w:val="26"/>
        </w:rPr>
        <w:t>FR-M14-08 — Self-Service Report Builder (Ad-Hoc Query &amp; Saved Reports)</w:t>
      </w:r>
    </w:p>
    <w:p>
      <w:pPr>
        <w:pStyle w:val="ListBullet"/>
      </w:pPr>
      <w:r>
        <w:rPr>
          <w:b/>
        </w:rPr>
        <w:t>Module:</w:t>
      </w:r>
      <w:r>
        <w:t xml:space="preserve"> M14-F08</w:t>
      </w:r>
    </w:p>
    <w:p>
      <w:pPr>
        <w:pStyle w:val="ListBullet"/>
      </w:pPr>
      <w:r>
        <w:rPr>
          <w:b/>
        </w:rPr>
        <w:t>Primary Role(s):</w:t>
      </w:r>
      <w:r>
        <w:t xml:space="preserve"> HR Officer, Department Head, Reporting Manager (team scope)</w:t>
      </w:r>
    </w:p>
    <w:p>
      <w:pPr>
        <w:pStyle w:val="ListBullet"/>
      </w:pPr>
      <w:r>
        <w:rPr>
          <w:b/>
        </w:rPr>
        <w:t>User Story:</w:t>
      </w:r>
      <w:r>
        <w:t xml:space="preserve"> As an HR Officer, I want to build ad-hoc reports from a governed semantic model and save them, so that I can answer new questions without IT tickets — within my data scope and the privacy threshold.</w:t>
      </w:r>
    </w:p>
    <w:p>
      <w:pPr>
        <w:pStyle w:val="ListBullet"/>
      </w:pPr>
      <w:r>
        <w:rPr>
          <w:b/>
        </w:rPr>
        <w:t>Description:</w:t>
      </w:r>
      <w:r>
        <w:t xml:space="preserve"> A no-code report designer over the semantic layer (FR-03). Users pick a base mart, select fields/measures, add filters, group/aggregate, sort, preview, and save as </w:t>
      </w:r>
      <w:r>
        <w:rPr>
          <w:rFonts w:ascii="Consolas" w:hAnsi="Consolas"/>
          <w:sz w:val="20"/>
        </w:rPr>
        <w:t>saved_report</w:t>
      </w:r>
      <w:r>
        <w:t xml:space="preserve">. All queries are RLS-scoped, suppression-applied, and bounded by </w:t>
      </w:r>
      <w:r>
        <w:rPr>
          <w:rFonts w:ascii="Consolas" w:hAnsi="Consolas"/>
          <w:sz w:val="20"/>
        </w:rPr>
        <w:t>row_limit</w:t>
      </w:r>
      <w:r>
        <w:t xml:space="preserve">. </w:t>
      </w:r>
      <w:r>
        <w:rPr>
          <w:b/>
        </w:rPr>
        <w:t>v2:</w:t>
      </w:r>
      <w:r>
        <w:t xml:space="preserve"> a clear in-builder explanation of the aggregated-vs-detail RESTRICTED rule reduces </w:t>
      </w:r>
      <w:r>
        <w:rPr>
          <w:rFonts w:ascii="Consolas" w:hAnsi="Consolas"/>
          <w:sz w:val="20"/>
        </w:rPr>
        <w:t>FIELD_NOT_PERMITTED</w:t>
      </w:r>
      <w:r>
        <w:t xml:space="preserve"> confusion (council D).</w:t>
      </w:r>
    </w:p>
    <w:p>
      <w:pPr>
        <w:pStyle w:val="ListBullet"/>
      </w:pPr>
      <w:r>
        <w:rPr>
          <w:b/>
        </w:rPr>
        <w:t>Acceptance Criteria:</w:t>
      </w:r>
    </w:p>
    <w:p>
      <w:pPr>
        <w:pStyle w:val="ListBullet"/>
        <w:ind w:left="720"/>
      </w:pPr>
      <w:r>
        <w:t>AC1: A user can select a mart, choose fields, add filters/grouping/aggregations, and preview the first page.</w:t>
      </w:r>
    </w:p>
    <w:p>
      <w:pPr>
        <w:pStyle w:val="ListBullet"/>
        <w:ind w:left="720"/>
      </w:pPr>
      <w:r>
        <w:t>AC2: The builder only exposes fields/dimensions the user's role may see (masked fields hidden, with an inline explanation).</w:t>
      </w:r>
    </w:p>
    <w:p>
      <w:pPr>
        <w:pStyle w:val="ListBullet"/>
        <w:ind w:left="720"/>
      </w:pPr>
      <w:r>
        <w:t>AC3: A report can be saved with visibility and reused; SHARED_SCOPE respects each viewer's RLS at run time.</w:t>
      </w:r>
    </w:p>
    <w:p>
      <w:pPr>
        <w:pStyle w:val="ListBullet"/>
        <w:ind w:left="720"/>
      </w:pPr>
      <w:r>
        <w:t xml:space="preserve">AC4: A query exceeding </w:t>
      </w:r>
      <w:r>
        <w:rPr>
          <w:rFonts w:ascii="Consolas" w:hAnsi="Consolas"/>
          <w:sz w:val="20"/>
        </w:rPr>
        <w:t>row_limit</w:t>
      </w:r>
      <w:r>
        <w:t xml:space="preserve"> is rejected or offered chunked export (FR-09).</w:t>
      </w:r>
    </w:p>
    <w:p>
      <w:pPr>
        <w:pStyle w:val="ListBullet"/>
        <w:ind w:left="720"/>
      </w:pPr>
      <w:r>
        <w:t xml:space="preserve">AC5: Preview and saved reports always show </w:t>
      </w:r>
      <w:r>
        <w:rPr>
          <w:rFonts w:ascii="Consolas" w:hAnsi="Consolas"/>
          <w:sz w:val="20"/>
        </w:rPr>
        <w:t>data_as_of</w:t>
      </w:r>
      <w:r>
        <w:t>.</w:t>
      </w:r>
    </w:p>
    <w:p>
      <w:pPr>
        <w:pStyle w:val="ListBullet"/>
        <w:ind w:left="720"/>
      </w:pPr>
      <w:r>
        <w:t xml:space="preserve">AC6: A non-aggregated report over a RESTRICTED mart requires elevated authority or is blocked, </w:t>
      </w:r>
      <w:r>
        <w:rPr>
          <w:b/>
        </w:rPr>
        <w:t>with a plain-language reason</w:t>
      </w:r>
      <w:r>
        <w:t>; aggregates over RESTRICTED marts are allowed but suppression-applied.</w:t>
      </w:r>
    </w:p>
    <w:p>
      <w:pPr>
        <w:pStyle w:val="ListBullet"/>
      </w:pPr>
      <w:r>
        <w:rPr>
          <w:b/>
        </w:rPr>
        <w:t>Business Rules:</w:t>
      </w:r>
    </w:p>
    <w:p>
      <w:pPr>
        <w:pStyle w:val="ListBullet"/>
        <w:ind w:left="720"/>
      </w:pPr>
      <w:r>
        <w:t>BR1: Report definitions reference the semantic model; raw SQL entry is not exposed.</w:t>
      </w:r>
    </w:p>
    <w:p>
      <w:pPr>
        <w:pStyle w:val="ListBullet"/>
        <w:ind w:left="720"/>
      </w:pPr>
      <w:r>
        <w:t>BR2: SHARED_SCOPE/PUBLISHED visibility is applied at view-time as RLS intersection.</w:t>
      </w:r>
    </w:p>
    <w:p>
      <w:pPr>
        <w:pStyle w:val="ListBullet"/>
        <w:ind w:left="720"/>
      </w:pPr>
      <w:r>
        <w:t xml:space="preserve">BR3: Aggregated reports over RESTRICTED marts are permitted (no row-level PII) but </w:t>
      </w:r>
      <w:r>
        <w:rPr>
          <w:b/>
        </w:rPr>
        <w:t>subject to FR-17 suppression</w:t>
      </w:r>
      <w:r>
        <w:t>; detail-level requires authority.</w:t>
      </w:r>
    </w:p>
    <w:p>
      <w:pPr>
        <w:pStyle w:val="ListBullet"/>
        <w:ind w:left="720"/>
      </w:pPr>
      <w:r>
        <w:t>BR4: Saving/publishing is audited; PUBLISHED requires steward approval.</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saved_report</w:t>
            </w:r>
          </w:p>
        </w:tc>
        <w:tc>
          <w:tcPr>
            <w:tcW w:type="dxa" w:w="4320"/>
          </w:tcPr>
          <w:p>
            <w:r>
              <w:rPr>
                <w:sz w:val="18"/>
              </w:rPr>
              <w:t>definition</w:t>
            </w:r>
          </w:p>
        </w:tc>
      </w:tr>
      <w:tr>
        <w:tc>
          <w:tcPr>
            <w:tcW w:type="dxa" w:w="4320"/>
          </w:tcPr>
          <w:p>
            <w:r>
              <w:rPr>
                <w:rFonts w:ascii="Consolas" w:hAnsi="Consolas"/>
                <w:sz w:val="18"/>
              </w:rPr>
              <w:t>analytics_datamart</w:t>
            </w:r>
            <w:r>
              <w:rPr>
                <w:sz w:val="18"/>
              </w:rPr>
              <w:t xml:space="preserve"> (semantic)</w:t>
            </w:r>
          </w:p>
        </w:tc>
        <w:tc>
          <w:tcPr>
            <w:tcW w:type="dxa" w:w="4320"/>
          </w:tcPr>
          <w:p>
            <w:r>
              <w:rPr>
                <w:sz w:val="18"/>
              </w:rPr>
              <w:t>base dataset</w:t>
            </w:r>
          </w:p>
        </w:tc>
      </w:tr>
      <w:tr>
        <w:tc>
          <w:tcPr>
            <w:tcW w:type="dxa" w:w="4320"/>
          </w:tcPr>
          <w:p>
            <w:r>
              <w:rPr>
                <w:rFonts w:ascii="Consolas" w:hAnsi="Consolas"/>
                <w:sz w:val="18"/>
              </w:rPr>
              <w:t>rls_scope_policy</w:t>
            </w:r>
          </w:p>
        </w:tc>
        <w:tc>
          <w:tcPr>
            <w:tcW w:type="dxa" w:w="4320"/>
          </w:tcPr>
          <w:p>
            <w:r>
              <w:rPr>
                <w:sz w:val="18"/>
              </w:rPr>
              <w:t>scope/masking</w:t>
            </w:r>
          </w:p>
        </w:tc>
      </w:tr>
      <w:tr>
        <w:tc>
          <w:tcPr>
            <w:tcW w:type="dxa" w:w="4320"/>
          </w:tcPr>
          <w:p>
            <w:r>
              <w:rPr>
                <w:rFonts w:ascii="Consolas" w:hAnsi="Consolas"/>
                <w:sz w:val="18"/>
              </w:rPr>
              <w:t>suppression_policy</w:t>
            </w:r>
          </w:p>
        </w:tc>
        <w:tc>
          <w:tcPr>
            <w:tcW w:type="dxa" w:w="4320"/>
          </w:tcPr>
          <w:p>
            <w:r>
              <w:rPr>
                <w:sz w:val="18"/>
              </w:rPr>
              <w:t>aggregate privacy</w:t>
            </w:r>
          </w:p>
        </w:tc>
      </w:tr>
      <w:tr>
        <w:tc>
          <w:tcPr>
            <w:tcW w:type="dxa" w:w="4320"/>
          </w:tcPr>
          <w:p>
            <w:r>
              <w:rPr>
                <w:rFonts w:ascii="Consolas" w:hAnsi="Consolas"/>
                <w:sz w:val="18"/>
              </w:rPr>
              <w:t>report_execution</w:t>
            </w:r>
          </w:p>
        </w:tc>
        <w:tc>
          <w:tcPr>
            <w:tcW w:type="dxa" w:w="4320"/>
          </w:tcPr>
          <w:p>
            <w:r>
              <w:rPr>
                <w:sz w:val="18"/>
              </w:rPr>
              <w:t>preview/run instances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/api/v1/analytics/semantic/fields?mart=</w:t>
            </w:r>
          </w:p>
        </w:tc>
        <w:tc>
          <w:tcPr>
            <w:tcW w:type="dxa" w:w="2880"/>
          </w:tcPr>
          <w:p>
            <w:r>
              <w:rPr>
                <w:sz w:val="18"/>
              </w:rPr>
              <w:t>available fields (scoped)</w:t>
            </w:r>
          </w:p>
        </w:tc>
      </w:tr>
      <w:tr>
        <w:tc>
          <w:tcPr>
            <w:tcW w:type="dxa" w:w="2880"/>
          </w:tcPr>
          <w:p>
            <w:r>
              <w:rPr>
                <w:sz w:val="18"/>
              </w:rPr>
              <w:t>POST</w:t>
            </w:r>
          </w:p>
        </w:tc>
        <w:tc>
          <w:tcPr>
            <w:tcW w:type="dxa" w:w="2880"/>
          </w:tcPr>
          <w:p>
            <w:r>
              <w:rPr>
                <w:rFonts w:ascii="Consolas" w:hAnsi="Consolas"/>
                <w:sz w:val="18"/>
              </w:rPr>
              <w:t>/api/v1/analytics/reports:preview</w:t>
            </w:r>
          </w:p>
        </w:tc>
        <w:tc>
          <w:tcPr>
            <w:tcW w:type="dxa" w:w="2880"/>
          </w:tcPr>
          <w:p>
            <w:r>
              <w:rPr>
                <w:sz w:val="18"/>
              </w:rPr>
              <w:t>run preview (first page)</w:t>
            </w:r>
          </w:p>
        </w:tc>
      </w:tr>
      <w:tr>
        <w:tc>
          <w:tcPr>
            <w:tcW w:type="dxa" w:w="2880"/>
          </w:tcPr>
          <w:p>
            <w:r>
              <w:rPr>
                <w:sz w:val="18"/>
              </w:rPr>
              <w:t>POST</w:t>
            </w:r>
          </w:p>
        </w:tc>
        <w:tc>
          <w:tcPr>
            <w:tcW w:type="dxa" w:w="2880"/>
          </w:tcPr>
          <w:p>
            <w:r>
              <w:rPr>
                <w:rFonts w:ascii="Consolas" w:hAnsi="Consolas"/>
                <w:sz w:val="18"/>
              </w:rPr>
              <w:t>/api/v1/analytics/reports</w:t>
            </w:r>
          </w:p>
        </w:tc>
        <w:tc>
          <w:tcPr>
            <w:tcW w:type="dxa" w:w="2880"/>
          </w:tcPr>
          <w:p>
            <w:r>
              <w:rPr>
                <w:sz w:val="18"/>
              </w:rPr>
              <w:t>save report</w:t>
            </w:r>
          </w:p>
        </w:tc>
      </w:tr>
      <w:tr>
        <w:tc>
          <w:tcPr>
            <w:tcW w:type="dxa" w:w="2880"/>
          </w:tcPr>
          <w:p>
            <w:r>
              <w:rPr>
                <w:sz w:val="18"/>
              </w:rPr>
              <w:t>GET</w:t>
            </w:r>
          </w:p>
        </w:tc>
        <w:tc>
          <w:tcPr>
            <w:tcW w:type="dxa" w:w="2880"/>
          </w:tcPr>
          <w:p>
            <w:r>
              <w:rPr>
                <w:rFonts w:ascii="Consolas" w:hAnsi="Consolas"/>
                <w:sz w:val="18"/>
              </w:rPr>
              <w:t>/api/v1/analytics/reports/{id}/run?asOfKnowledge=</w:t>
            </w:r>
          </w:p>
        </w:tc>
        <w:tc>
          <w:tcPr>
            <w:tcW w:type="dxa" w:w="2880"/>
          </w:tcPr>
          <w:p>
            <w:r>
              <w:rPr>
                <w:sz w:val="18"/>
              </w:rPr>
              <w:t>run saved report (paginated, reproducible)</w:t>
            </w:r>
          </w:p>
        </w:tc>
      </w:tr>
    </w:tbl>
    <w:p/>
    <w:p>
      <w:pPr>
        <w:pStyle w:val="ListBullet"/>
      </w:pPr>
      <w:r>
        <w:rPr>
          <w:b/>
        </w:rPr>
        <w:t>UI Behavior Notes:</w:t>
      </w:r>
      <w:r>
        <w:t xml:space="preserve"> Three-pane builder (fields palette / canvas / live preview); field chips show sensitivity; </w:t>
      </w:r>
      <w:r>
        <w:rPr>
          <w:b/>
        </w:rPr>
        <w:t>inline helper explaining aggregate-vs-detail RESTRICTED access</w:t>
      </w:r>
      <w:r>
        <w:t>; aggregation pickers; Save/Schedule/Export; freshness + row-count + suppression indicators; masked-field tooltip.</w:t>
      </w:r>
    </w:p>
    <w:p>
      <w:pPr>
        <w:pStyle w:val="ListBullet"/>
      </w:pPr>
      <w:r>
        <w:rPr>
          <w:b/>
        </w:rPr>
        <w:t>Edge Cases:</w:t>
      </w:r>
      <w:r>
        <w:t xml:space="preserve"> Filter on a masked field (rejected with reason); grouping by high-cardinality dimension (warns + caps); preview against FAILED mart (blocked); shared report viewed by narrower scope (auto-filtered/suppressed, possibly empty).</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ReportBuilderController</w:t>
            </w:r>
            <w:r>
              <w:rPr>
                <w:sz w:val="18"/>
              </w:rPr>
              <w:t xml:space="preserve">, </w:t>
            </w:r>
            <w:r>
              <w:rPr>
                <w:rFonts w:ascii="Consolas" w:hAnsi="Consolas"/>
                <w:sz w:val="18"/>
              </w:rPr>
              <w:t>SemanticFieldService</w:t>
            </w:r>
            <w:r>
              <w:rPr>
                <w:sz w:val="18"/>
              </w:rPr>
              <w:t xml:space="preserve">, </w:t>
            </w:r>
            <w:r>
              <w:rPr>
                <w:rFonts w:ascii="Consolas" w:hAnsi="Consolas"/>
                <w:sz w:val="18"/>
              </w:rPr>
              <w:t>QueryCompiler</w:t>
            </w:r>
            <w:r>
              <w:rPr>
                <w:sz w:val="18"/>
              </w:rPr>
              <w:t xml:space="preserve">, </w:t>
            </w:r>
            <w:r>
              <w:rPr>
                <w:rFonts w:ascii="Consolas" w:hAnsi="Consolas"/>
                <w:sz w:val="18"/>
              </w:rPr>
              <w:t>ReportService</w:t>
            </w:r>
            <w:r>
              <w:rPr>
                <w:sz w:val="18"/>
              </w:rPr>
              <w:t xml:space="preserve">, </w:t>
            </w:r>
            <w:r>
              <w:rPr>
                <w:rFonts w:ascii="Consolas" w:hAnsi="Consolas"/>
                <w:sz w:val="18"/>
              </w:rPr>
              <w:t>PreviewRunner</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Resolve scoped fields → validate selections → compile to RLS-wrapped SQL → run bounded, suppressed preview → on save persist → on run execute paginated with masking + suppression + optional as-of-knowledge</w:t>
            </w:r>
          </w:p>
        </w:tc>
      </w:tr>
      <w:tr>
        <w:tc>
          <w:tcPr>
            <w:tcW w:type="dxa" w:w="4320"/>
          </w:tcPr>
          <w:p>
            <w:r>
              <w:rPr>
                <w:sz w:val="18"/>
              </w:rPr>
              <w:t>Data Operations</w:t>
            </w:r>
          </w:p>
        </w:tc>
        <w:tc>
          <w:tcPr>
            <w:tcW w:type="dxa" w:w="4320"/>
          </w:tcPr>
          <w:p>
            <w:r>
              <w:rPr>
                <w:sz w:val="18"/>
              </w:rPr>
              <w:t>SELECT semantic metadata; SELECT marts (RLS, suppressed); INSERT saved_report/report_execution</w:t>
            </w:r>
          </w:p>
        </w:tc>
      </w:tr>
      <w:tr>
        <w:tc>
          <w:tcPr>
            <w:tcW w:type="dxa" w:w="4320"/>
          </w:tcPr>
          <w:p>
            <w:r>
              <w:rPr>
                <w:sz w:val="18"/>
              </w:rPr>
              <w:t>Validation</w:t>
            </w:r>
          </w:p>
        </w:tc>
        <w:tc>
          <w:tcPr>
            <w:tcW w:type="dxa" w:w="4320"/>
          </w:tcPr>
          <w:p>
            <w:r>
              <w:rPr>
                <w:sz w:val="18"/>
              </w:rPr>
              <w:t>Field permission; filter on permitted fields; row_limit; aggregation legality; min_cell_size</w:t>
            </w:r>
          </w:p>
        </w:tc>
      </w:tr>
      <w:tr>
        <w:tc>
          <w:tcPr>
            <w:tcW w:type="dxa" w:w="4320"/>
          </w:tcPr>
          <w:p>
            <w:r>
              <w:rPr>
                <w:sz w:val="18"/>
              </w:rPr>
              <w:t>Authorization</w:t>
            </w:r>
          </w:p>
        </w:tc>
        <w:tc>
          <w:tcPr>
            <w:tcW w:type="dxa" w:w="4320"/>
          </w:tcPr>
          <w:p>
            <w:r>
              <w:rPr>
                <w:sz w:val="18"/>
              </w:rPr>
              <w:t>HR/Dept Head/Manager scoped; PUBLISHED needs steward approval</w:t>
            </w:r>
          </w:p>
        </w:tc>
      </w:tr>
      <w:tr>
        <w:tc>
          <w:tcPr>
            <w:tcW w:type="dxa" w:w="4320"/>
          </w:tcPr>
          <w:p>
            <w:r>
              <w:rPr>
                <w:sz w:val="18"/>
              </w:rPr>
              <w:t>State Changes &amp; Side Effects</w:t>
            </w:r>
          </w:p>
        </w:tc>
        <w:tc>
          <w:tcPr>
            <w:tcW w:type="dxa" w:w="4320"/>
          </w:tcPr>
          <w:p>
            <w:r>
              <w:rPr>
                <w:sz w:val="18"/>
              </w:rPr>
              <w:t>report saved; execution + async access_log on run/export</w:t>
            </w:r>
          </w:p>
        </w:tc>
      </w:tr>
      <w:tr>
        <w:tc>
          <w:tcPr>
            <w:tcW w:type="dxa" w:w="4320"/>
          </w:tcPr>
          <w:p>
            <w:r>
              <w:rPr>
                <w:sz w:val="18"/>
              </w:rPr>
              <w:t>Failure Handling</w:t>
            </w:r>
          </w:p>
        </w:tc>
        <w:tc>
          <w:tcPr>
            <w:tcW w:type="dxa" w:w="4320"/>
          </w:tcPr>
          <w:p>
            <w:r>
              <w:rPr>
                <w:sz w:val="18"/>
              </w:rPr>
              <w:t xml:space="preserve">Masked-field filter → 403 </w:t>
            </w:r>
            <w:r>
              <w:rPr>
                <w:rFonts w:ascii="Consolas" w:hAnsi="Consolas"/>
                <w:sz w:val="18"/>
              </w:rPr>
              <w:t>FIELD_NOT_PERMITTED</w:t>
            </w:r>
            <w:r>
              <w:rPr>
                <w:sz w:val="18"/>
              </w:rPr>
              <w:t xml:space="preserve">; over limit → 400 </w:t>
            </w:r>
            <w:r>
              <w:rPr>
                <w:rFonts w:ascii="Consolas" w:hAnsi="Consolas"/>
                <w:sz w:val="18"/>
              </w:rPr>
              <w:t>EXPORT_ROW_LIMIT_EXCEEDED</w:t>
            </w:r>
            <w:r>
              <w:rPr>
                <w:sz w:val="18"/>
              </w:rPr>
              <w:t xml:space="preserve">; FAILED mart → 503; small cell → </w:t>
            </w:r>
            <w:r>
              <w:rPr>
                <w:rFonts w:ascii="Consolas" w:hAnsi="Consolas"/>
                <w:sz w:val="18"/>
              </w:rPr>
              <w:t>SMALL_CELL_SUPPRESSED</w:t>
            </w:r>
          </w:p>
        </w:tc>
      </w:tr>
      <w:tr>
        <w:tc>
          <w:tcPr>
            <w:tcW w:type="dxa" w:w="4320"/>
          </w:tcPr>
          <w:p>
            <w:r>
              <w:rPr>
                <w:sz w:val="18"/>
              </w:rPr>
              <w:t>Dependencies</w:t>
            </w:r>
          </w:p>
        </w:tc>
        <w:tc>
          <w:tcPr>
            <w:tcW w:type="dxa" w:w="4320"/>
          </w:tcPr>
          <w:p>
            <w:r>
              <w:rPr>
                <w:sz w:val="18"/>
              </w:rPr>
              <w:t>FR-03 semantic, FR-04 RLS, FR-09 export, FR-17 suppression, FR-23 reproducibility</w:t>
            </w:r>
          </w:p>
        </w:tc>
      </w:tr>
      <w:tr>
        <w:tc>
          <w:tcPr>
            <w:tcW w:type="dxa" w:w="4320"/>
          </w:tcPr>
          <w:p>
            <w:r>
              <w:rPr>
                <w:sz w:val="18"/>
              </w:rPr>
              <w:t>Test Guidance</w:t>
            </w:r>
          </w:p>
        </w:tc>
        <w:tc>
          <w:tcPr>
            <w:tcW w:type="dxa" w:w="4320"/>
          </w:tcPr>
          <w:p>
            <w:r>
              <w:rPr>
                <w:sz w:val="18"/>
              </w:rPr>
              <w:t>Field-permission filtering; shared-report RLS intersection; row-limit; suppression on aggregates; reproducible run</w:t>
            </w:r>
          </w:p>
        </w:tc>
      </w:tr>
    </w:tbl>
    <w:p/>
    <w:p>
      <w:pPr>
        <w:pStyle w:val="Heading3"/>
      </w:pPr>
      <w:r>
        <w:rPr>
          <w:b/>
          <w:color w:val="2E5B9E"/>
          <w:sz w:val="26"/>
        </w:rPr>
        <w:t>FR-M14-09 — Scheduled Report Distribution &amp; Multi-Format Export</w:t>
      </w:r>
    </w:p>
    <w:p>
      <w:pPr>
        <w:pStyle w:val="ListBullet"/>
      </w:pPr>
      <w:r>
        <w:rPr>
          <w:b/>
        </w:rPr>
        <w:t>Module:</w:t>
      </w:r>
      <w:r>
        <w:t xml:space="preserve"> M14-F09</w:t>
      </w:r>
    </w:p>
    <w:p>
      <w:pPr>
        <w:pStyle w:val="ListBullet"/>
      </w:pPr>
      <w:r>
        <w:rPr>
          <w:b/>
        </w:rPr>
        <w:t>Primary Role(s):</w:t>
      </w:r>
      <w:r>
        <w:t xml:space="preserve"> HR Officer, Department Head, Analytics Administrator</w:t>
      </w:r>
    </w:p>
    <w:p>
      <w:pPr>
        <w:pStyle w:val="ListBullet"/>
      </w:pPr>
      <w:r>
        <w:rPr>
          <w:b/>
        </w:rPr>
        <w:t>User Story:</w:t>
      </w:r>
      <w:r>
        <w:t xml:space="preserve"> As an HR Officer, I want to schedule saved reports for automatic generation and delivery in PDF/Excel/CSV — optionally bursted per org unit — so that stakeholders receive timely, scope-correct reports without manual effort.</w:t>
      </w:r>
    </w:p>
    <w:p>
      <w:pPr>
        <w:pStyle w:val="ListBullet"/>
      </w:pPr>
      <w:r>
        <w:rPr>
          <w:b/>
        </w:rPr>
        <w:t>Description:</w:t>
      </w:r>
      <w:r>
        <w:t xml:space="preserve"> Attaches a </w:t>
      </w:r>
      <w:r>
        <w:rPr>
          <w:rFonts w:ascii="Consolas" w:hAnsi="Consolas"/>
          <w:sz w:val="20"/>
        </w:rPr>
        <w:t>report_schedule</w:t>
      </w:r>
      <w:r>
        <w:t xml:space="preserve"> (cron, format, recipients, </w:t>
      </w:r>
      <w:r>
        <w:rPr>
          <w:rFonts w:ascii="Consolas" w:hAnsi="Consolas"/>
          <w:sz w:val="20"/>
        </w:rPr>
        <w:t>scope_mode</w:t>
      </w:r>
      <w:r>
        <w:t xml:space="preserve">, optional </w:t>
      </w:r>
      <w:r>
        <w:rPr>
          <w:rFonts w:ascii="Consolas" w:hAnsi="Consolas"/>
          <w:sz w:val="20"/>
        </w:rPr>
        <w:t>burst_dimension</w:t>
      </w:r>
      <w:r>
        <w:t xml:space="preserve">, channel) to a </w:t>
      </w:r>
      <w:r>
        <w:rPr>
          <w:rFonts w:ascii="Consolas" w:hAnsi="Consolas"/>
          <w:sz w:val="20"/>
        </w:rPr>
        <w:t>saved_report</w:t>
      </w:r>
      <w:r>
        <w:t xml:space="preserve">. The scheduler runs the report, generating a </w:t>
      </w:r>
      <w:r>
        <w:rPr>
          <w:rFonts w:ascii="Consolas" w:hAnsi="Consolas"/>
          <w:sz w:val="20"/>
        </w:rPr>
        <w:t>report_execution</w:t>
      </w:r>
      <w:r>
        <w:t xml:space="preserve"> and an M13 artefact, then delivers via EMAIL/IN_APP/SFTP under owner- or per-recipient-scope, with suppression applied. On-demand export shares the pipeline.</w:t>
      </w:r>
    </w:p>
    <w:p>
      <w:pPr>
        <w:pStyle w:val="ListBullet"/>
      </w:pPr>
      <w:r>
        <w:rPr>
          <w:b/>
        </w:rPr>
        <w:t>Acceptance Criteria:</w:t>
      </w:r>
    </w:p>
    <w:p>
      <w:pPr>
        <w:pStyle w:val="ListBullet"/>
        <w:ind w:left="720"/>
      </w:pPr>
      <w:r>
        <w:t>AC1: A schedule can be created with cron, format, recipients, channel; recipients are RBAC-validated.</w:t>
      </w:r>
    </w:p>
    <w:p>
      <w:pPr>
        <w:pStyle w:val="ListBullet"/>
        <w:ind w:left="720"/>
      </w:pPr>
      <w:r>
        <w:t xml:space="preserve">AC2: A scheduled run produces a </w:t>
      </w:r>
      <w:r>
        <w:rPr>
          <w:rFonts w:ascii="Consolas" w:hAnsi="Consolas"/>
          <w:sz w:val="20"/>
        </w:rPr>
        <w:t>report_execution</w:t>
      </w:r>
      <w:r>
        <w:t xml:space="preserve"> (COMPLETED/FAILED) and, on success, a stored M13 artefact.</w:t>
      </w:r>
    </w:p>
    <w:p>
      <w:pPr>
        <w:pStyle w:val="ListBullet"/>
        <w:ind w:left="720"/>
      </w:pPr>
      <w:r>
        <w:t xml:space="preserve">AC3: Bursting by </w:t>
      </w:r>
      <w:r>
        <w:rPr>
          <w:rFonts w:ascii="Consolas" w:hAnsi="Consolas"/>
          <w:sz w:val="20"/>
        </w:rPr>
        <w:t>org_unit</w:t>
      </w:r>
      <w:r>
        <w:t xml:space="preserve"> produces one file per unit, each filtered + suppressed to that unit and delivered to that unit's recipients.</w:t>
      </w:r>
    </w:p>
    <w:p>
      <w:pPr>
        <w:pStyle w:val="ListBullet"/>
        <w:ind w:left="720"/>
      </w:pPr>
      <w:r>
        <w:t>AC4: Per-recipient-scope mode generates each recipient's copy under their own RLS scope (no over-disclosure).</w:t>
      </w:r>
    </w:p>
    <w:p>
      <w:pPr>
        <w:pStyle w:val="ListBullet"/>
        <w:ind w:left="720"/>
      </w:pPr>
      <w:r>
        <w:t>AC5: PDF/XLSX/CSV supported; PDF header/footer carry scope, as-of, as-of-knowledge, page numbers.</w:t>
      </w:r>
    </w:p>
    <w:p>
      <w:pPr>
        <w:pStyle w:val="ListBullet"/>
        <w:ind w:left="720"/>
      </w:pPr>
      <w:r>
        <w:t>AC6: A failed run retries per policy, alerts the owner on final failure, and is logged.</w:t>
      </w:r>
    </w:p>
    <w:p>
      <w:pPr>
        <w:pStyle w:val="ListBullet"/>
      </w:pPr>
      <w:r>
        <w:rPr>
          <w:b/>
        </w:rPr>
        <w:t>Business Rules:</w:t>
      </w:r>
    </w:p>
    <w:p>
      <w:pPr>
        <w:pStyle w:val="ListBullet"/>
        <w:ind w:left="720"/>
      </w:pPr>
      <w:r>
        <w:t>BR1: An out-of-scope recipient is dropped (logged), never sent data beyond entitlement.</w:t>
      </w:r>
    </w:p>
    <w:p>
      <w:pPr>
        <w:pStyle w:val="ListBullet"/>
        <w:ind w:left="720"/>
      </w:pPr>
      <w:r>
        <w:t>BR2: RESTRICTED reports cannot be scheduled to EMAIL unless encryption/secure-channel policy is satisfied; otherwise IN_APP only.</w:t>
      </w:r>
    </w:p>
    <w:p>
      <w:pPr>
        <w:pStyle w:val="ListBullet"/>
        <w:ind w:left="720"/>
      </w:pPr>
      <w:r>
        <w:t xml:space="preserve">BR3: Exports retained per statutory retention; </w:t>
      </w:r>
      <w:r>
        <w:rPr>
          <w:rFonts w:ascii="Consolas" w:hAnsi="Consolas"/>
          <w:sz w:val="20"/>
        </w:rPr>
        <w:t>report_execution</w:t>
      </w:r>
      <w:r>
        <w:t xml:space="preserve"> artefacts expire and purge on schedule; </w:t>
      </w:r>
      <w:r>
        <w:rPr>
          <w:b/>
        </w:rPr>
        <w:t>DPDP erasure may set status REDACTED early (FR-20)</w:t>
      </w:r>
      <w:r>
        <w:t>.</w:t>
      </w:r>
    </w:p>
    <w:p>
      <w:pPr>
        <w:pStyle w:val="ListBullet"/>
        <w:ind w:left="720"/>
      </w:pPr>
      <w:r>
        <w:t>BR4: Schedule cron is stored UTC; displayed in owner timezone.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report_schedule</w:t>
            </w:r>
          </w:p>
        </w:tc>
        <w:tc>
          <w:tcPr>
            <w:tcW w:type="dxa" w:w="4320"/>
          </w:tcPr>
          <w:p>
            <w:r>
              <w:rPr>
                <w:sz w:val="18"/>
              </w:rPr>
              <w:t>schedule definition</w:t>
            </w:r>
          </w:p>
        </w:tc>
      </w:tr>
      <w:tr>
        <w:tc>
          <w:tcPr>
            <w:tcW w:type="dxa" w:w="4320"/>
          </w:tcPr>
          <w:p>
            <w:r>
              <w:rPr>
                <w:rFonts w:ascii="Consolas" w:hAnsi="Consolas"/>
                <w:sz w:val="18"/>
              </w:rPr>
              <w:t>report_execution</w:t>
            </w:r>
          </w:p>
        </w:tc>
        <w:tc>
          <w:tcPr>
            <w:tcW w:type="dxa" w:w="4320"/>
          </w:tcPr>
          <w:p>
            <w:r>
              <w:rPr>
                <w:sz w:val="18"/>
              </w:rPr>
              <w:t>run instances</w:t>
            </w:r>
          </w:p>
        </w:tc>
      </w:tr>
      <w:tr>
        <w:tc>
          <w:tcPr>
            <w:tcW w:type="dxa" w:w="4320"/>
          </w:tcPr>
          <w:p>
            <w:r>
              <w:rPr>
                <w:rFonts w:ascii="Consolas" w:hAnsi="Consolas"/>
                <w:sz w:val="18"/>
              </w:rPr>
              <w:t>saved_report</w:t>
            </w:r>
          </w:p>
        </w:tc>
        <w:tc>
          <w:tcPr>
            <w:tcW w:type="dxa" w:w="4320"/>
          </w:tcPr>
          <w:p>
            <w:r>
              <w:rPr>
                <w:sz w:val="18"/>
              </w:rPr>
              <w:t>source definition</w:t>
            </w:r>
          </w:p>
        </w:tc>
      </w:tr>
      <w:tr>
        <w:tc>
          <w:tcPr>
            <w:tcW w:type="dxa" w:w="4320"/>
          </w:tcPr>
          <w:p>
            <w:r>
              <w:rPr>
                <w:rFonts w:ascii="Consolas" w:hAnsi="Consolas"/>
                <w:sz w:val="18"/>
              </w:rPr>
              <w:t>documents</w:t>
            </w:r>
            <w:r>
              <w:rPr>
                <w:sz w:val="18"/>
              </w:rPr>
              <w:t xml:space="preserve"> (M13)</w:t>
            </w:r>
          </w:p>
        </w:tc>
        <w:tc>
          <w:tcPr>
            <w:tcW w:type="dxa" w:w="4320"/>
          </w:tcPr>
          <w:p>
            <w:r>
              <w:rPr>
                <w:sz w:val="18"/>
              </w:rPr>
              <w:t>generated artefact</w:t>
            </w:r>
          </w:p>
        </w:tc>
      </w:tr>
      <w:tr>
        <w:tc>
          <w:tcPr>
            <w:tcW w:type="dxa" w:w="4320"/>
          </w:tcPr>
          <w:p>
            <w:r>
              <w:rPr>
                <w:rFonts w:ascii="Consolas" w:hAnsi="Consolas"/>
                <w:sz w:val="18"/>
              </w:rPr>
              <w:t>notifications</w:t>
            </w:r>
          </w:p>
        </w:tc>
        <w:tc>
          <w:tcPr>
            <w:tcW w:type="dxa" w:w="4320"/>
          </w:tcPr>
          <w:p>
            <w:r>
              <w:rPr>
                <w:sz w:val="18"/>
              </w:rPr>
              <w:t>delivery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/api/v1/analytics/reports/{id}/schedules</w:t>
            </w:r>
          </w:p>
        </w:tc>
        <w:tc>
          <w:tcPr>
            <w:tcW w:type="dxa" w:w="2880"/>
          </w:tcPr>
          <w:p>
            <w:r>
              <w:rPr>
                <w:sz w:val="18"/>
              </w:rPr>
              <w:t>create schedule</w:t>
            </w:r>
          </w:p>
        </w:tc>
      </w:tr>
      <w:tr>
        <w:tc>
          <w:tcPr>
            <w:tcW w:type="dxa" w:w="2880"/>
          </w:tcPr>
          <w:p>
            <w:r>
              <w:rPr>
                <w:sz w:val="18"/>
              </w:rPr>
              <w:t>POST</w:t>
            </w:r>
          </w:p>
        </w:tc>
        <w:tc>
          <w:tcPr>
            <w:tcW w:type="dxa" w:w="2880"/>
          </w:tcPr>
          <w:p>
            <w:r>
              <w:rPr>
                <w:rFonts w:ascii="Consolas" w:hAnsi="Consolas"/>
                <w:sz w:val="18"/>
              </w:rPr>
              <w:t>/api/v1/analytics/reports/{id}:export</w:t>
            </w:r>
          </w:p>
        </w:tc>
        <w:tc>
          <w:tcPr>
            <w:tcW w:type="dxa" w:w="2880"/>
          </w:tcPr>
          <w:p>
            <w:r>
              <w:rPr>
                <w:sz w:val="18"/>
              </w:rPr>
              <w:t>on-demand export</w:t>
            </w:r>
          </w:p>
        </w:tc>
      </w:tr>
      <w:tr>
        <w:tc>
          <w:tcPr>
            <w:tcW w:type="dxa" w:w="2880"/>
          </w:tcPr>
          <w:p>
            <w:r>
              <w:rPr>
                <w:sz w:val="18"/>
              </w:rPr>
              <w:t>GET</w:t>
            </w:r>
          </w:p>
        </w:tc>
        <w:tc>
          <w:tcPr>
            <w:tcW w:type="dxa" w:w="2880"/>
          </w:tcPr>
          <w:p>
            <w:r>
              <w:rPr>
                <w:rFonts w:ascii="Consolas" w:hAnsi="Consolas"/>
                <w:sz w:val="18"/>
              </w:rPr>
              <w:t>/api/v1/analytics/executions/{id}</w:t>
            </w:r>
          </w:p>
        </w:tc>
        <w:tc>
          <w:tcPr>
            <w:tcW w:type="dxa" w:w="2880"/>
          </w:tcPr>
          <w:p>
            <w:r>
              <w:rPr>
                <w:sz w:val="18"/>
              </w:rPr>
              <w:t>execution status/artefact</w:t>
            </w:r>
          </w:p>
        </w:tc>
      </w:tr>
      <w:tr>
        <w:tc>
          <w:tcPr>
            <w:tcW w:type="dxa" w:w="2880"/>
          </w:tcPr>
          <w:p>
            <w:r>
              <w:rPr>
                <w:sz w:val="18"/>
              </w:rPr>
              <w:t>POST</w:t>
            </w:r>
          </w:p>
        </w:tc>
        <w:tc>
          <w:tcPr>
            <w:tcW w:type="dxa" w:w="2880"/>
          </w:tcPr>
          <w:p>
            <w:r>
              <w:rPr>
                <w:rFonts w:ascii="Consolas" w:hAnsi="Consolas"/>
                <w:sz w:val="18"/>
              </w:rPr>
              <w:t>/api/v1/analytics/schedules/{id}:pause</w:t>
            </w:r>
          </w:p>
        </w:tc>
        <w:tc>
          <w:tcPr>
            <w:tcW w:type="dxa" w:w="2880"/>
          </w:tcPr>
          <w:p>
            <w:r>
              <w:rPr>
                <w:sz w:val="18"/>
              </w:rPr>
              <w:t>pause/resume</w:t>
            </w:r>
          </w:p>
        </w:tc>
      </w:tr>
    </w:tbl>
    <w:p/>
    <w:p>
      <w:pPr>
        <w:pStyle w:val="ListBullet"/>
      </w:pPr>
      <w:r>
        <w:rPr>
          <w:b/>
        </w:rPr>
        <w:t>UI Behavior Notes:</w:t>
      </w:r>
      <w:r>
        <w:t xml:space="preserve"> Schedule dialog (cron builder, format, recipients with scope warning, scope-mode toggle, burst toggle, channel); executions list with status, row count, download link, expiry; on-demand export menu with progress; failure surfaced with retry.</w:t>
      </w:r>
    </w:p>
    <w:p>
      <w:pPr>
        <w:pStyle w:val="ListBullet"/>
      </w:pPr>
      <w:r>
        <w:rPr>
          <w:b/>
        </w:rPr>
        <w:t>Edge Cases:</w:t>
      </w:r>
      <w:r>
        <w:t xml:space="preserve"> Recipient leaves org before run (dropped); burst over 500 values (throttled batch); CSV with embedded delimiters (RFC-4180 quoting); huge PDF (paginated/streamed, size cap warns); erased subject mid-retention (artefact REDACTED).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ScheduleController</w:t>
            </w:r>
            <w:r>
              <w:rPr>
                <w:sz w:val="18"/>
              </w:rPr>
              <w:t xml:space="preserve">, </w:t>
            </w:r>
            <w:r>
              <w:rPr>
                <w:rFonts w:ascii="Consolas" w:hAnsi="Consolas"/>
                <w:sz w:val="18"/>
              </w:rPr>
              <w:t>ReportScheduler</w:t>
            </w:r>
            <w:r>
              <w:rPr>
                <w:sz w:val="18"/>
              </w:rPr>
              <w:t xml:space="preserve">, </w:t>
            </w:r>
            <w:r>
              <w:rPr>
                <w:rFonts w:ascii="Consolas" w:hAnsi="Consolas"/>
                <w:sz w:val="18"/>
              </w:rPr>
              <w:t>ExportRenderer</w:t>
            </w:r>
            <w:r>
              <w:rPr>
                <w:sz w:val="18"/>
              </w:rPr>
              <w:t xml:space="preserve"> (PDF/XLSX/CSV), </w:t>
            </w:r>
            <w:r>
              <w:rPr>
                <w:rFonts w:ascii="Consolas" w:hAnsi="Consolas"/>
                <w:sz w:val="18"/>
              </w:rPr>
              <w:t>BurstingEngine</w:t>
            </w:r>
            <w:r>
              <w:rPr>
                <w:sz w:val="18"/>
              </w:rPr>
              <w:t xml:space="preserve">, </w:t>
            </w:r>
            <w:r>
              <w:rPr>
                <w:rFonts w:ascii="Consolas" w:hAnsi="Consolas"/>
                <w:sz w:val="18"/>
              </w:rPr>
              <w:t>DeliveryService</w:t>
            </w:r>
          </w:p>
        </w:tc>
      </w:tr>
      <w:tr>
        <w:tc>
          <w:tcPr>
            <w:tcW w:type="dxa" w:w="4320"/>
          </w:tcPr>
          <w:p>
            <w:r>
              <w:rPr>
                <w:sz w:val="18"/>
              </w:rPr>
              <w:t>Backend Flow</w:t>
            </w:r>
          </w:p>
        </w:tc>
        <w:tc>
          <w:tcPr>
            <w:tcW w:type="dxa" w:w="4320"/>
          </w:tcPr>
          <w:p>
            <w:r>
              <w:rPr>
                <w:sz w:val="18"/>
              </w:rPr>
              <w:t>Cron fires → resolve recipients + scope mode → for each scope unit run report (suppressed) → render format → store in M13 → deliver → log execution + async access_log → notify</w:t>
            </w:r>
          </w:p>
        </w:tc>
      </w:tr>
      <w:tr>
        <w:tc>
          <w:tcPr>
            <w:tcW w:type="dxa" w:w="4320"/>
          </w:tcPr>
          <w:p>
            <w:r>
              <w:rPr>
                <w:sz w:val="18"/>
              </w:rPr>
              <w:t>Data Operations</w:t>
            </w:r>
          </w:p>
        </w:tc>
        <w:tc>
          <w:tcPr>
            <w:tcW w:type="dxa" w:w="4320"/>
          </w:tcPr>
          <w:p>
            <w:r>
              <w:rPr>
                <w:sz w:val="18"/>
              </w:rPr>
              <w:t>INSERT report_execution; create document ref; INSERT notifications; SELECT marts (RLS, suppressed)</w:t>
            </w:r>
          </w:p>
        </w:tc>
      </w:tr>
      <w:tr>
        <w:tc>
          <w:tcPr>
            <w:tcW w:type="dxa" w:w="4320"/>
          </w:tcPr>
          <w:p>
            <w:r>
              <w:rPr>
                <w:sz w:val="18"/>
              </w:rPr>
              <w:t>Validation</w:t>
            </w:r>
          </w:p>
        </w:tc>
        <w:tc>
          <w:tcPr>
            <w:tcW w:type="dxa" w:w="4320"/>
          </w:tcPr>
          <w:p>
            <w:r>
              <w:rPr>
                <w:sz w:val="18"/>
              </w:rPr>
              <w:t>Cron validity; recipient RBAC/scope; format support; restricted-channel policy</w:t>
            </w:r>
          </w:p>
        </w:tc>
      </w:tr>
      <w:tr>
        <w:tc>
          <w:tcPr>
            <w:tcW w:type="dxa" w:w="4320"/>
          </w:tcPr>
          <w:p>
            <w:r>
              <w:rPr>
                <w:sz w:val="18"/>
              </w:rPr>
              <w:t>Authorization</w:t>
            </w:r>
          </w:p>
        </w:tc>
        <w:tc>
          <w:tcPr>
            <w:tcW w:type="dxa" w:w="4320"/>
          </w:tcPr>
          <w:p>
            <w:r>
              <w:rPr>
                <w:sz w:val="18"/>
              </w:rPr>
              <w:t>Owner/HR/Dept Head create; per-recipient scope enforced</w:t>
            </w:r>
          </w:p>
        </w:tc>
      </w:tr>
      <w:tr>
        <w:tc>
          <w:tcPr>
            <w:tcW w:type="dxa" w:w="4320"/>
          </w:tcPr>
          <w:p>
            <w:r>
              <w:rPr>
                <w:sz w:val="18"/>
              </w:rPr>
              <w:t>State Changes &amp; Side Effects</w:t>
            </w:r>
          </w:p>
        </w:tc>
        <w:tc>
          <w:tcPr>
            <w:tcW w:type="dxa" w:w="4320"/>
          </w:tcPr>
          <w:p>
            <w:r>
              <w:rPr>
                <w:sz w:val="18"/>
              </w:rPr>
              <w:t>schedule next_run advance; execution status; document creation; notification; async access_log EXPORT</w:t>
            </w:r>
          </w:p>
        </w:tc>
      </w:tr>
      <w:tr>
        <w:tc>
          <w:tcPr>
            <w:tcW w:type="dxa" w:w="4320"/>
          </w:tcPr>
          <w:p>
            <w:r>
              <w:rPr>
                <w:sz w:val="18"/>
              </w:rPr>
              <w:t>Failure Handling</w:t>
            </w:r>
          </w:p>
        </w:tc>
        <w:tc>
          <w:tcPr>
            <w:tcW w:type="dxa" w:w="4320"/>
          </w:tcPr>
          <w:p>
            <w:r>
              <w:rPr>
                <w:sz w:val="18"/>
              </w:rPr>
              <w:t xml:space="preserve">Render error → FAILED + retry + alert; out-of-scope recipient dropped+logged; restricted email blocked → </w:t>
            </w:r>
            <w:r>
              <w:rPr>
                <w:rFonts w:ascii="Consolas" w:hAnsi="Consolas"/>
                <w:sz w:val="18"/>
              </w:rPr>
              <w:t>RESTRICTED_CHANNEL_BLOCKED</w:t>
            </w:r>
          </w:p>
        </w:tc>
      </w:tr>
      <w:tr>
        <w:tc>
          <w:tcPr>
            <w:tcW w:type="dxa" w:w="4320"/>
          </w:tcPr>
          <w:p>
            <w:r>
              <w:rPr>
                <w:sz w:val="18"/>
              </w:rPr>
              <w:t>Dependencies</w:t>
            </w:r>
          </w:p>
        </w:tc>
        <w:tc>
          <w:tcPr>
            <w:tcW w:type="dxa" w:w="4320"/>
          </w:tcPr>
          <w:p>
            <w:r>
              <w:rPr>
                <w:sz w:val="18"/>
              </w:rPr>
              <w:t>FR-08 reports, FR-04 RLS, FR-17 suppression, FR-20 erasure, M13 docs, notifications</w:t>
            </w:r>
          </w:p>
        </w:tc>
      </w:tr>
      <w:tr>
        <w:tc>
          <w:tcPr>
            <w:tcW w:type="dxa" w:w="4320"/>
          </w:tcPr>
          <w:p>
            <w:r>
              <w:rPr>
                <w:sz w:val="18"/>
              </w:rPr>
              <w:t>Test Guidance</w:t>
            </w:r>
          </w:p>
        </w:tc>
        <w:tc>
          <w:tcPr>
            <w:tcW w:type="dxa" w:w="4320"/>
          </w:tcPr>
          <w:p>
            <w:r>
              <w:rPr>
                <w:sz w:val="18"/>
              </w:rPr>
              <w:t>Burst scope-correctness; per-recipient RLS; format fidelity; recipient validation; retry/alert; REDACTED handling</w:t>
            </w:r>
          </w:p>
        </w:tc>
      </w:tr>
    </w:tbl>
    <w:p/>
    <w:p>
      <w:pPr>
        <w:pStyle w:val="Heading3"/>
      </w:pPr>
      <w:r>
        <w:rPr>
          <w:b/>
          <w:color w:val="2E5B9E"/>
          <w:sz w:val="26"/>
        </w:rPr>
        <w:t>FR-M14-10 — Drill-Down &amp; Permission-Gated Drill-Through to Source Records</w:t>
      </w:r>
    </w:p>
    <w:p>
      <w:pPr>
        <w:pStyle w:val="ListBullet"/>
      </w:pPr>
      <w:r>
        <w:rPr>
          <w:b/>
        </w:rPr>
        <w:t>Module:</w:t>
      </w:r>
      <w:r>
        <w:t xml:space="preserve"> M14-F10</w:t>
      </w:r>
    </w:p>
    <w:p>
      <w:pPr>
        <w:pStyle w:val="ListBullet"/>
      </w:pPr>
      <w:r>
        <w:rPr>
          <w:b/>
        </w:rPr>
        <w:t>Primary Role(s):</w:t>
      </w:r>
      <w:r>
        <w:t xml:space="preserve"> Manager, HR Officer, Department Head, Auditor</w:t>
      </w:r>
    </w:p>
    <w:p>
      <w:pPr>
        <w:pStyle w:val="ListBullet"/>
      </w:pPr>
      <w:r>
        <w:rPr>
          <w:b/>
        </w:rPr>
        <w:t>User Story:</w:t>
      </w:r>
      <w:r>
        <w:t xml:space="preserve"> As an HR Officer, I want to drill down through aggregate charts and then drill through to the underlying source record when permitted, so that I can investigate an outlier — without leaving an audit gap.</w:t>
      </w:r>
    </w:p>
    <w:p>
      <w:pPr>
        <w:pStyle w:val="ListBullet"/>
      </w:pPr>
      <w:r>
        <w:rPr>
          <w:b/>
        </w:rPr>
        <w:t>Description:</w:t>
      </w:r>
      <w:r>
        <w:t xml:space="preserve"> </w:t>
      </w:r>
      <w:r>
        <w:rPr>
          <w:b/>
        </w:rPr>
        <w:t>Drill-down</w:t>
      </w:r>
      <w:r>
        <w:t xml:space="preserve"> expands an aggregate along a </w:t>
      </w:r>
      <w:r>
        <w:rPr>
          <w:rFonts w:ascii="Consolas" w:hAnsi="Consolas"/>
          <w:sz w:val="20"/>
        </w:rPr>
        <w:t>drilldown_path</w:t>
      </w:r>
      <w:r>
        <w:t xml:space="preserve"> within the analytics layer. </w:t>
      </w:r>
      <w:r>
        <w:rPr>
          <w:b/>
        </w:rPr>
        <w:t>Drill-through</w:t>
      </w:r>
      <w:r>
        <w:t xml:space="preserve"> opens the authoritative record in the owning module via a route template, only if the user has both analytics scope and the owning module's permission. Every drill-through is logged (async, full fidelity). Drill-through is read-only. </w:t>
      </w:r>
      <w:r>
        <w:rPr>
          <w:b/>
        </w:rPr>
        <w:t>v2:</w:t>
      </w:r>
      <w:r>
        <w:t xml:space="preserve"> small-cell suppression is enforced here *and* on the tiles/charts above it (FR-17), so the leaf is never reachable when the aggregate itself would re-identify.</w:t>
      </w:r>
    </w:p>
    <w:p>
      <w:pPr>
        <w:pStyle w:val="ListBullet"/>
      </w:pPr>
      <w:r>
        <w:rPr>
          <w:b/>
        </w:rPr>
        <w:t>Acceptance Criteria:</w:t>
      </w:r>
    </w:p>
    <w:p>
      <w:pPr>
        <w:pStyle w:val="ListBullet"/>
        <w:ind w:left="720"/>
      </w:pPr>
      <w:r>
        <w:t>AC1: A user can expand a chart along the configured drill path level by level, each RLS-scoped and suppressed.</w:t>
      </w:r>
    </w:p>
    <w:p>
      <w:pPr>
        <w:pStyle w:val="ListBullet"/>
        <w:ind w:left="720"/>
      </w:pPr>
      <w:r>
        <w:t>AC2: Drill-through is offered only when authorised in both M14 (scope) and the owning module (permission); otherwise hidden/disabled.</w:t>
      </w:r>
    </w:p>
    <w:p>
      <w:pPr>
        <w:pStyle w:val="ListBullet"/>
        <w:ind w:left="720"/>
      </w:pPr>
      <w:r>
        <w:t>AC3: Drill-through opens the owning module's read-only record view, not an M14 copy.</w:t>
      </w:r>
    </w:p>
    <w:p>
      <w:pPr>
        <w:pStyle w:val="ListBullet"/>
        <w:ind w:left="720"/>
      </w:pPr>
      <w:r>
        <w:t xml:space="preserve">AC4: Every drill-through writes a full-fidelity </w:t>
      </w:r>
      <w:r>
        <w:rPr>
          <w:rFonts w:ascii="Consolas" w:hAnsi="Consolas"/>
          <w:sz w:val="20"/>
        </w:rPr>
        <w:t>analytics_access_log</w:t>
      </w:r>
      <w:r>
        <w:t xml:space="preserve"> (DRILLTHROUGH) row with record id and sensitivity.</w:t>
      </w:r>
    </w:p>
    <w:p>
      <w:pPr>
        <w:pStyle w:val="ListBullet"/>
        <w:ind w:left="720"/>
      </w:pPr>
      <w:r>
        <w:t xml:space="preserve">AC5: A drill-through to a record outside scope returns 403 </w:t>
      </w:r>
      <w:r>
        <w:rPr>
          <w:rFonts w:ascii="Consolas" w:hAnsi="Consolas"/>
          <w:sz w:val="20"/>
        </w:rPr>
        <w:t>DRILLTHROUGH_FORBIDDEN</w:t>
      </w:r>
      <w:r>
        <w:t>.</w:t>
      </w:r>
    </w:p>
    <w:p>
      <w:pPr>
        <w:pStyle w:val="ListBullet"/>
        <w:ind w:left="720"/>
      </w:pPr>
      <w:r>
        <w:t>AC6: Aggregates below the privacy threshold suppress drill-through (k-anonymity + complementary suppression).</w:t>
      </w:r>
    </w:p>
    <w:p>
      <w:pPr>
        <w:pStyle w:val="ListBullet"/>
      </w:pPr>
      <w:r>
        <w:rPr>
          <w:b/>
        </w:rPr>
        <w:t>Business Rules:</w:t>
      </w:r>
    </w:p>
    <w:p>
      <w:pPr>
        <w:pStyle w:val="ListBullet"/>
        <w:ind w:left="720"/>
      </w:pPr>
      <w:r>
        <w:t>BR1: M14 never renders an editable source form.</w:t>
      </w:r>
    </w:p>
    <w:p>
      <w:pPr>
        <w:pStyle w:val="ListBullet"/>
        <w:ind w:left="720"/>
      </w:pPr>
      <w:r>
        <w:t>BR2: Permission check is a live cross-module authorization call, not a cached flag.</w:t>
      </w:r>
    </w:p>
    <w:p>
      <w:pPr>
        <w:pStyle w:val="ListBullet"/>
        <w:ind w:left="720"/>
      </w:pPr>
      <w:r>
        <w:t xml:space="preserve">BR3: Suppression threshold (default k=5) is configurable via </w:t>
      </w:r>
      <w:r>
        <w:rPr>
          <w:rFonts w:ascii="Consolas" w:hAnsi="Consolas"/>
          <w:sz w:val="20"/>
        </w:rPr>
        <w:t>suppression_policy</w:t>
      </w:r>
      <w:r>
        <w:t>.</w:t>
      </w:r>
    </w:p>
    <w:p>
      <w:pPr>
        <w:pStyle w:val="ListBullet"/>
        <w:ind w:left="720"/>
      </w:pPr>
      <w:r>
        <w:t>BR4: Auditor drill-through is read-only and fully logged.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dashboard_widget</w:t>
            </w:r>
            <w:r>
              <w:rPr>
                <w:sz w:val="18"/>
              </w:rPr>
              <w:t xml:space="preserve"> (drilldown_path, drillthrough_target)</w:t>
            </w:r>
          </w:p>
        </w:tc>
        <w:tc>
          <w:tcPr>
            <w:tcW w:type="dxa" w:w="4320"/>
          </w:tcPr>
          <w:p>
            <w:r>
              <w:rPr>
                <w:sz w:val="18"/>
              </w:rPr>
              <w:t>navigation config</w:t>
            </w:r>
          </w:p>
        </w:tc>
      </w:tr>
      <w:tr>
        <w:tc>
          <w:tcPr>
            <w:tcW w:type="dxa" w:w="4320"/>
          </w:tcPr>
          <w:p>
            <w:r>
              <w:rPr>
                <w:rFonts w:ascii="Consolas" w:hAnsi="Consolas"/>
                <w:sz w:val="18"/>
              </w:rPr>
              <w:t>suppression_policy</w:t>
            </w:r>
          </w:p>
        </w:tc>
        <w:tc>
          <w:tcPr>
            <w:tcW w:type="dxa" w:w="4320"/>
          </w:tcPr>
          <w:p>
            <w:r>
              <w:rPr>
                <w:sz w:val="18"/>
              </w:rPr>
              <w:t>k-anonymity</w:t>
            </w:r>
          </w:p>
        </w:tc>
      </w:tr>
      <w:tr>
        <w:tc>
          <w:tcPr>
            <w:tcW w:type="dxa" w:w="4320"/>
          </w:tcPr>
          <w:p>
            <w:r>
              <w:rPr>
                <w:rFonts w:ascii="Consolas" w:hAnsi="Consolas"/>
                <w:sz w:val="18"/>
              </w:rPr>
              <w:t>analytics_access_log</w:t>
            </w:r>
          </w:p>
        </w:tc>
        <w:tc>
          <w:tcPr>
            <w:tcW w:type="dxa" w:w="4320"/>
          </w:tcPr>
          <w:p>
            <w:r>
              <w:rPr>
                <w:sz w:val="18"/>
              </w:rPr>
              <w:t>drill-through audit</w:t>
            </w:r>
          </w:p>
        </w:tc>
      </w:tr>
      <w:tr>
        <w:tc>
          <w:tcPr>
            <w:tcW w:type="dxa" w:w="4320"/>
          </w:tcPr>
          <w:p>
            <w:r>
              <w:rPr>
                <w:sz w:val="18"/>
              </w:rPr>
              <w:t>Owning-module records (ref)</w:t>
            </w:r>
          </w:p>
        </w:tc>
        <w:tc>
          <w:tcPr>
            <w:tcW w:type="dxa" w:w="4320"/>
          </w:tcPr>
          <w:p>
            <w:r>
              <w:rPr>
                <w:sz w:val="18"/>
              </w:rPr>
              <w:t>deep-link target</w:t>
            </w:r>
          </w:p>
        </w:tc>
      </w:tr>
      <w:tr>
        <w:tc>
          <w:tcPr>
            <w:tcW w:type="dxa" w:w="4320"/>
          </w:tcPr>
          <w:p>
            <w:r>
              <w:rPr>
                <w:rFonts w:ascii="Consolas" w:hAnsi="Consolas"/>
                <w:sz w:val="18"/>
              </w:rPr>
              <w:t>rls_scope_policy</w:t>
            </w:r>
          </w:p>
        </w:tc>
        <w:tc>
          <w:tcPr>
            <w:tcW w:type="dxa" w:w="4320"/>
          </w:tcPr>
          <w:p>
            <w:r>
              <w:rPr>
                <w:sz w:val="18"/>
              </w:rPr>
              <w:t>scope check</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/api/v1/analytics/widgets/{id}/drilldown?level=&amp;path=</w:t>
            </w:r>
          </w:p>
        </w:tc>
        <w:tc>
          <w:tcPr>
            <w:tcW w:type="dxa" w:w="2880"/>
          </w:tcPr>
          <w:p>
            <w:r>
              <w:rPr>
                <w:sz w:val="18"/>
              </w:rPr>
              <w:t>next drill level</w:t>
            </w:r>
          </w:p>
        </w:tc>
      </w:tr>
      <w:tr>
        <w:tc>
          <w:tcPr>
            <w:tcW w:type="dxa" w:w="2880"/>
          </w:tcPr>
          <w:p>
            <w:r>
              <w:rPr>
                <w:sz w:val="18"/>
              </w:rPr>
              <w:t>GET</w:t>
            </w:r>
          </w:p>
        </w:tc>
        <w:tc>
          <w:tcPr>
            <w:tcW w:type="dxa" w:w="2880"/>
          </w:tcPr>
          <w:p>
            <w:r>
              <w:rPr>
                <w:rFonts w:ascii="Consolas" w:hAnsi="Consolas"/>
                <w:sz w:val="18"/>
              </w:rPr>
              <w:t>/api/v1/analytics/widgets/{id}/drillthrough?rowKey=</w:t>
            </w:r>
          </w:p>
        </w:tc>
        <w:tc>
          <w:tcPr>
            <w:tcW w:type="dxa" w:w="2880"/>
          </w:tcPr>
          <w:p>
            <w:r>
              <w:rPr>
                <w:sz w:val="18"/>
              </w:rPr>
              <w:t>resolve deep link + authz</w:t>
            </w:r>
          </w:p>
        </w:tc>
      </w:tr>
      <w:tr>
        <w:tc>
          <w:tcPr>
            <w:tcW w:type="dxa" w:w="2880"/>
          </w:tcPr>
          <w:p>
            <w:r>
              <w:rPr>
                <w:sz w:val="18"/>
              </w:rPr>
              <w:t>GET</w:t>
            </w:r>
          </w:p>
        </w:tc>
        <w:tc>
          <w:tcPr>
            <w:tcW w:type="dxa" w:w="2880"/>
          </w:tcPr>
          <w:p>
            <w:r>
              <w:rPr>
                <w:rFonts w:ascii="Consolas" w:hAnsi="Consolas"/>
                <w:sz w:val="18"/>
              </w:rPr>
              <w:t>/api/v1/analytics/access-log</w:t>
            </w:r>
          </w:p>
        </w:tc>
        <w:tc>
          <w:tcPr>
            <w:tcW w:type="dxa" w:w="2880"/>
          </w:tcPr>
          <w:p>
            <w:r>
              <w:rPr>
                <w:sz w:val="18"/>
              </w:rPr>
              <w:t>view drill/export audit (authorised)</w:t>
            </w:r>
          </w:p>
        </w:tc>
      </w:tr>
    </w:tbl>
    <w:p/>
    <w:p>
      <w:pPr>
        <w:pStyle w:val="ListBullet"/>
      </w:pPr>
      <w:r>
        <w:rPr>
          <w:b/>
        </w:rPr>
        <w:t>UI Behavior Notes:</w:t>
      </w:r>
      <w:r>
        <w:t xml:space="preserve"> Click-to-expand with breadcrumb; "Open source record" visible only when permitted; opens owning module read-only; suppressed cells show "below privacy threshold"; access indicated as logged.</w:t>
      </w:r>
    </w:p>
    <w:p>
      <w:pPr>
        <w:pStyle w:val="ListBullet"/>
      </w:pPr>
      <w:r>
        <w:rPr>
          <w:b/>
        </w:rPr>
        <w:t>Edge Cases:</w:t>
      </w:r>
      <w:r>
        <w:t xml:space="preserve"> Record soft-deleted after aggregation ("record no longer available"); cross-module permission revoked mid-session (action disabled on next check); deep link to module under maintenance (graceful 503 passthrough).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DrillController</w:t>
            </w:r>
            <w:r>
              <w:rPr>
                <w:sz w:val="18"/>
              </w:rPr>
              <w:t xml:space="preserve">, </w:t>
            </w:r>
            <w:r>
              <w:rPr>
                <w:rFonts w:ascii="Consolas" w:hAnsi="Consolas"/>
                <w:sz w:val="18"/>
              </w:rPr>
              <w:t>DrilldownService</w:t>
            </w:r>
            <w:r>
              <w:rPr>
                <w:sz w:val="18"/>
              </w:rPr>
              <w:t xml:space="preserve">, </w:t>
            </w:r>
            <w:r>
              <w:rPr>
                <w:rFonts w:ascii="Consolas" w:hAnsi="Consolas"/>
                <w:sz w:val="18"/>
              </w:rPr>
              <w:t>DrillthroughResolver</w:t>
            </w:r>
            <w:r>
              <w:rPr>
                <w:sz w:val="18"/>
              </w:rPr>
              <w:t xml:space="preserve">, </w:t>
            </w:r>
            <w:r>
              <w:rPr>
                <w:rFonts w:ascii="Consolas" w:hAnsi="Consolas"/>
                <w:sz w:val="18"/>
              </w:rPr>
              <w:t>CrossModuleAuthzClient</w:t>
            </w:r>
            <w:r>
              <w:rPr>
                <w:sz w:val="18"/>
              </w:rPr>
              <w:t xml:space="preserve">, </w:t>
            </w:r>
            <w:r>
              <w:rPr>
                <w:rFonts w:ascii="Consolas" w:hAnsi="Consolas"/>
                <w:sz w:val="18"/>
              </w:rPr>
              <w:t>SmallCellSuppressor</w:t>
            </w:r>
          </w:p>
        </w:tc>
      </w:tr>
      <w:tr>
        <w:tc>
          <w:tcPr>
            <w:tcW w:type="dxa" w:w="4320"/>
          </w:tcPr>
          <w:p>
            <w:r>
              <w:rPr>
                <w:sz w:val="18"/>
              </w:rPr>
              <w:t>Backend Flow</w:t>
            </w:r>
          </w:p>
        </w:tc>
        <w:tc>
          <w:tcPr>
            <w:tcW w:type="dxa" w:w="4320"/>
          </w:tcPr>
          <w:p>
            <w:r>
              <w:rPr>
                <w:sz w:val="18"/>
              </w:rPr>
              <w:t>Drill-down → query next mart level (RLS, suppressed) → return; Drill-through → resolve route → live authz (M14 scope ∩ owning-module perm) → return deep link or 403 → async log</w:t>
            </w:r>
          </w:p>
        </w:tc>
      </w:tr>
      <w:tr>
        <w:tc>
          <w:tcPr>
            <w:tcW w:type="dxa" w:w="4320"/>
          </w:tcPr>
          <w:p>
            <w:r>
              <w:rPr>
                <w:sz w:val="18"/>
              </w:rPr>
              <w:t>Data Operations</w:t>
            </w:r>
          </w:p>
        </w:tc>
        <w:tc>
          <w:tcPr>
            <w:tcW w:type="dxa" w:w="4320"/>
          </w:tcPr>
          <w:p>
            <w:r>
              <w:rPr>
                <w:sz w:val="18"/>
              </w:rPr>
              <w:t>SELECT marts (RLS, suppressed); call owning-module authz; async INSERT access_log</w:t>
            </w:r>
          </w:p>
        </w:tc>
      </w:tr>
      <w:tr>
        <w:tc>
          <w:tcPr>
            <w:tcW w:type="dxa" w:w="4320"/>
          </w:tcPr>
          <w:p>
            <w:r>
              <w:rPr>
                <w:sz w:val="18"/>
              </w:rPr>
              <w:t>Validation</w:t>
            </w:r>
          </w:p>
        </w:tc>
        <w:tc>
          <w:tcPr>
            <w:tcW w:type="dxa" w:w="4320"/>
          </w:tcPr>
          <w:p>
            <w:r>
              <w:rPr>
                <w:sz w:val="18"/>
              </w:rPr>
              <w:t>Path validity; small-cell threshold; live permission</w:t>
            </w:r>
          </w:p>
        </w:tc>
      </w:tr>
      <w:tr>
        <w:tc>
          <w:tcPr>
            <w:tcW w:type="dxa" w:w="4320"/>
          </w:tcPr>
          <w:p>
            <w:r>
              <w:rPr>
                <w:sz w:val="18"/>
              </w:rPr>
              <w:t>Authorization</w:t>
            </w:r>
          </w:p>
        </w:tc>
        <w:tc>
          <w:tcPr>
            <w:tcW w:type="dxa" w:w="4320"/>
          </w:tcPr>
          <w:p>
            <w:r>
              <w:rPr>
                <w:sz w:val="18"/>
              </w:rPr>
              <w:t>M14 scope + owning-module permission (both)</w:t>
            </w:r>
          </w:p>
        </w:tc>
      </w:tr>
      <w:tr>
        <w:tc>
          <w:tcPr>
            <w:tcW w:type="dxa" w:w="4320"/>
          </w:tcPr>
          <w:p>
            <w:r>
              <w:rPr>
                <w:sz w:val="18"/>
              </w:rPr>
              <w:t>State Changes &amp; Side Effects</w:t>
            </w:r>
          </w:p>
        </w:tc>
        <w:tc>
          <w:tcPr>
            <w:tcW w:type="dxa" w:w="4320"/>
          </w:tcPr>
          <w:p>
            <w:r>
              <w:rPr>
                <w:sz w:val="18"/>
              </w:rPr>
              <w:t>async access_log DRILLTHROUGH; no source mutation</w:t>
            </w:r>
          </w:p>
        </w:tc>
      </w:tr>
      <w:tr>
        <w:tc>
          <w:tcPr>
            <w:tcW w:type="dxa" w:w="4320"/>
          </w:tcPr>
          <w:p>
            <w:r>
              <w:rPr>
                <w:sz w:val="18"/>
              </w:rPr>
              <w:t>Failure Handling</w:t>
            </w:r>
          </w:p>
        </w:tc>
        <w:tc>
          <w:tcPr>
            <w:tcW w:type="dxa" w:w="4320"/>
          </w:tcPr>
          <w:p>
            <w:r>
              <w:rPr>
                <w:sz w:val="18"/>
              </w:rPr>
              <w:t xml:space="preserve">Out-of-scope → 403 </w:t>
            </w:r>
            <w:r>
              <w:rPr>
                <w:rFonts w:ascii="Consolas" w:hAnsi="Consolas"/>
                <w:sz w:val="18"/>
              </w:rPr>
              <w:t>DRILLTHROUGH_FORBIDDEN</w:t>
            </w:r>
            <w:r>
              <w:rPr>
                <w:sz w:val="18"/>
              </w:rPr>
              <w:t xml:space="preserve">; suppressed → 403 </w:t>
            </w:r>
            <w:r>
              <w:rPr>
                <w:rFonts w:ascii="Consolas" w:hAnsi="Consolas"/>
                <w:sz w:val="18"/>
              </w:rPr>
              <w:t>SMALL_CELL_SUPPRESSED</w:t>
            </w:r>
            <w:r>
              <w:rPr>
                <w:sz w:val="18"/>
              </w:rPr>
              <w:t>; source gone → 404 passthrough</w:t>
            </w:r>
          </w:p>
        </w:tc>
      </w:tr>
      <w:tr>
        <w:tc>
          <w:tcPr>
            <w:tcW w:type="dxa" w:w="4320"/>
          </w:tcPr>
          <w:p>
            <w:r>
              <w:rPr>
                <w:sz w:val="18"/>
              </w:rPr>
              <w:t>Dependencies</w:t>
            </w:r>
          </w:p>
        </w:tc>
        <w:tc>
          <w:tcPr>
            <w:tcW w:type="dxa" w:w="4320"/>
          </w:tcPr>
          <w:p>
            <w:r>
              <w:rPr>
                <w:sz w:val="18"/>
              </w:rPr>
              <w:t>FR-04 RLS; FR-17 suppression; owning modules M01–M13 authz</w:t>
            </w:r>
          </w:p>
        </w:tc>
      </w:tr>
      <w:tr>
        <w:tc>
          <w:tcPr>
            <w:tcW w:type="dxa" w:w="4320"/>
          </w:tcPr>
          <w:p>
            <w:r>
              <w:rPr>
                <w:sz w:val="18"/>
              </w:rPr>
              <w:t>Test Guidance</w:t>
            </w:r>
          </w:p>
        </w:tc>
        <w:tc>
          <w:tcPr>
            <w:tcW w:type="dxa" w:w="4320"/>
          </w:tcPr>
          <w:p>
            <w:r>
              <w:rPr>
                <w:sz w:val="18"/>
              </w:rPr>
              <w:t>Both-permission gate; k-anonymity + complementary suppression; read-only deep link; audit completeness</w:t>
            </w:r>
          </w:p>
        </w:tc>
      </w:tr>
    </w:tbl>
    <w:p/>
    <w:p>
      <w:pPr>
        <w:pStyle w:val="Heading3"/>
      </w:pPr>
      <w:r>
        <w:rPr>
          <w:b/>
          <w:color w:val="2E5B9E"/>
          <w:sz w:val="26"/>
        </w:rPr>
        <w:t>FR-M14-11 — Alerting, Thresholds &amp; Effective-Dated KPI Targets</w:t>
      </w:r>
    </w:p>
    <w:p>
      <w:pPr>
        <w:pStyle w:val="ListBullet"/>
      </w:pPr>
      <w:r>
        <w:rPr>
          <w:b/>
        </w:rPr>
        <w:t>Module:</w:t>
      </w:r>
      <w:r>
        <w:t xml:space="preserve"> M14-F11</w:t>
      </w:r>
    </w:p>
    <w:p>
      <w:pPr>
        <w:pStyle w:val="ListBullet"/>
      </w:pPr>
      <w:r>
        <w:rPr>
          <w:b/>
        </w:rPr>
        <w:t>Primary Role(s):</w:t>
      </w:r>
      <w:r>
        <w:t xml:space="preserve"> HR Officer, Department Head, Analytics Administrator</w:t>
      </w:r>
    </w:p>
    <w:p>
      <w:pPr>
        <w:pStyle w:val="ListBullet"/>
      </w:pPr>
      <w:r>
        <w:rPr>
          <w:b/>
        </w:rPr>
        <w:t>User Story:</w:t>
      </w:r>
      <w:r>
        <w:t xml:space="preserve"> As a Department Head, I want thresholds and targets on KPIs with alerts when they breach, evaluated against the threshold in force for the period, so that I am notified of attrition spikes, SLA backlogs, or vacancy surges proactively.</w:t>
      </w:r>
    </w:p>
    <w:p>
      <w:pPr>
        <w:pStyle w:val="ListBullet"/>
      </w:pPr>
      <w:r>
        <w:rPr>
          <w:b/>
        </w:rPr>
        <w:t>Description:</w:t>
      </w:r>
      <w:r>
        <w:t xml:space="preserve"> Attaches </w:t>
      </w:r>
      <w:r>
        <w:rPr>
          <w:rFonts w:ascii="Consolas" w:hAnsi="Consolas"/>
          <w:sz w:val="20"/>
        </w:rPr>
        <w:t>alert_rule</w:t>
      </w:r>
      <w:r>
        <w:t xml:space="preserve">s to governed KPIs (operator, threshold via </w:t>
      </w:r>
      <w:r>
        <w:rPr>
          <w:rFonts w:ascii="Consolas" w:hAnsi="Consolas"/>
          <w:sz w:val="20"/>
        </w:rPr>
        <w:t>kpi_target_history</w:t>
      </w:r>
      <w:r>
        <w:t xml:space="preserve"> or static, scope, severity, frequency, recipients, suppression window, hysteresis). On each evaluation the engine compares the scoped value to the </w:t>
      </w:r>
      <w:r>
        <w:rPr>
          <w:b/>
        </w:rPr>
        <w:t>effective-dated</w:t>
      </w:r>
      <w:r>
        <w:t xml:space="preserve"> threshold; a breach creates an </w:t>
      </w:r>
      <w:r>
        <w:rPr>
          <w:rFonts w:ascii="Consolas" w:hAnsi="Consolas"/>
          <w:sz w:val="20"/>
        </w:rPr>
        <w:t>alert_event</w:t>
      </w:r>
      <w:r>
        <w:t xml:space="preserve">, sends </w:t>
      </w:r>
      <w:r>
        <w:rPr>
          <w:rFonts w:ascii="Consolas" w:hAnsi="Consolas"/>
          <w:sz w:val="20"/>
        </w:rPr>
        <w:t>notifications</w:t>
      </w:r>
      <w:r>
        <w:t xml:space="preserve">, and badges dashboards. </w:t>
      </w:r>
      <w:r>
        <w:rPr>
          <w:b/>
        </w:rPr>
        <w:t>v2:</w:t>
      </w:r>
      <w:r>
        <w:t xml:space="preserve"> thresholds are effective-dated; flapping is damped by </w:t>
      </w:r>
      <w:r>
        <w:rPr>
          <w:rFonts w:ascii="Consolas" w:hAnsi="Consolas"/>
          <w:sz w:val="20"/>
        </w:rPr>
        <w:t>hysteresis_pct</w:t>
      </w:r>
      <w:r>
        <w:t>.</w:t>
      </w:r>
    </w:p>
    <w:p>
      <w:pPr>
        <w:pStyle w:val="ListBullet"/>
      </w:pPr>
      <w:r>
        <w:rPr>
          <w:b/>
        </w:rPr>
        <w:t>Acceptance Criteria:</w:t>
      </w:r>
    </w:p>
    <w:p>
      <w:pPr>
        <w:pStyle w:val="ListBullet"/>
        <w:ind w:left="720"/>
      </w:pPr>
      <w:r>
        <w:t>AC1: A rule can be created on an ACTIVE KPI with operator, threshold, scope, severity, frequency, recipients.</w:t>
      </w:r>
    </w:p>
    <w:p>
      <w:pPr>
        <w:pStyle w:val="ListBullet"/>
        <w:ind w:left="720"/>
      </w:pPr>
      <w:r>
        <w:t xml:space="preserve">AC2: When a scoped KPI value breaches the threshold in force for the period, an </w:t>
      </w:r>
      <w:r>
        <w:rPr>
          <w:rFonts w:ascii="Consolas" w:hAnsi="Consolas"/>
          <w:sz w:val="20"/>
        </w:rPr>
        <w:t>alert_event</w:t>
      </w:r>
      <w:r>
        <w:t xml:space="preserve"> is created and recipients notified.</w:t>
      </w:r>
    </w:p>
    <w:p>
      <w:pPr>
        <w:pStyle w:val="ListBullet"/>
        <w:ind w:left="720"/>
      </w:pPr>
      <w:r>
        <w:t xml:space="preserve">AC3: Repeat breaches within </w:t>
      </w:r>
      <w:r>
        <w:rPr>
          <w:rFonts w:ascii="Consolas" w:hAnsi="Consolas"/>
          <w:sz w:val="20"/>
        </w:rPr>
        <w:t>suppression_window_min</w:t>
      </w:r>
      <w:r>
        <w:t xml:space="preserve"> (and within </w:t>
      </w:r>
      <w:r>
        <w:rPr>
          <w:rFonts w:ascii="Consolas" w:hAnsi="Consolas"/>
          <w:sz w:val="20"/>
        </w:rPr>
        <w:t>hysteresis_pct</w:t>
      </w:r>
      <w:r>
        <w:t>) do not generate duplicates.</w:t>
      </w:r>
    </w:p>
    <w:p>
      <w:pPr>
        <w:pStyle w:val="ListBullet"/>
        <w:ind w:left="720"/>
      </w:pPr>
      <w:r>
        <w:t>AC4: A recipient can acknowledge an alert; status OPEN→ACKNOWLEDGED→RESOLVED.</w:t>
      </w:r>
    </w:p>
    <w:p>
      <w:pPr>
        <w:pStyle w:val="ListBullet"/>
        <w:ind w:left="720"/>
      </w:pPr>
      <w:r>
        <w:t>AC5: Recipients are RBAC/scope validated; out-of-scope dropped.</w:t>
      </w:r>
    </w:p>
    <w:p>
      <w:pPr>
        <w:pStyle w:val="ListBullet"/>
        <w:ind w:left="720"/>
      </w:pPr>
      <w:r>
        <w:t>AC6: Dashboards show active alert badges on affected KPI tiles.</w:t>
      </w:r>
    </w:p>
    <w:p>
      <w:pPr>
        <w:pStyle w:val="ListBullet"/>
      </w:pPr>
      <w:r>
        <w:rPr>
          <w:b/>
        </w:rPr>
        <w:t>Business Rules:</w:t>
      </w:r>
    </w:p>
    <w:p>
      <w:pPr>
        <w:pStyle w:val="ListBullet"/>
        <w:ind w:left="720"/>
      </w:pPr>
      <w:r>
        <w:t>BR1: Alerts evaluate against the same governed snapshot/value as dashboards; no separate calculation.</w:t>
      </w:r>
    </w:p>
    <w:p>
      <w:pPr>
        <w:pStyle w:val="ListBullet"/>
        <w:ind w:left="720"/>
      </w:pPr>
      <w:r>
        <w:t xml:space="preserve">BR2: An alert on a stale/partial mart is flagged </w:t>
      </w:r>
      <w:r>
        <w:rPr>
          <w:rFonts w:ascii="Consolas" w:hAnsi="Consolas"/>
          <w:sz w:val="20"/>
        </w:rPr>
        <w:t>data_as_of</w:t>
      </w:r>
      <w:r>
        <w:t>/partial in the event and notification.</w:t>
      </w:r>
    </w:p>
    <w:p>
      <w:pPr>
        <w:pStyle w:val="ListBullet"/>
        <w:ind w:left="720"/>
      </w:pPr>
      <w:r>
        <w:t>BR3: DELTA_PCT compares to the prior comparable period.</w:t>
      </w:r>
    </w:p>
    <w:p>
      <w:pPr>
        <w:pStyle w:val="ListBullet"/>
        <w:ind w:left="720"/>
      </w:pPr>
      <w:r>
        <w:t>BR4: CRITICAL alerts cannot be globally muted by a non-admin; only acknowledged.</w:t>
      </w:r>
    </w:p>
    <w:p>
      <w:pPr>
        <w:pStyle w:val="ListBullet"/>
        <w:ind w:left="720"/>
      </w:pPr>
      <w:r>
        <w:rPr>
          <w:b/>
        </w:rPr>
        <w:t>BR5 (v2):</w:t>
      </w:r>
      <w:r>
        <w:t xml:space="preserve"> The threshold used is the </w:t>
      </w:r>
      <w:r>
        <w:rPr>
          <w:rFonts w:ascii="Consolas" w:hAnsi="Consolas"/>
          <w:sz w:val="20"/>
        </w:rPr>
        <w:t>kpi_target_history</w:t>
      </w:r>
      <w:r>
        <w:t xml:space="preserve"> value covering the evaluated period.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alert_rule</w:t>
            </w:r>
          </w:p>
        </w:tc>
        <w:tc>
          <w:tcPr>
            <w:tcW w:type="dxa" w:w="4320"/>
          </w:tcPr>
          <w:p>
            <w:r>
              <w:rPr>
                <w:sz w:val="18"/>
              </w:rPr>
              <w:t>rule config</w:t>
            </w:r>
          </w:p>
        </w:tc>
      </w:tr>
      <w:tr>
        <w:tc>
          <w:tcPr>
            <w:tcW w:type="dxa" w:w="4320"/>
          </w:tcPr>
          <w:p>
            <w:r>
              <w:rPr>
                <w:rFonts w:ascii="Consolas" w:hAnsi="Consolas"/>
                <w:sz w:val="18"/>
              </w:rPr>
              <w:t>alert_event</w:t>
            </w:r>
          </w:p>
        </w:tc>
        <w:tc>
          <w:tcPr>
            <w:tcW w:type="dxa" w:w="4320"/>
          </w:tcPr>
          <w:p>
            <w:r>
              <w:rPr>
                <w:sz w:val="18"/>
              </w:rPr>
              <w:t>triggered events</w:t>
            </w:r>
          </w:p>
        </w:tc>
      </w:tr>
      <w:tr>
        <w:tc>
          <w:tcPr>
            <w:tcW w:type="dxa" w:w="4320"/>
          </w:tcPr>
          <w:p>
            <w:r>
              <w:rPr>
                <w:rFonts w:ascii="Consolas" w:hAnsi="Consolas"/>
                <w:sz w:val="18"/>
              </w:rPr>
              <w:t>kpi_target_history</w:t>
            </w:r>
          </w:p>
        </w:tc>
        <w:tc>
          <w:tcPr>
            <w:tcW w:type="dxa" w:w="4320"/>
          </w:tcPr>
          <w:p>
            <w:r>
              <w:rPr>
                <w:sz w:val="18"/>
              </w:rPr>
              <w:t>effective-dated thresholds</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evaluation source</w:t>
            </w:r>
          </w:p>
        </w:tc>
      </w:tr>
      <w:tr>
        <w:tc>
          <w:tcPr>
            <w:tcW w:type="dxa" w:w="4320"/>
          </w:tcPr>
          <w:p>
            <w:r>
              <w:rPr>
                <w:rFonts w:ascii="Consolas" w:hAnsi="Consolas"/>
                <w:sz w:val="18"/>
              </w:rPr>
              <w:t>notifications</w:t>
            </w:r>
          </w:p>
        </w:tc>
        <w:tc>
          <w:tcPr>
            <w:tcW w:type="dxa" w:w="4320"/>
          </w:tcPr>
          <w:p>
            <w:r>
              <w:rPr>
                <w:sz w:val="18"/>
              </w:rPr>
              <w:t>delivery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/api/v1/analytics/alert-rules</w:t>
            </w:r>
          </w:p>
        </w:tc>
        <w:tc>
          <w:tcPr>
            <w:tcW w:type="dxa" w:w="2880"/>
          </w:tcPr>
          <w:p>
            <w:r>
              <w:rPr>
                <w:sz w:val="18"/>
              </w:rPr>
              <w:t>create rule</w:t>
            </w:r>
          </w:p>
        </w:tc>
      </w:tr>
      <w:tr>
        <w:tc>
          <w:tcPr>
            <w:tcW w:type="dxa" w:w="2880"/>
          </w:tcPr>
          <w:p>
            <w:r>
              <w:rPr>
                <w:sz w:val="18"/>
              </w:rPr>
              <w:t>GET</w:t>
            </w:r>
          </w:p>
        </w:tc>
        <w:tc>
          <w:tcPr>
            <w:tcW w:type="dxa" w:w="2880"/>
          </w:tcPr>
          <w:p>
            <w:r>
              <w:rPr>
                <w:rFonts w:ascii="Consolas" w:hAnsi="Consolas"/>
                <w:sz w:val="18"/>
              </w:rPr>
              <w:t>/api/v1/analytics/alert-events</w:t>
            </w:r>
          </w:p>
        </w:tc>
        <w:tc>
          <w:tcPr>
            <w:tcW w:type="dxa" w:w="2880"/>
          </w:tcPr>
          <w:p>
            <w:r>
              <w:rPr>
                <w:sz w:val="18"/>
              </w:rPr>
              <w:t>list events (scoped)</w:t>
            </w:r>
          </w:p>
        </w:tc>
      </w:tr>
      <w:tr>
        <w:tc>
          <w:tcPr>
            <w:tcW w:type="dxa" w:w="2880"/>
          </w:tcPr>
          <w:p>
            <w:r>
              <w:rPr>
                <w:sz w:val="18"/>
              </w:rPr>
              <w:t>POST</w:t>
            </w:r>
          </w:p>
        </w:tc>
        <w:tc>
          <w:tcPr>
            <w:tcW w:type="dxa" w:w="2880"/>
          </w:tcPr>
          <w:p>
            <w:r>
              <w:rPr>
                <w:rFonts w:ascii="Consolas" w:hAnsi="Consolas"/>
                <w:sz w:val="18"/>
              </w:rPr>
              <w:t>/api/v1/analytics/alert-events/{id}:acknowledge</w:t>
            </w:r>
          </w:p>
        </w:tc>
        <w:tc>
          <w:tcPr>
            <w:tcW w:type="dxa" w:w="2880"/>
          </w:tcPr>
          <w:p>
            <w:r>
              <w:rPr>
                <w:sz w:val="18"/>
              </w:rPr>
              <w:t>acknowledge</w:t>
            </w:r>
          </w:p>
        </w:tc>
      </w:tr>
      <w:tr>
        <w:tc>
          <w:tcPr>
            <w:tcW w:type="dxa" w:w="2880"/>
          </w:tcPr>
          <w:p>
            <w:r>
              <w:rPr>
                <w:sz w:val="18"/>
              </w:rPr>
              <w:t>POST</w:t>
            </w:r>
          </w:p>
        </w:tc>
        <w:tc>
          <w:tcPr>
            <w:tcW w:type="dxa" w:w="2880"/>
          </w:tcPr>
          <w:p>
            <w:r>
              <w:rPr>
                <w:rFonts w:ascii="Consolas" w:hAnsi="Consolas"/>
                <w:sz w:val="18"/>
              </w:rPr>
              <w:t>/api/v1/analytics/alert-rules/{id}:pause</w:t>
            </w:r>
          </w:p>
        </w:tc>
        <w:tc>
          <w:tcPr>
            <w:tcW w:type="dxa" w:w="2880"/>
          </w:tcPr>
          <w:p>
            <w:r>
              <w:rPr>
                <w:sz w:val="18"/>
              </w:rPr>
              <w:t>pause/resume</w:t>
            </w:r>
          </w:p>
        </w:tc>
      </w:tr>
    </w:tbl>
    <w:p/>
    <w:p>
      <w:pPr>
        <w:pStyle w:val="ListBullet"/>
      </w:pPr>
      <w:r>
        <w:rPr>
          <w:b/>
        </w:rPr>
        <w:t>UI Behavior Notes:</w:t>
      </w:r>
      <w:r>
        <w:t xml:space="preserve"> Rule builder (KPI picker, operator, effective-dated threshold, scope, severity, recipients, suppression, hysteresis); alert inbox with severity chips, value vs threshold, as-of, acknowledge/resolve; KPI tiles show alert badges + target-vs-actual gauges (period-correct target).</w:t>
      </w:r>
    </w:p>
    <w:p>
      <w:pPr>
        <w:pStyle w:val="ListBullet"/>
      </w:pPr>
      <w:r>
        <w:rPr>
          <w:b/>
        </w:rPr>
        <w:t>Edge Cases:</w:t>
      </w:r>
      <w:r>
        <w:t xml:space="preserve"> KPI retired with active rules (auto-paused + steward notified); flapping near threshold (hysteresis + suppression); evaluation while mart FAILED (skipped, logged, no false alert); threshold changed mid-period (period-correct value applied).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AlertRuleController</w:t>
            </w:r>
            <w:r>
              <w:rPr>
                <w:sz w:val="18"/>
              </w:rPr>
              <w:t xml:space="preserve">, </w:t>
            </w:r>
            <w:r>
              <w:rPr>
                <w:rFonts w:ascii="Consolas" w:hAnsi="Consolas"/>
                <w:sz w:val="18"/>
              </w:rPr>
              <w:t>AlertEvaluator</w:t>
            </w:r>
            <w:r>
              <w:rPr>
                <w:sz w:val="18"/>
              </w:rPr>
              <w:t xml:space="preserve">, </w:t>
            </w:r>
            <w:r>
              <w:rPr>
                <w:rFonts w:ascii="Consolas" w:hAnsi="Consolas"/>
                <w:sz w:val="18"/>
              </w:rPr>
              <w:t>SuppressionEngine</w:t>
            </w:r>
            <w:r>
              <w:rPr>
                <w:sz w:val="18"/>
              </w:rPr>
              <w:t xml:space="preserve">, </w:t>
            </w:r>
            <w:r>
              <w:rPr>
                <w:rFonts w:ascii="Consolas" w:hAnsi="Consolas"/>
                <w:sz w:val="18"/>
              </w:rPr>
              <w:t>AlertNotifier</w:t>
            </w:r>
            <w:r>
              <w:rPr>
                <w:sz w:val="18"/>
              </w:rPr>
              <w:t xml:space="preserve">, </w:t>
            </w:r>
            <w:r>
              <w:rPr>
                <w:rFonts w:ascii="Consolas" w:hAnsi="Consolas"/>
                <w:sz w:val="18"/>
              </w:rPr>
              <w:t>TargetHistoryService</w:t>
            </w:r>
          </w:p>
        </w:tc>
      </w:tr>
      <w:tr>
        <w:tc>
          <w:tcPr>
            <w:tcW w:type="dxa" w:w="4320"/>
          </w:tcPr>
          <w:p>
            <w:r>
              <w:rPr>
                <w:sz w:val="18"/>
              </w:rPr>
              <w:t>Backend Flow</w:t>
            </w:r>
          </w:p>
        </w:tc>
        <w:tc>
          <w:tcPr>
            <w:tcW w:type="dxa" w:w="4320"/>
          </w:tcPr>
          <w:p>
            <w:r>
              <w:rPr>
                <w:sz w:val="18"/>
              </w:rPr>
              <w:t>On schedule/refresh → for each active rule resolve scoped KPI value → fetch effective-dated threshold → compare with hysteresis → if breach and not suppressed → create event → validate recipients → notify → badge dashboards</w:t>
            </w:r>
          </w:p>
        </w:tc>
      </w:tr>
      <w:tr>
        <w:tc>
          <w:tcPr>
            <w:tcW w:type="dxa" w:w="4320"/>
          </w:tcPr>
          <w:p>
            <w:r>
              <w:rPr>
                <w:sz w:val="18"/>
              </w:rPr>
              <w:t>Data Operations</w:t>
            </w:r>
          </w:p>
        </w:tc>
        <w:tc>
          <w:tcPr>
            <w:tcW w:type="dxa" w:w="4320"/>
          </w:tcPr>
          <w:p>
            <w:r>
              <w:rPr>
                <w:sz w:val="18"/>
              </w:rPr>
              <w:t>SELECT kpi_snapshot + kpi_target_history; INSERT alert_event; INSERT notifications; UPDATE event status</w:t>
            </w:r>
          </w:p>
        </w:tc>
      </w:tr>
      <w:tr>
        <w:tc>
          <w:tcPr>
            <w:tcW w:type="dxa" w:w="4320"/>
          </w:tcPr>
          <w:p>
            <w:r>
              <w:rPr>
                <w:sz w:val="18"/>
              </w:rPr>
              <w:t>Validation</w:t>
            </w:r>
          </w:p>
        </w:tc>
        <w:tc>
          <w:tcPr>
            <w:tcW w:type="dxa" w:w="4320"/>
          </w:tcPr>
          <w:p>
            <w:r>
              <w:rPr>
                <w:sz w:val="18"/>
              </w:rPr>
              <w:t>KPI active; operator/threshold validity; recipient scope; suppression/hysteresis</w:t>
            </w:r>
          </w:p>
        </w:tc>
      </w:tr>
      <w:tr>
        <w:tc>
          <w:tcPr>
            <w:tcW w:type="dxa" w:w="4320"/>
          </w:tcPr>
          <w:p>
            <w:r>
              <w:rPr>
                <w:sz w:val="18"/>
              </w:rPr>
              <w:t>Authorization</w:t>
            </w:r>
          </w:p>
        </w:tc>
        <w:tc>
          <w:tcPr>
            <w:tcW w:type="dxa" w:w="4320"/>
          </w:tcPr>
          <w:p>
            <w:r>
              <w:rPr>
                <w:sz w:val="18"/>
              </w:rPr>
              <w:t>HR/Dept Head/Admin create scoped; recipients validated</w:t>
            </w:r>
          </w:p>
        </w:tc>
      </w:tr>
      <w:tr>
        <w:tc>
          <w:tcPr>
            <w:tcW w:type="dxa" w:w="4320"/>
          </w:tcPr>
          <w:p>
            <w:r>
              <w:rPr>
                <w:sz w:val="18"/>
              </w:rPr>
              <w:t>State Changes &amp; Side Effects</w:t>
            </w:r>
          </w:p>
        </w:tc>
        <w:tc>
          <w:tcPr>
            <w:tcW w:type="dxa" w:w="4320"/>
          </w:tcPr>
          <w:p>
            <w:r>
              <w:rPr>
                <w:sz w:val="18"/>
              </w:rPr>
              <w:t>event lifecycle; notifications; dashboard badges</w:t>
            </w:r>
          </w:p>
        </w:tc>
      </w:tr>
      <w:tr>
        <w:tc>
          <w:tcPr>
            <w:tcW w:type="dxa" w:w="4320"/>
          </w:tcPr>
          <w:p>
            <w:r>
              <w:rPr>
                <w:sz w:val="18"/>
              </w:rPr>
              <w:t>Failure Handling</w:t>
            </w:r>
          </w:p>
        </w:tc>
        <w:tc>
          <w:tcPr>
            <w:tcW w:type="dxa" w:w="4320"/>
          </w:tcPr>
          <w:p>
            <w:r>
              <w:rPr>
                <w:sz w:val="18"/>
              </w:rPr>
              <w:t>Stale mart → flagged partial; FAILED mart → skipped; bad recipient → dropped+logged</w:t>
            </w:r>
          </w:p>
        </w:tc>
      </w:tr>
      <w:tr>
        <w:tc>
          <w:tcPr>
            <w:tcW w:type="dxa" w:w="4320"/>
          </w:tcPr>
          <w:p>
            <w:r>
              <w:rPr>
                <w:sz w:val="18"/>
              </w:rPr>
              <w:t>Dependencies</w:t>
            </w:r>
          </w:p>
        </w:tc>
        <w:tc>
          <w:tcPr>
            <w:tcW w:type="dxa" w:w="4320"/>
          </w:tcPr>
          <w:p>
            <w:r>
              <w:rPr>
                <w:sz w:val="18"/>
              </w:rPr>
              <w:t>FR-02 KPI, FR-03 refresh hooks, E17 targets, notifications</w:t>
            </w:r>
          </w:p>
        </w:tc>
      </w:tr>
      <w:tr>
        <w:tc>
          <w:tcPr>
            <w:tcW w:type="dxa" w:w="4320"/>
          </w:tcPr>
          <w:p>
            <w:r>
              <w:rPr>
                <w:sz w:val="18"/>
              </w:rPr>
              <w:t>Test Guidance</w:t>
            </w:r>
          </w:p>
        </w:tc>
        <w:tc>
          <w:tcPr>
            <w:tcW w:type="dxa" w:w="4320"/>
          </w:tcPr>
          <w:p>
            <w:r>
              <w:rPr>
                <w:sz w:val="18"/>
              </w:rPr>
              <w:t>Breach detection; effective-dated threshold; suppression/hysteresis/no-dup; recipient scope; retired-KPI auto-pause</w:t>
            </w:r>
          </w:p>
        </w:tc>
      </w:tr>
    </w:tbl>
    <w:p/>
    <w:p>
      <w:pPr>
        <w:pStyle w:val="Heading3"/>
      </w:pPr>
      <w:r>
        <w:rPr>
          <w:b/>
          <w:color w:val="2E5B9E"/>
          <w:sz w:val="26"/>
        </w:rPr>
        <w:t>FR-M14-12 — Data Freshness, Role-Adaptive Language &amp; Reconciliation Explainer</w:t>
      </w:r>
    </w:p>
    <w:p>
      <w:pPr>
        <w:pStyle w:val="ListBullet"/>
      </w:pPr>
      <w:r>
        <w:rPr>
          <w:b/>
        </w:rPr>
        <w:t>Module:</w:t>
      </w:r>
      <w:r>
        <w:t xml:space="preserve"> M14-F12</w:t>
      </w:r>
    </w:p>
    <w:p>
      <w:pPr>
        <w:pStyle w:val="ListBullet"/>
      </w:pPr>
      <w:r>
        <w:rPr>
          <w:b/>
        </w:rPr>
        <w:t>Primary Role(s):</w:t>
      </w:r>
      <w:r>
        <w:t xml:space="preserve"> All roles (consume), Data Engineer (operate)</w:t>
      </w:r>
    </w:p>
    <w:p>
      <w:pPr>
        <w:pStyle w:val="ListBullet"/>
      </w:pPr>
      <w:r>
        <w:rPr>
          <w:b/>
        </w:rPr>
        <w:t>User Story:</w:t>
      </w:r>
      <w:r>
        <w:t xml:space="preserve"> As any dashboard user, I want every number to tell me how fresh it is — in words I understand — and to explain why it might differ from the source system, so that I never decide on silently outdated or seemingly contradictory figures.</w:t>
      </w:r>
    </w:p>
    <w:p>
      <w:pPr>
        <w:pStyle w:val="ListBullet"/>
      </w:pPr>
      <w:r>
        <w:rPr>
          <w:b/>
        </w:rPr>
        <w:t>Description:</w:t>
      </w:r>
      <w:r>
        <w:t xml:space="preserve"> A cross-cutting capability: every surface carries </w:t>
      </w:r>
      <w:r>
        <w:rPr>
          <w:rFonts w:ascii="Consolas" w:hAnsi="Consolas"/>
          <w:sz w:val="20"/>
        </w:rPr>
        <w:t>data_as_of</w:t>
      </w:r>
      <w:r>
        <w:t xml:space="preserve"> and a freshness state derived from mart </w:t>
      </w:r>
      <w:r>
        <w:rPr>
          <w:rFonts w:ascii="Consolas" w:hAnsi="Consolas"/>
          <w:sz w:val="20"/>
        </w:rPr>
        <w:t>health_status</w:t>
      </w:r>
      <w:r>
        <w:t xml:space="preserve"> + SLA. </w:t>
      </w:r>
      <w:r>
        <w:rPr>
          <w:b/>
        </w:rPr>
        <w:t>v2 (role-adaptive):</w:t>
      </w:r>
      <w:r>
        <w:t xml:space="preserve"> leaders/employees see plain language ("Numbers are a day behind — payroll still updating"); operators/auditors see technical states (STALE/DEGRADED/watermark). </w:t>
      </w:r>
      <w:r>
        <w:rPr>
          <w:b/>
        </w:rPr>
        <w:t>v2 (reconciliation explainer):</w:t>
      </w:r>
      <w:r>
        <w:t xml:space="preserve"> a "why does this differ from the source?" panel shows </w:t>
      </w:r>
      <w:r>
        <w:rPr>
          <w:rFonts w:ascii="Consolas" w:hAnsi="Consolas"/>
          <w:sz w:val="20"/>
        </w:rPr>
        <w:t>data_as_of</w:t>
      </w:r>
      <w:r>
        <w:t>, the watermark, and any in-flight correction/knowledge-version — directly answering the §1.2 "headcount disagrees with payroll" pain.</w:t>
      </w:r>
    </w:p>
    <w:p>
      <w:pPr>
        <w:pStyle w:val="ListBullet"/>
      </w:pPr>
      <w:r>
        <w:rPr>
          <w:b/>
        </w:rPr>
        <w:t>Acceptance Criteria:</w:t>
      </w:r>
    </w:p>
    <w:p>
      <w:pPr>
        <w:pStyle w:val="ListBullet"/>
        <w:ind w:left="720"/>
      </w:pPr>
      <w:r>
        <w:t xml:space="preserve">AC1: Every widget/tile shows a </w:t>
      </w:r>
      <w:r>
        <w:rPr>
          <w:rFonts w:ascii="Consolas" w:hAnsi="Consolas"/>
          <w:sz w:val="20"/>
        </w:rPr>
        <w:t>data_as_of</w:t>
      </w:r>
      <w:r>
        <w:t xml:space="preserve"> timestamp in the user's timezone.</w:t>
      </w:r>
    </w:p>
    <w:p>
      <w:pPr>
        <w:pStyle w:val="ListBullet"/>
        <w:ind w:left="720"/>
      </w:pPr>
      <w:r>
        <w:t>AC2: A mart past its freshness SLA renders dependent surfaces with a STALE indicator and tooltip.</w:t>
      </w:r>
    </w:p>
    <w:p>
      <w:pPr>
        <w:pStyle w:val="ListBullet"/>
        <w:ind w:left="720"/>
      </w:pPr>
      <w:r>
        <w:t xml:space="preserve">AC3: A DEGRADED/FAILED mart shows last good data with a prominent warning; new computations flagged </w:t>
      </w:r>
      <w:r>
        <w:rPr>
          <w:rFonts w:ascii="Consolas" w:hAnsi="Consolas"/>
          <w:sz w:val="20"/>
        </w:rPr>
        <w:t>is_partial</w:t>
      </w:r>
      <w:r>
        <w:t>.</w:t>
      </w:r>
    </w:p>
    <w:p>
      <w:pPr>
        <w:pStyle w:val="ListBullet"/>
        <w:ind w:left="720"/>
      </w:pPr>
      <w:r>
        <w:t>AC4: Exports and scheduled reports embed freshness state and as-of in header/footer.</w:t>
      </w:r>
    </w:p>
    <w:p>
      <w:pPr>
        <w:pStyle w:val="ListBullet"/>
        <w:ind w:left="720"/>
      </w:pPr>
      <w:r>
        <w:t>AC5: Alerts evaluated on stale data carry the staleness flag.</w:t>
      </w:r>
    </w:p>
    <w:p>
      <w:pPr>
        <w:pStyle w:val="ListBullet"/>
        <w:ind w:left="720"/>
      </w:pPr>
      <w:r>
        <w:t>AC6: A global "data health" panel summarises mart freshness for operators.</w:t>
      </w:r>
    </w:p>
    <w:p>
      <w:pPr>
        <w:pStyle w:val="ListBullet"/>
        <w:ind w:left="720"/>
      </w:pPr>
      <w:r>
        <w:rPr>
          <w:b/>
        </w:rPr>
        <w:t>AC7 (v2):</w:t>
      </w:r>
      <w:r>
        <w:t xml:space="preserve"> Freshness copy renders in plain language for EMPLOYEE/MANAGER/DEPT_HEAD/EXECUTIVE and technical language for ANALYTICS_ADMIN/DATA_ENGINEER/AUDITOR.</w:t>
      </w:r>
    </w:p>
    <w:p>
      <w:pPr>
        <w:pStyle w:val="ListBullet"/>
        <w:ind w:left="720"/>
      </w:pPr>
      <w:r>
        <w:rPr>
          <w:b/>
        </w:rPr>
        <w:t>AC8 (v2):</w:t>
      </w:r>
      <w:r>
        <w:t xml:space="preserve"> A reconciliation explainer panel is available on every reconcilable KPI tile, showing as-of, watermark, last reconciliation variance, and any pending correction.</w:t>
      </w:r>
    </w:p>
    <w:p>
      <w:pPr>
        <w:pStyle w:val="ListBullet"/>
      </w:pPr>
      <w:r>
        <w:rPr>
          <w:b/>
        </w:rPr>
        <w:t>Business Rules:</w:t>
      </w:r>
    </w:p>
    <w:p>
      <w:pPr>
        <w:pStyle w:val="ListBullet"/>
        <w:ind w:left="720"/>
      </w:pPr>
      <w:r>
        <w:t>BR1: Freshness state is derived from mart health + SLA; not hand-set per widget.</w:t>
      </w:r>
    </w:p>
    <w:p>
      <w:pPr>
        <w:pStyle w:val="ListBullet"/>
        <w:ind w:left="720"/>
      </w:pPr>
      <w:r>
        <w:t xml:space="preserve">BR2: No surface may display a value without an associated </w:t>
      </w:r>
      <w:r>
        <w:rPr>
          <w:rFonts w:ascii="Consolas" w:hAnsi="Consolas"/>
          <w:sz w:val="20"/>
        </w:rPr>
        <w:t>data_as_of</w:t>
      </w:r>
      <w:r>
        <w:t>.</w:t>
      </w:r>
    </w:p>
    <w:p>
      <w:pPr>
        <w:pStyle w:val="ListBullet"/>
        <w:ind w:left="720"/>
      </w:pPr>
      <w:r>
        <w:t>BR3: FAILED-mart surfaces differentiate via colour + icon + text (WCAG, non-colour cue).</w:t>
      </w:r>
    </w:p>
    <w:p>
      <w:pPr>
        <w:pStyle w:val="ListBullet"/>
        <w:ind w:left="720"/>
      </w:pPr>
      <w:r>
        <w:t>BR4: Degraded-mode behaviour is consistent across UI, exports, and API (</w:t>
      </w:r>
      <w:r>
        <w:rPr>
          <w:rFonts w:ascii="Consolas" w:hAnsi="Consolas"/>
          <w:sz w:val="20"/>
        </w:rPr>
        <w:t>dataFreshness</w:t>
      </w:r>
      <w:r>
        <w:t xml:space="preserve"> block).</w:t>
      </w:r>
    </w:p>
    <w:p>
      <w:pPr>
        <w:pStyle w:val="ListBullet"/>
        <w:ind w:left="720"/>
      </w:pPr>
      <w:r>
        <w:rPr>
          <w:b/>
        </w:rPr>
        <w:t>BR5 (v2):</w:t>
      </w:r>
      <w:r>
        <w:t xml:space="preserve"> The same underlying state maps to two copy registers (plain/technical) keyed off role; the technical value remains available to leaders on demand.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p>
        </w:tc>
        <w:tc>
          <w:tcPr>
            <w:tcW w:type="dxa" w:w="4320"/>
          </w:tcPr>
          <w:p>
            <w:r>
              <w:rPr>
                <w:sz w:val="18"/>
              </w:rPr>
              <w:t>health/SLA source</w:t>
            </w:r>
          </w:p>
        </w:tc>
      </w:tr>
      <w:tr>
        <w:tc>
          <w:tcPr>
            <w:tcW w:type="dxa" w:w="4320"/>
          </w:tcPr>
          <w:p>
            <w:r>
              <w:rPr>
                <w:rFonts w:ascii="Consolas" w:hAnsi="Consolas"/>
                <w:sz w:val="18"/>
              </w:rPr>
              <w:t>datamart_refresh_log</w:t>
            </w:r>
          </w:p>
        </w:tc>
        <w:tc>
          <w:tcPr>
            <w:tcW w:type="dxa" w:w="4320"/>
          </w:tcPr>
          <w:p>
            <w:r>
              <w:rPr>
                <w:sz w:val="18"/>
              </w:rPr>
              <w:t>watermark + reconcile variance for explainer</w:t>
            </w:r>
          </w:p>
        </w:tc>
      </w:tr>
      <w:tr>
        <w:tc>
          <w:tcPr>
            <w:tcW w:type="dxa" w:w="4320"/>
          </w:tcPr>
          <w:p>
            <w:r>
              <w:rPr>
                <w:rFonts w:ascii="Consolas" w:hAnsi="Consolas"/>
                <w:sz w:val="18"/>
              </w:rPr>
              <w:t>kpi_snapshot</w:t>
            </w:r>
            <w:r>
              <w:rPr>
                <w:sz w:val="18"/>
              </w:rPr>
              <w:t xml:space="preserve"> (is_partial, data_as_of, knowledge_time)</w:t>
            </w:r>
          </w:p>
        </w:tc>
        <w:tc>
          <w:tcPr>
            <w:tcW w:type="dxa" w:w="4320"/>
          </w:tcPr>
          <w:p>
            <w:r>
              <w:rPr>
                <w:sz w:val="18"/>
              </w:rPr>
              <w:t>freshness on values</w:t>
            </w:r>
          </w:p>
        </w:tc>
      </w:tr>
      <w:tr>
        <w:tc>
          <w:tcPr>
            <w:tcW w:type="dxa" w:w="4320"/>
          </w:tcPr>
          <w:p>
            <w:r>
              <w:rPr>
                <w:rFonts w:ascii="Consolas" w:hAnsi="Consolas"/>
                <w:sz w:val="18"/>
              </w:rPr>
              <w:t>report_execution</w:t>
            </w:r>
            <w:r>
              <w:rPr>
                <w:sz w:val="18"/>
              </w:rPr>
              <w:t xml:space="preserve"> (data_as_of)</w:t>
            </w:r>
          </w:p>
        </w:tc>
        <w:tc>
          <w:tcPr>
            <w:tcW w:type="dxa" w:w="4320"/>
          </w:tcPr>
          <w:p>
            <w:r>
              <w:rPr>
                <w:sz w:val="18"/>
              </w:rPr>
              <w:t>freshness on exports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/api/v1/analytics/data-health</w:t>
            </w:r>
          </w:p>
        </w:tc>
        <w:tc>
          <w:tcPr>
            <w:tcW w:type="dxa" w:w="2880"/>
          </w:tcPr>
          <w:p>
            <w:r>
              <w:rPr>
                <w:sz w:val="18"/>
              </w:rPr>
              <w:t>mart freshness summary</w:t>
            </w:r>
          </w:p>
        </w:tc>
      </w:tr>
      <w:tr>
        <w:tc>
          <w:tcPr>
            <w:tcW w:type="dxa" w:w="2880"/>
          </w:tcPr>
          <w:p>
            <w:r>
              <w:rPr>
                <w:sz w:val="18"/>
              </w:rPr>
              <w:t>GET</w:t>
            </w:r>
          </w:p>
        </w:tc>
        <w:tc>
          <w:tcPr>
            <w:tcW w:type="dxa" w:w="2880"/>
          </w:tcPr>
          <w:p>
            <w:r>
              <w:rPr>
                <w:rFonts w:ascii="Consolas" w:hAnsi="Consolas"/>
                <w:sz w:val="18"/>
              </w:rPr>
              <w:t>/api/v1/analytics/kpis/{code}/reconciliation-explainer?scope=&amp;period=</w:t>
            </w:r>
          </w:p>
        </w:tc>
        <w:tc>
          <w:tcPr>
            <w:tcW w:type="dxa" w:w="2880"/>
          </w:tcPr>
          <w:p>
            <w:r>
              <w:rPr>
                <w:sz w:val="18"/>
              </w:rPr>
              <w:t>as-of/watermark/variance/correction</w:t>
            </w:r>
          </w:p>
        </w:tc>
      </w:tr>
      <w:tr>
        <w:tc>
          <w:tcPr>
            <w:tcW w:type="dxa" w:w="2880"/>
          </w:tcPr>
          <w:p>
            <w:r>
              <w:rPr>
                <w:sz w:val="18"/>
              </w:rPr>
              <w:t>(cross-cutting)</w:t>
            </w:r>
          </w:p>
        </w:tc>
        <w:tc>
          <w:tcPr>
            <w:tcW w:type="dxa" w:w="2880"/>
          </w:tcPr>
          <w:p>
            <w:r>
              <w:rPr>
                <w:sz w:val="18"/>
              </w:rPr>
              <w:t xml:space="preserve">all analytics GETs return </w:t>
            </w:r>
            <w:r>
              <w:rPr>
                <w:rFonts w:ascii="Consolas" w:hAnsi="Consolas"/>
                <w:sz w:val="18"/>
              </w:rPr>
              <w:t>dataFreshness</w:t>
            </w:r>
            <w:r>
              <w:rPr>
                <w:sz w:val="18"/>
              </w:rPr>
              <w:t xml:space="preserve"> block</w:t>
            </w:r>
          </w:p>
        </w:tc>
        <w:tc>
          <w:tcPr>
            <w:tcW w:type="dxa" w:w="2880"/>
          </w:tcPr>
          <w:p>
            <w:r>
              <w:rPr>
                <w:sz w:val="18"/>
              </w:rPr>
              <w:t>as-of + state (+ role-adaptive label)</w:t>
            </w:r>
          </w:p>
        </w:tc>
      </w:tr>
    </w:tbl>
    <w:p/>
    <w:p>
      <w:pPr>
        <w:pStyle w:val="ListBullet"/>
      </w:pPr>
      <w:r>
        <w:rPr>
          <w:b/>
        </w:rPr>
        <w:t>UI Behavior Notes:</w:t>
      </w:r>
      <w:r>
        <w:t xml:space="preserve"> Freshness chip on every tile (green/amber/red + icon + label); </w:t>
      </w:r>
      <w:r>
        <w:rPr>
          <w:b/>
        </w:rPr>
        <w:t>role-adaptive tooltip copy</w:t>
      </w:r>
      <w:r>
        <w:t>; reconciliation explainer panel; global data-health panel for operators; export header/footer freshness line; degraded banner.</w:t>
      </w:r>
    </w:p>
    <w:p>
      <w:pPr>
        <w:pStyle w:val="ListBullet"/>
      </w:pPr>
      <w:r>
        <w:rPr>
          <w:b/>
        </w:rPr>
        <w:t>Edge Cases:</w:t>
      </w:r>
      <w:r>
        <w:t xml:space="preserve"> Mixed-freshness dashboard (per-widget badges + worst-case global); clock skew (server-authoritative timestamps); mart never refreshed (NO_DATA, not "fresh"); leader requests technical detail (expandable).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FreshnessService</w:t>
            </w:r>
            <w:r>
              <w:rPr>
                <w:sz w:val="18"/>
              </w:rPr>
              <w:t xml:space="preserve">, </w:t>
            </w:r>
            <w:r>
              <w:rPr>
                <w:rFonts w:ascii="Consolas" w:hAnsi="Consolas"/>
                <w:sz w:val="18"/>
              </w:rPr>
              <w:t>DataHealthController</w:t>
            </w:r>
            <w:r>
              <w:rPr>
                <w:sz w:val="18"/>
              </w:rPr>
              <w:t xml:space="preserve">, </w:t>
            </w:r>
            <w:r>
              <w:rPr>
                <w:rFonts w:ascii="Consolas" w:hAnsi="Consolas"/>
                <w:sz w:val="18"/>
              </w:rPr>
              <w:t>ReconciliationExplainerService</w:t>
            </w:r>
            <w:r>
              <w:rPr>
                <w:sz w:val="18"/>
              </w:rPr>
              <w:t xml:space="preserve">, response </w:t>
            </w:r>
            <w:r>
              <w:rPr>
                <w:rFonts w:ascii="Consolas" w:hAnsi="Consolas"/>
                <w:sz w:val="18"/>
              </w:rPr>
              <w:t>FreshnessDecorator</w:t>
            </w:r>
            <w:r>
              <w:rPr>
                <w:sz w:val="18"/>
              </w:rPr>
              <w:t xml:space="preserve">, </w:t>
            </w:r>
            <w:r>
              <w:rPr>
                <w:rFonts w:ascii="Consolas" w:hAnsi="Consolas"/>
                <w:sz w:val="18"/>
              </w:rPr>
              <w:t>RoleAdaptiveCopyResolver</w:t>
            </w:r>
          </w:p>
        </w:tc>
      </w:tr>
      <w:tr>
        <w:tc>
          <w:tcPr>
            <w:tcW w:type="dxa" w:w="4320"/>
          </w:tcPr>
          <w:p>
            <w:r>
              <w:rPr>
                <w:sz w:val="18"/>
              </w:rPr>
              <w:t>Backend Flow</w:t>
            </w:r>
          </w:p>
        </w:tc>
        <w:tc>
          <w:tcPr>
            <w:tcW w:type="dxa" w:w="4320"/>
          </w:tcPr>
          <w:p>
            <w:r>
              <w:rPr>
                <w:sz w:val="18"/>
              </w:rPr>
              <w:t xml:space="preserve">On each response look up mart health/SLA → compute state → attach </w:t>
            </w:r>
            <w:r>
              <w:rPr>
                <w:rFonts w:ascii="Consolas" w:hAnsi="Consolas"/>
                <w:sz w:val="18"/>
              </w:rPr>
              <w:t>dataFreshness</w:t>
            </w:r>
            <w:r>
              <w:rPr>
                <w:sz w:val="18"/>
              </w:rPr>
              <w:t xml:space="preserve"> block + per-value </w:t>
            </w:r>
            <w:r>
              <w:rPr>
                <w:rFonts w:ascii="Consolas" w:hAnsi="Consolas"/>
                <w:sz w:val="18"/>
              </w:rPr>
              <w:t>is_partial</w:t>
            </w:r>
            <w:r>
              <w:rPr>
                <w:sz w:val="18"/>
              </w:rPr>
              <w:t xml:space="preserve"> + role-adaptive label; explainer joins refresh-log watermark + variance + pending corrections</w:t>
            </w:r>
          </w:p>
        </w:tc>
      </w:tr>
      <w:tr>
        <w:tc>
          <w:tcPr>
            <w:tcW w:type="dxa" w:w="4320"/>
          </w:tcPr>
          <w:p>
            <w:r>
              <w:rPr>
                <w:sz w:val="18"/>
              </w:rPr>
              <w:t>Data Operations</w:t>
            </w:r>
          </w:p>
        </w:tc>
        <w:tc>
          <w:tcPr>
            <w:tcW w:type="dxa" w:w="4320"/>
          </w:tcPr>
          <w:p>
            <w:r>
              <w:rPr>
                <w:sz w:val="18"/>
              </w:rPr>
              <w:t>SELECT mart health, refresh-log, snapshot watermarks; no writes</w:t>
            </w:r>
          </w:p>
        </w:tc>
      </w:tr>
      <w:tr>
        <w:tc>
          <w:tcPr>
            <w:tcW w:type="dxa" w:w="4320"/>
          </w:tcPr>
          <w:p>
            <w:r>
              <w:rPr>
                <w:sz w:val="18"/>
              </w:rPr>
              <w:t>Validation</w:t>
            </w:r>
          </w:p>
        </w:tc>
        <w:tc>
          <w:tcPr>
            <w:tcW w:type="dxa" w:w="4320"/>
          </w:tcPr>
          <w:p>
            <w:r>
              <w:rPr>
                <w:sz w:val="18"/>
              </w:rPr>
              <w:t>Presence of data_as_of on every value; state derivation; copy-register selection</w:t>
            </w:r>
          </w:p>
        </w:tc>
      </w:tr>
      <w:tr>
        <w:tc>
          <w:tcPr>
            <w:tcW w:type="dxa" w:w="4320"/>
          </w:tcPr>
          <w:p>
            <w:r>
              <w:rPr>
                <w:sz w:val="18"/>
              </w:rPr>
              <w:t>Authorization</w:t>
            </w:r>
          </w:p>
        </w:tc>
        <w:tc>
          <w:tcPr>
            <w:tcW w:type="dxa" w:w="4320"/>
          </w:tcPr>
          <w:p>
            <w:r>
              <w:rPr>
                <w:sz w:val="18"/>
              </w:rPr>
              <w:t>All roles see freshness; operators see global panel</w:t>
            </w:r>
          </w:p>
        </w:tc>
      </w:tr>
      <w:tr>
        <w:tc>
          <w:tcPr>
            <w:tcW w:type="dxa" w:w="4320"/>
          </w:tcPr>
          <w:p>
            <w:r>
              <w:rPr>
                <w:sz w:val="18"/>
              </w:rPr>
              <w:t>State Changes &amp; Side Effects</w:t>
            </w:r>
          </w:p>
        </w:tc>
        <w:tc>
          <w:tcPr>
            <w:tcW w:type="dxa" w:w="4320"/>
          </w:tcPr>
          <w:p>
            <w:r>
              <w:rPr>
                <w:sz w:val="18"/>
              </w:rPr>
              <w:t>none (read-only decoration); influences alert flagging</w:t>
            </w:r>
          </w:p>
        </w:tc>
      </w:tr>
      <w:tr>
        <w:tc>
          <w:tcPr>
            <w:tcW w:type="dxa" w:w="4320"/>
          </w:tcPr>
          <w:p>
            <w:r>
              <w:rPr>
                <w:sz w:val="18"/>
              </w:rPr>
              <w:t>Failure Handling</w:t>
            </w:r>
          </w:p>
        </w:tc>
        <w:tc>
          <w:tcPr>
            <w:tcW w:type="dxa" w:w="4320"/>
          </w:tcPr>
          <w:p>
            <w:r>
              <w:rPr>
                <w:sz w:val="18"/>
              </w:rPr>
              <w:t>Health lookup failure → conservative DEGRADED (fail-safe to "not fresh")</w:t>
            </w:r>
          </w:p>
        </w:tc>
      </w:tr>
      <w:tr>
        <w:tc>
          <w:tcPr>
            <w:tcW w:type="dxa" w:w="4320"/>
          </w:tcPr>
          <w:p>
            <w:r>
              <w:rPr>
                <w:sz w:val="18"/>
              </w:rPr>
              <w:t>Dependencies</w:t>
            </w:r>
          </w:p>
        </w:tc>
        <w:tc>
          <w:tcPr>
            <w:tcW w:type="dxa" w:w="4320"/>
          </w:tcPr>
          <w:p>
            <w:r>
              <w:rPr>
                <w:sz w:val="18"/>
              </w:rPr>
              <w:t>FR-03 marts; consumed by FR-01/05/06/07/08/09/11/16</w:t>
            </w:r>
          </w:p>
        </w:tc>
      </w:tr>
      <w:tr>
        <w:tc>
          <w:tcPr>
            <w:tcW w:type="dxa" w:w="4320"/>
          </w:tcPr>
          <w:p>
            <w:r>
              <w:rPr>
                <w:sz w:val="18"/>
              </w:rPr>
              <w:t>Test Guidance</w:t>
            </w:r>
          </w:p>
        </w:tc>
        <w:tc>
          <w:tcPr>
            <w:tcW w:type="dxa" w:w="4320"/>
          </w:tcPr>
          <w:p>
            <w:r>
              <w:rPr>
                <w:sz w:val="18"/>
              </w:rPr>
              <w:t xml:space="preserve">SLA-boundary state; degraded parity across UI/export/API; NO_DATA vs FRESH; WCAG non-colour cue; </w:t>
            </w:r>
            <w:r>
              <w:rPr>
                <w:b/>
                <w:sz w:val="18"/>
              </w:rPr>
              <w:t>role-adaptive copy; reconciliation explainer accuracy</w:t>
            </w:r>
          </w:p>
        </w:tc>
      </w:tr>
    </w:tbl>
    <w:p/>
    <w:p>
      <w:pPr>
        <w:pStyle w:val="Heading3"/>
      </w:pPr>
      <w:r>
        <w:rPr>
          <w:b/>
          <w:color w:val="2E5B9E"/>
          <w:sz w:val="26"/>
        </w:rPr>
        <w:t>FR-M14-13 — Deterministic Retirement Forecasting (Phase 1, split from v1 FR-13)</w:t>
      </w:r>
    </w:p>
    <w:p>
      <w:pPr>
        <w:pStyle w:val="ListBullet"/>
      </w:pPr>
      <w:r>
        <w:rPr>
          <w:b/>
        </w:rPr>
        <w:t>Module:</w:t>
      </w:r>
      <w:r>
        <w:t xml:space="preserve"> M14-F13</w:t>
      </w:r>
    </w:p>
    <w:p>
      <w:pPr>
        <w:pStyle w:val="ListBullet"/>
      </w:pPr>
      <w:r>
        <w:rPr>
          <w:b/>
        </w:rPr>
        <w:t>Primary Role(s):</w:t>
      </w:r>
      <w:r>
        <w:t xml:space="preserve"> HR Officer, Department Head, Executive</w:t>
      </w:r>
    </w:p>
    <w:p>
      <w:pPr>
        <w:pStyle w:val="ListBullet"/>
      </w:pPr>
      <w:r>
        <w:rPr>
          <w:b/>
        </w:rPr>
        <w:t>User Story:</w:t>
      </w:r>
      <w:r>
        <w:t xml:space="preserve"> As an HR Officer, I want a deterministic retirement forecast — counts and named individuals retiring within configurable horizons — so that I can plan recruitment and succession ahead of retirement bulges, with near-zero model risk.</w:t>
      </w:r>
    </w:p>
    <w:p>
      <w:pPr>
        <w:pStyle w:val="ListBullet"/>
      </w:pPr>
      <w:r>
        <w:rPr>
          <w:b/>
        </w:rPr>
        <w:t>Description:</w:t>
      </w:r>
      <w:r>
        <w:t xml:space="preserve"> A </w:t>
      </w:r>
      <w:r>
        <w:rPr>
          <w:b/>
        </w:rPr>
        <w:t>deterministic</w:t>
      </w:r>
      <w:r>
        <w:t xml:space="preserve"> forecaster computing retirement dates from canonical M01 DOB + cadre retirement rules. No probabilistic model, no fairness exposure — it ships in the foundation phase (council split, R6/Reviewer-3). Outputs counts by scope/horizon and, for permitted roles, drillable individual lists. Registered as a </w:t>
      </w:r>
      <w:r>
        <w:rPr>
          <w:rFonts w:ascii="Consolas" w:hAnsi="Consolas"/>
          <w:sz w:val="20"/>
        </w:rPr>
        <w:t>prediction_model</w:t>
      </w:r>
      <w:r>
        <w:t xml:space="preserve"> with </w:t>
      </w:r>
      <w:r>
        <w:rPr>
          <w:rFonts w:ascii="Consolas" w:hAnsi="Consolas"/>
          <w:sz w:val="20"/>
        </w:rPr>
        <w:t>determinism=DETERMINISTIC</w:t>
      </w:r>
      <w:r>
        <w:t xml:space="preserve"> for governance symmetry.</w:t>
      </w:r>
    </w:p>
    <w:p>
      <w:pPr>
        <w:pStyle w:val="ListBullet"/>
      </w:pPr>
      <w:r>
        <w:rPr>
          <w:b/>
        </w:rPr>
        <w:t>Acceptance Criteria:</w:t>
      </w:r>
    </w:p>
    <w:p>
      <w:pPr>
        <w:pStyle w:val="ListBullet"/>
        <w:ind w:left="720"/>
      </w:pPr>
      <w:r>
        <w:t>AC1: Retirement forecast lists subjects retiring within configurable horizons (1/3/5Y) by scope, deterministic from canonical rules.</w:t>
      </w:r>
    </w:p>
    <w:p>
      <w:pPr>
        <w:pStyle w:val="ListBullet"/>
        <w:ind w:left="720"/>
      </w:pPr>
      <w:r>
        <w:t>AC2: Counts reconcile exactly to M01 DOB + cadre rules (zero tolerance).</w:t>
      </w:r>
    </w:p>
    <w:p>
      <w:pPr>
        <w:pStyle w:val="ListBullet"/>
        <w:ind w:left="720"/>
      </w:pPr>
      <w:r>
        <w:t>AC3: Individual lists are RLS-scoped, suppressed below k, and audited.</w:t>
      </w:r>
    </w:p>
    <w:p>
      <w:pPr>
        <w:pStyle w:val="ListBullet"/>
        <w:ind w:left="720"/>
      </w:pPr>
      <w:r>
        <w:t xml:space="preserve">AC4: The forecast carries </w:t>
      </w:r>
      <w:r>
        <w:rPr>
          <w:rFonts w:ascii="Consolas" w:hAnsi="Consolas"/>
          <w:sz w:val="20"/>
        </w:rPr>
        <w:t>data_as_of</w:t>
      </w:r>
      <w:r>
        <w:t xml:space="preserve"> and is labelled "deterministic — based on date of birth and retirement rules".</w:t>
      </w:r>
    </w:p>
    <w:p>
      <w:pPr>
        <w:pStyle w:val="ListBullet"/>
        <w:ind w:left="720"/>
      </w:pPr>
      <w:r>
        <w:t xml:space="preserve">AC5: A registered deterministic model requires methodology text but </w:t>
      </w:r>
      <w:r>
        <w:rPr>
          <w:b/>
        </w:rPr>
        <w:t>no fairness assessment</w:t>
      </w:r>
      <w:r>
        <w:t xml:space="preserve"> (it uses no protected-correlated features).</w:t>
      </w:r>
    </w:p>
    <w:p>
      <w:pPr>
        <w:pStyle w:val="ListBullet"/>
        <w:ind w:left="720"/>
      </w:pPr>
      <w:r>
        <w:t>AC6: Backdated DOB correction (FR-20) re-derives the forecast as a new knowledge-version (FR-23).</w:t>
      </w:r>
    </w:p>
    <w:p>
      <w:pPr>
        <w:pStyle w:val="ListBullet"/>
      </w:pPr>
      <w:r>
        <w:rPr>
          <w:b/>
        </w:rPr>
        <w:t>Business Rules:</w:t>
      </w:r>
    </w:p>
    <w:p>
      <w:pPr>
        <w:pStyle w:val="ListBullet"/>
        <w:ind w:left="720"/>
      </w:pPr>
      <w:r>
        <w:t>BR1: Retirement age/date uses canonical M01/cadre rules; M14 does not invent retirement logic.</w:t>
      </w:r>
    </w:p>
    <w:p>
      <w:pPr>
        <w:pStyle w:val="ListBullet"/>
        <w:ind w:left="720"/>
      </w:pPr>
      <w:r>
        <w:t>BR2: Deterministic outputs are not friction-gated at the aggregate level; individual lists follow standard RLS + suppression.</w:t>
      </w:r>
    </w:p>
    <w:p>
      <w:pPr>
        <w:pStyle w:val="ListBullet"/>
        <w:ind w:left="720"/>
      </w:pPr>
      <w:r>
        <w:t>BR3: Deterministic models are exempt from the FR-18 adverse-impact gate but must still publish methodology.</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prediction_model</w:t>
            </w:r>
            <w:r>
              <w:rPr>
                <w:sz w:val="18"/>
              </w:rPr>
              <w:t xml:space="preserve"> (determinism=DETERMINISTIC)</w:t>
            </w:r>
          </w:p>
        </w:tc>
        <w:tc>
          <w:tcPr>
            <w:tcW w:type="dxa" w:w="4320"/>
          </w:tcPr>
          <w:p>
            <w:r>
              <w:rPr>
                <w:sz w:val="18"/>
              </w:rPr>
              <w:t>registry/methodology</w:t>
            </w:r>
          </w:p>
        </w:tc>
      </w:tr>
      <w:tr>
        <w:tc>
          <w:tcPr>
            <w:tcW w:type="dxa" w:w="4320"/>
          </w:tcPr>
          <w:p>
            <w:r>
              <w:rPr>
                <w:rFonts w:ascii="Consolas" w:hAnsi="Consolas"/>
                <w:sz w:val="18"/>
              </w:rPr>
              <w:t>prediction_result</w:t>
            </w:r>
          </w:p>
        </w:tc>
        <w:tc>
          <w:tcPr>
            <w:tcW w:type="dxa" w:w="4320"/>
          </w:tcPr>
          <w:p>
            <w:r>
              <w:rPr>
                <w:sz w:val="18"/>
              </w:rPr>
              <w:t>retirement counts/dates per subject</w:t>
            </w:r>
          </w:p>
        </w:tc>
      </w:tr>
      <w:tr>
        <w:tc>
          <w:tcPr>
            <w:tcW w:type="dxa" w:w="4320"/>
          </w:tcPr>
          <w:p>
            <w:r>
              <w:rPr>
                <w:sz w:val="18"/>
              </w:rPr>
              <w:t xml:space="preserve">Marts (workforce) + </w:t>
            </w:r>
            <w:r>
              <w:rPr>
                <w:rFonts w:ascii="Consolas" w:hAnsi="Consolas"/>
                <w:sz w:val="18"/>
              </w:rPr>
              <w:t>employees</w:t>
            </w:r>
            <w:r>
              <w:rPr>
                <w:sz w:val="18"/>
              </w:rPr>
              <w:t xml:space="preserve"> DOB (ref)</w:t>
            </w:r>
          </w:p>
        </w:tc>
        <w:tc>
          <w:tcPr>
            <w:tcW w:type="dxa" w:w="4320"/>
          </w:tcPr>
          <w:p>
            <w:r>
              <w:rPr>
                <w:sz w:val="18"/>
              </w:rPr>
              <w:t>inputs</w:t>
            </w:r>
          </w:p>
        </w:tc>
      </w:tr>
      <w:tr>
        <w:tc>
          <w:tcPr>
            <w:tcW w:type="dxa" w:w="4320"/>
          </w:tcPr>
          <w:p>
            <w:r>
              <w:rPr>
                <w:rFonts w:ascii="Consolas" w:hAnsi="Consolas"/>
                <w:sz w:val="18"/>
              </w:rPr>
              <w:t>analytics_access_log</w:t>
            </w:r>
          </w:p>
        </w:tc>
        <w:tc>
          <w:tcPr>
            <w:tcW w:type="dxa" w:w="4320"/>
          </w:tcPr>
          <w:p>
            <w:r>
              <w:rPr>
                <w:sz w:val="18"/>
              </w:rPr>
              <w:t>individual drill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/api/v1/analytics/models</w:t>
            </w:r>
          </w:p>
        </w:tc>
        <w:tc>
          <w:tcPr>
            <w:tcW w:type="dxa" w:w="2880"/>
          </w:tcPr>
          <w:p>
            <w:r>
              <w:rPr>
                <w:sz w:val="18"/>
              </w:rPr>
              <w:t>register deterministic model</w:t>
            </w:r>
          </w:p>
        </w:tc>
      </w:tr>
      <w:tr>
        <w:tc>
          <w:tcPr>
            <w:tcW w:type="dxa" w:w="2880"/>
          </w:tcPr>
          <w:p>
            <w:r>
              <w:rPr>
                <w:sz w:val="18"/>
              </w:rPr>
              <w:t>GET</w:t>
            </w:r>
          </w:p>
        </w:tc>
        <w:tc>
          <w:tcPr>
            <w:tcW w:type="dxa" w:w="2880"/>
          </w:tcPr>
          <w:p>
            <w:r>
              <w:rPr>
                <w:rFonts w:ascii="Consolas" w:hAnsi="Consolas"/>
                <w:sz w:val="18"/>
              </w:rPr>
              <w:t>/api/v1/analytics/predictions/retirement</w:t>
            </w:r>
          </w:p>
        </w:tc>
        <w:tc>
          <w:tcPr>
            <w:tcW w:type="dxa" w:w="2880"/>
          </w:tcPr>
          <w:p>
            <w:r>
              <w:rPr>
                <w:sz w:val="18"/>
              </w:rPr>
              <w:t>retirement forecast (scoped)</w:t>
            </w:r>
          </w:p>
        </w:tc>
      </w:tr>
    </w:tbl>
    <w:p/>
    <w:p>
      <w:pPr>
        <w:pStyle w:val="ListBullet"/>
      </w:pPr>
      <w:r>
        <w:rPr>
          <w:b/>
        </w:rPr>
        <w:t>UI Behavior Notes:</w:t>
      </w:r>
      <w:r>
        <w:t xml:space="preserve"> Retirement timeline + heatmap (age band × cadre); horizon selector; drillable to permitted individuals; "deterministic" label; freshness badge.</w:t>
      </w:r>
    </w:p>
    <w:p>
      <w:pPr>
        <w:pStyle w:val="ListBullet"/>
      </w:pPr>
      <w:r>
        <w:rPr>
          <w:b/>
        </w:rPr>
        <w:t>Edge Cases:</w:t>
      </w:r>
      <w:r>
        <w:t xml:space="preserve"> Missing/invalid DOB (excluded, flagged data-quality); cadre rule change (recompute, new knowledge-version); employee already separated (excluded).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ModelRegistryController</w:t>
            </w:r>
            <w:r>
              <w:rPr>
                <w:sz w:val="18"/>
              </w:rPr>
              <w:t xml:space="preserve">, </w:t>
            </w:r>
            <w:r>
              <w:rPr>
                <w:rFonts w:ascii="Consolas" w:hAnsi="Consolas"/>
                <w:sz w:val="18"/>
              </w:rPr>
              <w:t>RetirementForecaster</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Register (methodology) → on run compute retirement_date = DOB + cadre rule → bucket by horizon/scope → suppress small cells → persist results with data_as_of</w:t>
            </w:r>
          </w:p>
        </w:tc>
      </w:tr>
      <w:tr>
        <w:tc>
          <w:tcPr>
            <w:tcW w:type="dxa" w:w="4320"/>
          </w:tcPr>
          <w:p>
            <w:r>
              <w:rPr>
                <w:sz w:val="18"/>
              </w:rPr>
              <w:t>Data Operations</w:t>
            </w:r>
          </w:p>
        </w:tc>
        <w:tc>
          <w:tcPr>
            <w:tcW w:type="dxa" w:w="4320"/>
          </w:tcPr>
          <w:p>
            <w:r>
              <w:rPr>
                <w:sz w:val="18"/>
              </w:rPr>
              <w:t>INSERT prediction_model/result; SELECT DOB + cadre rules; no source writes</w:t>
            </w:r>
          </w:p>
        </w:tc>
      </w:tr>
      <w:tr>
        <w:tc>
          <w:tcPr>
            <w:tcW w:type="dxa" w:w="4320"/>
          </w:tcPr>
          <w:p>
            <w:r>
              <w:rPr>
                <w:sz w:val="18"/>
              </w:rPr>
              <w:t>Validation</w:t>
            </w:r>
          </w:p>
        </w:tc>
        <w:tc>
          <w:tcPr>
            <w:tcW w:type="dxa" w:w="4320"/>
          </w:tcPr>
          <w:p>
            <w:r>
              <w:rPr>
                <w:sz w:val="18"/>
              </w:rPr>
              <w:t>Methodology present; DOB validity; horizon validity</w:t>
            </w:r>
          </w:p>
        </w:tc>
      </w:tr>
      <w:tr>
        <w:tc>
          <w:tcPr>
            <w:tcW w:type="dxa" w:w="4320"/>
          </w:tcPr>
          <w:p>
            <w:r>
              <w:rPr>
                <w:sz w:val="18"/>
              </w:rPr>
              <w:t>Authorization</w:t>
            </w:r>
          </w:p>
        </w:tc>
        <w:tc>
          <w:tcPr>
            <w:tcW w:type="dxa" w:w="4320"/>
          </w:tcPr>
          <w:p>
            <w:r>
              <w:rPr>
                <w:sz w:val="18"/>
              </w:rPr>
              <w:t>HR/Dept Head/Exec scoped; individual lists RLS+suppressed</w:t>
            </w:r>
          </w:p>
        </w:tc>
      </w:tr>
      <w:tr>
        <w:tc>
          <w:tcPr>
            <w:tcW w:type="dxa" w:w="4320"/>
          </w:tcPr>
          <w:p>
            <w:r>
              <w:rPr>
                <w:sz w:val="18"/>
              </w:rPr>
              <w:t>State Changes &amp; Side Effects</w:t>
            </w:r>
          </w:p>
        </w:tc>
        <w:tc>
          <w:tcPr>
            <w:tcW w:type="dxa" w:w="4320"/>
          </w:tcPr>
          <w:p>
            <w:r>
              <w:rPr>
                <w:sz w:val="18"/>
              </w:rPr>
              <w:t>model DRAFT→ACTIVE→RETIRED; result rows; async access_log on drill</w:t>
            </w:r>
          </w:p>
        </w:tc>
      </w:tr>
      <w:tr>
        <w:tc>
          <w:tcPr>
            <w:tcW w:type="dxa" w:w="4320"/>
          </w:tcPr>
          <w:p>
            <w:r>
              <w:rPr>
                <w:sz w:val="18"/>
              </w:rPr>
              <w:t>Failure Handling</w:t>
            </w:r>
          </w:p>
        </w:tc>
        <w:tc>
          <w:tcPr>
            <w:tcW w:type="dxa" w:w="4320"/>
          </w:tcPr>
          <w:p>
            <w:r>
              <w:rPr>
                <w:sz w:val="18"/>
              </w:rPr>
              <w:t>Missing DOB → excluded + data-quality flag; feature mart missing → 503</w:t>
            </w:r>
          </w:p>
        </w:tc>
      </w:tr>
      <w:tr>
        <w:tc>
          <w:tcPr>
            <w:tcW w:type="dxa" w:w="4320"/>
          </w:tcPr>
          <w:p>
            <w:r>
              <w:rPr>
                <w:sz w:val="18"/>
              </w:rPr>
              <w:t>Dependencies</w:t>
            </w:r>
          </w:p>
        </w:tc>
        <w:tc>
          <w:tcPr>
            <w:tcW w:type="dxa" w:w="4320"/>
          </w:tcPr>
          <w:p>
            <w:r>
              <w:rPr>
                <w:sz w:val="18"/>
              </w:rPr>
              <w:t>FR-03 marts, FR-04 RLS, FR-17 suppression, FR-23 bitemporal, M01 retirement rules</w:t>
            </w:r>
          </w:p>
        </w:tc>
      </w:tr>
      <w:tr>
        <w:tc>
          <w:tcPr>
            <w:tcW w:type="dxa" w:w="4320"/>
          </w:tcPr>
          <w:p>
            <w:r>
              <w:rPr>
                <w:sz w:val="18"/>
              </w:rPr>
              <w:t>Test Guidance</w:t>
            </w:r>
          </w:p>
        </w:tc>
        <w:tc>
          <w:tcPr>
            <w:tcW w:type="dxa" w:w="4320"/>
          </w:tcPr>
          <w:p>
            <w:r>
              <w:rPr>
                <w:sz w:val="18"/>
              </w:rPr>
              <w:t>Deterministic retirement math; horizon boundaries; suppression; knowledge-version on DOB correction</w:t>
            </w:r>
          </w:p>
        </w:tc>
      </w:tr>
    </w:tbl>
    <w:p/>
    <w:p>
      <w:pPr>
        <w:pStyle w:val="Heading3"/>
      </w:pPr>
      <w:r>
        <w:rPr>
          <w:b/>
          <w:color w:val="2E5B9E"/>
          <w:sz w:val="26"/>
        </w:rPr>
        <w:t>FR-M14-14 — Benchmarking &amp; Comparative Analytics (Effective-Dated Targets)</w:t>
      </w:r>
    </w:p>
    <w:p>
      <w:pPr>
        <w:pStyle w:val="ListBullet"/>
      </w:pPr>
      <w:r>
        <w:rPr>
          <w:b/>
        </w:rPr>
        <w:t>Module:</w:t>
      </w:r>
      <w:r>
        <w:t xml:space="preserve"> M14-F14</w:t>
      </w:r>
    </w:p>
    <w:p>
      <w:pPr>
        <w:pStyle w:val="ListBullet"/>
      </w:pPr>
      <w:r>
        <w:rPr>
          <w:b/>
        </w:rPr>
        <w:t>Primary Role(s):</w:t>
      </w:r>
      <w:r>
        <w:t xml:space="preserve"> Department Head, Executive, HR Officer</w:t>
      </w:r>
    </w:p>
    <w:p>
      <w:pPr>
        <w:pStyle w:val="ListBullet"/>
      </w:pPr>
      <w:r>
        <w:rPr>
          <w:b/>
        </w:rPr>
        <w:t>User Story:</w:t>
      </w:r>
      <w:r>
        <w:t xml:space="preserve"> As an Executive, I want to compare KPIs across periods, peer org units, and against the target in force for each period, so that I can see who is improving, who lags, and where to intervene — on a like-for-like basis.</w:t>
      </w:r>
    </w:p>
    <w:p>
      <w:pPr>
        <w:pStyle w:val="ListBullet"/>
      </w:pPr>
      <w:r>
        <w:rPr>
          <w:b/>
        </w:rPr>
        <w:t>Description:</w:t>
      </w:r>
      <w:r>
        <w:t xml:space="preserve"> Comparative views over governed KPIs: </w:t>
      </w:r>
      <w:r>
        <w:rPr>
          <w:b/>
        </w:rPr>
        <w:t>period-over-period</w:t>
      </w:r>
      <w:r>
        <w:t xml:space="preserve">, </w:t>
      </w:r>
      <w:r>
        <w:rPr>
          <w:b/>
        </w:rPr>
        <w:t>peer comparison</w:t>
      </w:r>
      <w:r>
        <w:t xml:space="preserve"> (normalised), and </w:t>
      </w:r>
      <w:r>
        <w:rPr>
          <w:b/>
        </w:rPr>
        <w:t>target-vs-actual</w:t>
      </w:r>
      <w:r>
        <w:t xml:space="preserve"> against the </w:t>
      </w:r>
      <w:r>
        <w:rPr>
          <w:b/>
        </w:rPr>
        <w:t>effective-dated</w:t>
      </w:r>
      <w:r>
        <w:t xml:space="preserve"> </w:t>
      </w:r>
      <w:r>
        <w:rPr>
          <w:rFonts w:ascii="Consolas" w:hAnsi="Consolas"/>
          <w:sz w:val="20"/>
        </w:rPr>
        <w:t>kpi_target_history</w:t>
      </w:r>
      <w:r>
        <w:t xml:space="preserve"> value for the period. RLS-scoped; suppression-applied. </w:t>
      </w:r>
      <w:r>
        <w:rPr>
          <w:b/>
        </w:rPr>
        <w:t>v2:</w:t>
      </w:r>
      <w:r>
        <w:t xml:space="preserve"> RAG status uses the period-correct target, fixing wrong historical target-vs-actual (R13).</w:t>
      </w:r>
    </w:p>
    <w:p>
      <w:pPr>
        <w:pStyle w:val="ListBullet"/>
      </w:pPr>
      <w:r>
        <w:rPr>
          <w:b/>
        </w:rPr>
        <w:t>Acceptance Criteria:</w:t>
      </w:r>
    </w:p>
    <w:p>
      <w:pPr>
        <w:pStyle w:val="ListBullet"/>
        <w:ind w:left="720"/>
      </w:pPr>
      <w:r>
        <w:t>AC1: A KPI can be compared across selectable periods with variance and % change.</w:t>
      </w:r>
    </w:p>
    <w:p>
      <w:pPr>
        <w:pStyle w:val="ListBullet"/>
        <w:ind w:left="720"/>
      </w:pPr>
      <w:r>
        <w:t>AC2: Peer comparison ranks sibling org units on a normalised (rate/per-capita) basis within scope.</w:t>
      </w:r>
    </w:p>
    <w:p>
      <w:pPr>
        <w:pStyle w:val="ListBullet"/>
        <w:ind w:left="720"/>
      </w:pPr>
      <w:r>
        <w:t xml:space="preserve">AC3: Target-vs-actual shows attainment % and RAG status based on </w:t>
      </w:r>
      <w:r>
        <w:rPr>
          <w:rFonts w:ascii="Consolas" w:hAnsi="Consolas"/>
          <w:sz w:val="20"/>
        </w:rPr>
        <w:t>direction</w:t>
      </w:r>
      <w:r>
        <w:t xml:space="preserve"> and the </w:t>
      </w:r>
      <w:r>
        <w:rPr>
          <w:b/>
        </w:rPr>
        <w:t>target in force for that period</w:t>
      </w:r>
      <w:r>
        <w:t>.</w:t>
      </w:r>
    </w:p>
    <w:p>
      <w:pPr>
        <w:pStyle w:val="ListBullet"/>
        <w:ind w:left="720"/>
      </w:pPr>
      <w:r>
        <w:t>AC4: Comparisons exclude units outside RLS scope and suppress small denominators.</w:t>
      </w:r>
    </w:p>
    <w:p>
      <w:pPr>
        <w:pStyle w:val="ListBullet"/>
        <w:ind w:left="720"/>
      </w:pPr>
      <w:r>
        <w:t>AC5: Outliers (top/bottom N or beyond N std dev) are highlighted with the basis explained.</w:t>
      </w:r>
    </w:p>
    <w:p>
      <w:pPr>
        <w:pStyle w:val="ListBullet"/>
        <w:ind w:left="720"/>
      </w:pPr>
      <w:r>
        <w:t>AC6: External benchmark series, when configured, are shown as a clearly-labelled external reference line.</w:t>
      </w:r>
    </w:p>
    <w:p>
      <w:pPr>
        <w:pStyle w:val="ListBullet"/>
      </w:pPr>
      <w:r>
        <w:rPr>
          <w:b/>
        </w:rPr>
        <w:t>Business Rules:</w:t>
      </w:r>
    </w:p>
    <w:p>
      <w:pPr>
        <w:pStyle w:val="ListBullet"/>
        <w:ind w:left="720"/>
      </w:pPr>
      <w:r>
        <w:t>BR1: Comparisons use governed KPI snapshots only.</w:t>
      </w:r>
    </w:p>
    <w:p>
      <w:pPr>
        <w:pStyle w:val="ListBullet"/>
        <w:ind w:left="720"/>
      </w:pPr>
      <w:r>
        <w:t>BR2: Size-sensitive metrics are normalised before ranking.</w:t>
      </w:r>
    </w:p>
    <w:p>
      <w:pPr>
        <w:pStyle w:val="ListBullet"/>
        <w:ind w:left="720"/>
      </w:pPr>
      <w:r>
        <w:t>BR3: A user cannot benchmark against a peer unit outside scope.</w:t>
      </w:r>
    </w:p>
    <w:p>
      <w:pPr>
        <w:pStyle w:val="ListBullet"/>
        <w:ind w:left="720"/>
      </w:pPr>
      <w:r>
        <w:t>BR4: External benchmarks are reference-only and visually distinguished.</w:t>
      </w:r>
    </w:p>
    <w:p>
      <w:pPr>
        <w:pStyle w:val="ListBullet"/>
        <w:ind w:left="720"/>
      </w:pPr>
      <w:r>
        <w:rPr>
          <w:b/>
        </w:rPr>
        <w:t>BR5 (v2):</w:t>
      </w:r>
      <w:r>
        <w:t xml:space="preserve"> RAG and attainment use the effective-dated target for the shown period, never today's target for a past period.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kpi_snapshot</w:t>
            </w:r>
          </w:p>
        </w:tc>
        <w:tc>
          <w:tcPr>
            <w:tcW w:type="dxa" w:w="4320"/>
          </w:tcPr>
          <w:p>
            <w:r>
              <w:rPr>
                <w:sz w:val="18"/>
              </w:rPr>
              <w:t>comparison series (version-stamped)</w:t>
            </w:r>
          </w:p>
        </w:tc>
      </w:tr>
      <w:tr>
        <w:tc>
          <w:tcPr>
            <w:tcW w:type="dxa" w:w="4320"/>
          </w:tcPr>
          <w:p>
            <w:r>
              <w:rPr>
                <w:rFonts w:ascii="Consolas" w:hAnsi="Consolas"/>
                <w:sz w:val="18"/>
              </w:rPr>
              <w:t>kpi_target_history</w:t>
            </w:r>
          </w:p>
        </w:tc>
        <w:tc>
          <w:tcPr>
            <w:tcW w:type="dxa" w:w="4320"/>
          </w:tcPr>
          <w:p>
            <w:r>
              <w:rPr>
                <w:sz w:val="18"/>
              </w:rPr>
              <w:t>period-correct target</w:t>
            </w:r>
          </w:p>
        </w:tc>
      </w:tr>
      <w:tr>
        <w:tc>
          <w:tcPr>
            <w:tcW w:type="dxa" w:w="4320"/>
          </w:tcPr>
          <w:p>
            <w:r>
              <w:rPr>
                <w:rFonts w:ascii="Consolas" w:hAnsi="Consolas"/>
                <w:sz w:val="18"/>
              </w:rPr>
              <w:t>kpi_definition</w:t>
            </w:r>
            <w:r>
              <w:rPr>
                <w:sz w:val="18"/>
              </w:rPr>
              <w:t xml:space="preserve"> (direction)</w:t>
            </w:r>
          </w:p>
        </w:tc>
        <w:tc>
          <w:tcPr>
            <w:tcW w:type="dxa" w:w="4320"/>
          </w:tcPr>
          <w:p>
            <w:r>
              <w:rPr>
                <w:sz w:val="18"/>
              </w:rPr>
              <w:t>RAG basis</w:t>
            </w:r>
          </w:p>
        </w:tc>
      </w:tr>
      <w:tr>
        <w:tc>
          <w:tcPr>
            <w:tcW w:type="dxa" w:w="4320"/>
          </w:tcPr>
          <w:p>
            <w:r>
              <w:rPr>
                <w:rFonts w:ascii="Consolas" w:hAnsi="Consolas"/>
                <w:sz w:val="18"/>
              </w:rPr>
              <w:t>analytics_datamart</w:t>
            </w:r>
          </w:p>
        </w:tc>
        <w:tc>
          <w:tcPr>
            <w:tcW w:type="dxa" w:w="4320"/>
          </w:tcPr>
          <w:p>
            <w:r>
              <w:rPr>
                <w:sz w:val="18"/>
              </w:rPr>
              <w:t>denominators for normalisation</w:t>
            </w:r>
          </w:p>
        </w:tc>
      </w:tr>
      <w:tr>
        <w:tc>
          <w:tcPr>
            <w:tcW w:type="dxa" w:w="4320"/>
          </w:tcPr>
          <w:p>
            <w:r>
              <w:rPr>
                <w:rFonts w:ascii="Consolas" w:hAnsi="Consolas"/>
                <w:sz w:val="18"/>
              </w:rPr>
              <w:t>rls_scope_policy</w:t>
            </w:r>
          </w:p>
        </w:tc>
        <w:tc>
          <w:tcPr>
            <w:tcW w:type="dxa" w:w="4320"/>
          </w:tcPr>
          <w:p>
            <w:r>
              <w:rPr>
                <w:sz w:val="18"/>
              </w:rPr>
              <w:t>peer scope</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/api/v1/analytics/benchmark/period?kpi=&amp;periods=</w:t>
            </w:r>
          </w:p>
        </w:tc>
        <w:tc>
          <w:tcPr>
            <w:tcW w:type="dxa" w:w="2880"/>
          </w:tcPr>
          <w:p>
            <w:r>
              <w:rPr>
                <w:sz w:val="18"/>
              </w:rPr>
              <w:t>period-over-period</w:t>
            </w:r>
          </w:p>
        </w:tc>
      </w:tr>
      <w:tr>
        <w:tc>
          <w:tcPr>
            <w:tcW w:type="dxa" w:w="2880"/>
          </w:tcPr>
          <w:p>
            <w:r>
              <w:rPr>
                <w:sz w:val="18"/>
              </w:rPr>
              <w:t>GET</w:t>
            </w:r>
          </w:p>
        </w:tc>
        <w:tc>
          <w:tcPr>
            <w:tcW w:type="dxa" w:w="2880"/>
          </w:tcPr>
          <w:p>
            <w:r>
              <w:rPr>
                <w:rFonts w:ascii="Consolas" w:hAnsi="Consolas"/>
                <w:sz w:val="18"/>
              </w:rPr>
              <w:t>/api/v1/analytics/benchmark/peers?kpi=&amp;scope=</w:t>
            </w:r>
          </w:p>
        </w:tc>
        <w:tc>
          <w:tcPr>
            <w:tcW w:type="dxa" w:w="2880"/>
          </w:tcPr>
          <w:p>
            <w:r>
              <w:rPr>
                <w:sz w:val="18"/>
              </w:rPr>
              <w:t>peer ranking</w:t>
            </w:r>
          </w:p>
        </w:tc>
      </w:tr>
      <w:tr>
        <w:tc>
          <w:tcPr>
            <w:tcW w:type="dxa" w:w="2880"/>
          </w:tcPr>
          <w:p>
            <w:r>
              <w:rPr>
                <w:sz w:val="18"/>
              </w:rPr>
              <w:t>GET</w:t>
            </w:r>
          </w:p>
        </w:tc>
        <w:tc>
          <w:tcPr>
            <w:tcW w:type="dxa" w:w="2880"/>
          </w:tcPr>
          <w:p>
            <w:r>
              <w:rPr>
                <w:rFonts w:ascii="Consolas" w:hAnsi="Consolas"/>
                <w:sz w:val="18"/>
              </w:rPr>
              <w:t>/api/v1/analytics/benchmark/target?kpi=&amp;scope=&amp;period=</w:t>
            </w:r>
          </w:p>
        </w:tc>
        <w:tc>
          <w:tcPr>
            <w:tcW w:type="dxa" w:w="2880"/>
          </w:tcPr>
          <w:p>
            <w:r>
              <w:rPr>
                <w:sz w:val="18"/>
              </w:rPr>
              <w:t>target-vs-actual (effective-dated)</w:t>
            </w:r>
          </w:p>
        </w:tc>
      </w:tr>
    </w:tbl>
    <w:p/>
    <w:p>
      <w:pPr>
        <w:pStyle w:val="ListBullet"/>
      </w:pPr>
      <w:r>
        <w:rPr>
          <w:b/>
        </w:rPr>
        <w:t>UI Behavior Notes:</w:t>
      </w:r>
      <w:r>
        <w:t xml:space="preserve"> Comparison panel with period selector, normalised peer ranking, variance arrows, RAG gauges (period-correct target), outlier highlights, optional external reference line with legend; tooltips explain normalisation and which target applies.</w:t>
      </w:r>
    </w:p>
    <w:p>
      <w:pPr>
        <w:pStyle w:val="ListBullet"/>
      </w:pPr>
      <w:r>
        <w:rPr>
          <w:b/>
        </w:rPr>
        <w:t>Edge Cases:</w:t>
      </w:r>
      <w:r>
        <w:t xml:space="preserve"> Peer with zero denominator (excluded + note); newly created unit lacking history ("insufficient history"); target unset for period (target view hidden, not zero); version change in series (marker shown, FR-02).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BenchmarkController</w:t>
            </w:r>
            <w:r>
              <w:rPr>
                <w:sz w:val="18"/>
              </w:rPr>
              <w:t xml:space="preserve">, </w:t>
            </w:r>
            <w:r>
              <w:rPr>
                <w:rFonts w:ascii="Consolas" w:hAnsi="Consolas"/>
                <w:sz w:val="18"/>
              </w:rPr>
              <w:t>PeriodComparator</w:t>
            </w:r>
            <w:r>
              <w:rPr>
                <w:sz w:val="18"/>
              </w:rPr>
              <w:t xml:space="preserve">, </w:t>
            </w:r>
            <w:r>
              <w:rPr>
                <w:rFonts w:ascii="Consolas" w:hAnsi="Consolas"/>
                <w:sz w:val="18"/>
              </w:rPr>
              <w:t>PeerRanker</w:t>
            </w:r>
            <w:r>
              <w:rPr>
                <w:sz w:val="18"/>
              </w:rPr>
              <w:t xml:space="preserve">, </w:t>
            </w:r>
            <w:r>
              <w:rPr>
                <w:rFonts w:ascii="Consolas" w:hAnsi="Consolas"/>
                <w:sz w:val="18"/>
              </w:rPr>
              <w:t>TargetAttainmentService</w:t>
            </w:r>
            <w:r>
              <w:rPr>
                <w:sz w:val="18"/>
              </w:rPr>
              <w:t xml:space="preserve"> (effective-dated), </w:t>
            </w:r>
            <w:r>
              <w:rPr>
                <w:rFonts w:ascii="Consolas" w:hAnsi="Consolas"/>
                <w:sz w:val="18"/>
              </w:rPr>
              <w:t>NormalizationService</w:t>
            </w:r>
          </w:p>
        </w:tc>
      </w:tr>
      <w:tr>
        <w:tc>
          <w:tcPr>
            <w:tcW w:type="dxa" w:w="4320"/>
          </w:tcPr>
          <w:p>
            <w:r>
              <w:rPr>
                <w:sz w:val="18"/>
              </w:rPr>
              <w:t>Backend Flow</w:t>
            </w:r>
          </w:p>
        </w:tc>
        <w:tc>
          <w:tcPr>
            <w:tcW w:type="dxa" w:w="4320"/>
          </w:tcPr>
          <w:p>
            <w:r>
              <w:rPr>
                <w:sz w:val="18"/>
              </w:rPr>
              <w:t>Resolve scope + peers → pull governed snapshots → normalise → fetch period-correct target → compute variance/rank/attainment/RAG → flag outliers → suppress → assemble</w:t>
            </w:r>
          </w:p>
        </w:tc>
      </w:tr>
      <w:tr>
        <w:tc>
          <w:tcPr>
            <w:tcW w:type="dxa" w:w="4320"/>
          </w:tcPr>
          <w:p>
            <w:r>
              <w:rPr>
                <w:sz w:val="18"/>
              </w:rPr>
              <w:t>Data Operations</w:t>
            </w:r>
          </w:p>
        </w:tc>
        <w:tc>
          <w:tcPr>
            <w:tcW w:type="dxa" w:w="4320"/>
          </w:tcPr>
          <w:p>
            <w:r>
              <w:rPr>
                <w:sz w:val="18"/>
              </w:rPr>
              <w:t>SELECT kpi_snapshot + kpi_target_history + denominators (RLS); no writes</w:t>
            </w:r>
          </w:p>
        </w:tc>
      </w:tr>
      <w:tr>
        <w:tc>
          <w:tcPr>
            <w:tcW w:type="dxa" w:w="4320"/>
          </w:tcPr>
          <w:p>
            <w:r>
              <w:rPr>
                <w:sz w:val="18"/>
              </w:rPr>
              <w:t>Validation</w:t>
            </w:r>
          </w:p>
        </w:tc>
        <w:tc>
          <w:tcPr>
            <w:tcW w:type="dxa" w:w="4320"/>
          </w:tcPr>
          <w:p>
            <w:r>
              <w:rPr>
                <w:sz w:val="18"/>
              </w:rPr>
              <w:t>Peer scope membership; denominator presence; target presence for period</w:t>
            </w:r>
          </w:p>
        </w:tc>
      </w:tr>
      <w:tr>
        <w:tc>
          <w:tcPr>
            <w:tcW w:type="dxa" w:w="4320"/>
          </w:tcPr>
          <w:p>
            <w:r>
              <w:rPr>
                <w:sz w:val="18"/>
              </w:rPr>
              <w:t>Authorization</w:t>
            </w:r>
          </w:p>
        </w:tc>
        <w:tc>
          <w:tcPr>
            <w:tcW w:type="dxa" w:w="4320"/>
          </w:tcPr>
          <w:p>
            <w:r>
              <w:rPr>
                <w:sz w:val="18"/>
              </w:rPr>
              <w:t>Dept Head/Exec/HR scoped</w:t>
            </w:r>
          </w:p>
        </w:tc>
      </w:tr>
      <w:tr>
        <w:tc>
          <w:tcPr>
            <w:tcW w:type="dxa" w:w="4320"/>
          </w:tcPr>
          <w:p>
            <w:r>
              <w:rPr>
                <w:sz w:val="18"/>
              </w:rPr>
              <w:t>State Changes &amp; Side Effects</w:t>
            </w:r>
          </w:p>
        </w:tc>
        <w:tc>
          <w:tcPr>
            <w:tcW w:type="dxa" w:w="4320"/>
          </w:tcPr>
          <w:p>
            <w:r>
              <w:rPr>
                <w:sz w:val="18"/>
              </w:rPr>
              <w:t>none (read-only); async access_log on view</w:t>
            </w:r>
          </w:p>
        </w:tc>
      </w:tr>
      <w:tr>
        <w:tc>
          <w:tcPr>
            <w:tcW w:type="dxa" w:w="4320"/>
          </w:tcPr>
          <w:p>
            <w:r>
              <w:rPr>
                <w:sz w:val="18"/>
              </w:rPr>
              <w:t>Failure Handling</w:t>
            </w:r>
          </w:p>
        </w:tc>
        <w:tc>
          <w:tcPr>
            <w:tcW w:type="dxa" w:w="4320"/>
          </w:tcPr>
          <w:p>
            <w:r>
              <w:rPr>
                <w:sz w:val="18"/>
              </w:rPr>
              <w:t>Missing denominator → excluded + note; no target → target view hidden; no history → insufficient-history state</w:t>
            </w:r>
          </w:p>
        </w:tc>
      </w:tr>
      <w:tr>
        <w:tc>
          <w:tcPr>
            <w:tcW w:type="dxa" w:w="4320"/>
          </w:tcPr>
          <w:p>
            <w:r>
              <w:rPr>
                <w:sz w:val="18"/>
              </w:rPr>
              <w:t>Dependencies</w:t>
            </w:r>
          </w:p>
        </w:tc>
        <w:tc>
          <w:tcPr>
            <w:tcW w:type="dxa" w:w="4320"/>
          </w:tcPr>
          <w:p>
            <w:r>
              <w:rPr>
                <w:sz w:val="18"/>
              </w:rPr>
              <w:t>FR-02 snapshots, E17 targets, FR-04 RLS, FR-17 suppression</w:t>
            </w:r>
          </w:p>
        </w:tc>
      </w:tr>
      <w:tr>
        <w:tc>
          <w:tcPr>
            <w:tcW w:type="dxa" w:w="4320"/>
          </w:tcPr>
          <w:p>
            <w:r>
              <w:rPr>
                <w:sz w:val="18"/>
              </w:rPr>
              <w:t>Test Guidance</w:t>
            </w:r>
          </w:p>
        </w:tc>
        <w:tc>
          <w:tcPr>
            <w:tcW w:type="dxa" w:w="4320"/>
          </w:tcPr>
          <w:p>
            <w:r>
              <w:rPr>
                <w:sz w:val="18"/>
              </w:rPr>
              <w:t xml:space="preserve">Normalisation; peer-scope exclusion; </w:t>
            </w:r>
            <w:r>
              <w:rPr>
                <w:b/>
                <w:sz w:val="18"/>
              </w:rPr>
              <w:t>effective-dated RAG</w:t>
            </w:r>
            <w:r>
              <w:rPr>
                <w:sz w:val="18"/>
              </w:rPr>
              <w:t>; outlier basis</w:t>
            </w:r>
          </w:p>
        </w:tc>
      </w:tr>
    </w:tbl>
    <w:p/>
    <w:p>
      <w:pPr>
        <w:pStyle w:val="Heading3"/>
      </w:pPr>
      <w:r>
        <w:rPr>
          <w:b/>
          <w:color w:val="2E5B9E"/>
          <w:sz w:val="26"/>
        </w:rPr>
        <w:t>FR-M14-15 — Natural-Language Query (Confidence-Gated) &amp; Hardened Embedded BI</w:t>
      </w:r>
    </w:p>
    <w:p>
      <w:pPr>
        <w:pStyle w:val="ListBullet"/>
      </w:pPr>
      <w:r>
        <w:rPr>
          <w:b/>
        </w:rPr>
        <w:t>Module:</w:t>
      </w:r>
      <w:r>
        <w:t xml:space="preserve"> M14-F15</w:t>
      </w:r>
    </w:p>
    <w:p>
      <w:pPr>
        <w:pStyle w:val="ListBullet"/>
      </w:pPr>
      <w:r>
        <w:rPr>
          <w:b/>
        </w:rPr>
        <w:t>Primary Role(s):</w:t>
      </w:r>
      <w:r>
        <w:t xml:space="preserve"> HR Officer, Department Head, Executive; Analytics Administrator (embed config)</w:t>
      </w:r>
    </w:p>
    <w:p>
      <w:pPr>
        <w:pStyle w:val="ListBullet"/>
      </w:pPr>
      <w:r>
        <w:rPr>
          <w:b/>
        </w:rPr>
        <w:t>User Story:</w:t>
      </w:r>
      <w:r>
        <w:t xml:space="preserve"> As an HR Officer, I want to ask questions in plain language and embed governed widgets in other portals, so that analytics are accessible and reusable — always within my permissions, never producing confidently-wrong numbers, and never leaking a credential.</w:t>
      </w:r>
    </w:p>
    <w:p>
      <w:pPr>
        <w:pStyle w:val="ListBullet"/>
      </w:pPr>
      <w:r>
        <w:rPr>
          <w:b/>
        </w:rPr>
        <w:t>Description:</w:t>
      </w:r>
      <w:r>
        <w:t xml:space="preserve"> </w:t>
      </w:r>
      <w:r>
        <w:rPr>
          <w:b/>
        </w:rPr>
        <w:t>NL query</w:t>
      </w:r>
      <w:r>
        <w:t xml:space="preserve">: maps a question to the governed semantic model, generates a parameterised RLS-scoped query, and returns a result plus the resolved interpretation. </w:t>
      </w:r>
      <w:r>
        <w:rPr>
          <w:b/>
        </w:rPr>
        <w:t>v2:</w:t>
      </w:r>
      <w:r>
        <w:t xml:space="preserve"> enforces a confidence threshold — below it, it clarifies or refuses rather than answering; logs every interpretation to </w:t>
      </w:r>
      <w:r>
        <w:rPr>
          <w:rFonts w:ascii="Consolas" w:hAnsi="Consolas"/>
          <w:sz w:val="20"/>
        </w:rPr>
        <w:t>nl_query_log</w:t>
      </w:r>
      <w:r>
        <w:t xml:space="preserve">; uses a </w:t>
      </w:r>
      <w:r>
        <w:rPr>
          <w:b/>
        </w:rPr>
        <w:t>named on-prem LLM</w:t>
      </w:r>
      <w:r>
        <w:t xml:space="preserve"> (default </w:t>
      </w:r>
      <w:r>
        <w:rPr>
          <w:b/>
        </w:rPr>
        <w:t>Llama-3.x-class model self-hosted at CGG Data Centre</w:t>
      </w:r>
      <w:r>
        <w:t xml:space="preserve"> — no HR prompt/data leaves the data centre; DPDP-assessed). </w:t>
      </w:r>
      <w:r>
        <w:rPr>
          <w:b/>
        </w:rPr>
        <w:t>Embedded BI</w:t>
      </w:r>
      <w:r>
        <w:t xml:space="preserve">: </w:t>
      </w:r>
      <w:r>
        <w:rPr>
          <w:b/>
        </w:rPr>
        <w:t>v2 hardened</w:t>
      </w:r>
      <w:r>
        <w:t xml:space="preserve"> — tokens are issued maker-checker, never travel in a URL path (header or short-lived code-exchange), carry CSP </w:t>
      </w:r>
      <w:r>
        <w:rPr>
          <w:rFonts w:ascii="Consolas" w:hAnsi="Consolas"/>
          <w:sz w:val="20"/>
        </w:rPr>
        <w:t>frame-ancestors</w:t>
      </w:r>
      <w:r>
        <w:t>, are revocable/rotatable, and re-validate scope per render.</w:t>
      </w:r>
    </w:p>
    <w:p>
      <w:pPr>
        <w:pStyle w:val="ListBullet"/>
      </w:pPr>
      <w:r>
        <w:rPr>
          <w:b/>
        </w:rPr>
        <w:t>Acceptance Criteria:</w:t>
      </w:r>
    </w:p>
    <w:p>
      <w:pPr>
        <w:pStyle w:val="ListBullet"/>
        <w:ind w:left="720"/>
      </w:pPr>
      <w:r>
        <w:t>AC1: An NL question resolves to a governed KPI/dimension/filter set and returns a scoped result with the interpretation shown.</w:t>
      </w:r>
    </w:p>
    <w:p>
      <w:pPr>
        <w:pStyle w:val="ListBullet"/>
        <w:ind w:left="720"/>
      </w:pPr>
      <w:r>
        <w:t xml:space="preserve">AC2: An ambiguous question prompts clarification; an out-of-scope question is refused with explanation; </w:t>
      </w:r>
      <w:r>
        <w:rPr>
          <w:b/>
        </w:rPr>
        <w:t>a below-threshold-confidence question is refused (`NLQ_CONFIDENCE_TOO_LOW`) not answered</w:t>
      </w:r>
      <w:r>
        <w:t>.</w:t>
      </w:r>
    </w:p>
    <w:p>
      <w:pPr>
        <w:pStyle w:val="ListBullet"/>
        <w:ind w:left="720"/>
      </w:pPr>
      <w:r>
        <w:t>AC3: NL never generates raw free-form SQL; it only parameterises the governed semantic model.</w:t>
      </w:r>
    </w:p>
    <w:p>
      <w:pPr>
        <w:pStyle w:val="ListBullet"/>
        <w:ind w:left="720"/>
      </w:pPr>
      <w:r>
        <w:t xml:space="preserve">AC4: An embed token is scoped to specific widgets, a user/role, and an expiry; it enforces the same RLS; </w:t>
      </w:r>
      <w:r>
        <w:rPr>
          <w:b/>
        </w:rPr>
        <w:t>issuance is maker-checker (≠ issuer)</w:t>
      </w:r>
      <w:r>
        <w:t>.</w:t>
      </w:r>
    </w:p>
    <w:p>
      <w:pPr>
        <w:pStyle w:val="ListBullet"/>
        <w:ind w:left="720"/>
      </w:pPr>
      <w:r>
        <w:t>AC5: Every NL query (with confidence + outcome) and embedded render writes audit (</w:t>
      </w:r>
      <w:r>
        <w:rPr>
          <w:rFonts w:ascii="Consolas" w:hAnsi="Consolas"/>
          <w:sz w:val="20"/>
        </w:rPr>
        <w:t>nl_query_log</w:t>
      </w:r>
      <w:r>
        <w:t xml:space="preserve"> / async access_log).</w:t>
      </w:r>
    </w:p>
    <w:p>
      <w:pPr>
        <w:pStyle w:val="ListBullet"/>
        <w:ind w:left="720"/>
      </w:pPr>
      <w:r>
        <w:t>AC6: NL results carry the same freshness, suppression, and sensitivity handling as native widgets.</w:t>
      </w:r>
    </w:p>
    <w:p>
      <w:pPr>
        <w:pStyle w:val="ListBullet"/>
        <w:ind w:left="720"/>
      </w:pPr>
      <w:r>
        <w:rPr>
          <w:b/>
        </w:rPr>
        <w:t>AC7 (v2):</w:t>
      </w:r>
      <w:r>
        <w:t xml:space="preserve"> The embed credential is never accepted from the URL; a revoked token returns 401 </w:t>
      </w:r>
      <w:r>
        <w:rPr>
          <w:rFonts w:ascii="Consolas" w:hAnsi="Consolas"/>
          <w:sz w:val="20"/>
        </w:rPr>
        <w:t>EMBED_TOKEN_REVOKED</w:t>
      </w:r>
      <w:r>
        <w:t xml:space="preserve">; CSP </w:t>
      </w:r>
      <w:r>
        <w:rPr>
          <w:rFonts w:ascii="Consolas" w:hAnsi="Consolas"/>
          <w:sz w:val="20"/>
        </w:rPr>
        <w:t>frame-ancestors</w:t>
      </w:r>
      <w:r>
        <w:t xml:space="preserve"> restricts embedding origins.</w:t>
      </w:r>
    </w:p>
    <w:p>
      <w:pPr>
        <w:pStyle w:val="ListBullet"/>
      </w:pPr>
      <w:r>
        <w:rPr>
          <w:b/>
        </w:rPr>
        <w:t>Business Rules:</w:t>
      </w:r>
    </w:p>
    <w:p>
      <w:pPr>
        <w:pStyle w:val="ListBullet"/>
        <w:ind w:left="720"/>
      </w:pPr>
      <w:r>
        <w:t>BR1: NL is constrained to the semantic layer + governed KPIs; it cannot fabricate metrics.</w:t>
      </w:r>
    </w:p>
    <w:p>
      <w:pPr>
        <w:pStyle w:val="ListBullet"/>
        <w:ind w:left="720"/>
      </w:pPr>
      <w:r>
        <w:t xml:space="preserve">BR2: Embed tokens are scoped, signed, expiring, </w:t>
      </w:r>
      <w:r>
        <w:rPr>
          <w:b/>
        </w:rPr>
        <w:t>revocable, rotatable</w:t>
      </w:r>
      <w:r>
        <w:t>; not API bypass keys.</w:t>
      </w:r>
    </w:p>
    <w:p>
      <w:pPr>
        <w:pStyle w:val="ListBullet"/>
        <w:ind w:left="720"/>
      </w:pPr>
      <w:r>
        <w:t xml:space="preserve">BR3: NL interpretation is always shown; </w:t>
      </w:r>
      <w:r>
        <w:rPr>
          <w:b/>
        </w:rPr>
        <w:t>interpretation + confidence are logged for misinterpretation audit</w:t>
      </w:r>
      <w:r>
        <w:t>.</w:t>
      </w:r>
    </w:p>
    <w:p>
      <w:pPr>
        <w:pStyle w:val="ListBullet"/>
        <w:ind w:left="720"/>
      </w:pPr>
      <w:r>
        <w:t>BR4: RESTRICTED metrics require the same authority via NL/embed as in-app.</w:t>
      </w:r>
    </w:p>
    <w:p>
      <w:pPr>
        <w:pStyle w:val="ListBullet"/>
        <w:ind w:left="720"/>
      </w:pPr>
      <w:r>
        <w:rPr>
          <w:b/>
        </w:rPr>
        <w:t>BR5 (v2):</w:t>
      </w:r>
      <w:r>
        <w:t xml:space="preserve"> The LLM provider and hosting location are named and on-prem; prompts/data do not leave the CGG Data Centre.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kpi_definition</w:t>
            </w:r>
            <w:r>
              <w:rPr>
                <w:sz w:val="18"/>
              </w:rPr>
              <w:t>/</w:t>
            </w:r>
            <w:r>
              <w:rPr>
                <w:rFonts w:ascii="Consolas" w:hAnsi="Consolas"/>
                <w:sz w:val="18"/>
              </w:rPr>
              <w:t>analytics_datamart</w:t>
            </w:r>
            <w:r>
              <w:rPr>
                <w:sz w:val="18"/>
              </w:rPr>
              <w:t xml:space="preserve"> (semantic)</w:t>
            </w:r>
          </w:p>
        </w:tc>
        <w:tc>
          <w:tcPr>
            <w:tcW w:type="dxa" w:w="4320"/>
          </w:tcPr>
          <w:p>
            <w:r>
              <w:rPr>
                <w:sz w:val="18"/>
              </w:rPr>
              <w:t>NL target space</w:t>
            </w:r>
          </w:p>
        </w:tc>
      </w:tr>
      <w:tr>
        <w:tc>
          <w:tcPr>
            <w:tcW w:type="dxa" w:w="4320"/>
          </w:tcPr>
          <w:p>
            <w:r>
              <w:rPr>
                <w:rFonts w:ascii="Consolas" w:hAnsi="Consolas"/>
                <w:sz w:val="18"/>
              </w:rPr>
              <w:t>nl_query_log</w:t>
            </w:r>
          </w:p>
        </w:tc>
        <w:tc>
          <w:tcPr>
            <w:tcW w:type="dxa" w:w="4320"/>
          </w:tcPr>
          <w:p>
            <w:r>
              <w:rPr>
                <w:sz w:val="18"/>
              </w:rPr>
              <w:t>NL interpretation/confidence/outcome audit</w:t>
            </w:r>
          </w:p>
        </w:tc>
      </w:tr>
      <w:tr>
        <w:tc>
          <w:tcPr>
            <w:tcW w:type="dxa" w:w="4320"/>
          </w:tcPr>
          <w:p>
            <w:r>
              <w:rPr>
                <w:rFonts w:ascii="Consolas" w:hAnsi="Consolas"/>
                <w:sz w:val="18"/>
              </w:rPr>
              <w:t>embed_token</w:t>
            </w:r>
          </w:p>
        </w:tc>
        <w:tc>
          <w:tcPr>
            <w:tcW w:type="dxa" w:w="4320"/>
          </w:tcPr>
          <w:p>
            <w:r>
              <w:rPr>
                <w:sz w:val="18"/>
              </w:rPr>
              <w:t>hardened embed credential</w:t>
            </w:r>
          </w:p>
        </w:tc>
      </w:tr>
      <w:tr>
        <w:tc>
          <w:tcPr>
            <w:tcW w:type="dxa" w:w="4320"/>
          </w:tcPr>
          <w:p>
            <w:r>
              <w:rPr>
                <w:rFonts w:ascii="Consolas" w:hAnsi="Consolas"/>
                <w:sz w:val="18"/>
              </w:rPr>
              <w:t>dashboard_widget</w:t>
            </w:r>
          </w:p>
        </w:tc>
        <w:tc>
          <w:tcPr>
            <w:tcW w:type="dxa" w:w="4320"/>
          </w:tcPr>
          <w:p>
            <w:r>
              <w:rPr>
                <w:sz w:val="18"/>
              </w:rPr>
              <w:t>embeddable units</w:t>
            </w:r>
          </w:p>
        </w:tc>
      </w:tr>
      <w:tr>
        <w:tc>
          <w:tcPr>
            <w:tcW w:type="dxa" w:w="4320"/>
          </w:tcPr>
          <w:p>
            <w:r>
              <w:rPr>
                <w:rFonts w:ascii="Consolas" w:hAnsi="Consolas"/>
                <w:sz w:val="18"/>
              </w:rPr>
              <w:t>rls_scope_policy</w:t>
            </w:r>
          </w:p>
        </w:tc>
        <w:tc>
          <w:tcPr>
            <w:tcW w:type="dxa" w:w="4320"/>
          </w:tcPr>
          <w:p>
            <w:r>
              <w:rPr>
                <w:sz w:val="18"/>
              </w:rPr>
              <w:t>scope on NL/embed</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/api/v1/analytics/nlq</w:t>
            </w:r>
          </w:p>
        </w:tc>
        <w:tc>
          <w:tcPr>
            <w:tcW w:type="dxa" w:w="2880"/>
          </w:tcPr>
          <w:p>
            <w:r>
              <w:rPr>
                <w:sz w:val="18"/>
              </w:rPr>
              <w:t>natural-language query (confidence-gated)</w:t>
            </w:r>
          </w:p>
        </w:tc>
      </w:tr>
      <w:tr>
        <w:tc>
          <w:tcPr>
            <w:tcW w:type="dxa" w:w="2880"/>
          </w:tcPr>
          <w:p>
            <w:r>
              <w:rPr>
                <w:sz w:val="18"/>
              </w:rPr>
              <w:t>POST</w:t>
            </w:r>
          </w:p>
        </w:tc>
        <w:tc>
          <w:tcPr>
            <w:tcW w:type="dxa" w:w="2880"/>
          </w:tcPr>
          <w:p>
            <w:r>
              <w:rPr>
                <w:rFonts w:ascii="Consolas" w:hAnsi="Consolas"/>
                <w:sz w:val="18"/>
              </w:rPr>
              <w:t>/api/v1/analytics/embed-tokens</w:t>
            </w:r>
          </w:p>
        </w:tc>
        <w:tc>
          <w:tcPr>
            <w:tcW w:type="dxa" w:w="2880"/>
          </w:tcPr>
          <w:p>
            <w:r>
              <w:rPr>
                <w:sz w:val="18"/>
              </w:rPr>
              <w:t>issue scoped embed token (maker)</w:t>
            </w:r>
          </w:p>
        </w:tc>
      </w:tr>
      <w:tr>
        <w:tc>
          <w:tcPr>
            <w:tcW w:type="dxa" w:w="2880"/>
          </w:tcPr>
          <w:p>
            <w:r>
              <w:rPr>
                <w:sz w:val="18"/>
              </w:rPr>
              <w:t>POST</w:t>
            </w:r>
          </w:p>
        </w:tc>
        <w:tc>
          <w:tcPr>
            <w:tcW w:type="dxa" w:w="2880"/>
          </w:tcPr>
          <w:p>
            <w:r>
              <w:rPr>
                <w:rFonts w:ascii="Consolas" w:hAnsi="Consolas"/>
                <w:sz w:val="18"/>
              </w:rPr>
              <w:t>/api/v1/analytics/embed-tokens/{id}:approve</w:t>
            </w:r>
          </w:p>
        </w:tc>
        <w:tc>
          <w:tcPr>
            <w:tcW w:type="dxa" w:w="2880"/>
          </w:tcPr>
          <w:p>
            <w:r>
              <w:rPr>
                <w:sz w:val="18"/>
              </w:rPr>
              <w:t>approve (checker ≠ issuer)</w:t>
            </w:r>
          </w:p>
        </w:tc>
      </w:tr>
      <w:tr>
        <w:tc>
          <w:tcPr>
            <w:tcW w:type="dxa" w:w="2880"/>
          </w:tcPr>
          <w:p>
            <w:r>
              <w:rPr>
                <w:sz w:val="18"/>
              </w:rPr>
              <w:t>POST</w:t>
            </w:r>
          </w:p>
        </w:tc>
        <w:tc>
          <w:tcPr>
            <w:tcW w:type="dxa" w:w="2880"/>
          </w:tcPr>
          <w:p>
            <w:r>
              <w:rPr>
                <w:rFonts w:ascii="Consolas" w:hAnsi="Consolas"/>
                <w:sz w:val="18"/>
              </w:rPr>
              <w:t>/api/v1/analytics/embed-tokens/{id}:revoke</w:t>
            </w:r>
          </w:p>
        </w:tc>
        <w:tc>
          <w:tcPr>
            <w:tcW w:type="dxa" w:w="2880"/>
          </w:tcPr>
          <w:p>
            <w:r>
              <w:rPr>
                <w:sz w:val="18"/>
              </w:rPr>
              <w:t>revoke token</w:t>
            </w:r>
          </w:p>
        </w:tc>
      </w:tr>
      <w:tr>
        <w:tc>
          <w:tcPr>
            <w:tcW w:type="dxa" w:w="2880"/>
          </w:tcPr>
          <w:p>
            <w:r>
              <w:rPr>
                <w:sz w:val="18"/>
              </w:rPr>
              <w:t>POST</w:t>
            </w:r>
          </w:p>
        </w:tc>
        <w:tc>
          <w:tcPr>
            <w:tcW w:type="dxa" w:w="2880"/>
          </w:tcPr>
          <w:p>
            <w:r>
              <w:rPr>
                <w:rFonts w:ascii="Consolas" w:hAnsi="Consolas"/>
                <w:sz w:val="18"/>
              </w:rPr>
              <w:t>/api/v1/analytics/embed/session</w:t>
            </w:r>
          </w:p>
        </w:tc>
        <w:tc>
          <w:tcPr>
            <w:tcW w:type="dxa" w:w="2880"/>
          </w:tcPr>
          <w:p>
            <w:r>
              <w:rPr>
                <w:sz w:val="18"/>
              </w:rPr>
              <w:t>exchange short-lived code → render session (token in header, not URL)</w:t>
            </w:r>
          </w:p>
        </w:tc>
      </w:tr>
    </w:tbl>
    <w:p/>
    <w:p>
      <w:pPr>
        <w:pStyle w:val="ListBullet"/>
      </w:pPr>
      <w:r>
        <w:rPr>
          <w:b/>
        </w:rPr>
        <w:t>UI Behavior Notes:</w:t>
      </w:r>
      <w:r>
        <w:t xml:space="preserve"> NL search bar with examples; result card showing interpreted KPI/filters + value/chart + freshness + confidence; clarification chips; refusal copy for low confidence/out-of-scope; embed manager (select widgets, role/user, expiry, frame-ancestors, copy snippet that uses header/code-exchange, </w:t>
      </w:r>
      <w:r>
        <w:rPr>
          <w:b/>
        </w:rPr>
        <w:t>not</w:t>
      </w:r>
      <w:r>
        <w:t xml:space="preserve"> a URL token); revocation/rotation controls; embedded widgets show "powered by HRMS Analytics" + freshness.</w:t>
      </w:r>
    </w:p>
    <w:p>
      <w:pPr>
        <w:pStyle w:val="ListBullet"/>
      </w:pPr>
      <w:r>
        <w:rPr>
          <w:b/>
        </w:rPr>
        <w:t>Edge Cases:</w:t>
      </w:r>
      <w:r>
        <w:t xml:space="preserve"> NL maps to multiple plausible KPIs (asks user to choose); unmodelled metric (</w:t>
      </w:r>
      <w:r>
        <w:rPr>
          <w:rFonts w:ascii="Consolas" w:hAnsi="Consolas"/>
          <w:sz w:val="20"/>
        </w:rPr>
        <w:t>METRIC_NOT_AVAILABLE</w:t>
      </w:r>
      <w:r>
        <w:t>, suggests nearest); confidence below threshold (refuse + log); embed token expired/revoked (auth-expired state, no stale data); embed used by out-of-scope user (RLS empties result).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NlqController</w:t>
            </w:r>
            <w:r>
              <w:rPr>
                <w:sz w:val="18"/>
              </w:rPr>
              <w:t xml:space="preserve">, </w:t>
            </w:r>
            <w:r>
              <w:rPr>
                <w:rFonts w:ascii="Consolas" w:hAnsi="Consolas"/>
                <w:sz w:val="18"/>
              </w:rPr>
              <w:t>SemanticMapper</w:t>
            </w:r>
            <w:r>
              <w:rPr>
                <w:sz w:val="18"/>
              </w:rPr>
              <w:t xml:space="preserve">, </w:t>
            </w:r>
            <w:r>
              <w:rPr>
                <w:rFonts w:ascii="Consolas" w:hAnsi="Consolas"/>
                <w:sz w:val="18"/>
              </w:rPr>
              <w:t>IntentResolver</w:t>
            </w:r>
            <w:r>
              <w:rPr>
                <w:sz w:val="18"/>
              </w:rPr>
              <w:t xml:space="preserve"> (confidence), </w:t>
            </w:r>
            <w:r>
              <w:rPr>
                <w:rFonts w:ascii="Consolas" w:hAnsi="Consolas"/>
                <w:sz w:val="18"/>
              </w:rPr>
              <w:t>NlQueryLogger</w:t>
            </w:r>
            <w:r>
              <w:rPr>
                <w:sz w:val="18"/>
              </w:rPr>
              <w:t xml:space="preserve">, </w:t>
            </w:r>
            <w:r>
              <w:rPr>
                <w:rFonts w:ascii="Consolas" w:hAnsi="Consolas"/>
                <w:sz w:val="18"/>
              </w:rPr>
              <w:t>EmbedTokenService</w:t>
            </w:r>
            <w:r>
              <w:rPr>
                <w:sz w:val="18"/>
              </w:rPr>
              <w:t xml:space="preserve"> (maker-checker), </w:t>
            </w:r>
            <w:r>
              <w:rPr>
                <w:rFonts w:ascii="Consolas" w:hAnsi="Consolas"/>
                <w:sz w:val="18"/>
              </w:rPr>
              <w:t>EmbedSessionExchanger</w:t>
            </w:r>
            <w:r>
              <w:rPr>
                <w:sz w:val="18"/>
              </w:rPr>
              <w:t xml:space="preserve">, </w:t>
            </w:r>
            <w:r>
              <w:rPr>
                <w:rFonts w:ascii="Consolas" w:hAnsi="Consolas"/>
                <w:sz w:val="18"/>
              </w:rPr>
              <w:t>EmbedRenderer</w:t>
            </w:r>
          </w:p>
        </w:tc>
      </w:tr>
      <w:tr>
        <w:tc>
          <w:tcPr>
            <w:tcW w:type="dxa" w:w="4320"/>
          </w:tcPr>
          <w:p>
            <w:r>
              <w:rPr>
                <w:sz w:val="18"/>
              </w:rPr>
              <w:t>Backend Flow</w:t>
            </w:r>
          </w:p>
        </w:tc>
        <w:tc>
          <w:tcPr>
            <w:tcW w:type="dxa" w:w="4320"/>
          </w:tcPr>
          <w:p>
            <w:r>
              <w:rPr>
                <w:sz w:val="18"/>
              </w:rPr>
              <w:t>NL → map intent to governed KPI/dimensions/filters with confidence → if &lt; threshold clarify/refuse → else compile RLS-scoped parameterised query → execute (suppressed) → return result + interpretation; log. Embed → issue (maker) → approve (checker) → render via header/code-exchange → validate signature/scope/expiry/revocation per render</w:t>
            </w:r>
          </w:p>
        </w:tc>
      </w:tr>
      <w:tr>
        <w:tc>
          <w:tcPr>
            <w:tcW w:type="dxa" w:w="4320"/>
          </w:tcPr>
          <w:p>
            <w:r>
              <w:rPr>
                <w:sz w:val="18"/>
              </w:rPr>
              <w:t>Data Operations</w:t>
            </w:r>
          </w:p>
        </w:tc>
        <w:tc>
          <w:tcPr>
            <w:tcW w:type="dxa" w:w="4320"/>
          </w:tcPr>
          <w:p>
            <w:r>
              <w:rPr>
                <w:sz w:val="18"/>
              </w:rPr>
              <w:t>SELECT marts (RLS, suppressed); no free SQL; INSERT nl_query_log; async INSERT access_log; INSERT/UPDATE embed_token</w:t>
            </w:r>
          </w:p>
        </w:tc>
      </w:tr>
      <w:tr>
        <w:tc>
          <w:tcPr>
            <w:tcW w:type="dxa" w:w="4320"/>
          </w:tcPr>
          <w:p>
            <w:r>
              <w:rPr>
                <w:sz w:val="18"/>
              </w:rPr>
              <w:t>Validation</w:t>
            </w:r>
          </w:p>
        </w:tc>
        <w:tc>
          <w:tcPr>
            <w:tcW w:type="dxa" w:w="4320"/>
          </w:tcPr>
          <w:p>
            <w:r>
              <w:rPr>
                <w:sz w:val="18"/>
              </w:rPr>
              <w:t>Intent within semantic model; confidence threshold; token signature/scope/expiry/revocation; sensitivity authority; frame-ancestors</w:t>
            </w:r>
          </w:p>
        </w:tc>
      </w:tr>
      <w:tr>
        <w:tc>
          <w:tcPr>
            <w:tcW w:type="dxa" w:w="4320"/>
          </w:tcPr>
          <w:p>
            <w:r>
              <w:rPr>
                <w:sz w:val="18"/>
              </w:rPr>
              <w:t>Authorization</w:t>
            </w:r>
          </w:p>
        </w:tc>
        <w:tc>
          <w:tcPr>
            <w:tcW w:type="dxa" w:w="4320"/>
          </w:tcPr>
          <w:p>
            <w:r>
              <w:rPr>
                <w:sz w:val="18"/>
              </w:rPr>
              <w:t>Same RBAC+RLS as native; embed scoped to token; issuance maker-checker</w:t>
            </w:r>
          </w:p>
        </w:tc>
      </w:tr>
      <w:tr>
        <w:tc>
          <w:tcPr>
            <w:tcW w:type="dxa" w:w="4320"/>
          </w:tcPr>
          <w:p>
            <w:r>
              <w:rPr>
                <w:sz w:val="18"/>
              </w:rPr>
              <w:t>State Changes &amp; Side Effects</w:t>
            </w:r>
          </w:p>
        </w:tc>
        <w:tc>
          <w:tcPr>
            <w:tcW w:type="dxa" w:w="4320"/>
          </w:tcPr>
          <w:p>
            <w:r>
              <w:rPr>
                <w:sz w:val="18"/>
              </w:rPr>
              <w:t>nl_query_log + async access_log; embed_token lifecycle; no source mutation</w:t>
            </w:r>
          </w:p>
        </w:tc>
      </w:tr>
      <w:tr>
        <w:tc>
          <w:tcPr>
            <w:tcW w:type="dxa" w:w="4320"/>
          </w:tcPr>
          <w:p>
            <w:r>
              <w:rPr>
                <w:sz w:val="18"/>
              </w:rPr>
              <w:t>Failure Handling</w:t>
            </w:r>
          </w:p>
        </w:tc>
        <w:tc>
          <w:tcPr>
            <w:tcW w:type="dxa" w:w="4320"/>
          </w:tcPr>
          <w:p>
            <w:r>
              <w:rPr>
                <w:sz w:val="18"/>
              </w:rPr>
              <w:t xml:space="preserve">Ambiguous → </w:t>
            </w:r>
            <w:r>
              <w:rPr>
                <w:rFonts w:ascii="Consolas" w:hAnsi="Consolas"/>
                <w:sz w:val="18"/>
              </w:rPr>
              <w:t>NLQ_CLARIFICATION_REQUIRED</w:t>
            </w:r>
            <w:r>
              <w:rPr>
                <w:sz w:val="18"/>
              </w:rPr>
              <w:t xml:space="preserve"> (200 options); low confidence → 422 </w:t>
            </w:r>
            <w:r>
              <w:rPr>
                <w:rFonts w:ascii="Consolas" w:hAnsi="Consolas"/>
                <w:sz w:val="18"/>
              </w:rPr>
              <w:t>NLQ_CONFIDENCE_TOO_LOW</w:t>
            </w:r>
            <w:r>
              <w:rPr>
                <w:sz w:val="18"/>
              </w:rPr>
              <w:t xml:space="preserve">; unmodelled → 404 </w:t>
            </w:r>
            <w:r>
              <w:rPr>
                <w:rFonts w:ascii="Consolas" w:hAnsi="Consolas"/>
                <w:sz w:val="18"/>
              </w:rPr>
              <w:t>METRIC_NOT_AVAILABLE</w:t>
            </w:r>
            <w:r>
              <w:rPr>
                <w:sz w:val="18"/>
              </w:rPr>
              <w:t xml:space="preserve">; bad/expired token → 401 </w:t>
            </w:r>
            <w:r>
              <w:rPr>
                <w:rFonts w:ascii="Consolas" w:hAnsi="Consolas"/>
                <w:sz w:val="18"/>
              </w:rPr>
              <w:t>EMBED_TOKEN_INVALID</w:t>
            </w:r>
            <w:r>
              <w:rPr>
                <w:sz w:val="18"/>
              </w:rPr>
              <w:t xml:space="preserve">; revoked → 401 </w:t>
            </w:r>
            <w:r>
              <w:rPr>
                <w:rFonts w:ascii="Consolas" w:hAnsi="Consolas"/>
                <w:sz w:val="18"/>
              </w:rPr>
              <w:t>EMBED_TOKEN_REVOKED</w:t>
            </w:r>
          </w:p>
        </w:tc>
      </w:tr>
      <w:tr>
        <w:tc>
          <w:tcPr>
            <w:tcW w:type="dxa" w:w="4320"/>
          </w:tcPr>
          <w:p>
            <w:r>
              <w:rPr>
                <w:sz w:val="18"/>
              </w:rPr>
              <w:t>Dependencies</w:t>
            </w:r>
          </w:p>
        </w:tc>
        <w:tc>
          <w:tcPr>
            <w:tcW w:type="dxa" w:w="4320"/>
          </w:tcPr>
          <w:p>
            <w:r>
              <w:rPr>
                <w:sz w:val="18"/>
              </w:rPr>
              <w:t>FR-02 semantic/KPI, FR-04 RLS, FR-12 freshness, FR-17 suppression</w:t>
            </w:r>
          </w:p>
        </w:tc>
      </w:tr>
      <w:tr>
        <w:tc>
          <w:tcPr>
            <w:tcW w:type="dxa" w:w="4320"/>
          </w:tcPr>
          <w:p>
            <w:r>
              <w:rPr>
                <w:sz w:val="18"/>
              </w:rPr>
              <w:t>Test Guidance</w:t>
            </w:r>
          </w:p>
        </w:tc>
        <w:tc>
          <w:tcPr>
            <w:tcW w:type="dxa" w:w="4320"/>
          </w:tcPr>
          <w:p>
            <w:r>
              <w:rPr>
                <w:sz w:val="18"/>
              </w:rPr>
              <w:t xml:space="preserve">Intent→governed only; </w:t>
            </w:r>
            <w:r>
              <w:rPr>
                <w:b/>
                <w:sz w:val="18"/>
              </w:rPr>
              <w:t>confidence gating (refuse below threshold)</w:t>
            </w:r>
            <w:r>
              <w:rPr>
                <w:sz w:val="18"/>
              </w:rPr>
              <w:t xml:space="preserve">; provenance logging; token scope/expiry/revocation; </w:t>
            </w:r>
            <w:r>
              <w:rPr>
                <w:b/>
                <w:sz w:val="18"/>
              </w:rPr>
              <w:t>no token in URL</w:t>
            </w:r>
            <w:r>
              <w:rPr>
                <w:sz w:val="18"/>
              </w:rPr>
              <w:t>; CSP frame-ancestors; embed RLS parity</w:t>
            </w:r>
          </w:p>
        </w:tc>
      </w:tr>
    </w:tbl>
    <w:p/>
    <w:p>
      <w:pPr>
        <w:pStyle w:val="Heading3"/>
      </w:pPr>
      <w:r>
        <w:rPr>
          <w:b/>
          <w:color w:val="2E5B9E"/>
          <w:sz w:val="26"/>
        </w:rPr>
        <w:t>FR-M14-16 — Mobile Dashboards, Executive Briefing Pack &amp; Offline RESTRICTED-Data Policy</w:t>
      </w:r>
    </w:p>
    <w:p>
      <w:pPr>
        <w:pStyle w:val="ListBullet"/>
      </w:pPr>
      <w:r>
        <w:rPr>
          <w:b/>
        </w:rPr>
        <w:t>Module:</w:t>
      </w:r>
      <w:r>
        <w:t xml:space="preserve"> M14-F16</w:t>
      </w:r>
    </w:p>
    <w:p>
      <w:pPr>
        <w:pStyle w:val="ListBullet"/>
      </w:pPr>
      <w:r>
        <w:rPr>
          <w:b/>
        </w:rPr>
        <w:t>Primary Role(s):</w:t>
      </w:r>
      <w:r>
        <w:t xml:space="preserve"> Executive, Department Head, Manager</w:t>
      </w:r>
    </w:p>
    <w:p>
      <w:pPr>
        <w:pStyle w:val="ListBullet"/>
      </w:pPr>
      <w:r>
        <w:rPr>
          <w:b/>
        </w:rPr>
        <w:t>User Story:</w:t>
      </w:r>
      <w:r>
        <w:t xml:space="preserve"> As an Executive, I want responsive mobile dashboards and a periodic briefing pack, so that I can monitor the workforce from my phone — without RESTRICTED PII ever resting unprotected on the device.</w:t>
      </w:r>
    </w:p>
    <w:p>
      <w:pPr>
        <w:pStyle w:val="ListBullet"/>
      </w:pPr>
      <w:r>
        <w:rPr>
          <w:b/>
        </w:rPr>
        <w:t>Description:</w:t>
      </w:r>
      <w:r>
        <w:t xml:space="preserve"> Mobile-optimised renderings of role dashboards plus a scheduled executive briefing pack (PDF/in-app digest) generated under the recipient's RLS. </w:t>
      </w:r>
      <w:r>
        <w:rPr>
          <w:b/>
        </w:rPr>
        <w:t>v2 (offline policy):</w:t>
      </w:r>
      <w:r>
        <w:t xml:space="preserve"> the on-device cache is encrypted, </w:t>
      </w:r>
      <w:r>
        <w:rPr>
          <w:b/>
        </w:rPr>
        <w:t>excludes RESTRICTED fields/PII from offline caching</w:t>
      </w:r>
      <w:r>
        <w:t>, enforces cache expiry, and supports remote-wipe; offline shows last-loaded non-restricted view with an explicit stale badge.</w:t>
      </w:r>
    </w:p>
    <w:p>
      <w:pPr>
        <w:pStyle w:val="ListBullet"/>
      </w:pPr>
      <w:r>
        <w:rPr>
          <w:b/>
        </w:rPr>
        <w:t>Acceptance Criteria:</w:t>
      </w:r>
    </w:p>
    <w:p>
      <w:pPr>
        <w:pStyle w:val="ListBullet"/>
        <w:ind w:left="720"/>
      </w:pPr>
      <w:r>
        <w:t>AC1: Role dashboards render legibly on mobile breakpoints with touch drill-down and an alert inbox.</w:t>
      </w:r>
    </w:p>
    <w:p>
      <w:pPr>
        <w:pStyle w:val="ListBullet"/>
        <w:ind w:left="720"/>
      </w:pPr>
      <w:r>
        <w:t>AC2: An executive briefing pack can be scheduled and delivered as a scope-correct PDF + in-app digest.</w:t>
      </w:r>
    </w:p>
    <w:p>
      <w:pPr>
        <w:pStyle w:val="ListBullet"/>
        <w:ind w:left="720"/>
      </w:pPr>
      <w:r>
        <w:t>AC3: The briefing includes top KPIs, key trends, open critical alerts, compliance highlights for the recipient's scope.</w:t>
      </w:r>
    </w:p>
    <w:p>
      <w:pPr>
        <w:pStyle w:val="ListBullet"/>
        <w:ind w:left="720"/>
      </w:pPr>
      <w:r>
        <w:t xml:space="preserve">AC4: Briefing figures carry </w:t>
      </w:r>
      <w:r>
        <w:rPr>
          <w:rFonts w:ascii="Consolas" w:hAnsi="Consolas"/>
          <w:sz w:val="20"/>
        </w:rPr>
        <w:t>data_as_of</w:t>
      </w:r>
      <w:r>
        <w:t xml:space="preserve"> and freshness state.</w:t>
      </w:r>
    </w:p>
    <w:p>
      <w:pPr>
        <w:pStyle w:val="ListBullet"/>
        <w:ind w:left="720"/>
      </w:pPr>
      <w:r>
        <w:t>AC5: Mobile views enforce the same RLS, suppression, and sensitivity masking as desktop.</w:t>
      </w:r>
    </w:p>
    <w:p>
      <w:pPr>
        <w:pStyle w:val="ListBullet"/>
        <w:ind w:left="720"/>
      </w:pPr>
      <w:r>
        <w:t>AC6: Briefing generation reuses the schedule/export pipeline (FR-09) and is audited.</w:t>
      </w:r>
    </w:p>
    <w:p>
      <w:pPr>
        <w:pStyle w:val="ListBullet"/>
        <w:ind w:left="720"/>
      </w:pPr>
      <w:r>
        <w:rPr>
          <w:b/>
        </w:rPr>
        <w:t>AC7 (v2):</w:t>
      </w:r>
      <w:r>
        <w:t xml:space="preserve"> The on-device cache is encrypted and </w:t>
      </w:r>
      <w:r>
        <w:rPr>
          <w:b/>
        </w:rPr>
        <w:t>excludes RESTRICTED fields</w:t>
      </w:r>
      <w:r>
        <w:t>; cache expires per policy; remote-wipe invalidates it; offline never reveals RESTRICTED PII.</w:t>
      </w:r>
    </w:p>
    <w:p>
      <w:pPr>
        <w:pStyle w:val="ListBullet"/>
      </w:pPr>
      <w:r>
        <w:rPr>
          <w:b/>
        </w:rPr>
        <w:t>Business Rules:</w:t>
      </w:r>
    </w:p>
    <w:p>
      <w:pPr>
        <w:pStyle w:val="ListBullet"/>
        <w:ind w:left="720"/>
      </w:pPr>
      <w:r>
        <w:t>BR1: Mobile is the same governed data and RLS — no relaxed scoping.</w:t>
      </w:r>
    </w:p>
    <w:p>
      <w:pPr>
        <w:pStyle w:val="ListBullet"/>
        <w:ind w:left="720"/>
      </w:pPr>
      <w:r>
        <w:t>BR2: The briefing pack is generated per recipient under their scope.</w:t>
      </w:r>
    </w:p>
    <w:p>
      <w:pPr>
        <w:pStyle w:val="ListBullet"/>
        <w:ind w:left="720"/>
      </w:pPr>
      <w:r>
        <w:t>BR3: Briefing content is configurable per role but limited to governed KPIs/compliance metrics.</w:t>
      </w:r>
    </w:p>
    <w:p>
      <w:pPr>
        <w:pStyle w:val="ListBullet"/>
        <w:ind w:left="720"/>
      </w:pPr>
      <w:r>
        <w:t>BR4: Critical alerts always appear regardless of trimming.</w:t>
      </w:r>
    </w:p>
    <w:p>
      <w:pPr>
        <w:pStyle w:val="ListBullet"/>
        <w:ind w:left="720"/>
      </w:pPr>
      <w:r>
        <w:rPr>
          <w:b/>
        </w:rPr>
        <w:t>BR5 (v2):</w:t>
      </w:r>
      <w:r>
        <w:t xml:space="preserve"> RESTRICTED fields/PII are never written to the offline cache; only PUBLIC/INTERNAL aggregates may be cached, encrypted, with expiry.</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w:t>
            </w:r>
            <w:r>
              <w:rPr>
                <w:sz w:val="18"/>
              </w:rPr>
              <w:t>/</w:t>
            </w:r>
            <w:r>
              <w:rPr>
                <w:rFonts w:ascii="Consolas" w:hAnsi="Consolas"/>
                <w:sz w:val="18"/>
              </w:rPr>
              <w:t>dashboard_widget</w:t>
            </w:r>
          </w:p>
        </w:tc>
        <w:tc>
          <w:tcPr>
            <w:tcW w:type="dxa" w:w="4320"/>
          </w:tcPr>
          <w:p>
            <w:r>
              <w:rPr>
                <w:sz w:val="18"/>
              </w:rPr>
              <w:t>mobile render source</w:t>
            </w:r>
          </w:p>
        </w:tc>
      </w:tr>
      <w:tr>
        <w:tc>
          <w:tcPr>
            <w:tcW w:type="dxa" w:w="4320"/>
          </w:tcPr>
          <w:p>
            <w:r>
              <w:rPr>
                <w:rFonts w:ascii="Consolas" w:hAnsi="Consolas"/>
                <w:sz w:val="18"/>
              </w:rPr>
              <w:t>report_schedule</w:t>
            </w:r>
            <w:r>
              <w:rPr>
                <w:sz w:val="18"/>
              </w:rPr>
              <w:t>/</w:t>
            </w:r>
            <w:r>
              <w:rPr>
                <w:rFonts w:ascii="Consolas" w:hAnsi="Consolas"/>
                <w:sz w:val="18"/>
              </w:rPr>
              <w:t>report_execution</w:t>
            </w:r>
          </w:p>
        </w:tc>
        <w:tc>
          <w:tcPr>
            <w:tcW w:type="dxa" w:w="4320"/>
          </w:tcPr>
          <w:p>
            <w:r>
              <w:rPr>
                <w:sz w:val="18"/>
              </w:rPr>
              <w:t>briefing delivery</w:t>
            </w:r>
          </w:p>
        </w:tc>
      </w:tr>
      <w:tr>
        <w:tc>
          <w:tcPr>
            <w:tcW w:type="dxa" w:w="4320"/>
          </w:tcPr>
          <w:p>
            <w:r>
              <w:rPr>
                <w:rFonts w:ascii="Consolas" w:hAnsi="Consolas"/>
                <w:sz w:val="18"/>
              </w:rPr>
              <w:t>kpi_snapshot</w:t>
            </w:r>
            <w:r>
              <w:rPr>
                <w:sz w:val="18"/>
              </w:rPr>
              <w:t>/</w:t>
            </w:r>
            <w:r>
              <w:rPr>
                <w:rFonts w:ascii="Consolas" w:hAnsi="Consolas"/>
                <w:sz w:val="18"/>
              </w:rPr>
              <w:t>alert_event</w:t>
            </w:r>
          </w:p>
        </w:tc>
        <w:tc>
          <w:tcPr>
            <w:tcW w:type="dxa" w:w="4320"/>
          </w:tcPr>
          <w:p>
            <w:r>
              <w:rPr>
                <w:sz w:val="18"/>
              </w:rPr>
              <w:t>briefing content</w:t>
            </w:r>
          </w:p>
        </w:tc>
      </w:tr>
      <w:tr>
        <w:tc>
          <w:tcPr>
            <w:tcW w:type="dxa" w:w="4320"/>
          </w:tcPr>
          <w:p>
            <w:r>
              <w:rPr>
                <w:rFonts w:ascii="Consolas" w:hAnsi="Consolas"/>
                <w:sz w:val="18"/>
              </w:rPr>
              <w:t>documents</w:t>
            </w:r>
            <w:r>
              <w:rPr>
                <w:sz w:val="18"/>
              </w:rPr>
              <w:t xml:space="preserve"> (M13)</w:t>
            </w:r>
          </w:p>
        </w:tc>
        <w:tc>
          <w:tcPr>
            <w:tcW w:type="dxa" w:w="4320"/>
          </w:tcPr>
          <w:p>
            <w:r>
              <w:rPr>
                <w:sz w:val="18"/>
              </w:rPr>
              <w:t>briefing PDF artefact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/api/v1/analytics/dashboards/{id}/render?viewport=mobile</w:t>
            </w:r>
          </w:p>
        </w:tc>
        <w:tc>
          <w:tcPr>
            <w:tcW w:type="dxa" w:w="2880"/>
          </w:tcPr>
          <w:p>
            <w:r>
              <w:rPr>
                <w:sz w:val="18"/>
              </w:rPr>
              <w:t>mobile render</w:t>
            </w:r>
          </w:p>
        </w:tc>
      </w:tr>
      <w:tr>
        <w:tc>
          <w:tcPr>
            <w:tcW w:type="dxa" w:w="2880"/>
          </w:tcPr>
          <w:p>
            <w:r>
              <w:rPr>
                <w:sz w:val="18"/>
              </w:rPr>
              <w:t>POST</w:t>
            </w:r>
          </w:p>
        </w:tc>
        <w:tc>
          <w:tcPr>
            <w:tcW w:type="dxa" w:w="2880"/>
          </w:tcPr>
          <w:p>
            <w:r>
              <w:rPr>
                <w:rFonts w:ascii="Consolas" w:hAnsi="Consolas"/>
                <w:sz w:val="18"/>
              </w:rPr>
              <w:t>/api/v1/analytics/briefings/schedules</w:t>
            </w:r>
          </w:p>
        </w:tc>
        <w:tc>
          <w:tcPr>
            <w:tcW w:type="dxa" w:w="2880"/>
          </w:tcPr>
          <w:p>
            <w:r>
              <w:rPr>
                <w:sz w:val="18"/>
              </w:rPr>
              <w:t>schedule briefing</w:t>
            </w:r>
          </w:p>
        </w:tc>
      </w:tr>
      <w:tr>
        <w:tc>
          <w:tcPr>
            <w:tcW w:type="dxa" w:w="2880"/>
          </w:tcPr>
          <w:p>
            <w:r>
              <w:rPr>
                <w:sz w:val="18"/>
              </w:rPr>
              <w:t>GET</w:t>
            </w:r>
          </w:p>
        </w:tc>
        <w:tc>
          <w:tcPr>
            <w:tcW w:type="dxa" w:w="2880"/>
          </w:tcPr>
          <w:p>
            <w:r>
              <w:rPr>
                <w:rFonts w:ascii="Consolas" w:hAnsi="Consolas"/>
                <w:sz w:val="18"/>
              </w:rPr>
              <w:t>/api/v1/analytics/briefings/{executionId}</w:t>
            </w:r>
          </w:p>
        </w:tc>
        <w:tc>
          <w:tcPr>
            <w:tcW w:type="dxa" w:w="2880"/>
          </w:tcPr>
          <w:p>
            <w:r>
              <w:rPr>
                <w:sz w:val="18"/>
              </w:rPr>
              <w:t>briefing artefact</w:t>
            </w:r>
          </w:p>
        </w:tc>
      </w:tr>
    </w:tbl>
    <w:p/>
    <w:p>
      <w:pPr>
        <w:pStyle w:val="ListBullet"/>
      </w:pPr>
      <w:r>
        <w:rPr>
          <w:b/>
        </w:rPr>
        <w:t>UI Behavior Notes:</w:t>
      </w:r>
      <w:r>
        <w:t xml:space="preserve"> Mobile layout (stacked KPI cards, swipeable sparklines, collapsible sections, bottom-nav, alert badge); briefing digest with sections each carrying as-of + "open full dashboard"; PDF mirrors the digest; offline shows non-restricted cached view + stale badge; settings expose remote-wipe.</w:t>
      </w:r>
    </w:p>
    <w:p>
      <w:pPr>
        <w:pStyle w:val="ListBullet"/>
      </w:pPr>
      <w:r>
        <w:rPr>
          <w:b/>
        </w:rPr>
        <w:t>Edge Cases:</w:t>
      </w:r>
      <w:r>
        <w:t xml:space="preserve"> Offline/poor connectivity (last-loaded non-restricted cached view + explicit stale badge, no silent refresh); very small screen (progressive disclosure); recipient scope emptied (digest notes "no data in scope"); lost device (remote-wipe clears encrypted cache).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MobileRenderer</w:t>
            </w:r>
            <w:r>
              <w:rPr>
                <w:sz w:val="18"/>
              </w:rPr>
              <w:t xml:space="preserve">, </w:t>
            </w:r>
            <w:r>
              <w:rPr>
                <w:rFonts w:ascii="Consolas" w:hAnsi="Consolas"/>
                <w:sz w:val="18"/>
              </w:rPr>
              <w:t>BriefingComposer</w:t>
            </w:r>
            <w:r>
              <w:rPr>
                <w:sz w:val="18"/>
              </w:rPr>
              <w:t xml:space="preserve">, reuse </w:t>
            </w:r>
            <w:r>
              <w:rPr>
                <w:rFonts w:ascii="Consolas" w:hAnsi="Consolas"/>
                <w:sz w:val="18"/>
              </w:rPr>
              <w:t>ReportScheduler</w:t>
            </w:r>
            <w:r>
              <w:rPr>
                <w:sz w:val="18"/>
              </w:rPr>
              <w:t>/</w:t>
            </w:r>
            <w:r>
              <w:rPr>
                <w:rFonts w:ascii="Consolas" w:hAnsi="Consolas"/>
                <w:sz w:val="18"/>
              </w:rPr>
              <w:t>ExportRenderer</w:t>
            </w:r>
            <w:r>
              <w:rPr>
                <w:sz w:val="18"/>
              </w:rPr>
              <w:t xml:space="preserve">, </w:t>
            </w:r>
            <w:r>
              <w:rPr>
                <w:rFonts w:ascii="Consolas" w:hAnsi="Consolas"/>
                <w:sz w:val="18"/>
              </w:rPr>
              <w:t>FreshnessDecorator</w:t>
            </w:r>
            <w:r>
              <w:rPr>
                <w:sz w:val="18"/>
              </w:rPr>
              <w:t xml:space="preserve">, </w:t>
            </w:r>
            <w:r>
              <w:rPr>
                <w:rFonts w:ascii="Consolas" w:hAnsi="Consolas"/>
                <w:sz w:val="18"/>
              </w:rPr>
              <w:t>OfflineCacheGuard</w:t>
            </w:r>
          </w:p>
        </w:tc>
      </w:tr>
      <w:tr>
        <w:tc>
          <w:tcPr>
            <w:tcW w:type="dxa" w:w="4320"/>
          </w:tcPr>
          <w:p>
            <w:r>
              <w:rPr>
                <w:sz w:val="18"/>
              </w:rPr>
              <w:t>Backend Flow</w:t>
            </w:r>
          </w:p>
        </w:tc>
        <w:tc>
          <w:tcPr>
            <w:tcW w:type="dxa" w:w="4320"/>
          </w:tcPr>
          <w:p>
            <w:r>
              <w:rPr>
                <w:sz w:val="18"/>
              </w:rPr>
              <w:t>Mobile render → same pipeline with viewport hint, RESTRICTED stripped from cacheable payload; Briefing → scheduled per recipient → resolve scope → compose top KPIs/alerts/compliance → render PDF + in-app → deliver → log</w:t>
            </w:r>
          </w:p>
        </w:tc>
      </w:tr>
      <w:tr>
        <w:tc>
          <w:tcPr>
            <w:tcW w:type="dxa" w:w="4320"/>
          </w:tcPr>
          <w:p>
            <w:r>
              <w:rPr>
                <w:sz w:val="18"/>
              </w:rPr>
              <w:t>Data Operations</w:t>
            </w:r>
          </w:p>
        </w:tc>
        <w:tc>
          <w:tcPr>
            <w:tcW w:type="dxa" w:w="4320"/>
          </w:tcPr>
          <w:p>
            <w:r>
              <w:rPr>
                <w:sz w:val="18"/>
              </w:rPr>
              <w:t>SELECT marts/snapshots/alerts (RLS, suppressed); INSERT report_execution; create document ref</w:t>
            </w:r>
          </w:p>
        </w:tc>
      </w:tr>
      <w:tr>
        <w:tc>
          <w:tcPr>
            <w:tcW w:type="dxa" w:w="4320"/>
          </w:tcPr>
          <w:p>
            <w:r>
              <w:rPr>
                <w:sz w:val="18"/>
              </w:rPr>
              <w:t>Validation</w:t>
            </w:r>
          </w:p>
        </w:tc>
        <w:tc>
          <w:tcPr>
            <w:tcW w:type="dxa" w:w="4320"/>
          </w:tcPr>
          <w:p>
            <w:r>
              <w:rPr>
                <w:sz w:val="18"/>
              </w:rPr>
              <w:t xml:space="preserve">Viewport handling; recipient scope; governed-content only; </w:t>
            </w:r>
            <w:r>
              <w:rPr>
                <w:b/>
                <w:sz w:val="18"/>
              </w:rPr>
              <w:t>offline-cacheability (no RESTRICTED)</w:t>
            </w:r>
          </w:p>
        </w:tc>
      </w:tr>
      <w:tr>
        <w:tc>
          <w:tcPr>
            <w:tcW w:type="dxa" w:w="4320"/>
          </w:tcPr>
          <w:p>
            <w:r>
              <w:rPr>
                <w:sz w:val="18"/>
              </w:rPr>
              <w:t>Authorization</w:t>
            </w:r>
          </w:p>
        </w:tc>
        <w:tc>
          <w:tcPr>
            <w:tcW w:type="dxa" w:w="4320"/>
          </w:tcPr>
          <w:p>
            <w:r>
              <w:rPr>
                <w:sz w:val="18"/>
              </w:rPr>
              <w:t>Same RBAC+RLS as desktop; per-recipient briefing scope</w:t>
            </w:r>
          </w:p>
        </w:tc>
      </w:tr>
      <w:tr>
        <w:tc>
          <w:tcPr>
            <w:tcW w:type="dxa" w:w="4320"/>
          </w:tcPr>
          <w:p>
            <w:r>
              <w:rPr>
                <w:sz w:val="18"/>
              </w:rPr>
              <w:t>State Changes &amp; Side Effects</w:t>
            </w:r>
          </w:p>
        </w:tc>
        <w:tc>
          <w:tcPr>
            <w:tcW w:type="dxa" w:w="4320"/>
          </w:tcPr>
          <w:p>
            <w:r>
              <w:rPr>
                <w:sz w:val="18"/>
              </w:rPr>
              <w:t>execution + document + async access_log; notification delivery</w:t>
            </w:r>
          </w:p>
        </w:tc>
      </w:tr>
      <w:tr>
        <w:tc>
          <w:tcPr>
            <w:tcW w:type="dxa" w:w="4320"/>
          </w:tcPr>
          <w:p>
            <w:r>
              <w:rPr>
                <w:sz w:val="18"/>
              </w:rPr>
              <w:t>Failure Handling</w:t>
            </w:r>
          </w:p>
        </w:tc>
        <w:tc>
          <w:tcPr>
            <w:tcW w:type="dxa" w:w="4320"/>
          </w:tcPr>
          <w:p>
            <w:r>
              <w:rPr>
                <w:sz w:val="18"/>
              </w:rPr>
              <w:t>Offline → non-restricted cached + stale badge; empty scope → "no data" digest; render fail → retry+alert (FR-09)</w:t>
            </w:r>
          </w:p>
        </w:tc>
      </w:tr>
      <w:tr>
        <w:tc>
          <w:tcPr>
            <w:tcW w:type="dxa" w:w="4320"/>
          </w:tcPr>
          <w:p>
            <w:r>
              <w:rPr>
                <w:sz w:val="18"/>
              </w:rPr>
              <w:t>Dependencies</w:t>
            </w:r>
          </w:p>
        </w:tc>
        <w:tc>
          <w:tcPr>
            <w:tcW w:type="dxa" w:w="4320"/>
          </w:tcPr>
          <w:p>
            <w:r>
              <w:rPr>
                <w:sz w:val="18"/>
              </w:rPr>
              <w:t>FR-01 dashboards, FR-09 export, FR-11 alerts, FR-12 freshness, FR-17 suppression</w:t>
            </w:r>
          </w:p>
        </w:tc>
      </w:tr>
      <w:tr>
        <w:tc>
          <w:tcPr>
            <w:tcW w:type="dxa" w:w="4320"/>
          </w:tcPr>
          <w:p>
            <w:r>
              <w:rPr>
                <w:sz w:val="18"/>
              </w:rPr>
              <w:t>Test Guidance</w:t>
            </w:r>
          </w:p>
        </w:tc>
        <w:tc>
          <w:tcPr>
            <w:tcW w:type="dxa" w:w="4320"/>
          </w:tcPr>
          <w:p>
            <w:r>
              <w:rPr>
                <w:sz w:val="18"/>
              </w:rPr>
              <w:t xml:space="preserve">RLS parity mobile vs desktop; per-recipient briefing scope; critical-alert inclusion; </w:t>
            </w:r>
            <w:r>
              <w:rPr>
                <w:b/>
                <w:sz w:val="18"/>
              </w:rPr>
              <w:t>offline excludes RESTRICTED; encrypted cache; remote-wipe</w:t>
            </w:r>
          </w:p>
        </w:tc>
      </w:tr>
    </w:tbl>
    <w:p/>
    <w:p>
      <w:pPr>
        <w:pStyle w:val="Heading3"/>
      </w:pPr>
      <w:r>
        <w:rPr>
          <w:b/>
          <w:color w:val="2E5B9E"/>
          <w:sz w:val="26"/>
        </w:rPr>
        <w:t>FR-M14-17 — Metric-Level Privacy &amp; Complementary Suppression (NEW — R1, Critical)</w:t>
      </w:r>
    </w:p>
    <w:p>
      <w:pPr>
        <w:pStyle w:val="ListBullet"/>
      </w:pPr>
      <w:r>
        <w:rPr>
          <w:b/>
        </w:rPr>
        <w:t>Module:</w:t>
      </w:r>
      <w:r>
        <w:t xml:space="preserve"> M14-F17</w:t>
      </w:r>
    </w:p>
    <w:p>
      <w:pPr>
        <w:pStyle w:val="ListBullet"/>
      </w:pPr>
      <w:r>
        <w:rPr>
          <w:b/>
        </w:rPr>
        <w:t>Primary Role(s):</w:t>
      </w:r>
      <w:r>
        <w:t xml:space="preserve"> Analytics Administrator (configure), All roles (enforced)</w:t>
      </w:r>
    </w:p>
    <w:p>
      <w:pPr>
        <w:pStyle w:val="ListBullet"/>
      </w:pPr>
      <w:r>
        <w:rPr>
          <w:b/>
        </w:rPr>
        <w:t>User Story:</w:t>
      </w:r>
      <w:r>
        <w:t xml:space="preserve"> As an Analytics Administrator, I want suppression applied to KPI tiles, charts, and exports — not just drill-through — with complementary suppression across overlapping scopes/periods, so that no individual is re-identified by aggregate arithmetic even when row-level security is airtight.</w:t>
      </w:r>
    </w:p>
    <w:p>
      <w:pPr>
        <w:pStyle w:val="ListBullet"/>
      </w:pPr>
      <w:r>
        <w:rPr>
          <w:b/>
        </w:rPr>
        <w:t>Description:</w:t>
      </w:r>
      <w:r>
        <w:t xml:space="preserve"> A cross-cutting privacy layer governed by </w:t>
      </w:r>
      <w:r>
        <w:rPr>
          <w:rFonts w:ascii="Consolas" w:hAnsi="Consolas"/>
          <w:sz w:val="20"/>
        </w:rPr>
        <w:t>suppression_policy</w:t>
      </w:r>
      <w:r>
        <w:t xml:space="preserve"> (E24). For every aggregate read, any cell whose group size/denominator </w:t>
      </w:r>
      <w:r>
        <w:rPr>
          <w:rFonts w:ascii="Consolas" w:hAnsi="Consolas"/>
          <w:sz w:val="20"/>
        </w:rPr>
        <w:t>&lt; k</w:t>
      </w:r>
      <w:r>
        <w:t xml:space="preserve"> is suppressed or banded; the engine additionally applies </w:t>
      </w:r>
      <w:r>
        <w:rPr>
          <w:b/>
        </w:rPr>
        <w:t>complementary suppression</w:t>
      </w:r>
      <w:r>
        <w:t xml:space="preserve"> — when one cell in a row/column is suppressed, enough complementary cells are suppressed so the hidden value cannot be recovered by subtracting visible totals, including across this-period-vs-last-period and with-vs-without-one-unit differencing. This closes the council's most dangerous finding: RLS stops record leakage; FR-17 stops metric re-identification.</w:t>
      </w:r>
    </w:p>
    <w:p>
      <w:pPr>
        <w:pStyle w:val="ListBullet"/>
      </w:pPr>
      <w:r>
        <w:rPr>
          <w:b/>
        </w:rPr>
        <w:t>Acceptance Criteria:</w:t>
      </w:r>
    </w:p>
    <w:p>
      <w:pPr>
        <w:pStyle w:val="ListBullet"/>
        <w:ind w:left="720"/>
      </w:pPr>
      <w:r>
        <w:t xml:space="preserve">AC1: A tile/chart cell with denominator/group size </w:t>
      </w:r>
      <w:r>
        <w:rPr>
          <w:rFonts w:ascii="Consolas" w:hAnsi="Consolas"/>
          <w:sz w:val="20"/>
        </w:rPr>
        <w:t>&lt; k</w:t>
      </w:r>
      <w:r>
        <w:t xml:space="preserve"> (default 5, per-KPI override </w:t>
      </w:r>
      <w:r>
        <w:rPr>
          <w:rFonts w:ascii="Consolas" w:hAnsi="Consolas"/>
          <w:sz w:val="20"/>
        </w:rPr>
        <w:t>min_cell_size</w:t>
      </w:r>
      <w:r>
        <w:t>) is suppressed or banded ("&lt;5").</w:t>
      </w:r>
    </w:p>
    <w:p>
      <w:pPr>
        <w:pStyle w:val="ListBullet"/>
        <w:ind w:left="720"/>
      </w:pPr>
      <w:r>
        <w:t>AC2: When a cell is suppressed, complementary cells are suppressed so the value cannot be recovered from a visible total.</w:t>
      </w:r>
    </w:p>
    <w:p>
      <w:pPr>
        <w:pStyle w:val="ListBullet"/>
        <w:ind w:left="720"/>
      </w:pPr>
      <w:r>
        <w:t>AC3: Differencing two overlapping scopes or periods cannot reconstruct a suppressed cell (verified by the suppression test harness).</w:t>
      </w:r>
    </w:p>
    <w:p>
      <w:pPr>
        <w:pStyle w:val="ListBullet"/>
        <w:ind w:left="720"/>
      </w:pPr>
      <w:r>
        <w:t>AC4: Suppression applies uniformly to tiles, charts, exports, and drill-through.</w:t>
      </w:r>
    </w:p>
    <w:p>
      <w:pPr>
        <w:pStyle w:val="ListBullet"/>
        <w:ind w:left="720"/>
      </w:pPr>
      <w:r>
        <w:t xml:space="preserve">AC5: A suppressed aggregate read returns/annotates </w:t>
      </w:r>
      <w:r>
        <w:rPr>
          <w:rFonts w:ascii="Consolas" w:hAnsi="Consolas"/>
          <w:sz w:val="20"/>
        </w:rPr>
        <w:t>SMALL_CELL_SUPPRESSED</w:t>
      </w:r>
      <w:r>
        <w:t xml:space="preserve">; partially suppressed results carry </w:t>
      </w:r>
      <w:r>
        <w:rPr>
          <w:rFonts w:ascii="Consolas" w:hAnsi="Consolas"/>
          <w:sz w:val="20"/>
        </w:rPr>
        <w:t>COMPLEMENTARY_SUPPRESSION_APPLIED</w:t>
      </w:r>
      <w:r>
        <w:t xml:space="preserve"> notice.</w:t>
      </w:r>
    </w:p>
    <w:p>
      <w:pPr>
        <w:pStyle w:val="ListBullet"/>
        <w:ind w:left="720"/>
      </w:pPr>
      <w:r>
        <w:t>AC6: The suppression scope-leak/aggregate-re-identification test matrix is a launch gate (§13.4).</w:t>
      </w:r>
    </w:p>
    <w:p>
      <w:pPr>
        <w:pStyle w:val="ListBullet"/>
      </w:pPr>
      <w:r>
        <w:rPr>
          <w:b/>
        </w:rPr>
        <w:t>Business Rules:</w:t>
      </w:r>
    </w:p>
    <w:p>
      <w:pPr>
        <w:pStyle w:val="ListBullet"/>
        <w:ind w:left="720"/>
      </w:pPr>
      <w:r>
        <w:t xml:space="preserve">BR1: Suppression is applied </w:t>
      </w:r>
      <w:r>
        <w:rPr>
          <w:b/>
        </w:rPr>
        <w:t>after</w:t>
      </w:r>
      <w:r>
        <w:t xml:space="preserve"> RLS and masking, on the final aggregate, server-side; clients never receive the suppressed values.</w:t>
      </w:r>
    </w:p>
    <w:p>
      <w:pPr>
        <w:pStyle w:val="ListBullet"/>
        <w:ind w:left="720"/>
      </w:pPr>
      <w:r>
        <w:t xml:space="preserve">BR2: </w:t>
      </w:r>
      <w:r>
        <w:rPr>
          <w:rFonts w:ascii="Consolas" w:hAnsi="Consolas"/>
          <w:sz w:val="20"/>
        </w:rPr>
        <w:t>k</w:t>
      </w:r>
      <w:r>
        <w:t xml:space="preserve"> and banding are configurable per </w:t>
      </w:r>
      <w:r>
        <w:rPr>
          <w:rFonts w:ascii="Consolas" w:hAnsi="Consolas"/>
          <w:sz w:val="20"/>
        </w:rPr>
        <w:t>suppression_policy</w:t>
      </w:r>
      <w:r>
        <w:t xml:space="preserve"> and per KPI; the stricter of the two applies.</w:t>
      </w:r>
    </w:p>
    <w:p>
      <w:pPr>
        <w:pStyle w:val="ListBullet"/>
        <w:ind w:left="720"/>
      </w:pPr>
      <w:r>
        <w:t xml:space="preserve">BR3: Suppression is never disabled for RESTRICTED domains; an admin cannot lower </w:t>
      </w:r>
      <w:r>
        <w:rPr>
          <w:rFonts w:ascii="Consolas" w:hAnsi="Consolas"/>
          <w:sz w:val="20"/>
        </w:rPr>
        <w:t>k</w:t>
      </w:r>
      <w:r>
        <w:t xml:space="preserve"> below the statutory minimum.</w:t>
      </w:r>
    </w:p>
    <w:p>
      <w:pPr>
        <w:pStyle w:val="ListBullet"/>
        <w:ind w:left="720"/>
      </w:pPr>
      <w:r>
        <w:t xml:space="preserve">BR4: Suppression decisions are deterministic for a given </w:t>
      </w:r>
      <w:r>
        <w:rPr>
          <w:rFonts w:ascii="Consolas" w:hAnsi="Consolas"/>
          <w:sz w:val="20"/>
        </w:rPr>
        <w:t>(query, k, data)</w:t>
      </w:r>
      <w:r>
        <w:t xml:space="preserve"> so trends remain stable.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suppression_policy</w:t>
            </w:r>
          </w:p>
        </w:tc>
        <w:tc>
          <w:tcPr>
            <w:tcW w:type="dxa" w:w="4320"/>
          </w:tcPr>
          <w:p>
            <w:r>
              <w:rPr>
                <w:sz w:val="18"/>
              </w:rPr>
              <w:t>k + complementary config</w:t>
            </w:r>
          </w:p>
        </w:tc>
      </w:tr>
      <w:tr>
        <w:tc>
          <w:tcPr>
            <w:tcW w:type="dxa" w:w="4320"/>
          </w:tcPr>
          <w:p>
            <w:r>
              <w:rPr>
                <w:rFonts w:ascii="Consolas" w:hAnsi="Consolas"/>
                <w:sz w:val="18"/>
              </w:rPr>
              <w:t>kpi_snapshot</w:t>
            </w:r>
            <w:r>
              <w:rPr>
                <w:sz w:val="18"/>
              </w:rPr>
              <w:t xml:space="preserve"> (cell_size)</w:t>
            </w:r>
          </w:p>
        </w:tc>
        <w:tc>
          <w:tcPr>
            <w:tcW w:type="dxa" w:w="4320"/>
          </w:tcPr>
          <w:p>
            <w:r>
              <w:rPr>
                <w:sz w:val="18"/>
              </w:rPr>
              <w:t>group-size source</w:t>
            </w:r>
          </w:p>
        </w:tc>
      </w:tr>
      <w:tr>
        <w:tc>
          <w:tcPr>
            <w:tcW w:type="dxa" w:w="4320"/>
          </w:tcPr>
          <w:p>
            <w:r>
              <w:rPr>
                <w:rFonts w:ascii="Consolas" w:hAnsi="Consolas"/>
                <w:sz w:val="18"/>
              </w:rPr>
              <w:t>kpi_definition</w:t>
            </w:r>
            <w:r>
              <w:rPr>
                <w:sz w:val="18"/>
              </w:rPr>
              <w:t xml:space="preserve"> (min_cell_size)</w:t>
            </w:r>
          </w:p>
        </w:tc>
        <w:tc>
          <w:tcPr>
            <w:tcW w:type="dxa" w:w="4320"/>
          </w:tcPr>
          <w:p>
            <w:r>
              <w:rPr>
                <w:sz w:val="18"/>
              </w:rPr>
              <w:t>per-KPI override</w:t>
            </w:r>
          </w:p>
        </w:tc>
      </w:tr>
      <w:tr>
        <w:tc>
          <w:tcPr>
            <w:tcW w:type="dxa" w:w="4320"/>
          </w:tcPr>
          <w:p>
            <w:r>
              <w:rPr>
                <w:rFonts w:ascii="Consolas" w:hAnsi="Consolas"/>
                <w:sz w:val="18"/>
              </w:rPr>
              <w:t>analytics_access_log</w:t>
            </w:r>
          </w:p>
        </w:tc>
        <w:tc>
          <w:tcPr>
            <w:tcW w:type="dxa" w:w="4320"/>
          </w:tcPr>
          <w:p>
            <w:r>
              <w:rPr>
                <w:sz w:val="18"/>
              </w:rPr>
              <w:t>suppressed-access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/api/v1/analytics/suppression-policies</w:t>
            </w:r>
          </w:p>
        </w:tc>
        <w:tc>
          <w:tcPr>
            <w:tcW w:type="dxa" w:w="2880"/>
          </w:tcPr>
          <w:p>
            <w:r>
              <w:rPr>
                <w:sz w:val="18"/>
              </w:rPr>
              <w:t>create/update policy</w:t>
            </w:r>
          </w:p>
        </w:tc>
      </w:tr>
      <w:tr>
        <w:tc>
          <w:tcPr>
            <w:tcW w:type="dxa" w:w="2880"/>
          </w:tcPr>
          <w:p>
            <w:r>
              <w:rPr>
                <w:sz w:val="18"/>
              </w:rPr>
              <w:t>GET</w:t>
            </w:r>
          </w:p>
        </w:tc>
        <w:tc>
          <w:tcPr>
            <w:tcW w:type="dxa" w:w="2880"/>
          </w:tcPr>
          <w:p>
            <w:r>
              <w:rPr>
                <w:rFonts w:ascii="Consolas" w:hAnsi="Consolas"/>
                <w:sz w:val="18"/>
              </w:rPr>
              <w:t>/api/v1/analytics/suppression-policies</w:t>
            </w:r>
          </w:p>
        </w:tc>
        <w:tc>
          <w:tcPr>
            <w:tcW w:type="dxa" w:w="2880"/>
          </w:tcPr>
          <w:p>
            <w:r>
              <w:rPr>
                <w:sz w:val="18"/>
              </w:rPr>
              <w:t>list policies</w:t>
            </w:r>
          </w:p>
        </w:tc>
      </w:tr>
      <w:tr>
        <w:tc>
          <w:tcPr>
            <w:tcW w:type="dxa" w:w="2880"/>
          </w:tcPr>
          <w:p>
            <w:r>
              <w:rPr>
                <w:sz w:val="18"/>
              </w:rPr>
              <w:t>(cross-cutting)</w:t>
            </w:r>
          </w:p>
        </w:tc>
        <w:tc>
          <w:tcPr>
            <w:tcW w:type="dxa" w:w="2880"/>
          </w:tcPr>
          <w:p>
            <w:r>
              <w:rPr>
                <w:sz w:val="18"/>
              </w:rPr>
              <w:t>applied within every aggregate read</w:t>
            </w:r>
          </w:p>
        </w:tc>
        <w:tc>
          <w:tcPr>
            <w:tcW w:type="dxa" w:w="2880"/>
          </w:tcPr>
          <w:p>
            <w:r>
              <w:rPr>
                <w:sz w:val="18"/>
              </w:rPr>
              <w:t>tiles/charts/exports/drill</w:t>
            </w:r>
          </w:p>
        </w:tc>
      </w:tr>
    </w:tbl>
    <w:p/>
    <w:p>
      <w:pPr>
        <w:pStyle w:val="ListBullet"/>
      </w:pPr>
      <w:r>
        <w:rPr>
          <w:b/>
        </w:rPr>
        <w:t>UI Behavior Notes:</w:t>
      </w:r>
      <w:r>
        <w:t xml:space="preserve"> Suppressed cells render "&lt;5" or "below privacy threshold" with a tooltip; admin policy editor with k, banding, complementary toggle, domain scope; a suppression-simulation preview shows which cells would hide for a sample query.</w:t>
      </w:r>
    </w:p>
    <w:p>
      <w:pPr>
        <w:pStyle w:val="ListBullet"/>
      </w:pPr>
      <w:r>
        <w:rPr>
          <w:b/>
        </w:rPr>
        <w:t>Edge Cases:</w:t>
      </w:r>
      <w:r>
        <w:t xml:space="preserve"> Single non-suppressed cell left in a row whose total is visible (complementary suppression hides a second cell); time-series where one period drops below k (that point banded + adjacent complement considered); export of a fully-small dataset (whole grid banded with a header note).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SuppressionPolicyController</w:t>
            </w:r>
            <w:r>
              <w:rPr>
                <w:sz w:val="18"/>
              </w:rPr>
              <w:t xml:space="preserve">, </w:t>
            </w:r>
            <w:r>
              <w:rPr>
                <w:rFonts w:ascii="Consolas" w:hAnsi="Consolas"/>
                <w:sz w:val="18"/>
              </w:rPr>
              <w:t>SmallCellSuppressor</w:t>
            </w:r>
            <w:r>
              <w:rPr>
                <w:sz w:val="18"/>
              </w:rPr>
              <w:t xml:space="preserve">, </w:t>
            </w:r>
            <w:r>
              <w:rPr>
                <w:rFonts w:ascii="Consolas" w:hAnsi="Consolas"/>
                <w:sz w:val="18"/>
              </w:rPr>
              <w:t>ComplementarySuppressionEngine</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Compute aggregate (post-RLS) → evaluate each cell's group size → suppress/band below k → run complementary pass across row/column/period overlaps → annotate result → enqueue audit</w:t>
            </w:r>
          </w:p>
        </w:tc>
      </w:tr>
      <w:tr>
        <w:tc>
          <w:tcPr>
            <w:tcW w:type="dxa" w:w="4320"/>
          </w:tcPr>
          <w:p>
            <w:r>
              <w:rPr>
                <w:sz w:val="18"/>
              </w:rPr>
              <w:t>Data Operations</w:t>
            </w:r>
          </w:p>
        </w:tc>
        <w:tc>
          <w:tcPr>
            <w:tcW w:type="dxa" w:w="4320"/>
          </w:tcPr>
          <w:p>
            <w:r>
              <w:rPr>
                <w:sz w:val="18"/>
              </w:rPr>
              <w:t>Read cell_size from snapshot/aggregate; no writes to source</w:t>
            </w:r>
          </w:p>
        </w:tc>
      </w:tr>
      <w:tr>
        <w:tc>
          <w:tcPr>
            <w:tcW w:type="dxa" w:w="4320"/>
          </w:tcPr>
          <w:p>
            <w:r>
              <w:rPr>
                <w:sz w:val="18"/>
              </w:rPr>
              <w:t>Validation</w:t>
            </w:r>
          </w:p>
        </w:tc>
        <w:tc>
          <w:tcPr>
            <w:tcW w:type="dxa" w:w="4320"/>
          </w:tcPr>
          <w:p>
            <w:r>
              <w:rPr>
                <w:sz w:val="18"/>
              </w:rPr>
              <w:t>k ≥ statutory minimum; deterministic suppression; complementary completeness</w:t>
            </w:r>
          </w:p>
        </w:tc>
      </w:tr>
      <w:tr>
        <w:tc>
          <w:tcPr>
            <w:tcW w:type="dxa" w:w="4320"/>
          </w:tcPr>
          <w:p>
            <w:r>
              <w:rPr>
                <w:sz w:val="18"/>
              </w:rPr>
              <w:t>Authorization</w:t>
            </w:r>
          </w:p>
        </w:tc>
        <w:tc>
          <w:tcPr>
            <w:tcW w:type="dxa" w:w="4320"/>
          </w:tcPr>
          <w:p>
            <w:r>
              <w:rPr>
                <w:sz w:val="18"/>
              </w:rPr>
              <w:t>Admin configure; all enforced</w:t>
            </w:r>
          </w:p>
        </w:tc>
      </w:tr>
      <w:tr>
        <w:tc>
          <w:tcPr>
            <w:tcW w:type="dxa" w:w="4320"/>
          </w:tcPr>
          <w:p>
            <w:r>
              <w:rPr>
                <w:sz w:val="18"/>
              </w:rPr>
              <w:t>State Changes &amp; Side Effects</w:t>
            </w:r>
          </w:p>
        </w:tc>
        <w:tc>
          <w:tcPr>
            <w:tcW w:type="dxa" w:w="4320"/>
          </w:tcPr>
          <w:p>
            <w:r>
              <w:rPr>
                <w:sz w:val="18"/>
              </w:rPr>
              <w:t>none (read-only decoration); audit annotation</w:t>
            </w:r>
          </w:p>
        </w:tc>
      </w:tr>
      <w:tr>
        <w:tc>
          <w:tcPr>
            <w:tcW w:type="dxa" w:w="4320"/>
          </w:tcPr>
          <w:p>
            <w:r>
              <w:rPr>
                <w:sz w:val="18"/>
              </w:rPr>
              <w:t>Failure Handling</w:t>
            </w:r>
          </w:p>
        </w:tc>
        <w:tc>
          <w:tcPr>
            <w:tcW w:type="dxa" w:w="4320"/>
          </w:tcPr>
          <w:p>
            <w:r>
              <w:rPr>
                <w:sz w:val="18"/>
              </w:rPr>
              <w:t xml:space="preserve">Below threshold → </w:t>
            </w:r>
            <w:r>
              <w:rPr>
                <w:rFonts w:ascii="Consolas" w:hAnsi="Consolas"/>
                <w:sz w:val="18"/>
              </w:rPr>
              <w:t>SMALL_CELL_SUPPRESSED</w:t>
            </w:r>
            <w:r>
              <w:rPr>
                <w:sz w:val="18"/>
              </w:rPr>
              <w:t xml:space="preserve">; partial → </w:t>
            </w:r>
            <w:r>
              <w:rPr>
                <w:rFonts w:ascii="Consolas" w:hAnsi="Consolas"/>
                <w:sz w:val="18"/>
              </w:rPr>
              <w:t>COMPLEMENTARY_SUPPRESSION_APPLIED</w:t>
            </w:r>
          </w:p>
        </w:tc>
      </w:tr>
      <w:tr>
        <w:tc>
          <w:tcPr>
            <w:tcW w:type="dxa" w:w="4320"/>
          </w:tcPr>
          <w:p>
            <w:r>
              <w:rPr>
                <w:sz w:val="18"/>
              </w:rPr>
              <w:t>Dependencies</w:t>
            </w:r>
          </w:p>
        </w:tc>
        <w:tc>
          <w:tcPr>
            <w:tcW w:type="dxa" w:w="4320"/>
          </w:tcPr>
          <w:p>
            <w:r>
              <w:rPr>
                <w:sz w:val="18"/>
              </w:rPr>
              <w:t>FR-04 RLS (applied first); consumed by FR-01/05/06/07/08/09/10/14/16</w:t>
            </w:r>
          </w:p>
        </w:tc>
      </w:tr>
      <w:tr>
        <w:tc>
          <w:tcPr>
            <w:tcW w:type="dxa" w:w="4320"/>
          </w:tcPr>
          <w:p>
            <w:r>
              <w:rPr>
                <w:sz w:val="18"/>
              </w:rPr>
              <w:t>Test Guidance</w:t>
            </w:r>
          </w:p>
        </w:tc>
        <w:tc>
          <w:tcPr>
            <w:tcW w:type="dxa" w:w="4320"/>
          </w:tcPr>
          <w:p>
            <w:r>
              <w:rPr>
                <w:b/>
                <w:sz w:val="18"/>
              </w:rPr>
              <w:t>Aggregate re-identification harness (differencing attacks)</w:t>
            </w:r>
            <w:r>
              <w:rPr>
                <w:sz w:val="18"/>
              </w:rPr>
              <w:t>; complementary completeness; determinism/trend stability; export parity</w:t>
            </w:r>
          </w:p>
        </w:tc>
      </w:tr>
    </w:tbl>
    <w:p/>
    <w:p>
      <w:pPr>
        <w:pStyle w:val="Heading3"/>
      </w:pPr>
      <w:r>
        <w:rPr>
          <w:b/>
          <w:color w:val="2E5B9E"/>
          <w:sz w:val="26"/>
        </w:rPr>
        <w:t>FR-M14-18 — Probabilistic Predictive Analytics with Fairness Governance &amp; Friction-Gated Scores (NEW — R4, Critical)</w:t>
      </w:r>
    </w:p>
    <w:p>
      <w:pPr>
        <w:pStyle w:val="ListBullet"/>
      </w:pPr>
      <w:r>
        <w:rPr>
          <w:b/>
        </w:rPr>
        <w:t>Module:</w:t>
      </w:r>
      <w:r>
        <w:t xml:space="preserve"> M14-F18</w:t>
      </w:r>
    </w:p>
    <w:p>
      <w:pPr>
        <w:pStyle w:val="ListBullet"/>
      </w:pPr>
      <w:r>
        <w:rPr>
          <w:b/>
        </w:rPr>
        <w:t>Primary Role(s):</w:t>
      </w:r>
      <w:r>
        <w:t xml:space="preserve"> HR Officer, Department Head, Executive; Analytics Administrator (model governance); DPO (fairness sign-off)</w:t>
      </w:r>
    </w:p>
    <w:p>
      <w:pPr>
        <w:pStyle w:val="ListBullet"/>
      </w:pPr>
      <w:r>
        <w:rPr>
          <w:b/>
        </w:rPr>
        <w:t>User Story:</w:t>
      </w:r>
      <w:r>
        <w:t xml:space="preserve"> As an HR Officer, I want explainable attrition and succession risk that is fairness-audited, excludes protected/correlated attributes, and gates individual scores behind a deliberate, purpose-stated action, so that I can target retention and succession without enabling discriminatory or constitutionally-impermissible decisions.</w:t>
      </w:r>
    </w:p>
    <w:p>
      <w:pPr>
        <w:pStyle w:val="ListBullet"/>
      </w:pPr>
      <w:r>
        <w:rPr>
          <w:b/>
        </w:rPr>
        <w:t>Description:</w:t>
      </w:r>
      <w:r>
        <w:t xml:space="preserve"> Registers </w:t>
      </w:r>
      <w:r>
        <w:rPr>
          <w:b/>
        </w:rPr>
        <w:t>probabilistic</w:t>
      </w:r>
      <w:r>
        <w:t xml:space="preserve"> </w:t>
      </w:r>
      <w:r>
        <w:rPr>
          <w:rFonts w:ascii="Consolas" w:hAnsi="Consolas"/>
          <w:sz w:val="20"/>
        </w:rPr>
        <w:t>prediction_model</w:t>
      </w:r>
      <w:r>
        <w:t xml:space="preserve">s (attrition, succession) over governed marts. </w:t>
      </w:r>
      <w:r>
        <w:rPr>
          <w:b/>
        </w:rPr>
        <w:t>Before activation</w:t>
      </w:r>
      <w:r>
        <w:t xml:space="preserve"> a model must publish a model card, declare a </w:t>
      </w:r>
      <w:r>
        <w:rPr>
          <w:rFonts w:ascii="Consolas" w:hAnsi="Consolas"/>
          <w:sz w:val="20"/>
        </w:rPr>
        <w:t>protected_features_excluded</w:t>
      </w:r>
      <w:r>
        <w:t xml:space="preserve"> list (caste/reservation category, gender, disability, maternity-linked leave proxies), pass documented </w:t>
      </w:r>
      <w:r>
        <w:rPr>
          <w:b/>
        </w:rPr>
        <w:t>adverse-impact/disparate-impact testing</w:t>
      </w:r>
      <w:r>
        <w:t xml:space="preserve"> (</w:t>
      </w:r>
      <w:r>
        <w:rPr>
          <w:rFonts w:ascii="Consolas" w:hAnsi="Consolas"/>
          <w:sz w:val="20"/>
        </w:rPr>
        <w:t>fairness_status=PASSED</w:t>
      </w:r>
      <w:r>
        <w:t xml:space="preserve"> or </w:t>
      </w:r>
      <w:r>
        <w:rPr>
          <w:rFonts w:ascii="Consolas" w:hAnsi="Consolas"/>
          <w:sz w:val="20"/>
        </w:rPr>
        <w:t>WAIVED_WITH_REASON</w:t>
      </w:r>
      <w:r>
        <w:t xml:space="preserve"> by the DPO), and carry an </w:t>
      </w:r>
      <w:r>
        <w:rPr>
          <w:rFonts w:ascii="Consolas" w:hAnsi="Consolas"/>
          <w:sz w:val="20"/>
        </w:rPr>
        <w:t>intended_use</w:t>
      </w:r>
      <w:r>
        <w:t xml:space="preserve"> and a </w:t>
      </w:r>
      <w:r>
        <w:rPr>
          <w:rFonts w:ascii="Consolas" w:hAnsi="Consolas"/>
          <w:sz w:val="20"/>
        </w:rPr>
        <w:t>prohibited_use</w:t>
      </w:r>
      <w:r>
        <w:t xml:space="preserve"> ("must not be the sole or primary basis for any administrative action"). Aggregate/banded risk distributions are freely viewable to authorised scope; </w:t>
      </w:r>
      <w:r>
        <w:rPr>
          <w:b/>
        </w:rPr>
        <w:t>individual scores are friction-gated</w:t>
      </w:r>
      <w:r>
        <w:t xml:space="preserve"> — opening a named individual's score requires a deliberate action, a purpose prompt, RESTRICTED authority, and a full-fidelity audit entry.</w:t>
      </w:r>
    </w:p>
    <w:p>
      <w:pPr>
        <w:pStyle w:val="ListBullet"/>
      </w:pPr>
      <w:r>
        <w:rPr>
          <w:b/>
        </w:rPr>
        <w:t>Acceptance Criteria:</w:t>
      </w:r>
    </w:p>
    <w:p>
      <w:pPr>
        <w:pStyle w:val="ListBullet"/>
        <w:ind w:left="720"/>
      </w:pPr>
      <w:r>
        <w:t xml:space="preserve">AC1: A probabilistic model cannot be activated without a published model card, a </w:t>
      </w:r>
      <w:r>
        <w:rPr>
          <w:rFonts w:ascii="Consolas" w:hAnsi="Consolas"/>
          <w:sz w:val="20"/>
        </w:rPr>
        <w:t>protected_features_excluded</w:t>
      </w:r>
      <w:r>
        <w:t xml:space="preserve"> list, and </w:t>
      </w:r>
      <w:r>
        <w:rPr>
          <w:rFonts w:ascii="Consolas" w:hAnsi="Consolas"/>
          <w:sz w:val="20"/>
        </w:rPr>
        <w:t>fairness_status ∈ {PASSED, WAIVED_WITH_REASON}</w:t>
      </w:r>
      <w:r>
        <w:t xml:space="preserve">; otherwise 422 </w:t>
      </w:r>
      <w:r>
        <w:rPr>
          <w:rFonts w:ascii="Consolas" w:hAnsi="Consolas"/>
          <w:sz w:val="20"/>
        </w:rPr>
        <w:t>MODEL_FAIRNESS_ASSESSMENT_REQUIRED</w:t>
      </w:r>
      <w:r>
        <w:t>.</w:t>
      </w:r>
    </w:p>
    <w:p>
      <w:pPr>
        <w:pStyle w:val="ListBullet"/>
        <w:ind w:left="720"/>
      </w:pPr>
      <w:r>
        <w:t xml:space="preserve">AC2: Activation requires </w:t>
      </w:r>
      <w:r>
        <w:rPr>
          <w:rFonts w:ascii="Consolas" w:hAnsi="Consolas"/>
          <w:sz w:val="20"/>
        </w:rPr>
        <w:t>approved_by ≠ created_by</w:t>
      </w:r>
      <w:r>
        <w:t>; DPO co-signs the fairness assessment.</w:t>
      </w:r>
    </w:p>
    <w:p>
      <w:pPr>
        <w:pStyle w:val="ListBullet"/>
        <w:ind w:left="720"/>
      </w:pPr>
      <w:r>
        <w:t>AC3: Aggregate/banded risk distributions are viewable to authorised scope (suppressed below k).</w:t>
      </w:r>
    </w:p>
    <w:p>
      <w:pPr>
        <w:pStyle w:val="ListBullet"/>
        <w:ind w:left="720"/>
      </w:pPr>
      <w:r>
        <w:t xml:space="preserve">AC4: Opening an </w:t>
      </w:r>
      <w:r>
        <w:rPr>
          <w:b/>
        </w:rPr>
        <w:t>individual</w:t>
      </w:r>
      <w:r>
        <w:t xml:space="preserve"> score requires a deliberate "view individual prediction" action with a purpose prompt; it is RESTRICTED, friction-gated, and audited (</w:t>
      </w:r>
      <w:r>
        <w:rPr>
          <w:rFonts w:ascii="Consolas" w:hAnsi="Consolas"/>
          <w:sz w:val="20"/>
        </w:rPr>
        <w:t>VIEW_INDIVIDUAL_PREDICTION</w:t>
      </w:r>
      <w:r>
        <w:t>).</w:t>
      </w:r>
    </w:p>
    <w:p>
      <w:pPr>
        <w:pStyle w:val="ListBullet"/>
        <w:ind w:left="720"/>
      </w:pPr>
      <w:r>
        <w:t xml:space="preserve">AC5: An attempt to surface an individual score on hover/tile, or by an unauthorised role, returns 403 </w:t>
      </w:r>
      <w:r>
        <w:rPr>
          <w:rFonts w:ascii="Consolas" w:hAnsi="Consolas"/>
          <w:sz w:val="20"/>
        </w:rPr>
        <w:t>PREDICTION_INDIVIDUAL_GATED</w:t>
      </w:r>
      <w:r>
        <w:t>.</w:t>
      </w:r>
    </w:p>
    <w:p>
      <w:pPr>
        <w:pStyle w:val="ListBullet"/>
        <w:ind w:left="720"/>
      </w:pPr>
      <w:r>
        <w:t xml:space="preserve">AC6: Every predictive figure is labelled advisory with model id, version, confidence, </w:t>
      </w:r>
      <w:r>
        <w:rPr>
          <w:rFonts w:ascii="Consolas" w:hAnsi="Consolas"/>
          <w:sz w:val="20"/>
        </w:rPr>
        <w:t>data_as_of</w:t>
      </w:r>
      <w:r>
        <w:t xml:space="preserve">, and the prohibited-use clause; new joiners with insufficient history return </w:t>
      </w:r>
      <w:r>
        <w:rPr>
          <w:rFonts w:ascii="Consolas" w:hAnsi="Consolas"/>
          <w:sz w:val="20"/>
        </w:rPr>
        <w:t>NO_PREDICTION</w:t>
      </w:r>
      <w:r>
        <w:t>, not a false HIGH.</w:t>
      </w:r>
    </w:p>
    <w:p>
      <w:pPr>
        <w:pStyle w:val="ListBullet"/>
      </w:pPr>
      <w:r>
        <w:rPr>
          <w:b/>
        </w:rPr>
        <w:t>Business Rules:</w:t>
      </w:r>
    </w:p>
    <w:p>
      <w:pPr>
        <w:pStyle w:val="ListBullet"/>
        <w:ind w:left="720"/>
      </w:pPr>
      <w:r>
        <w:t>BR1: Predictions are advisory; never written to M01–M13; never the sole/primary basis for any administrative action.</w:t>
      </w:r>
    </w:p>
    <w:p>
      <w:pPr>
        <w:pStyle w:val="ListBullet"/>
        <w:ind w:left="720"/>
      </w:pPr>
      <w:r>
        <w:t>BR2: Protected/correlated attributes are excluded from features; the exclusion list is part of the model card and is audited.</w:t>
      </w:r>
    </w:p>
    <w:p>
      <w:pPr>
        <w:pStyle w:val="ListBullet"/>
        <w:ind w:left="720"/>
      </w:pPr>
      <w:r>
        <w:t>BR3: Adverse-impact testing thresholds are documented; a FAILED model cannot activate; a WAIVED model records the DPO reason.</w:t>
      </w:r>
    </w:p>
    <w:p>
      <w:pPr>
        <w:pStyle w:val="ListBullet"/>
        <w:ind w:left="720"/>
      </w:pPr>
      <w:r>
        <w:t>BR4: Individual scores are RESTRICTED and friction-gated; aggregate distributions follow standard RLS + suppression.</w:t>
      </w:r>
    </w:p>
    <w:p>
      <w:pPr>
        <w:pStyle w:val="ListBullet"/>
        <w:ind w:left="720"/>
      </w:pPr>
      <w:r>
        <w:t>BR5: Data drift flags a model for re-review; a drifted model's results are frozen read-only until re-assessed.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prediction_model</w:t>
            </w:r>
            <w:r>
              <w:rPr>
                <w:sz w:val="18"/>
              </w:rPr>
              <w:t xml:space="preserve"> (fairness fields, model_card_ref)</w:t>
            </w:r>
          </w:p>
        </w:tc>
        <w:tc>
          <w:tcPr>
            <w:tcW w:type="dxa" w:w="4320"/>
          </w:tcPr>
          <w:p>
            <w:r>
              <w:rPr>
                <w:sz w:val="18"/>
              </w:rPr>
              <w:t>governed registry</w:t>
            </w:r>
          </w:p>
        </w:tc>
      </w:tr>
      <w:tr>
        <w:tc>
          <w:tcPr>
            <w:tcW w:type="dxa" w:w="4320"/>
          </w:tcPr>
          <w:p>
            <w:r>
              <w:rPr>
                <w:rFonts w:ascii="Consolas" w:hAnsi="Consolas"/>
                <w:sz w:val="18"/>
              </w:rPr>
              <w:t>prediction_result</w:t>
            </w:r>
            <w:r>
              <w:rPr>
                <w:sz w:val="18"/>
              </w:rPr>
              <w:t xml:space="preserve"> (is_individual_gated)</w:t>
            </w:r>
          </w:p>
        </w:tc>
        <w:tc>
          <w:tcPr>
            <w:tcW w:type="dxa" w:w="4320"/>
          </w:tcPr>
          <w:p>
            <w:r>
              <w:rPr>
                <w:sz w:val="18"/>
              </w:rPr>
              <w:t>scores per subject</w:t>
            </w:r>
          </w:p>
        </w:tc>
      </w:tr>
      <w:tr>
        <w:tc>
          <w:tcPr>
            <w:tcW w:type="dxa" w:w="4320"/>
          </w:tcPr>
          <w:p>
            <w:r>
              <w:rPr>
                <w:rFonts w:ascii="Consolas" w:hAnsi="Consolas"/>
                <w:sz w:val="18"/>
              </w:rPr>
              <w:t>documents</w:t>
            </w:r>
            <w:r>
              <w:rPr>
                <w:sz w:val="18"/>
              </w:rPr>
              <w:t xml:space="preserve"> (M13)</w:t>
            </w:r>
          </w:p>
        </w:tc>
        <w:tc>
          <w:tcPr>
            <w:tcW w:type="dxa" w:w="4320"/>
          </w:tcPr>
          <w:p>
            <w:r>
              <w:rPr>
                <w:sz w:val="18"/>
              </w:rPr>
              <w:t>model card artefact</w:t>
            </w:r>
          </w:p>
        </w:tc>
      </w:tr>
      <w:tr>
        <w:tc>
          <w:tcPr>
            <w:tcW w:type="dxa" w:w="4320"/>
          </w:tcPr>
          <w:p>
            <w:r>
              <w:rPr>
                <w:sz w:val="18"/>
              </w:rPr>
              <w:t>Marts (workforce/leave/appraisal/transfer)</w:t>
            </w:r>
          </w:p>
        </w:tc>
        <w:tc>
          <w:tcPr>
            <w:tcW w:type="dxa" w:w="4320"/>
          </w:tcPr>
          <w:p>
            <w:r>
              <w:rPr>
                <w:sz w:val="18"/>
              </w:rPr>
              <w:t>features (protected excluded)</w:t>
            </w:r>
          </w:p>
        </w:tc>
      </w:tr>
      <w:tr>
        <w:tc>
          <w:tcPr>
            <w:tcW w:type="dxa" w:w="4320"/>
          </w:tcPr>
          <w:p>
            <w:r>
              <w:rPr>
                <w:rFonts w:ascii="Consolas" w:hAnsi="Consolas"/>
                <w:sz w:val="18"/>
              </w:rPr>
              <w:t>analytics_access_log</w:t>
            </w:r>
            <w:r>
              <w:rPr>
                <w:sz w:val="18"/>
              </w:rPr>
              <w:t xml:space="preserve"> (VIEW_INDIVIDUAL_PREDICTION)</w:t>
            </w:r>
          </w:p>
        </w:tc>
        <w:tc>
          <w:tcPr>
            <w:tcW w:type="dxa" w:w="4320"/>
          </w:tcPr>
          <w:p>
            <w:r>
              <w:rPr>
                <w:sz w:val="18"/>
              </w:rPr>
              <w:t>friction-gated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/api/v1/analytics/models</w:t>
            </w:r>
          </w:p>
        </w:tc>
        <w:tc>
          <w:tcPr>
            <w:tcW w:type="dxa" w:w="2880"/>
          </w:tcPr>
          <w:p>
            <w:r>
              <w:rPr>
                <w:sz w:val="18"/>
              </w:rPr>
              <w:t>register probabilistic model (card + exclusions)</w:t>
            </w:r>
          </w:p>
        </w:tc>
      </w:tr>
      <w:tr>
        <w:tc>
          <w:tcPr>
            <w:tcW w:type="dxa" w:w="2880"/>
          </w:tcPr>
          <w:p>
            <w:r>
              <w:rPr>
                <w:sz w:val="18"/>
              </w:rPr>
              <w:t>POST</w:t>
            </w:r>
          </w:p>
        </w:tc>
        <w:tc>
          <w:tcPr>
            <w:tcW w:type="dxa" w:w="2880"/>
          </w:tcPr>
          <w:p>
            <w:r>
              <w:rPr>
                <w:rFonts w:ascii="Consolas" w:hAnsi="Consolas"/>
                <w:sz w:val="18"/>
              </w:rPr>
              <w:t>/api/v1/analytics/models/{id}:assess-fairness</w:t>
            </w:r>
          </w:p>
        </w:tc>
        <w:tc>
          <w:tcPr>
            <w:tcW w:type="dxa" w:w="2880"/>
          </w:tcPr>
          <w:p>
            <w:r>
              <w:rPr>
                <w:sz w:val="18"/>
              </w:rPr>
              <w:t>run/record adverse-impact test</w:t>
            </w:r>
          </w:p>
        </w:tc>
      </w:tr>
      <w:tr>
        <w:tc>
          <w:tcPr>
            <w:tcW w:type="dxa" w:w="2880"/>
          </w:tcPr>
          <w:p>
            <w:r>
              <w:rPr>
                <w:sz w:val="18"/>
              </w:rPr>
              <w:t>POST</w:t>
            </w:r>
          </w:p>
        </w:tc>
        <w:tc>
          <w:tcPr>
            <w:tcW w:type="dxa" w:w="2880"/>
          </w:tcPr>
          <w:p>
            <w:r>
              <w:rPr>
                <w:rFonts w:ascii="Consolas" w:hAnsi="Consolas"/>
                <w:sz w:val="18"/>
              </w:rPr>
              <w:t>/api/v1/analytics/models/{id}:activate</w:t>
            </w:r>
          </w:p>
        </w:tc>
        <w:tc>
          <w:tcPr>
            <w:tcW w:type="dxa" w:w="2880"/>
          </w:tcPr>
          <w:p>
            <w:r>
              <w:rPr>
                <w:sz w:val="18"/>
              </w:rPr>
              <w:t>activate (checker + DPO co-sign)</w:t>
            </w:r>
          </w:p>
        </w:tc>
      </w:tr>
      <w:tr>
        <w:tc>
          <w:tcPr>
            <w:tcW w:type="dxa" w:w="2880"/>
          </w:tcPr>
          <w:p>
            <w:r>
              <w:rPr>
                <w:sz w:val="18"/>
              </w:rPr>
              <w:t>GET</w:t>
            </w:r>
          </w:p>
        </w:tc>
        <w:tc>
          <w:tcPr>
            <w:tcW w:type="dxa" w:w="2880"/>
          </w:tcPr>
          <w:p>
            <w:r>
              <w:rPr>
                <w:rFonts w:ascii="Consolas" w:hAnsi="Consolas"/>
                <w:sz w:val="18"/>
              </w:rPr>
              <w:t>/api/v1/analytics/predictions/attrition?scope=</w:t>
            </w:r>
          </w:p>
        </w:tc>
        <w:tc>
          <w:tcPr>
            <w:tcW w:type="dxa" w:w="2880"/>
          </w:tcPr>
          <w:p>
            <w:r>
              <w:rPr>
                <w:sz w:val="18"/>
              </w:rPr>
              <w:t>aggregate/banded distribution</w:t>
            </w:r>
          </w:p>
        </w:tc>
      </w:tr>
      <w:tr>
        <w:tc>
          <w:tcPr>
            <w:tcW w:type="dxa" w:w="2880"/>
          </w:tcPr>
          <w:p>
            <w:r>
              <w:rPr>
                <w:sz w:val="18"/>
              </w:rPr>
              <w:t>GET</w:t>
            </w:r>
          </w:p>
        </w:tc>
        <w:tc>
          <w:tcPr>
            <w:tcW w:type="dxa" w:w="2880"/>
          </w:tcPr>
          <w:p>
            <w:r>
              <w:rPr>
                <w:rFonts w:ascii="Consolas" w:hAnsi="Consolas"/>
                <w:sz w:val="18"/>
              </w:rPr>
              <w:t>/api/v1/analytics/predictions/succession?scope=</w:t>
            </w:r>
          </w:p>
        </w:tc>
        <w:tc>
          <w:tcPr>
            <w:tcW w:type="dxa" w:w="2880"/>
          </w:tcPr>
          <w:p>
            <w:r>
              <w:rPr>
                <w:sz w:val="18"/>
              </w:rPr>
              <w:t>succession risk distribution</w:t>
            </w:r>
          </w:p>
        </w:tc>
      </w:tr>
      <w:tr>
        <w:tc>
          <w:tcPr>
            <w:tcW w:type="dxa" w:w="2880"/>
          </w:tcPr>
          <w:p>
            <w:r>
              <w:rPr>
                <w:sz w:val="18"/>
              </w:rPr>
              <w:t>POST</w:t>
            </w:r>
          </w:p>
        </w:tc>
        <w:tc>
          <w:tcPr>
            <w:tcW w:type="dxa" w:w="2880"/>
          </w:tcPr>
          <w:p>
            <w:r>
              <w:rPr>
                <w:rFonts w:ascii="Consolas" w:hAnsi="Consolas"/>
                <w:sz w:val="18"/>
              </w:rPr>
              <w:t>/api/v1/analytics/predictions/individual</w:t>
            </w:r>
          </w:p>
        </w:tc>
        <w:tc>
          <w:tcPr>
            <w:tcW w:type="dxa" w:w="2880"/>
          </w:tcPr>
          <w:p>
            <w:r>
              <w:rPr>
                <w:sz w:val="18"/>
              </w:rPr>
              <w:t>friction-gated individual score (purpose required)</w:t>
            </w:r>
          </w:p>
        </w:tc>
      </w:tr>
    </w:tbl>
    <w:p/>
    <w:p>
      <w:pPr>
        <w:pStyle w:val="ListBullet"/>
      </w:pPr>
      <w:r>
        <w:rPr>
          <w:b/>
        </w:rPr>
        <w:t>UI Behavior Notes:</w:t>
      </w:r>
      <w:r>
        <w:t xml:space="preserve"> Predictive dashboard with risk-band distribution and succession heatmap (role criticality × bench risk); prominent "Advisory — not an administrative decision; must not be the sole/primary basis for action" banner; model-card link; individual score behind an explicit "View individual prediction" action with a mandatory purpose field and a friction confirmation; never on hover.</w:t>
      </w:r>
    </w:p>
    <w:p>
      <w:pPr>
        <w:pStyle w:val="ListBullet"/>
      </w:pPr>
      <w:r>
        <w:rPr>
          <w:b/>
        </w:rPr>
        <w:t>Edge Cases:</w:t>
      </w:r>
      <w:r>
        <w:t xml:space="preserve"> Insufficient history (NO_PREDICTION); model retired/drifted (results frozen); fairness test FAILED (activation blocked); WAIVED (DPO reason recorded + shown to Auditor); attempt to slice by a protected attribute (rejected).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ModelRegistryController</w:t>
            </w:r>
            <w:r>
              <w:rPr>
                <w:sz w:val="18"/>
              </w:rPr>
              <w:t xml:space="preserve">, </w:t>
            </w:r>
            <w:r>
              <w:rPr>
                <w:rFonts w:ascii="Consolas" w:hAnsi="Consolas"/>
                <w:sz w:val="18"/>
              </w:rPr>
              <w:t>FairnessAssessor</w:t>
            </w:r>
            <w:r>
              <w:rPr>
                <w:sz w:val="18"/>
              </w:rPr>
              <w:t xml:space="preserve">, </w:t>
            </w:r>
            <w:r>
              <w:rPr>
                <w:rFonts w:ascii="Consolas" w:hAnsi="Consolas"/>
                <w:sz w:val="18"/>
              </w:rPr>
              <w:t>AttritionScorer</w:t>
            </w:r>
            <w:r>
              <w:rPr>
                <w:sz w:val="18"/>
              </w:rPr>
              <w:t xml:space="preserve">, </w:t>
            </w:r>
            <w:r>
              <w:rPr>
                <w:rFonts w:ascii="Consolas" w:hAnsi="Consolas"/>
                <w:sz w:val="18"/>
              </w:rPr>
              <w:t>SuccessionAnalyzer</w:t>
            </w:r>
            <w:r>
              <w:rPr>
                <w:sz w:val="18"/>
              </w:rPr>
              <w:t xml:space="preserve">, </w:t>
            </w:r>
            <w:r>
              <w:rPr>
                <w:rFonts w:ascii="Consolas" w:hAnsi="Consolas"/>
                <w:sz w:val="18"/>
              </w:rPr>
              <w:t>ExplainabilityService</w:t>
            </w:r>
            <w:r>
              <w:rPr>
                <w:sz w:val="18"/>
              </w:rPr>
              <w:t xml:space="preserve">, </w:t>
            </w:r>
            <w:r>
              <w:rPr>
                <w:rFonts w:ascii="Consolas" w:hAnsi="Consolas"/>
                <w:sz w:val="18"/>
              </w:rPr>
              <w:t>IndividualScoreGate</w:t>
            </w:r>
          </w:p>
        </w:tc>
      </w:tr>
      <w:tr>
        <w:tc>
          <w:tcPr>
            <w:tcW w:type="dxa" w:w="4320"/>
          </w:tcPr>
          <w:p>
            <w:r>
              <w:rPr>
                <w:sz w:val="18"/>
              </w:rPr>
              <w:t>Backend Flow</w:t>
            </w:r>
          </w:p>
        </w:tc>
        <w:tc>
          <w:tcPr>
            <w:tcW w:type="dxa" w:w="4320"/>
          </w:tcPr>
          <w:p>
            <w:r>
              <w:rPr>
                <w:sz w:val="18"/>
              </w:rPr>
              <w:t>Register (card + exclusions) → assess fairness (adverse-impact) → activate (checker + DPO) → on run assemble features (protected excluded) from marts (RLS) → score → derive band + top factors + confidence → persist; aggregate views suppressed; individual view friction-gated + audited</w:t>
            </w:r>
          </w:p>
        </w:tc>
      </w:tr>
      <w:tr>
        <w:tc>
          <w:tcPr>
            <w:tcW w:type="dxa" w:w="4320"/>
          </w:tcPr>
          <w:p>
            <w:r>
              <w:rPr>
                <w:sz w:val="18"/>
              </w:rPr>
              <w:t>Data Operations</w:t>
            </w:r>
          </w:p>
        </w:tc>
        <w:tc>
          <w:tcPr>
            <w:tcW w:type="dxa" w:w="4320"/>
          </w:tcPr>
          <w:p>
            <w:r>
              <w:rPr>
                <w:sz w:val="18"/>
              </w:rPr>
              <w:t>INSERT prediction_model/result; create model-card doc; SELECT feature marts; full-fidelity access_log on individual view</w:t>
            </w:r>
          </w:p>
        </w:tc>
      </w:tr>
      <w:tr>
        <w:tc>
          <w:tcPr>
            <w:tcW w:type="dxa" w:w="4320"/>
          </w:tcPr>
          <w:p>
            <w:r>
              <w:rPr>
                <w:sz w:val="18"/>
              </w:rPr>
              <w:t>Validation</w:t>
            </w:r>
          </w:p>
        </w:tc>
        <w:tc>
          <w:tcPr>
            <w:tcW w:type="dxa" w:w="4320"/>
          </w:tcPr>
          <w:p>
            <w:r>
              <w:rPr>
                <w:sz w:val="18"/>
              </w:rPr>
              <w:t>Model card present; exclusions present; fairness PASSED/WAIVED; methodology present; confidence; advisory labelling</w:t>
            </w:r>
          </w:p>
        </w:tc>
      </w:tr>
      <w:tr>
        <w:tc>
          <w:tcPr>
            <w:tcW w:type="dxa" w:w="4320"/>
          </w:tcPr>
          <w:p>
            <w:r>
              <w:rPr>
                <w:sz w:val="18"/>
              </w:rPr>
              <w:t>Authorization</w:t>
            </w:r>
          </w:p>
        </w:tc>
        <w:tc>
          <w:tcPr>
            <w:tcW w:type="dxa" w:w="4320"/>
          </w:tcPr>
          <w:p>
            <w:r>
              <w:rPr>
                <w:sz w:val="18"/>
              </w:rPr>
              <w:t>HR/Dept Head/Exec aggregate scoped; individual RESTRICTED + friction-gated; DPO fairness co-sign</w:t>
            </w:r>
          </w:p>
        </w:tc>
      </w:tr>
      <w:tr>
        <w:tc>
          <w:tcPr>
            <w:tcW w:type="dxa" w:w="4320"/>
          </w:tcPr>
          <w:p>
            <w:r>
              <w:rPr>
                <w:sz w:val="18"/>
              </w:rPr>
              <w:t>State Changes &amp; Side Effects</w:t>
            </w:r>
          </w:p>
        </w:tc>
        <w:tc>
          <w:tcPr>
            <w:tcW w:type="dxa" w:w="4320"/>
          </w:tcPr>
          <w:p>
            <w:r>
              <w:rPr>
                <w:sz w:val="18"/>
              </w:rPr>
              <w:t>model DRAFT→ACTIVE→RETIRED; fairness_status; result rows; access_log VIEW_INDIVIDUAL_PREDICTION</w:t>
            </w:r>
          </w:p>
        </w:tc>
      </w:tr>
      <w:tr>
        <w:tc>
          <w:tcPr>
            <w:tcW w:type="dxa" w:w="4320"/>
          </w:tcPr>
          <w:p>
            <w:r>
              <w:rPr>
                <w:sz w:val="18"/>
              </w:rPr>
              <w:t>Failure Handling</w:t>
            </w:r>
          </w:p>
        </w:tc>
        <w:tc>
          <w:tcPr>
            <w:tcW w:type="dxa" w:w="4320"/>
          </w:tcPr>
          <w:p>
            <w:r>
              <w:rPr>
                <w:sz w:val="18"/>
              </w:rPr>
              <w:t xml:space="preserve">No fairness → 422 </w:t>
            </w:r>
            <w:r>
              <w:rPr>
                <w:rFonts w:ascii="Consolas" w:hAnsi="Consolas"/>
                <w:sz w:val="18"/>
              </w:rPr>
              <w:t>MODEL_FAIRNESS_ASSESSMENT_REQUIRED</w:t>
            </w:r>
            <w:r>
              <w:rPr>
                <w:sz w:val="18"/>
              </w:rPr>
              <w:t xml:space="preserve">; individual ungated access → 403 </w:t>
            </w:r>
            <w:r>
              <w:rPr>
                <w:rFonts w:ascii="Consolas" w:hAnsi="Consolas"/>
                <w:sz w:val="18"/>
              </w:rPr>
              <w:t>PREDICTION_INDIVIDUAL_GATED</w:t>
            </w:r>
            <w:r>
              <w:rPr>
                <w:sz w:val="18"/>
              </w:rPr>
              <w:t xml:space="preserve">; insufficient data → NO_PREDICTION; black-box → publish blocked </w:t>
            </w:r>
            <w:r>
              <w:rPr>
                <w:rFonts w:ascii="Consolas" w:hAnsi="Consolas"/>
                <w:sz w:val="18"/>
              </w:rPr>
              <w:t>MODEL_METHODOLOGY_REQUIRED</w:t>
            </w:r>
          </w:p>
        </w:tc>
      </w:tr>
      <w:tr>
        <w:tc>
          <w:tcPr>
            <w:tcW w:type="dxa" w:w="4320"/>
          </w:tcPr>
          <w:p>
            <w:r>
              <w:rPr>
                <w:sz w:val="18"/>
              </w:rPr>
              <w:t>Dependencies</w:t>
            </w:r>
          </w:p>
        </w:tc>
        <w:tc>
          <w:tcPr>
            <w:tcW w:type="dxa" w:w="4320"/>
          </w:tcPr>
          <w:p>
            <w:r>
              <w:rPr>
                <w:sz w:val="18"/>
              </w:rPr>
              <w:t>FR-03 marts, FR-04 RLS, FR-17 suppression, FR-13 (deterministic counterpart), DPO governance</w:t>
            </w:r>
          </w:p>
        </w:tc>
      </w:tr>
      <w:tr>
        <w:tc>
          <w:tcPr>
            <w:tcW w:type="dxa" w:w="4320"/>
          </w:tcPr>
          <w:p>
            <w:r>
              <w:rPr>
                <w:sz w:val="18"/>
              </w:rPr>
              <w:t>Test Guidance</w:t>
            </w:r>
          </w:p>
        </w:tc>
        <w:tc>
          <w:tcPr>
            <w:tcW w:type="dxa" w:w="4320"/>
          </w:tcPr>
          <w:p>
            <w:r>
              <w:rPr>
                <w:b/>
                <w:sz w:val="18"/>
              </w:rPr>
              <w:t>Adverse-impact gate; protected-attribute exclusion; friction-gate on individual scores; prohibited-use labelling; NO_PREDICTION for new joiners; drift freeze</w:t>
            </w:r>
          </w:p>
        </w:tc>
      </w:tr>
    </w:tbl>
    <w:p/>
    <w:p>
      <w:pPr>
        <w:pStyle w:val="Heading3"/>
      </w:pPr>
      <w:r>
        <w:rPr>
          <w:b/>
          <w:color w:val="2E5B9E"/>
          <w:sz w:val="26"/>
        </w:rPr>
        <w:t>FR-M14-19 — Establishment &amp; Position-Management Reference Integration (NEW — R8, High)</w:t>
      </w:r>
    </w:p>
    <w:p>
      <w:pPr>
        <w:pStyle w:val="ListBullet"/>
      </w:pPr>
      <w:r>
        <w:rPr>
          <w:b/>
        </w:rPr>
        <w:t>Module:</w:t>
      </w:r>
      <w:r>
        <w:t xml:space="preserve"> M14-F19</w:t>
      </w:r>
    </w:p>
    <w:p>
      <w:pPr>
        <w:pStyle w:val="ListBullet"/>
      </w:pPr>
      <w:r>
        <w:rPr>
          <w:b/>
        </w:rPr>
        <w:t>Primary Role(s):</w:t>
      </w:r>
      <w:r>
        <w:t xml:space="preserve"> Establishment Officer (maintain), HR Officer/Dept Head/Executive/Auditor (consume)</w:t>
      </w:r>
    </w:p>
    <w:p>
      <w:pPr>
        <w:pStyle w:val="ListBullet"/>
      </w:pPr>
      <w:r>
        <w:rPr>
          <w:b/>
        </w:rPr>
        <w:t>User Story:</w:t>
      </w:r>
      <w:r>
        <w:t xml:space="preserve"> As an Establishment Officer, I want a position/establishment master — sanctioned strength, posts, reservation categories, and roster points — so that vacancy and reservation compliance have an authoritative denominator that no person-centric module (M01–M13) currently owns.</w:t>
      </w:r>
    </w:p>
    <w:p>
      <w:pPr>
        <w:pStyle w:val="ListBullet"/>
      </w:pPr>
      <w:r>
        <w:rPr>
          <w:b/>
        </w:rPr>
        <w:t>Description:</w:t>
      </w:r>
      <w:r>
        <w:t xml:space="preserve"> Names and hosts the establishment source of record as </w:t>
      </w:r>
      <w:r>
        <w:rPr>
          <w:rFonts w:ascii="Consolas" w:hAnsi="Consolas"/>
          <w:sz w:val="20"/>
        </w:rPr>
        <w:t>establishment_position</w:t>
      </w:r>
      <w:r>
        <w:t xml:space="preserve"> (E21), exposed through </w:t>
      </w:r>
      <w:r>
        <w:rPr>
          <w:rFonts w:ascii="Consolas" w:hAnsi="Consolas"/>
          <w:sz w:val="20"/>
        </w:rPr>
        <w:t>MART_ESTABLISHMENT</w:t>
      </w:r>
      <w:r>
        <w:t>. It is the authoritative denominator for vacancy (FR-05) and reservation compliance (FR-07). The Establishment Officer authors sanctioned strength and roster points; M14 reports compliance and never approves posts. Filled = active employees mapped to sanctioned posts.</w:t>
      </w:r>
    </w:p>
    <w:p>
      <w:pPr>
        <w:pStyle w:val="ListBullet"/>
      </w:pPr>
      <w:r>
        <w:rPr>
          <w:b/>
        </w:rPr>
        <w:t>Acceptance Criteria:</w:t>
      </w:r>
    </w:p>
    <w:p>
      <w:pPr>
        <w:pStyle w:val="ListBullet"/>
        <w:ind w:left="720"/>
      </w:pPr>
      <w:r>
        <w:t>AC1: An Establishment Officer can create/maintain positions with sanctioned strength, cadre, designation, org unit, reservation category, and roster point, with effective dates.</w:t>
      </w:r>
    </w:p>
    <w:p>
      <w:pPr>
        <w:pStyle w:val="ListBullet"/>
        <w:ind w:left="720"/>
      </w:pPr>
      <w:r>
        <w:t xml:space="preserve">AC2: </w:t>
      </w:r>
      <w:r>
        <w:rPr>
          <w:rFonts w:ascii="Consolas" w:hAnsi="Consolas"/>
          <w:sz w:val="20"/>
        </w:rPr>
        <w:t>MART_ESTABLISHMENT</w:t>
      </w:r>
      <w:r>
        <w:t xml:space="preserve"> exposes positions for vacancy/reservation denominators.</w:t>
      </w:r>
    </w:p>
    <w:p>
      <w:pPr>
        <w:pStyle w:val="ListBullet"/>
        <w:ind w:left="720"/>
      </w:pPr>
      <w:r>
        <w:t>AC3: Vacancy = sanctioned (establishment) − filled; reservation compliance = filled-by-category / sanctioned-for-category vs roster points.</w:t>
      </w:r>
    </w:p>
    <w:p>
      <w:pPr>
        <w:pStyle w:val="ListBullet"/>
        <w:ind w:left="720"/>
      </w:pPr>
      <w:r>
        <w:t xml:space="preserve">AC4: Missing establishment data for a scope raises </w:t>
      </w:r>
      <w:r>
        <w:rPr>
          <w:rFonts w:ascii="Consolas" w:hAnsi="Consolas"/>
          <w:sz w:val="20"/>
        </w:rPr>
        <w:t>ESTABLISHMENT_REFERENCE_MISSING</w:t>
      </w:r>
      <w:r>
        <w:t xml:space="preserve"> (notice), never a silent zero.</w:t>
      </w:r>
    </w:p>
    <w:p>
      <w:pPr>
        <w:pStyle w:val="ListBullet"/>
        <w:ind w:left="720"/>
      </w:pPr>
      <w:r>
        <w:t>AC5: Position changes are effective-dated; historical vacancy reproduces against the establishment in force (FR-23).</w:t>
      </w:r>
    </w:p>
    <w:p>
      <w:pPr>
        <w:pStyle w:val="ListBullet"/>
        <w:ind w:left="720"/>
      </w:pPr>
      <w:r>
        <w:t>AC6: Establishment edits are audited; M14 does not adjudicate roster decisions.</w:t>
      </w:r>
    </w:p>
    <w:p>
      <w:pPr>
        <w:pStyle w:val="ListBullet"/>
      </w:pPr>
      <w:r>
        <w:rPr>
          <w:b/>
        </w:rPr>
        <w:t>Business Rules:</w:t>
      </w:r>
    </w:p>
    <w:p>
      <w:pPr>
        <w:pStyle w:val="ListBullet"/>
        <w:ind w:left="720"/>
      </w:pPr>
      <w:r>
        <w:t>BR1: M14 hosts the establishment reference; the Establishment Officer is the data custodian.</w:t>
      </w:r>
    </w:p>
    <w:p>
      <w:pPr>
        <w:pStyle w:val="ListBullet"/>
        <w:ind w:left="720"/>
      </w:pPr>
      <w:r>
        <w:t>BR2: Sanctioned strength and roster points are authored here, not invented by analytics.</w:t>
      </w:r>
    </w:p>
    <w:p>
      <w:pPr>
        <w:pStyle w:val="ListBullet"/>
        <w:ind w:left="720"/>
      </w:pPr>
      <w:r>
        <w:t>BR3: Vacancy/reservation denominators are pinned to this reference and to the effective-dated position record.</w:t>
      </w:r>
    </w:p>
    <w:p>
      <w:pPr>
        <w:pStyle w:val="ListBullet"/>
        <w:ind w:left="720"/>
      </w:pPr>
      <w:r>
        <w:t>BR4: A position with status ABOLISHED is excluded from current sanctioned strength but retained for history.</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establishment_position</w:t>
            </w:r>
            <w:r>
              <w:rPr>
                <w:sz w:val="18"/>
              </w:rPr>
              <w:t xml:space="preserve"> (E21)</w:t>
            </w:r>
          </w:p>
        </w:tc>
        <w:tc>
          <w:tcPr>
            <w:tcW w:type="dxa" w:w="4320"/>
          </w:tcPr>
          <w:p>
            <w:r>
              <w:rPr>
                <w:sz w:val="18"/>
              </w:rPr>
              <w:t>sanctioned strength/roster points</w:t>
            </w:r>
          </w:p>
        </w:tc>
      </w:tr>
      <w:tr>
        <w:tc>
          <w:tcPr>
            <w:tcW w:type="dxa" w:w="4320"/>
          </w:tcPr>
          <w:p>
            <w:r>
              <w:rPr>
                <w:rFonts w:ascii="Consolas" w:hAnsi="Consolas"/>
                <w:sz w:val="18"/>
              </w:rPr>
              <w:t>analytics_datamart</w:t>
            </w:r>
            <w:r>
              <w:rPr>
                <w:sz w:val="18"/>
              </w:rPr>
              <w:t xml:space="preserve"> (MART_ESTABLISHMENT)</w:t>
            </w:r>
          </w:p>
        </w:tc>
        <w:tc>
          <w:tcPr>
            <w:tcW w:type="dxa" w:w="4320"/>
          </w:tcPr>
          <w:p>
            <w:r>
              <w:rPr>
                <w:sz w:val="18"/>
              </w:rPr>
              <w:t>denominator mart</w:t>
            </w:r>
          </w:p>
        </w:tc>
      </w:tr>
      <w:tr>
        <w:tc>
          <w:tcPr>
            <w:tcW w:type="dxa" w:w="4320"/>
          </w:tcPr>
          <w:p>
            <w:r>
              <w:rPr>
                <w:rFonts w:ascii="Consolas" w:hAnsi="Consolas"/>
                <w:sz w:val="18"/>
              </w:rPr>
              <w:t>org_units</w:t>
            </w:r>
            <w:r>
              <w:rPr>
                <w:sz w:val="18"/>
              </w:rPr>
              <w:t>,</w:t>
            </w:r>
            <w:r>
              <w:rPr>
                <w:rFonts w:ascii="Consolas" w:hAnsi="Consolas"/>
                <w:sz w:val="18"/>
              </w:rPr>
              <w:t>designations</w:t>
            </w:r>
            <w:r>
              <w:rPr>
                <w:sz w:val="18"/>
              </w:rPr>
              <w:t>,</w:t>
            </w:r>
            <w:r>
              <w:rPr>
                <w:rFonts w:ascii="Consolas" w:hAnsi="Consolas"/>
                <w:sz w:val="18"/>
              </w:rPr>
              <w:t>cadres</w:t>
            </w:r>
            <w:r>
              <w:rPr>
                <w:sz w:val="18"/>
              </w:rPr>
              <w:t xml:space="preserve"> (ref)</w:t>
            </w:r>
          </w:p>
        </w:tc>
        <w:tc>
          <w:tcPr>
            <w:tcW w:type="dxa" w:w="4320"/>
          </w:tcPr>
          <w:p>
            <w:r>
              <w:rPr>
                <w:sz w:val="18"/>
              </w:rPr>
              <w:t>dimensions</w:t>
            </w:r>
          </w:p>
        </w:tc>
      </w:tr>
      <w:tr>
        <w:tc>
          <w:tcPr>
            <w:tcW w:type="dxa" w:w="4320"/>
          </w:tcPr>
          <w:p>
            <w:r>
              <w:rPr>
                <w:rFonts w:ascii="Consolas" w:hAnsi="Consolas"/>
                <w:sz w:val="18"/>
              </w:rPr>
              <w:t>employees</w:t>
            </w:r>
            <w:r>
              <w:rPr>
                <w:sz w:val="18"/>
              </w:rPr>
              <w:t xml:space="preserve"> (ref)</w:t>
            </w:r>
          </w:p>
        </w:tc>
        <w:tc>
          <w:tcPr>
            <w:tcW w:type="dxa" w:w="4320"/>
          </w:tcPr>
          <w:p>
            <w:r>
              <w:rPr>
                <w:sz w:val="18"/>
              </w:rPr>
              <w:t>filled mapping</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/api/v1/analytics/establishment/positions</w:t>
            </w:r>
          </w:p>
        </w:tc>
        <w:tc>
          <w:tcPr>
            <w:tcW w:type="dxa" w:w="2880"/>
          </w:tcPr>
          <w:p>
            <w:r>
              <w:rPr>
                <w:sz w:val="18"/>
              </w:rPr>
              <w:t>create/maintain position</w:t>
            </w:r>
          </w:p>
        </w:tc>
      </w:tr>
      <w:tr>
        <w:tc>
          <w:tcPr>
            <w:tcW w:type="dxa" w:w="2880"/>
          </w:tcPr>
          <w:p>
            <w:r>
              <w:rPr>
                <w:sz w:val="18"/>
              </w:rPr>
              <w:t>GET</w:t>
            </w:r>
          </w:p>
        </w:tc>
        <w:tc>
          <w:tcPr>
            <w:tcW w:type="dxa" w:w="2880"/>
          </w:tcPr>
          <w:p>
            <w:r>
              <w:rPr>
                <w:rFonts w:ascii="Consolas" w:hAnsi="Consolas"/>
                <w:sz w:val="18"/>
              </w:rPr>
              <w:t>/api/v1/analytics/establishment/positions?scope=</w:t>
            </w:r>
          </w:p>
        </w:tc>
        <w:tc>
          <w:tcPr>
            <w:tcW w:type="dxa" w:w="2880"/>
          </w:tcPr>
          <w:p>
            <w:r>
              <w:rPr>
                <w:sz w:val="18"/>
              </w:rPr>
              <w:t>list positions (scoped)</w:t>
            </w:r>
          </w:p>
        </w:tc>
      </w:tr>
      <w:tr>
        <w:tc>
          <w:tcPr>
            <w:tcW w:type="dxa" w:w="2880"/>
          </w:tcPr>
          <w:p>
            <w:r>
              <w:rPr>
                <w:sz w:val="18"/>
              </w:rPr>
              <w:t>GET</w:t>
            </w:r>
          </w:p>
        </w:tc>
        <w:tc>
          <w:tcPr>
            <w:tcW w:type="dxa" w:w="2880"/>
          </w:tcPr>
          <w:p>
            <w:r>
              <w:rPr>
                <w:rFonts w:ascii="Consolas" w:hAnsi="Consolas"/>
                <w:sz w:val="18"/>
              </w:rPr>
              <w:t>/api/v1/analytics/establishment/vacancy-base?scope=&amp;period=</w:t>
            </w:r>
          </w:p>
        </w:tc>
        <w:tc>
          <w:tcPr>
            <w:tcW w:type="dxa" w:w="2880"/>
          </w:tcPr>
          <w:p>
            <w:r>
              <w:rPr>
                <w:sz w:val="18"/>
              </w:rPr>
              <w:t>sanctioned-strength denominator</w:t>
            </w:r>
          </w:p>
        </w:tc>
      </w:tr>
    </w:tbl>
    <w:p/>
    <w:p>
      <w:pPr>
        <w:pStyle w:val="ListBullet"/>
      </w:pPr>
      <w:r>
        <w:rPr>
          <w:b/>
        </w:rPr>
        <w:t>UI Behavior Notes:</w:t>
      </w:r>
      <w:r>
        <w:t xml:space="preserve"> Establishment console (position list with sanctioned strength, category, roster point, effective dates, status); create/edit form; data-quality flags for unmapped posts; read views for consumers.</w:t>
      </w:r>
    </w:p>
    <w:p>
      <w:pPr>
        <w:pStyle w:val="ListBullet"/>
      </w:pPr>
      <w:r>
        <w:rPr>
          <w:b/>
        </w:rPr>
        <w:t>Edge Cases:</w:t>
      </w:r>
      <w:r>
        <w:t xml:space="preserve"> Post sanctioned but not yet filled (counts as vacant); post abolished mid-year (excluded from current, retained historically); roster point conflict (flagged for Establishment Officer, not auto-resolved).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EstablishmentController</w:t>
            </w:r>
            <w:r>
              <w:rPr>
                <w:sz w:val="18"/>
              </w:rPr>
              <w:t xml:space="preserve">, </w:t>
            </w:r>
            <w:r>
              <w:rPr>
                <w:rFonts w:ascii="Consolas" w:hAnsi="Consolas"/>
                <w:sz w:val="18"/>
              </w:rPr>
              <w:t>PositionService</w:t>
            </w:r>
            <w:r>
              <w:rPr>
                <w:sz w:val="18"/>
              </w:rPr>
              <w:t xml:space="preserve">, </w:t>
            </w:r>
            <w:r>
              <w:rPr>
                <w:rFonts w:ascii="Consolas" w:hAnsi="Consolas"/>
                <w:sz w:val="18"/>
              </w:rPr>
              <w:t>EstablishmentMartBuilder</w:t>
            </w:r>
          </w:p>
        </w:tc>
      </w:tr>
      <w:tr>
        <w:tc>
          <w:tcPr>
            <w:tcW w:type="dxa" w:w="4320"/>
          </w:tcPr>
          <w:p>
            <w:r>
              <w:rPr>
                <w:sz w:val="18"/>
              </w:rPr>
              <w:t>Backend Flow</w:t>
            </w:r>
          </w:p>
        </w:tc>
        <w:tc>
          <w:tcPr>
            <w:tcW w:type="dxa" w:w="4320"/>
          </w:tcPr>
          <w:p>
            <w:r>
              <w:rPr>
                <w:sz w:val="18"/>
              </w:rPr>
              <w:t>Maintain positions (effective-dated) → build MART_ESTABLISHMENT → join to headcount for vacancy/reservation → expose denominator API</w:t>
            </w:r>
          </w:p>
        </w:tc>
      </w:tr>
      <w:tr>
        <w:tc>
          <w:tcPr>
            <w:tcW w:type="dxa" w:w="4320"/>
          </w:tcPr>
          <w:p>
            <w:r>
              <w:rPr>
                <w:sz w:val="18"/>
              </w:rPr>
              <w:t>Data Operations</w:t>
            </w:r>
          </w:p>
        </w:tc>
        <w:tc>
          <w:tcPr>
            <w:tcW w:type="dxa" w:w="4320"/>
          </w:tcPr>
          <w:p>
            <w:r>
              <w:rPr>
                <w:sz w:val="18"/>
              </w:rPr>
              <w:t>INSERT/UPDATE establishment_position; build mart; SELECT (RLS)</w:t>
            </w:r>
          </w:p>
        </w:tc>
      </w:tr>
      <w:tr>
        <w:tc>
          <w:tcPr>
            <w:tcW w:type="dxa" w:w="4320"/>
          </w:tcPr>
          <w:p>
            <w:r>
              <w:rPr>
                <w:sz w:val="18"/>
              </w:rPr>
              <w:t>Validation</w:t>
            </w:r>
          </w:p>
        </w:tc>
        <w:tc>
          <w:tcPr>
            <w:tcW w:type="dxa" w:w="4320"/>
          </w:tcPr>
          <w:p>
            <w:r>
              <w:rPr>
                <w:sz w:val="18"/>
              </w:rPr>
              <w:t>Sanctioned strength ≥ 0; effective-date integrity; roster-point uniqueness per category/unit</w:t>
            </w:r>
          </w:p>
        </w:tc>
      </w:tr>
      <w:tr>
        <w:tc>
          <w:tcPr>
            <w:tcW w:type="dxa" w:w="4320"/>
          </w:tcPr>
          <w:p>
            <w:r>
              <w:rPr>
                <w:sz w:val="18"/>
              </w:rPr>
              <w:t>Authorization</w:t>
            </w:r>
          </w:p>
        </w:tc>
        <w:tc>
          <w:tcPr>
            <w:tcW w:type="dxa" w:w="4320"/>
          </w:tcPr>
          <w:p>
            <w:r>
              <w:rPr>
                <w:sz w:val="18"/>
              </w:rPr>
              <w:t>Establishment Officer maintain; consumers read scoped</w:t>
            </w:r>
          </w:p>
        </w:tc>
      </w:tr>
      <w:tr>
        <w:tc>
          <w:tcPr>
            <w:tcW w:type="dxa" w:w="4320"/>
          </w:tcPr>
          <w:p>
            <w:r>
              <w:rPr>
                <w:sz w:val="18"/>
              </w:rPr>
              <w:t>State Changes &amp; Side Effects</w:t>
            </w:r>
          </w:p>
        </w:tc>
        <w:tc>
          <w:tcPr>
            <w:tcW w:type="dxa" w:w="4320"/>
          </w:tcPr>
          <w:p>
            <w:r>
              <w:rPr>
                <w:sz w:val="18"/>
              </w:rPr>
              <w:t>position lifecycle SANCTIONED/FROZEN/ABOLISHED; mart refresh; audit</w:t>
            </w:r>
          </w:p>
        </w:tc>
      </w:tr>
      <w:tr>
        <w:tc>
          <w:tcPr>
            <w:tcW w:type="dxa" w:w="4320"/>
          </w:tcPr>
          <w:p>
            <w:r>
              <w:rPr>
                <w:sz w:val="18"/>
              </w:rPr>
              <w:t>Failure Handling</w:t>
            </w:r>
          </w:p>
        </w:tc>
        <w:tc>
          <w:tcPr>
            <w:tcW w:type="dxa" w:w="4320"/>
          </w:tcPr>
          <w:p>
            <w:r>
              <w:rPr>
                <w:sz w:val="18"/>
              </w:rPr>
              <w:t xml:space="preserve">Missing reference → </w:t>
            </w:r>
            <w:r>
              <w:rPr>
                <w:rFonts w:ascii="Consolas" w:hAnsi="Consolas"/>
                <w:sz w:val="18"/>
              </w:rPr>
              <w:t>ESTABLISHMENT_REFERENCE_MISSING</w:t>
            </w:r>
            <w:r>
              <w:rPr>
                <w:sz w:val="18"/>
              </w:rPr>
              <w:t>; roster conflict → data-quality flag</w:t>
            </w:r>
          </w:p>
        </w:tc>
      </w:tr>
      <w:tr>
        <w:tc>
          <w:tcPr>
            <w:tcW w:type="dxa" w:w="4320"/>
          </w:tcPr>
          <w:p>
            <w:r>
              <w:rPr>
                <w:sz w:val="18"/>
              </w:rPr>
              <w:t>Dependencies</w:t>
            </w:r>
          </w:p>
        </w:tc>
        <w:tc>
          <w:tcPr>
            <w:tcW w:type="dxa" w:w="4320"/>
          </w:tcPr>
          <w:p>
            <w:r>
              <w:rPr>
                <w:sz w:val="18"/>
              </w:rPr>
              <w:t>FR-05 vacancy, FR-07 reservation, FR-03 mart, FR-23 effective-dated history</w:t>
            </w:r>
          </w:p>
        </w:tc>
      </w:tr>
      <w:tr>
        <w:tc>
          <w:tcPr>
            <w:tcW w:type="dxa" w:w="4320"/>
          </w:tcPr>
          <w:p>
            <w:r>
              <w:rPr>
                <w:sz w:val="18"/>
              </w:rPr>
              <w:t>Test Guidance</w:t>
            </w:r>
          </w:p>
        </w:tc>
        <w:tc>
          <w:tcPr>
            <w:tcW w:type="dxa" w:w="4320"/>
          </w:tcPr>
          <w:p>
            <w:r>
              <w:rPr>
                <w:sz w:val="18"/>
              </w:rPr>
              <w:t>Sanctioned-vs-filled math; effective-dated denominator; abolished exclusion; missing-reference notice</w:t>
            </w:r>
          </w:p>
        </w:tc>
      </w:tr>
    </w:tbl>
    <w:p/>
    <w:p>
      <w:pPr>
        <w:pStyle w:val="Heading3"/>
      </w:pPr>
      <w:r>
        <w:rPr>
          <w:b/>
          <w:color w:val="2E5B9E"/>
          <w:sz w:val="26"/>
        </w:rPr>
        <w:t>FR-M14-20 — DPDP Rectification &amp; Erasure Propagation (NEW — R9, Critical)</w:t>
      </w:r>
    </w:p>
    <w:p>
      <w:pPr>
        <w:pStyle w:val="ListBullet"/>
      </w:pPr>
      <w:r>
        <w:rPr>
          <w:b/>
        </w:rPr>
        <w:t>Module:</w:t>
      </w:r>
      <w:r>
        <w:t xml:space="preserve"> M14-F20</w:t>
      </w:r>
    </w:p>
    <w:p>
      <w:pPr>
        <w:pStyle w:val="ListBullet"/>
      </w:pPr>
      <w:r>
        <w:rPr>
          <w:b/>
        </w:rPr>
        <w:t>Primary Role(s):</w:t>
      </w:r>
      <w:r>
        <w:t xml:space="preserve"> Data Protection Officer (govern/approve), Data Engineer (execute), Auditor (verify)</w:t>
      </w:r>
    </w:p>
    <w:p>
      <w:pPr>
        <w:pStyle w:val="ListBullet"/>
      </w:pPr>
      <w:r>
        <w:rPr>
          <w:b/>
        </w:rPr>
        <w:t>User Story:</w:t>
      </w:r>
      <w:r>
        <w:t xml:space="preserve"> As a Data Protection Officer, I want a correction or erasure of an employee's PII in M01 to propagate across the entire analytics estate — marts, snapshots, predictions, and export artefacts — reconciled against statutory retention, so that the analytics layer is not an uncontrolled second copy of unlawful or stale personal data.</w:t>
      </w:r>
    </w:p>
    <w:p>
      <w:pPr>
        <w:pStyle w:val="ListBullet"/>
      </w:pPr>
      <w:r>
        <w:rPr>
          <w:b/>
        </w:rPr>
        <w:t>Description:</w:t>
      </w:r>
      <w:r>
        <w:t xml:space="preserve"> A propagation pipeline driven by </w:t>
      </w:r>
      <w:r>
        <w:rPr>
          <w:rFonts w:ascii="Consolas" w:hAnsi="Consolas"/>
          <w:sz w:val="20"/>
        </w:rPr>
        <w:t>data_subject_change</w:t>
      </w:r>
      <w:r>
        <w:t xml:space="preserve"> (E22). On a rectification/erasure/restriction event from M01 or a DPDP data-principal request, M14 runs impact analysis (which marts/snapshots/predictions/exports contain the subject), then </w:t>
      </w:r>
      <w:r>
        <w:rPr>
          <w:b/>
        </w:rPr>
        <w:t>rectifies</w:t>
      </w:r>
      <w:r>
        <w:t xml:space="preserve"> (re-derives affected snapshots as new knowledge-versions, FR-23), </w:t>
      </w:r>
      <w:r>
        <w:rPr>
          <w:b/>
        </w:rPr>
        <w:t>erases/purges</w:t>
      </w:r>
      <w:r>
        <w:t xml:space="preserve"> (</w:t>
      </w:r>
      <w:r>
        <w:rPr>
          <w:rFonts w:ascii="Consolas" w:hAnsi="Consolas"/>
          <w:sz w:val="20"/>
        </w:rPr>
        <w:t>prediction_result</w:t>
      </w:r>
      <w:r>
        <w:t xml:space="preserve"> rows; marks </w:t>
      </w:r>
      <w:r>
        <w:rPr>
          <w:rFonts w:ascii="Consolas" w:hAnsi="Consolas"/>
          <w:sz w:val="20"/>
        </w:rPr>
        <w:t>report_execution</w:t>
      </w:r>
      <w:r>
        <w:t xml:space="preserve"> artefacts </w:t>
      </w:r>
      <w:r>
        <w:rPr>
          <w:rFonts w:ascii="Consolas" w:hAnsi="Consolas"/>
          <w:sz w:val="20"/>
        </w:rPr>
        <w:t>REDACTED</w:t>
      </w:r>
      <w:r>
        <w:t xml:space="preserve"> in M13), and </w:t>
      </w:r>
      <w:r>
        <w:rPr>
          <w:b/>
        </w:rPr>
        <w:t>reconciles against statutory retention</w:t>
      </w:r>
      <w:r>
        <w:t xml:space="preserve">: where retention legally overrides erasure (e.g., pension records), the change is </w:t>
      </w:r>
      <w:r>
        <w:rPr>
          <w:rFonts w:ascii="Consolas" w:hAnsi="Consolas"/>
          <w:sz w:val="20"/>
        </w:rPr>
        <w:t>BLOCKED_RETENTION</w:t>
      </w:r>
      <w:r>
        <w:t xml:space="preserve"> with a recorded </w:t>
      </w:r>
      <w:r>
        <w:rPr>
          <w:rFonts w:ascii="Consolas" w:hAnsi="Consolas"/>
          <w:sz w:val="20"/>
        </w:rPr>
        <w:t>legal_basis</w:t>
      </w:r>
      <w:r>
        <w:t>, surfaced to the DPO and Auditor.</w:t>
      </w:r>
    </w:p>
    <w:p>
      <w:pPr>
        <w:pStyle w:val="ListBullet"/>
      </w:pPr>
      <w:r>
        <w:rPr>
          <w:b/>
        </w:rPr>
        <w:t>Acceptance Criteria:</w:t>
      </w:r>
    </w:p>
    <w:p>
      <w:pPr>
        <w:pStyle w:val="ListBullet"/>
        <w:ind w:left="720"/>
      </w:pPr>
      <w:r>
        <w:t xml:space="preserve">AC1: A </w:t>
      </w:r>
      <w:r>
        <w:rPr>
          <w:rFonts w:ascii="Consolas" w:hAnsi="Consolas"/>
          <w:sz w:val="20"/>
        </w:rPr>
        <w:t>data_subject_change</w:t>
      </w:r>
      <w:r>
        <w:t xml:space="preserve"> (RECTIFICATION/ERASURE/RESTRICTION) triggers impact analysis identifying all affected derived rows/artefacts.</w:t>
      </w:r>
    </w:p>
    <w:p>
      <w:pPr>
        <w:pStyle w:val="ListBullet"/>
        <w:ind w:left="720"/>
      </w:pPr>
      <w:r>
        <w:t xml:space="preserve">AC2: Rectification re-derives affected </w:t>
      </w:r>
      <w:r>
        <w:rPr>
          <w:rFonts w:ascii="Consolas" w:hAnsi="Consolas"/>
          <w:sz w:val="20"/>
        </w:rPr>
        <w:t>kpi_snapshot</w:t>
      </w:r>
      <w:r>
        <w:t>s as new knowledge-versions; prior rows are marked superseded, not mutated (FR-23).</w:t>
      </w:r>
    </w:p>
    <w:p>
      <w:pPr>
        <w:pStyle w:val="ListBullet"/>
        <w:ind w:left="720"/>
      </w:pPr>
      <w:r>
        <w:t xml:space="preserve">AC3: Erasure purges </w:t>
      </w:r>
      <w:r>
        <w:rPr>
          <w:rFonts w:ascii="Consolas" w:hAnsi="Consolas"/>
          <w:sz w:val="20"/>
        </w:rPr>
        <w:t>prediction_result</w:t>
      </w:r>
      <w:r>
        <w:t xml:space="preserve"> rows and marks affected </w:t>
      </w:r>
      <w:r>
        <w:rPr>
          <w:rFonts w:ascii="Consolas" w:hAnsi="Consolas"/>
          <w:sz w:val="20"/>
        </w:rPr>
        <w:t>report_execution</w:t>
      </w:r>
      <w:r>
        <w:t xml:space="preserve"> artefacts </w:t>
      </w:r>
      <w:r>
        <w:rPr>
          <w:rFonts w:ascii="Consolas" w:hAnsi="Consolas"/>
          <w:sz w:val="20"/>
        </w:rPr>
        <w:t>REDACTED</w:t>
      </w:r>
      <w:r>
        <w:t xml:space="preserve"> in M13.</w:t>
      </w:r>
    </w:p>
    <w:p>
      <w:pPr>
        <w:pStyle w:val="ListBullet"/>
        <w:ind w:left="720"/>
      </w:pPr>
      <w:r>
        <w:t xml:space="preserve">AC4: Where statutory retention overrides erasure, the change is </w:t>
      </w:r>
      <w:r>
        <w:rPr>
          <w:rFonts w:ascii="Consolas" w:hAnsi="Consolas"/>
          <w:sz w:val="20"/>
        </w:rPr>
        <w:t>BLOCKED_RETENTION</w:t>
      </w:r>
      <w:r>
        <w:t xml:space="preserve"> with a recorded </w:t>
      </w:r>
      <w:r>
        <w:rPr>
          <w:rFonts w:ascii="Consolas" w:hAnsi="Consolas"/>
          <w:sz w:val="20"/>
        </w:rPr>
        <w:t>legal_basis</w:t>
      </w:r>
      <w:r>
        <w:t>, and the data is restricted from analytics rendering rather than deleted.</w:t>
      </w:r>
    </w:p>
    <w:p>
      <w:pPr>
        <w:pStyle w:val="ListBullet"/>
        <w:ind w:left="720"/>
      </w:pPr>
      <w:r>
        <w:t xml:space="preserve">AC5: Propagation completes within the configured SLA; incomplete propagation returns/notes </w:t>
      </w:r>
      <w:r>
        <w:rPr>
          <w:rFonts w:ascii="Consolas" w:hAnsi="Consolas"/>
          <w:sz w:val="20"/>
        </w:rPr>
        <w:t>ERASURE_PROPAGATION_PENDING</w:t>
      </w:r>
      <w:r>
        <w:t xml:space="preserve"> on affected surfaces.</w:t>
      </w:r>
    </w:p>
    <w:p>
      <w:pPr>
        <w:pStyle w:val="ListBullet"/>
        <w:ind w:left="720"/>
      </w:pPr>
      <w:r>
        <w:t>AC6: The DPO and Auditor can verify propagation completeness; every change is append-only audited.</w:t>
      </w:r>
    </w:p>
    <w:p>
      <w:pPr>
        <w:pStyle w:val="ListBullet"/>
      </w:pPr>
      <w:r>
        <w:rPr>
          <w:b/>
        </w:rPr>
        <w:t>Business Rules:</w:t>
      </w:r>
    </w:p>
    <w:p>
      <w:pPr>
        <w:pStyle w:val="ListBullet"/>
        <w:ind w:left="720"/>
      </w:pPr>
      <w:r>
        <w:t xml:space="preserve">BR1: Append-only ledgers are reconciled with erasure by </w:t>
      </w:r>
      <w:r>
        <w:rPr>
          <w:b/>
        </w:rPr>
        <w:t>restriction/redaction + knowledge-versioning</w:t>
      </w:r>
      <w:r>
        <w:t>, not by deleting historical audit rows (preserves audit integrity while honouring DPDP).</w:t>
      </w:r>
    </w:p>
    <w:p>
      <w:pPr>
        <w:pStyle w:val="ListBullet"/>
        <w:ind w:left="720"/>
      </w:pPr>
      <w:r>
        <w:t>BR2: A retention override must record a legal basis and is reviewable by the Auditor.</w:t>
      </w:r>
    </w:p>
    <w:p>
      <w:pPr>
        <w:pStyle w:val="ListBullet"/>
        <w:ind w:left="720"/>
      </w:pPr>
      <w:r>
        <w:t>BR3: Erased/restricted subjects are excluded from all new analytics computations and renders.</w:t>
      </w:r>
    </w:p>
    <w:p>
      <w:pPr>
        <w:pStyle w:val="ListBullet"/>
        <w:ind w:left="720"/>
      </w:pPr>
      <w:r>
        <w:t>BR4: Propagation is idempotent and resumable; a failed step retries and alerts.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data_subject_change</w:t>
            </w:r>
            <w:r>
              <w:rPr>
                <w:sz w:val="18"/>
              </w:rPr>
              <w:t xml:space="preserve"> (E22)</w:t>
            </w:r>
          </w:p>
        </w:tc>
        <w:tc>
          <w:tcPr>
            <w:tcW w:type="dxa" w:w="4320"/>
          </w:tcPr>
          <w:p>
            <w:r>
              <w:rPr>
                <w:sz w:val="18"/>
              </w:rPr>
              <w:t>request + propagation state</w:t>
            </w:r>
          </w:p>
        </w:tc>
      </w:tr>
      <w:tr>
        <w:tc>
          <w:tcPr>
            <w:tcW w:type="dxa" w:w="4320"/>
          </w:tcPr>
          <w:p>
            <w:r>
              <w:rPr>
                <w:rFonts w:ascii="Consolas" w:hAnsi="Consolas"/>
                <w:sz w:val="18"/>
              </w:rPr>
              <w:t>kpi_snapshot</w:t>
            </w:r>
          </w:p>
        </w:tc>
        <w:tc>
          <w:tcPr>
            <w:tcW w:type="dxa" w:w="4320"/>
          </w:tcPr>
          <w:p>
            <w:r>
              <w:rPr>
                <w:sz w:val="18"/>
              </w:rPr>
              <w:t>bitemporal restatement target</w:t>
            </w:r>
          </w:p>
        </w:tc>
      </w:tr>
      <w:tr>
        <w:tc>
          <w:tcPr>
            <w:tcW w:type="dxa" w:w="4320"/>
          </w:tcPr>
          <w:p>
            <w:r>
              <w:rPr>
                <w:rFonts w:ascii="Consolas" w:hAnsi="Consolas"/>
                <w:sz w:val="18"/>
              </w:rPr>
              <w:t>prediction_result</w:t>
            </w:r>
          </w:p>
        </w:tc>
        <w:tc>
          <w:tcPr>
            <w:tcW w:type="dxa" w:w="4320"/>
          </w:tcPr>
          <w:p>
            <w:r>
              <w:rPr>
                <w:sz w:val="18"/>
              </w:rPr>
              <w:t>purge target</w:t>
            </w:r>
          </w:p>
        </w:tc>
      </w:tr>
      <w:tr>
        <w:tc>
          <w:tcPr>
            <w:tcW w:type="dxa" w:w="4320"/>
          </w:tcPr>
          <w:p>
            <w:r>
              <w:rPr>
                <w:rFonts w:ascii="Consolas" w:hAnsi="Consolas"/>
                <w:sz w:val="18"/>
              </w:rPr>
              <w:t>report_execution</w:t>
            </w:r>
            <w:r>
              <w:rPr>
                <w:sz w:val="18"/>
              </w:rPr>
              <w:t>/</w:t>
            </w:r>
            <w:r>
              <w:rPr>
                <w:rFonts w:ascii="Consolas" w:hAnsi="Consolas"/>
                <w:sz w:val="18"/>
              </w:rPr>
              <w:t>documents</w:t>
            </w:r>
            <w:r>
              <w:rPr>
                <w:sz w:val="18"/>
              </w:rPr>
              <w:t xml:space="preserve"> (M13)</w:t>
            </w:r>
          </w:p>
        </w:tc>
        <w:tc>
          <w:tcPr>
            <w:tcW w:type="dxa" w:w="4320"/>
          </w:tcPr>
          <w:p>
            <w:r>
              <w:rPr>
                <w:sz w:val="18"/>
              </w:rPr>
              <w:t>REDACTED artefacts</w:t>
            </w:r>
          </w:p>
        </w:tc>
      </w:tr>
      <w:tr>
        <w:tc>
          <w:tcPr>
            <w:tcW w:type="dxa" w:w="4320"/>
          </w:tcPr>
          <w:p>
            <w:r>
              <w:rPr>
                <w:rFonts w:ascii="Consolas" w:hAnsi="Consolas"/>
                <w:sz w:val="18"/>
              </w:rPr>
              <w:t>analytics_datamart</w:t>
            </w:r>
          </w:p>
        </w:tc>
        <w:tc>
          <w:tcPr>
            <w:tcW w:type="dxa" w:w="4320"/>
          </w:tcPr>
          <w:p>
            <w:r>
              <w:rPr>
                <w:sz w:val="18"/>
              </w:rPr>
              <w:t>rectified source rows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/api/v1/analytics/data-subject-changes</w:t>
            </w:r>
          </w:p>
        </w:tc>
        <w:tc>
          <w:tcPr>
            <w:tcW w:type="dxa" w:w="2880"/>
          </w:tcPr>
          <w:p>
            <w:r>
              <w:rPr>
                <w:sz w:val="18"/>
              </w:rPr>
              <w:t>register rectification/erasure (DPO/M01)</w:t>
            </w:r>
          </w:p>
        </w:tc>
      </w:tr>
      <w:tr>
        <w:tc>
          <w:tcPr>
            <w:tcW w:type="dxa" w:w="2880"/>
          </w:tcPr>
          <w:p>
            <w:r>
              <w:rPr>
                <w:sz w:val="18"/>
              </w:rPr>
              <w:t>GET</w:t>
            </w:r>
          </w:p>
        </w:tc>
        <w:tc>
          <w:tcPr>
            <w:tcW w:type="dxa" w:w="2880"/>
          </w:tcPr>
          <w:p>
            <w:r>
              <w:rPr>
                <w:rFonts w:ascii="Consolas" w:hAnsi="Consolas"/>
                <w:sz w:val="18"/>
              </w:rPr>
              <w:t>/api/v1/analytics/data-subject-changes/{id}</w:t>
            </w:r>
          </w:p>
        </w:tc>
        <w:tc>
          <w:tcPr>
            <w:tcW w:type="dxa" w:w="2880"/>
          </w:tcPr>
          <w:p>
            <w:r>
              <w:rPr>
                <w:sz w:val="18"/>
              </w:rPr>
              <w:t>propagation status</w:t>
            </w:r>
          </w:p>
        </w:tc>
      </w:tr>
      <w:tr>
        <w:tc>
          <w:tcPr>
            <w:tcW w:type="dxa" w:w="2880"/>
          </w:tcPr>
          <w:p>
            <w:r>
              <w:rPr>
                <w:sz w:val="18"/>
              </w:rPr>
              <w:t>POST</w:t>
            </w:r>
          </w:p>
        </w:tc>
        <w:tc>
          <w:tcPr>
            <w:tcW w:type="dxa" w:w="2880"/>
          </w:tcPr>
          <w:p>
            <w:r>
              <w:rPr>
                <w:rFonts w:ascii="Consolas" w:hAnsi="Consolas"/>
                <w:sz w:val="18"/>
              </w:rPr>
              <w:t>/api/v1/analytics/data-subject-changes/{id}:retention-override</w:t>
            </w:r>
          </w:p>
        </w:tc>
        <w:tc>
          <w:tcPr>
            <w:tcW w:type="dxa" w:w="2880"/>
          </w:tcPr>
          <w:p>
            <w:r>
              <w:rPr>
                <w:sz w:val="18"/>
              </w:rPr>
              <w:t>record legal basis (DPO)</w:t>
            </w:r>
          </w:p>
        </w:tc>
      </w:tr>
    </w:tbl>
    <w:p/>
    <w:p>
      <w:pPr>
        <w:pStyle w:val="ListBullet"/>
      </w:pPr>
      <w:r>
        <w:rPr>
          <w:b/>
        </w:rPr>
        <w:t>UI Behavior Notes:</w:t>
      </w:r>
      <w:r>
        <w:t xml:space="preserve"> DPO console listing changes with type, status, affected counts, SLA; impact-analysis preview; retention-override form with mandatory legal basis; Auditor verification view; affected surfaces show "data updated/erased per data-protection request".</w:t>
      </w:r>
    </w:p>
    <w:p>
      <w:pPr>
        <w:pStyle w:val="ListBullet"/>
      </w:pPr>
      <w:r>
        <w:rPr>
          <w:b/>
        </w:rPr>
        <w:t>Edge Cases:</w:t>
      </w:r>
      <w:r>
        <w:t xml:space="preserve"> Subject present in an exported PDF in M13 (artefact marked REDACTED, regenerated where lawful); erasure on a pension-retained record (BLOCKED_RETENTION + basis); concurrent rectification + report run (run waits or re-runs on the new knowledge-version).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DataSubjectChangeController</w:t>
            </w:r>
            <w:r>
              <w:rPr>
                <w:sz w:val="18"/>
              </w:rPr>
              <w:t xml:space="preserve">, </w:t>
            </w:r>
            <w:r>
              <w:rPr>
                <w:rFonts w:ascii="Consolas" w:hAnsi="Consolas"/>
                <w:sz w:val="18"/>
              </w:rPr>
              <w:t>ImpactAnalyzer</w:t>
            </w:r>
            <w:r>
              <w:rPr>
                <w:sz w:val="18"/>
              </w:rPr>
              <w:t xml:space="preserve">, </w:t>
            </w:r>
            <w:r>
              <w:rPr>
                <w:rFonts w:ascii="Consolas" w:hAnsi="Consolas"/>
                <w:sz w:val="18"/>
              </w:rPr>
              <w:t>RectificationPropagator</w:t>
            </w:r>
            <w:r>
              <w:rPr>
                <w:sz w:val="18"/>
              </w:rPr>
              <w:t xml:space="preserve">, </w:t>
            </w:r>
            <w:r>
              <w:rPr>
                <w:rFonts w:ascii="Consolas" w:hAnsi="Consolas"/>
                <w:sz w:val="18"/>
              </w:rPr>
              <w:t>ErasurePurger</w:t>
            </w:r>
            <w:r>
              <w:rPr>
                <w:sz w:val="18"/>
              </w:rPr>
              <w:t xml:space="preserve">, </w:t>
            </w:r>
            <w:r>
              <w:rPr>
                <w:rFonts w:ascii="Consolas" w:hAnsi="Consolas"/>
                <w:sz w:val="18"/>
              </w:rPr>
              <w:t>RetentionReconciler</w:t>
            </w:r>
          </w:p>
        </w:tc>
      </w:tr>
      <w:tr>
        <w:tc>
          <w:tcPr>
            <w:tcW w:type="dxa" w:w="4320"/>
          </w:tcPr>
          <w:p>
            <w:r>
              <w:rPr>
                <w:sz w:val="18"/>
              </w:rPr>
              <w:t>Backend Flow</w:t>
            </w:r>
          </w:p>
        </w:tc>
        <w:tc>
          <w:tcPr>
            <w:tcW w:type="dxa" w:w="4320"/>
          </w:tcPr>
          <w:p>
            <w:r>
              <w:rPr>
                <w:sz w:val="18"/>
              </w:rPr>
              <w:t>Receive change → impact analysis → rectify (re-derive snapshots as knowledge-versions) / purge predictions / mark exports REDACTED → reconcile retention → update status → audit → notify DPO/Auditor</w:t>
            </w:r>
          </w:p>
        </w:tc>
      </w:tr>
      <w:tr>
        <w:tc>
          <w:tcPr>
            <w:tcW w:type="dxa" w:w="4320"/>
          </w:tcPr>
          <w:p>
            <w:r>
              <w:rPr>
                <w:sz w:val="18"/>
              </w:rPr>
              <w:t>Data Operations</w:t>
            </w:r>
          </w:p>
        </w:tc>
        <w:tc>
          <w:tcPr>
            <w:tcW w:type="dxa" w:w="4320"/>
          </w:tcPr>
          <w:p>
            <w:r>
              <w:rPr>
                <w:sz w:val="18"/>
              </w:rPr>
              <w:t>INSERT data_subject_change; INSERT new snapshot knowledge-versions; DELETE prediction_result; UPDATE report_execution REDACTED; UPDATE mart rows (rectification)</w:t>
            </w:r>
          </w:p>
        </w:tc>
      </w:tr>
      <w:tr>
        <w:tc>
          <w:tcPr>
            <w:tcW w:type="dxa" w:w="4320"/>
          </w:tcPr>
          <w:p>
            <w:r>
              <w:rPr>
                <w:sz w:val="18"/>
              </w:rPr>
              <w:t>Validation</w:t>
            </w:r>
          </w:p>
        </w:tc>
        <w:tc>
          <w:tcPr>
            <w:tcW w:type="dxa" w:w="4320"/>
          </w:tcPr>
          <w:p>
            <w:r>
              <w:rPr>
                <w:sz w:val="18"/>
              </w:rPr>
              <w:t>Subject existence; retention rule lookup; idempotency; completeness</w:t>
            </w:r>
          </w:p>
        </w:tc>
      </w:tr>
      <w:tr>
        <w:tc>
          <w:tcPr>
            <w:tcW w:type="dxa" w:w="4320"/>
          </w:tcPr>
          <w:p>
            <w:r>
              <w:rPr>
                <w:sz w:val="18"/>
              </w:rPr>
              <w:t>Authorization</w:t>
            </w:r>
          </w:p>
        </w:tc>
        <w:tc>
          <w:tcPr>
            <w:tcW w:type="dxa" w:w="4320"/>
          </w:tcPr>
          <w:p>
            <w:r>
              <w:rPr>
                <w:sz w:val="18"/>
              </w:rPr>
              <w:t>DPO govern/override; Data Engineer execute; Auditor verify</w:t>
            </w:r>
          </w:p>
        </w:tc>
      </w:tr>
      <w:tr>
        <w:tc>
          <w:tcPr>
            <w:tcW w:type="dxa" w:w="4320"/>
          </w:tcPr>
          <w:p>
            <w:r>
              <w:rPr>
                <w:sz w:val="18"/>
              </w:rPr>
              <w:t>State Changes &amp; Side Effects</w:t>
            </w:r>
          </w:p>
        </w:tc>
        <w:tc>
          <w:tcPr>
            <w:tcW w:type="dxa" w:w="4320"/>
          </w:tcPr>
          <w:p>
            <w:r>
              <w:rPr>
                <w:sz w:val="18"/>
              </w:rPr>
              <w:t>change RECEIVED→PROPAGATING→COMPLETED/BLOCKED_RETENTION/FAILED; snapshots superseded; artefacts REDACTED</w:t>
            </w:r>
          </w:p>
        </w:tc>
      </w:tr>
      <w:tr>
        <w:tc>
          <w:tcPr>
            <w:tcW w:type="dxa" w:w="4320"/>
          </w:tcPr>
          <w:p>
            <w:r>
              <w:rPr>
                <w:sz w:val="18"/>
              </w:rPr>
              <w:t>Failure Handling</w:t>
            </w:r>
          </w:p>
        </w:tc>
        <w:tc>
          <w:tcPr>
            <w:tcW w:type="dxa" w:w="4320"/>
          </w:tcPr>
          <w:p>
            <w:r>
              <w:rPr>
                <w:sz w:val="18"/>
              </w:rPr>
              <w:t xml:space="preserve">Step failure → retry + alert; incomplete → </w:t>
            </w:r>
            <w:r>
              <w:rPr>
                <w:rFonts w:ascii="Consolas" w:hAnsi="Consolas"/>
                <w:sz w:val="18"/>
              </w:rPr>
              <w:t>ERASURE_PROPAGATION_PENDING</w:t>
            </w:r>
            <w:r>
              <w:rPr>
                <w:sz w:val="18"/>
              </w:rPr>
              <w:t xml:space="preserve">; retention block → </w:t>
            </w:r>
            <w:r>
              <w:rPr>
                <w:rFonts w:ascii="Consolas" w:hAnsi="Consolas"/>
                <w:sz w:val="18"/>
              </w:rPr>
              <w:t>RETENTION_OVERRIDE_BLOCKS_ERASURE</w:t>
            </w:r>
            <w:r>
              <w:rPr>
                <w:sz w:val="18"/>
              </w:rPr>
              <w:t xml:space="preserve"> (200 notice + basis)</w:t>
            </w:r>
          </w:p>
        </w:tc>
      </w:tr>
      <w:tr>
        <w:tc>
          <w:tcPr>
            <w:tcW w:type="dxa" w:w="4320"/>
          </w:tcPr>
          <w:p>
            <w:r>
              <w:rPr>
                <w:sz w:val="18"/>
              </w:rPr>
              <w:t>Dependencies</w:t>
            </w:r>
          </w:p>
        </w:tc>
        <w:tc>
          <w:tcPr>
            <w:tcW w:type="dxa" w:w="4320"/>
          </w:tcPr>
          <w:p>
            <w:r>
              <w:rPr>
                <w:sz w:val="18"/>
              </w:rPr>
              <w:t>M01 PII events, M13 artefacts, FR-23 bitemporal, FR-13/18 predictions</w:t>
            </w:r>
          </w:p>
        </w:tc>
      </w:tr>
      <w:tr>
        <w:tc>
          <w:tcPr>
            <w:tcW w:type="dxa" w:w="4320"/>
          </w:tcPr>
          <w:p>
            <w:r>
              <w:rPr>
                <w:sz w:val="18"/>
              </w:rPr>
              <w:t>Test Guidance</w:t>
            </w:r>
          </w:p>
        </w:tc>
        <w:tc>
          <w:tcPr>
            <w:tcW w:type="dxa" w:w="4320"/>
          </w:tcPr>
          <w:p>
            <w:r>
              <w:rPr>
                <w:b/>
                <w:sz w:val="18"/>
              </w:rPr>
              <w:t>Propagation completeness across marts/snapshots/predictions/exports; retention override; append-only reconciliation; idempotency/resumability</w:t>
            </w:r>
          </w:p>
        </w:tc>
      </w:tr>
    </w:tbl>
    <w:p/>
    <w:p>
      <w:pPr>
        <w:pStyle w:val="Heading3"/>
      </w:pPr>
      <w:r>
        <w:rPr>
          <w:b/>
          <w:color w:val="2E5B9E"/>
          <w:sz w:val="26"/>
        </w:rPr>
        <w:t>FR-M14-21 — Source Data Contracts &amp; Schema-Drift Protection (NEW — R11, High)</w:t>
      </w:r>
    </w:p>
    <w:p>
      <w:pPr>
        <w:pStyle w:val="ListBullet"/>
      </w:pPr>
      <w:r>
        <w:rPr>
          <w:b/>
        </w:rPr>
        <w:t>Module:</w:t>
      </w:r>
      <w:r>
        <w:t xml:space="preserve"> M14-F21</w:t>
      </w:r>
    </w:p>
    <w:p>
      <w:pPr>
        <w:pStyle w:val="ListBullet"/>
      </w:pPr>
      <w:r>
        <w:rPr>
          <w:b/>
        </w:rPr>
        <w:t>Primary Role(s):</w:t>
      </w:r>
      <w:r>
        <w:t xml:space="preserve"> Data Engineer (own/maintain), owning-module steward (co-sign)</w:t>
      </w:r>
    </w:p>
    <w:p>
      <w:pPr>
        <w:pStyle w:val="ListBullet"/>
      </w:pPr>
      <w:r>
        <w:rPr>
          <w:b/>
        </w:rPr>
        <w:t>User Story:</w:t>
      </w:r>
      <w:r>
        <w:t xml:space="preserve"> As a Data Engineer, I want a versioned data contract between each source module and its marts, with CI contract tests and breaking-change alerts, so that upstream schema drift fails loudly in CI rather than silently breaking mart ETL in production.</w:t>
      </w:r>
    </w:p>
    <w:p>
      <w:pPr>
        <w:pStyle w:val="ListBullet"/>
      </w:pPr>
      <w:r>
        <w:rPr>
          <w:b/>
        </w:rPr>
        <w:t>Description:</w:t>
      </w:r>
      <w:r>
        <w:t xml:space="preserve"> Introduces </w:t>
      </w:r>
      <w:r>
        <w:rPr>
          <w:rFonts w:ascii="Consolas" w:hAnsi="Consolas"/>
          <w:sz w:val="20"/>
        </w:rPr>
        <w:t>source_data_contract</w:t>
      </w:r>
      <w:r>
        <w:t xml:space="preserve"> (E19): a versioned source-view contract per mart that pins the columns, types, nullability, and semantics each source module (M01–M13) promises, plus the CDC mechanism (</w:t>
      </w:r>
      <w:r>
        <w:rPr>
          <w:b/>
        </w:rPr>
        <w:t>Debezium</w:t>
      </w:r>
      <w:r>
        <w:t xml:space="preserve"> by default). Contract tests run in CI against each source; a breaking change fails CI and alerts both teams. A mart whose contract is </w:t>
      </w:r>
      <w:r>
        <w:rPr>
          <w:rFonts w:ascii="Consolas" w:hAnsi="Consolas"/>
          <w:sz w:val="20"/>
        </w:rPr>
        <w:t>BREACHED</w:t>
      </w:r>
      <w:r>
        <w:t xml:space="preserve"> is held from refresh (FR-03 BR5).</w:t>
      </w:r>
    </w:p>
    <w:p>
      <w:pPr>
        <w:pStyle w:val="ListBullet"/>
      </w:pPr>
      <w:r>
        <w:rPr>
          <w:b/>
        </w:rPr>
        <w:t>Acceptance Criteria:</w:t>
      </w:r>
    </w:p>
    <w:p>
      <w:pPr>
        <w:pStyle w:val="ListBullet"/>
        <w:ind w:left="720"/>
      </w:pPr>
      <w:r>
        <w:t xml:space="preserve">AC1: Each mart references a </w:t>
      </w:r>
      <w:r>
        <w:rPr>
          <w:rFonts w:ascii="Consolas" w:hAnsi="Consolas"/>
          <w:sz w:val="20"/>
        </w:rPr>
        <w:t>source_data_contract</w:t>
      </w:r>
      <w:r>
        <w:t xml:space="preserve"> pinning the promised schema and CDC mechanism.</w:t>
      </w:r>
    </w:p>
    <w:p>
      <w:pPr>
        <w:pStyle w:val="ListBullet"/>
        <w:ind w:left="720"/>
      </w:pPr>
      <w:r>
        <w:t>AC2: CI runs contract tests against each source view; a schema mismatch fails the build with the offending field.</w:t>
      </w:r>
    </w:p>
    <w:p>
      <w:pPr>
        <w:pStyle w:val="ListBullet"/>
        <w:ind w:left="720"/>
      </w:pPr>
      <w:r>
        <w:t xml:space="preserve">AC3: A breaking upstream change marks the contract </w:t>
      </w:r>
      <w:r>
        <w:rPr>
          <w:rFonts w:ascii="Consolas" w:hAnsi="Consolas"/>
          <w:sz w:val="20"/>
        </w:rPr>
        <w:t>BREACHED</w:t>
      </w:r>
      <w:r>
        <w:t>, holds the mart from refresh, and alerts the Data Engineer + owning-module steward.</w:t>
      </w:r>
    </w:p>
    <w:p>
      <w:pPr>
        <w:pStyle w:val="ListBullet"/>
        <w:ind w:left="720"/>
      </w:pPr>
      <w:r>
        <w:t>AC4: A contract is versioned; a new source-view version requires a co-signed contract update.</w:t>
      </w:r>
    </w:p>
    <w:p>
      <w:pPr>
        <w:pStyle w:val="ListBullet"/>
        <w:ind w:left="720"/>
      </w:pPr>
      <w:r>
        <w:t>AC5: The CDC mechanism is named (Debezium) and recorded per contract.</w:t>
      </w:r>
    </w:p>
    <w:p>
      <w:pPr>
        <w:pStyle w:val="ListBullet"/>
        <w:ind w:left="720"/>
      </w:pPr>
      <w:r>
        <w:t>AC6: Contract status and last test timestamp are visible in the Data Engineer console.</w:t>
      </w:r>
    </w:p>
    <w:p>
      <w:pPr>
        <w:pStyle w:val="ListBullet"/>
      </w:pPr>
      <w:r>
        <w:rPr>
          <w:b/>
        </w:rPr>
        <w:t>Business Rules:</w:t>
      </w:r>
    </w:p>
    <w:p>
      <w:pPr>
        <w:pStyle w:val="ListBullet"/>
        <w:ind w:left="720"/>
      </w:pPr>
      <w:r>
        <w:t>BR1: M14 reads sources only through contracted views, never raw tables.</w:t>
      </w:r>
    </w:p>
    <w:p>
      <w:pPr>
        <w:pStyle w:val="ListBullet"/>
        <w:ind w:left="720"/>
      </w:pPr>
      <w:r>
        <w:t>BR2: A breaking change follows the contract's notice period before the old version is deprecated.</w:t>
      </w:r>
    </w:p>
    <w:p>
      <w:pPr>
        <w:pStyle w:val="ListBullet"/>
        <w:ind w:left="720"/>
      </w:pPr>
      <w:r>
        <w:t>BR3: Contract tests are a CI gate; a BREACHED contract blocks production refresh of dependent marts.</w:t>
      </w:r>
    </w:p>
    <w:p>
      <w:pPr>
        <w:pStyle w:val="ListBullet"/>
        <w:ind w:left="720"/>
      </w:pPr>
      <w:r>
        <w:t>BR4: The owning-module steward co-signs the schema promise.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source_data_contract</w:t>
            </w:r>
            <w:r>
              <w:rPr>
                <w:sz w:val="18"/>
              </w:rPr>
              <w:t xml:space="preserve"> (E19)</w:t>
            </w:r>
          </w:p>
        </w:tc>
        <w:tc>
          <w:tcPr>
            <w:tcW w:type="dxa" w:w="4320"/>
          </w:tcPr>
          <w:p>
            <w:r>
              <w:rPr>
                <w:sz w:val="18"/>
              </w:rPr>
              <w:t>versioned schema promise</w:t>
            </w:r>
          </w:p>
        </w:tc>
      </w:tr>
      <w:tr>
        <w:tc>
          <w:tcPr>
            <w:tcW w:type="dxa" w:w="4320"/>
          </w:tcPr>
          <w:p>
            <w:r>
              <w:rPr>
                <w:rFonts w:ascii="Consolas" w:hAnsi="Consolas"/>
                <w:sz w:val="18"/>
              </w:rPr>
              <w:t>analytics_datamart</w:t>
            </w:r>
          </w:p>
        </w:tc>
        <w:tc>
          <w:tcPr>
            <w:tcW w:type="dxa" w:w="4320"/>
          </w:tcPr>
          <w:p>
            <w:r>
              <w:rPr>
                <w:sz w:val="18"/>
              </w:rPr>
              <w:t>governed mart</w:t>
            </w:r>
          </w:p>
        </w:tc>
      </w:tr>
      <w:tr>
        <w:tc>
          <w:tcPr>
            <w:tcW w:type="dxa" w:w="4320"/>
          </w:tcPr>
          <w:p>
            <w:r>
              <w:rPr>
                <w:rFonts w:ascii="Consolas" w:hAnsi="Consolas"/>
                <w:sz w:val="18"/>
              </w:rPr>
              <w:t>datamart_refresh_log</w:t>
            </w:r>
          </w:p>
        </w:tc>
        <w:tc>
          <w:tcPr>
            <w:tcW w:type="dxa" w:w="4320"/>
          </w:tcPr>
          <w:p>
            <w:r>
              <w:rPr>
                <w:sz w:val="18"/>
              </w:rPr>
              <w:t>refresh hold on breach</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/api/v1/analytics/source-contracts</w:t>
            </w:r>
          </w:p>
        </w:tc>
        <w:tc>
          <w:tcPr>
            <w:tcW w:type="dxa" w:w="2880"/>
          </w:tcPr>
          <w:p>
            <w:r>
              <w:rPr>
                <w:sz w:val="18"/>
              </w:rPr>
              <w:t>register/version a contract</w:t>
            </w:r>
          </w:p>
        </w:tc>
      </w:tr>
      <w:tr>
        <w:tc>
          <w:tcPr>
            <w:tcW w:type="dxa" w:w="2880"/>
          </w:tcPr>
          <w:p>
            <w:r>
              <w:rPr>
                <w:sz w:val="18"/>
              </w:rPr>
              <w:t>POST</w:t>
            </w:r>
          </w:p>
        </w:tc>
        <w:tc>
          <w:tcPr>
            <w:tcW w:type="dxa" w:w="2880"/>
          </w:tcPr>
          <w:p>
            <w:r>
              <w:rPr>
                <w:rFonts w:ascii="Consolas" w:hAnsi="Consolas"/>
                <w:sz w:val="18"/>
              </w:rPr>
              <w:t>/api/v1/analytics/source-contracts/{id}:test</w:t>
            </w:r>
          </w:p>
        </w:tc>
        <w:tc>
          <w:tcPr>
            <w:tcW w:type="dxa" w:w="2880"/>
          </w:tcPr>
          <w:p>
            <w:r>
              <w:rPr>
                <w:sz w:val="18"/>
              </w:rPr>
              <w:t>run contract test</w:t>
            </w:r>
          </w:p>
        </w:tc>
      </w:tr>
      <w:tr>
        <w:tc>
          <w:tcPr>
            <w:tcW w:type="dxa" w:w="2880"/>
          </w:tcPr>
          <w:p>
            <w:r>
              <w:rPr>
                <w:sz w:val="18"/>
              </w:rPr>
              <w:t>GET</w:t>
            </w:r>
          </w:p>
        </w:tc>
        <w:tc>
          <w:tcPr>
            <w:tcW w:type="dxa" w:w="2880"/>
          </w:tcPr>
          <w:p>
            <w:r>
              <w:rPr>
                <w:rFonts w:ascii="Consolas" w:hAnsi="Consolas"/>
                <w:sz w:val="18"/>
              </w:rPr>
              <w:t>/api/v1/analytics/source-contracts?module=</w:t>
            </w:r>
          </w:p>
        </w:tc>
        <w:tc>
          <w:tcPr>
            <w:tcW w:type="dxa" w:w="2880"/>
          </w:tcPr>
          <w:p>
            <w:r>
              <w:rPr>
                <w:sz w:val="18"/>
              </w:rPr>
              <w:t>list contracts/status</w:t>
            </w:r>
          </w:p>
        </w:tc>
      </w:tr>
    </w:tbl>
    <w:p/>
    <w:p>
      <w:pPr>
        <w:pStyle w:val="ListBullet"/>
      </w:pPr>
      <w:r>
        <w:rPr>
          <w:b/>
        </w:rPr>
        <w:t>UI Behavior Notes:</w:t>
      </w:r>
      <w:r>
        <w:t xml:space="preserve"> Contract registry (module, source view, version, CDC, status, last test); failing-field detail on breach; co-sign workflow; alert links.</w:t>
      </w:r>
    </w:p>
    <w:p>
      <w:pPr>
        <w:pStyle w:val="ListBullet"/>
      </w:pPr>
      <w:r>
        <w:rPr>
          <w:b/>
        </w:rPr>
        <w:t>Edge Cases:</w:t>
      </w:r>
      <w:r>
        <w:t xml:space="preserve"> Additive non-breaking change (contract minor-versioned, no hold); breaking change without notice (contract BREACHED, mart held, alert); source view renamed (contract update required before refresh).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SourceContractController</w:t>
            </w:r>
            <w:r>
              <w:rPr>
                <w:sz w:val="18"/>
              </w:rPr>
              <w:t xml:space="preserve">, </w:t>
            </w:r>
            <w:r>
              <w:rPr>
                <w:rFonts w:ascii="Consolas" w:hAnsi="Consolas"/>
                <w:sz w:val="18"/>
              </w:rPr>
              <w:t>ContractTestRunner</w:t>
            </w:r>
            <w:r>
              <w:rPr>
                <w:sz w:val="18"/>
              </w:rPr>
              <w:t xml:space="preserve">, </w:t>
            </w:r>
            <w:r>
              <w:rPr>
                <w:rFonts w:ascii="Consolas" w:hAnsi="Consolas"/>
                <w:sz w:val="18"/>
              </w:rPr>
              <w:t>SchemaDiffer</w:t>
            </w:r>
            <w:r>
              <w:rPr>
                <w:sz w:val="18"/>
              </w:rPr>
              <w:t xml:space="preserve">, </w:t>
            </w:r>
            <w:r>
              <w:rPr>
                <w:rFonts w:ascii="Consolas" w:hAnsi="Consolas"/>
                <w:sz w:val="18"/>
              </w:rPr>
              <w:t>BreachAlerter</w:t>
            </w:r>
          </w:p>
        </w:tc>
      </w:tr>
      <w:tr>
        <w:tc>
          <w:tcPr>
            <w:tcW w:type="dxa" w:w="4320"/>
          </w:tcPr>
          <w:p>
            <w:r>
              <w:rPr>
                <w:sz w:val="18"/>
              </w:rPr>
              <w:t>Backend Flow</w:t>
            </w:r>
          </w:p>
        </w:tc>
        <w:tc>
          <w:tcPr>
            <w:tcW w:type="dxa" w:w="4320"/>
          </w:tcPr>
          <w:p>
            <w:r>
              <w:rPr>
                <w:sz w:val="18"/>
              </w:rPr>
              <w:t xml:space="preserve">Register contract → CI/manual test compares live source view to </w:t>
            </w:r>
            <w:r>
              <w:rPr>
                <w:rFonts w:ascii="Consolas" w:hAnsi="Consolas"/>
                <w:sz w:val="18"/>
              </w:rPr>
              <w:t>schema_json</w:t>
            </w:r>
            <w:r>
              <w:rPr>
                <w:sz w:val="18"/>
              </w:rPr>
              <w:t xml:space="preserve"> → on mismatch mark BREACHED + hold dependent marts + alert; on co-signed new version activate</w:t>
            </w:r>
          </w:p>
        </w:tc>
      </w:tr>
      <w:tr>
        <w:tc>
          <w:tcPr>
            <w:tcW w:type="dxa" w:w="4320"/>
          </w:tcPr>
          <w:p>
            <w:r>
              <w:rPr>
                <w:sz w:val="18"/>
              </w:rPr>
              <w:t>Data Operations</w:t>
            </w:r>
          </w:p>
        </w:tc>
        <w:tc>
          <w:tcPr>
            <w:tcW w:type="dxa" w:w="4320"/>
          </w:tcPr>
          <w:p>
            <w:r>
              <w:rPr>
                <w:sz w:val="18"/>
              </w:rPr>
              <w:t>INSERT/UPDATE source_data_contract; read source view metadata; update mart hold state</w:t>
            </w:r>
          </w:p>
        </w:tc>
      </w:tr>
      <w:tr>
        <w:tc>
          <w:tcPr>
            <w:tcW w:type="dxa" w:w="4320"/>
          </w:tcPr>
          <w:p>
            <w:r>
              <w:rPr>
                <w:sz w:val="18"/>
              </w:rPr>
              <w:t>Validation</w:t>
            </w:r>
          </w:p>
        </w:tc>
        <w:tc>
          <w:tcPr>
            <w:tcW w:type="dxa" w:w="4320"/>
          </w:tcPr>
          <w:p>
            <w:r>
              <w:rPr>
                <w:sz w:val="18"/>
              </w:rPr>
              <w:t>Schema diff; CDC mechanism; co-sign; version monotonicity</w:t>
            </w:r>
          </w:p>
        </w:tc>
      </w:tr>
      <w:tr>
        <w:tc>
          <w:tcPr>
            <w:tcW w:type="dxa" w:w="4320"/>
          </w:tcPr>
          <w:p>
            <w:r>
              <w:rPr>
                <w:sz w:val="18"/>
              </w:rPr>
              <w:t>Authorization</w:t>
            </w:r>
          </w:p>
        </w:tc>
        <w:tc>
          <w:tcPr>
            <w:tcW w:type="dxa" w:w="4320"/>
          </w:tcPr>
          <w:p>
            <w:r>
              <w:rPr>
                <w:sz w:val="18"/>
              </w:rPr>
              <w:t>Data Engineer own; owning-module steward co-sign</w:t>
            </w:r>
          </w:p>
        </w:tc>
      </w:tr>
      <w:tr>
        <w:tc>
          <w:tcPr>
            <w:tcW w:type="dxa" w:w="4320"/>
          </w:tcPr>
          <w:p>
            <w:r>
              <w:rPr>
                <w:sz w:val="18"/>
              </w:rPr>
              <w:t>State Changes &amp; Side Effects</w:t>
            </w:r>
          </w:p>
        </w:tc>
        <w:tc>
          <w:tcPr>
            <w:tcW w:type="dxa" w:w="4320"/>
          </w:tcPr>
          <w:p>
            <w:r>
              <w:rPr>
                <w:sz w:val="18"/>
              </w:rPr>
              <w:t>contract DRAFT→ACTIVE→DEPRECATED/BREACHED; mart refresh hold; alerts</w:t>
            </w:r>
          </w:p>
        </w:tc>
      </w:tr>
      <w:tr>
        <w:tc>
          <w:tcPr>
            <w:tcW w:type="dxa" w:w="4320"/>
          </w:tcPr>
          <w:p>
            <w:r>
              <w:rPr>
                <w:sz w:val="18"/>
              </w:rPr>
              <w:t>Failure Handling</w:t>
            </w:r>
          </w:p>
        </w:tc>
        <w:tc>
          <w:tcPr>
            <w:tcW w:type="dxa" w:w="4320"/>
          </w:tcPr>
          <w:p>
            <w:r>
              <w:rPr>
                <w:sz w:val="18"/>
              </w:rPr>
              <w:t xml:space="preserve">Mismatch → </w:t>
            </w:r>
            <w:r>
              <w:rPr>
                <w:rFonts w:ascii="Consolas" w:hAnsi="Consolas"/>
                <w:sz w:val="18"/>
              </w:rPr>
              <w:t>SOURCE_CONTRACT_VIOLATION</w:t>
            </w:r>
            <w:r>
              <w:rPr>
                <w:sz w:val="18"/>
              </w:rPr>
              <w:t xml:space="preserve"> (CI fail / runtime hold) + alert</w:t>
            </w:r>
          </w:p>
        </w:tc>
      </w:tr>
      <w:tr>
        <w:tc>
          <w:tcPr>
            <w:tcW w:type="dxa" w:w="4320"/>
          </w:tcPr>
          <w:p>
            <w:r>
              <w:rPr>
                <w:sz w:val="18"/>
              </w:rPr>
              <w:t>Dependencies</w:t>
            </w:r>
          </w:p>
        </w:tc>
        <w:tc>
          <w:tcPr>
            <w:tcW w:type="dxa" w:w="4320"/>
          </w:tcPr>
          <w:p>
            <w:r>
              <w:rPr>
                <w:sz w:val="18"/>
              </w:rPr>
              <w:t>FR-03 marts; CI pipeline; source modules M01–M13</w:t>
            </w:r>
          </w:p>
        </w:tc>
      </w:tr>
      <w:tr>
        <w:tc>
          <w:tcPr>
            <w:tcW w:type="dxa" w:w="4320"/>
          </w:tcPr>
          <w:p>
            <w:r>
              <w:rPr>
                <w:sz w:val="18"/>
              </w:rPr>
              <w:t>Test Guidance</w:t>
            </w:r>
          </w:p>
        </w:tc>
        <w:tc>
          <w:tcPr>
            <w:tcW w:type="dxa" w:w="4320"/>
          </w:tcPr>
          <w:p>
            <w:r>
              <w:rPr>
                <w:sz w:val="18"/>
              </w:rPr>
              <w:t>Breaking-change detection; additive-change tolerance; mart hold on breach; co-sign enforcement</w:t>
            </w:r>
          </w:p>
        </w:tc>
      </w:tr>
    </w:tbl>
    <w:p/>
    <w:p>
      <w:pPr>
        <w:pStyle w:val="Heading3"/>
      </w:pPr>
      <w:r>
        <w:rPr>
          <w:b/>
          <w:color w:val="2E5B9E"/>
          <w:sz w:val="26"/>
        </w:rPr>
        <w:t>FR-M14-22 — Access-Anomaly Detection (NEW — world-class addition)</w:t>
      </w:r>
    </w:p>
    <w:p>
      <w:pPr>
        <w:pStyle w:val="ListBullet"/>
      </w:pPr>
      <w:r>
        <w:rPr>
          <w:b/>
        </w:rPr>
        <w:t>Module:</w:t>
      </w:r>
      <w:r>
        <w:t xml:space="preserve"> M14-F22</w:t>
      </w:r>
    </w:p>
    <w:p>
      <w:pPr>
        <w:pStyle w:val="ListBullet"/>
      </w:pPr>
      <w:r>
        <w:rPr>
          <w:b/>
        </w:rPr>
        <w:t>Primary Role(s):</w:t>
      </w:r>
      <w:r>
        <w:t xml:space="preserve"> Auditor, Analytics Administrator (review)</w:t>
      </w:r>
    </w:p>
    <w:p>
      <w:pPr>
        <w:pStyle w:val="ListBullet"/>
      </w:pPr>
      <w:r>
        <w:rPr>
          <w:b/>
        </w:rPr>
        <w:t>User Story:</w:t>
      </w:r>
      <w:r>
        <w:t xml:space="preserve"> As an Auditor, I want proactive detection of anomalous analytics access — out-of-hours bulk exports, scope-edge probing, unusual drill-through volume — so that the audit ledger becomes preventive, not merely forensic.</w:t>
      </w:r>
    </w:p>
    <w:p>
      <w:pPr>
        <w:pStyle w:val="ListBullet"/>
      </w:pPr>
      <w:r>
        <w:rPr>
          <w:b/>
        </w:rPr>
        <w:t>Description:</w:t>
      </w:r>
      <w:r>
        <w:t xml:space="preserve"> A detection layer over the async-partitioned </w:t>
      </w:r>
      <w:r>
        <w:rPr>
          <w:rFonts w:ascii="Consolas" w:hAnsi="Consolas"/>
          <w:sz w:val="20"/>
        </w:rPr>
        <w:t>analytics_access_log</w:t>
      </w:r>
      <w:r>
        <w:t xml:space="preserve"> (E16). It computes per-user/role baselines and flags deviations as </w:t>
      </w:r>
      <w:r>
        <w:rPr>
          <w:rFonts w:ascii="Consolas" w:hAnsi="Consolas"/>
          <w:sz w:val="20"/>
        </w:rPr>
        <w:t>access_anomaly</w:t>
      </w:r>
      <w:r>
        <w:t xml:space="preserve"> (E23): off-hours bulk export, scope-edge probing (repeated near-boundary denied requests), unusual drill-through volume, repeated denials, mass NL queries. Anomalies raise notifications to Auditor/Analytics Admin and feed a review queue.</w:t>
      </w:r>
    </w:p>
    <w:p>
      <w:pPr>
        <w:pStyle w:val="ListBullet"/>
      </w:pPr>
      <w:r>
        <w:rPr>
          <w:b/>
        </w:rPr>
        <w:t>Acceptance Criteria:</w:t>
      </w:r>
    </w:p>
    <w:p>
      <w:pPr>
        <w:pStyle w:val="ListBullet"/>
        <w:ind w:left="720"/>
      </w:pPr>
      <w:r>
        <w:t>AC1: The engine evaluates the access ledger on a schedule and flags anomalies against per-user/role baselines.</w:t>
      </w:r>
    </w:p>
    <w:p>
      <w:pPr>
        <w:pStyle w:val="ListBullet"/>
        <w:ind w:left="720"/>
      </w:pPr>
      <w:r>
        <w:t xml:space="preserve">AC2: Off-hours bulk export above a threshold raises an </w:t>
      </w:r>
      <w:r>
        <w:rPr>
          <w:rFonts w:ascii="Consolas" w:hAnsi="Consolas"/>
          <w:sz w:val="20"/>
        </w:rPr>
        <w:t>access_anomaly</w:t>
      </w:r>
      <w:r>
        <w:t xml:space="preserve"> (WARNING/CRITICAL).</w:t>
      </w:r>
    </w:p>
    <w:p>
      <w:pPr>
        <w:pStyle w:val="ListBullet"/>
        <w:ind w:left="720"/>
      </w:pPr>
      <w:r>
        <w:t xml:space="preserve">AC3: Repeated denied/edge-probing requests raise a </w:t>
      </w:r>
      <w:r>
        <w:rPr>
          <w:rFonts w:ascii="Consolas" w:hAnsi="Consolas"/>
          <w:sz w:val="20"/>
        </w:rPr>
        <w:t>SCOPE_EDGE_PROBING</w:t>
      </w:r>
      <w:r>
        <w:t xml:space="preserve"> anomaly.</w:t>
      </w:r>
    </w:p>
    <w:p>
      <w:pPr>
        <w:pStyle w:val="ListBullet"/>
        <w:ind w:left="720"/>
      </w:pPr>
      <w:r>
        <w:t>AC4: Anomalies notify Auditor/Analytics Admin and appear in a review queue with evidence.</w:t>
      </w:r>
    </w:p>
    <w:p>
      <w:pPr>
        <w:pStyle w:val="ListBullet"/>
        <w:ind w:left="720"/>
      </w:pPr>
      <w:r>
        <w:t>AC5: A reviewer can mark an anomaly INVESTIGATING/DISMISSED/CONFIRMED; the decision is audited.</w:t>
      </w:r>
    </w:p>
    <w:p>
      <w:pPr>
        <w:pStyle w:val="ListBullet"/>
        <w:ind w:left="720"/>
      </w:pPr>
      <w:r>
        <w:t>AC6: Detection reads the append-only ledger only; it never blocks legitimate access (advisory + review, not enforcement).</w:t>
      </w:r>
    </w:p>
    <w:p>
      <w:pPr>
        <w:pStyle w:val="ListBullet"/>
      </w:pPr>
      <w:r>
        <w:rPr>
          <w:b/>
        </w:rPr>
        <w:t>Business Rules:</w:t>
      </w:r>
    </w:p>
    <w:p>
      <w:pPr>
        <w:pStyle w:val="ListBullet"/>
        <w:ind w:left="720"/>
      </w:pPr>
      <w:r>
        <w:t>BR1: Detection operates on the partitioned async ledger off the read path (no added read latency).</w:t>
      </w:r>
    </w:p>
    <w:p>
      <w:pPr>
        <w:pStyle w:val="ListBullet"/>
        <w:ind w:left="720"/>
      </w:pPr>
      <w:r>
        <w:t>BR2: Thresholds/baselines are configurable; CRITICAL anomalies always notify the Auditor.</w:t>
      </w:r>
    </w:p>
    <w:p>
      <w:pPr>
        <w:pStyle w:val="ListBullet"/>
        <w:ind w:left="720"/>
      </w:pPr>
      <w:r>
        <w:t>BR3: Anomaly review decisions are append-only audited.</w:t>
      </w:r>
    </w:p>
    <w:p>
      <w:pPr>
        <w:pStyle w:val="ListBullet"/>
        <w:ind w:left="720"/>
      </w:pPr>
      <w:r>
        <w:t>BR4: Detection is advisory; it informs investigation, it does not auto-revoke access.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access_anomaly</w:t>
            </w:r>
            <w:r>
              <w:rPr>
                <w:sz w:val="18"/>
              </w:rPr>
              <w:t xml:space="preserve"> (E23)</w:t>
            </w:r>
          </w:p>
        </w:tc>
        <w:tc>
          <w:tcPr>
            <w:tcW w:type="dxa" w:w="4320"/>
          </w:tcPr>
          <w:p>
            <w:r>
              <w:rPr>
                <w:sz w:val="18"/>
              </w:rPr>
              <w:t>detected anomalies</w:t>
            </w:r>
          </w:p>
        </w:tc>
      </w:tr>
      <w:tr>
        <w:tc>
          <w:tcPr>
            <w:tcW w:type="dxa" w:w="4320"/>
          </w:tcPr>
          <w:p>
            <w:r>
              <w:rPr>
                <w:rFonts w:ascii="Consolas" w:hAnsi="Consolas"/>
                <w:sz w:val="18"/>
              </w:rPr>
              <w:t>analytics_access_log</w:t>
            </w:r>
            <w:r>
              <w:rPr>
                <w:sz w:val="18"/>
              </w:rPr>
              <w:t xml:space="preserve"> (E16)</w:t>
            </w:r>
          </w:p>
        </w:tc>
        <w:tc>
          <w:tcPr>
            <w:tcW w:type="dxa" w:w="4320"/>
          </w:tcPr>
          <w:p>
            <w:r>
              <w:rPr>
                <w:sz w:val="18"/>
              </w:rPr>
              <w:t>source signal</w:t>
            </w:r>
          </w:p>
        </w:tc>
      </w:tr>
      <w:tr>
        <w:tc>
          <w:tcPr>
            <w:tcW w:type="dxa" w:w="4320"/>
          </w:tcPr>
          <w:p>
            <w:r>
              <w:rPr>
                <w:rFonts w:ascii="Consolas" w:hAnsi="Consolas"/>
                <w:sz w:val="18"/>
              </w:rPr>
              <w:t>notifications</w:t>
            </w:r>
          </w:p>
        </w:tc>
        <w:tc>
          <w:tcPr>
            <w:tcW w:type="dxa" w:w="4320"/>
          </w:tcPr>
          <w:p>
            <w:r>
              <w:rPr>
                <w:sz w:val="18"/>
              </w:rPr>
              <w:t>alerting</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/api/v1/analytics/anomalies?status=</w:t>
            </w:r>
          </w:p>
        </w:tc>
        <w:tc>
          <w:tcPr>
            <w:tcW w:type="dxa" w:w="2880"/>
          </w:tcPr>
          <w:p>
            <w:r>
              <w:rPr>
                <w:sz w:val="18"/>
              </w:rPr>
              <w:t>list anomalies (scoped)</w:t>
            </w:r>
          </w:p>
        </w:tc>
      </w:tr>
      <w:tr>
        <w:tc>
          <w:tcPr>
            <w:tcW w:type="dxa" w:w="2880"/>
          </w:tcPr>
          <w:p>
            <w:r>
              <w:rPr>
                <w:sz w:val="18"/>
              </w:rPr>
              <w:t>POST</w:t>
            </w:r>
          </w:p>
        </w:tc>
        <w:tc>
          <w:tcPr>
            <w:tcW w:type="dxa" w:w="2880"/>
          </w:tcPr>
          <w:p>
            <w:r>
              <w:rPr>
                <w:rFonts w:ascii="Consolas" w:hAnsi="Consolas"/>
                <w:sz w:val="18"/>
              </w:rPr>
              <w:t>/api/v1/analytics/anomalies/{id}:review</w:t>
            </w:r>
          </w:p>
        </w:tc>
        <w:tc>
          <w:tcPr>
            <w:tcW w:type="dxa" w:w="2880"/>
          </w:tcPr>
          <w:p>
            <w:r>
              <w:rPr>
                <w:sz w:val="18"/>
              </w:rPr>
              <w:t>mark INVESTIGATING/DISMISSED/CONFIRMED</w:t>
            </w:r>
          </w:p>
        </w:tc>
      </w:tr>
      <w:tr>
        <w:tc>
          <w:tcPr>
            <w:tcW w:type="dxa" w:w="2880"/>
          </w:tcPr>
          <w:p>
            <w:r>
              <w:rPr>
                <w:sz w:val="18"/>
              </w:rPr>
              <w:t>POST</w:t>
            </w:r>
          </w:p>
        </w:tc>
        <w:tc>
          <w:tcPr>
            <w:tcW w:type="dxa" w:w="2880"/>
          </w:tcPr>
          <w:p>
            <w:r>
              <w:rPr>
                <w:rFonts w:ascii="Consolas" w:hAnsi="Consolas"/>
                <w:sz w:val="18"/>
              </w:rPr>
              <w:t>/api/v1/analytics/anomaly-rules</w:t>
            </w:r>
          </w:p>
        </w:tc>
        <w:tc>
          <w:tcPr>
            <w:tcW w:type="dxa" w:w="2880"/>
          </w:tcPr>
          <w:p>
            <w:r>
              <w:rPr>
                <w:sz w:val="18"/>
              </w:rPr>
              <w:t>configure thresholds/baselines</w:t>
            </w:r>
          </w:p>
        </w:tc>
      </w:tr>
    </w:tbl>
    <w:p/>
    <w:p>
      <w:pPr>
        <w:pStyle w:val="ListBullet"/>
      </w:pPr>
      <w:r>
        <w:rPr>
          <w:b/>
        </w:rPr>
        <w:t>UI Behavior Notes:</w:t>
      </w:r>
      <w:r>
        <w:t xml:space="preserve"> Anomaly queue with type, severity, evidence (counts, times), user/role; review actions; trend of anomalies; configuration for thresholds.</w:t>
      </w:r>
    </w:p>
    <w:p>
      <w:pPr>
        <w:pStyle w:val="ListBullet"/>
      </w:pPr>
      <w:r>
        <w:rPr>
          <w:b/>
        </w:rPr>
        <w:t>Edge Cases:</w:t>
      </w:r>
      <w:r>
        <w:t xml:space="preserve"> Legitimate quarter-end bulk export (reviewer dismisses with note); new user with no baseline (cold-start uses role baseline); detection job lag (queue notes evaluation as-of).</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AnomalyDetector</w:t>
            </w:r>
            <w:r>
              <w:rPr>
                <w:sz w:val="18"/>
              </w:rPr>
              <w:t xml:space="preserve">, </w:t>
            </w:r>
            <w:r>
              <w:rPr>
                <w:rFonts w:ascii="Consolas" w:hAnsi="Consolas"/>
                <w:sz w:val="18"/>
              </w:rPr>
              <w:t>BaselineService</w:t>
            </w:r>
            <w:r>
              <w:rPr>
                <w:sz w:val="18"/>
              </w:rPr>
              <w:t xml:space="preserve">, </w:t>
            </w:r>
            <w:r>
              <w:rPr>
                <w:rFonts w:ascii="Consolas" w:hAnsi="Consolas"/>
                <w:sz w:val="18"/>
              </w:rPr>
              <w:t>AnomalyController</w:t>
            </w:r>
            <w:r>
              <w:rPr>
                <w:sz w:val="18"/>
              </w:rPr>
              <w:t xml:space="preserve">, </w:t>
            </w:r>
            <w:r>
              <w:rPr>
                <w:rFonts w:ascii="Consolas" w:hAnsi="Consolas"/>
                <w:sz w:val="18"/>
              </w:rPr>
              <w:t>AnomalyNotifier</w:t>
            </w:r>
          </w:p>
        </w:tc>
      </w:tr>
      <w:tr>
        <w:tc>
          <w:tcPr>
            <w:tcW w:type="dxa" w:w="4320"/>
          </w:tcPr>
          <w:p>
            <w:r>
              <w:rPr>
                <w:sz w:val="18"/>
              </w:rPr>
              <w:t>Backend Flow</w:t>
            </w:r>
          </w:p>
        </w:tc>
        <w:tc>
          <w:tcPr>
            <w:tcW w:type="dxa" w:w="4320"/>
          </w:tcPr>
          <w:p>
            <w:r>
              <w:rPr>
                <w:sz w:val="18"/>
              </w:rPr>
              <w:t>Scheduled scan of partitioned ledger → compute baselines → flag deviations → INSERT access_anomaly → notify → expose review queue</w:t>
            </w:r>
          </w:p>
        </w:tc>
      </w:tr>
      <w:tr>
        <w:tc>
          <w:tcPr>
            <w:tcW w:type="dxa" w:w="4320"/>
          </w:tcPr>
          <w:p>
            <w:r>
              <w:rPr>
                <w:sz w:val="18"/>
              </w:rPr>
              <w:t>Data Operations</w:t>
            </w:r>
          </w:p>
        </w:tc>
        <w:tc>
          <w:tcPr>
            <w:tcW w:type="dxa" w:w="4320"/>
          </w:tcPr>
          <w:p>
            <w:r>
              <w:rPr>
                <w:sz w:val="18"/>
              </w:rPr>
              <w:t>SELECT access_log (partitioned); INSERT access_anomaly; INSERT notifications; UPDATE review status</w:t>
            </w:r>
          </w:p>
        </w:tc>
      </w:tr>
      <w:tr>
        <w:tc>
          <w:tcPr>
            <w:tcW w:type="dxa" w:w="4320"/>
          </w:tcPr>
          <w:p>
            <w:r>
              <w:rPr>
                <w:sz w:val="18"/>
              </w:rPr>
              <w:t>Validation</w:t>
            </w:r>
          </w:p>
        </w:tc>
        <w:tc>
          <w:tcPr>
            <w:tcW w:type="dxa" w:w="4320"/>
          </w:tcPr>
          <w:p>
            <w:r>
              <w:rPr>
                <w:sz w:val="18"/>
              </w:rPr>
              <w:t>Threshold config; baseline sufficiency; evidence completeness</w:t>
            </w:r>
          </w:p>
        </w:tc>
      </w:tr>
      <w:tr>
        <w:tc>
          <w:tcPr>
            <w:tcW w:type="dxa" w:w="4320"/>
          </w:tcPr>
          <w:p>
            <w:r>
              <w:rPr>
                <w:sz w:val="18"/>
              </w:rPr>
              <w:t>Authorization</w:t>
            </w:r>
          </w:p>
        </w:tc>
        <w:tc>
          <w:tcPr>
            <w:tcW w:type="dxa" w:w="4320"/>
          </w:tcPr>
          <w:p>
            <w:r>
              <w:rPr>
                <w:sz w:val="18"/>
              </w:rPr>
              <w:t>Auditor/Analytics Admin review; configure by Analytics Admin</w:t>
            </w:r>
          </w:p>
        </w:tc>
      </w:tr>
      <w:tr>
        <w:tc>
          <w:tcPr>
            <w:tcW w:type="dxa" w:w="4320"/>
          </w:tcPr>
          <w:p>
            <w:r>
              <w:rPr>
                <w:sz w:val="18"/>
              </w:rPr>
              <w:t>State Changes &amp; Side Effects</w:t>
            </w:r>
          </w:p>
        </w:tc>
        <w:tc>
          <w:tcPr>
            <w:tcW w:type="dxa" w:w="4320"/>
          </w:tcPr>
          <w:p>
            <w:r>
              <w:rPr>
                <w:sz w:val="18"/>
              </w:rPr>
              <w:t>anomaly OPEN→INVESTIGATING→DISMISSED/CONFIRMED; notifications</w:t>
            </w:r>
          </w:p>
        </w:tc>
      </w:tr>
      <w:tr>
        <w:tc>
          <w:tcPr>
            <w:tcW w:type="dxa" w:w="4320"/>
          </w:tcPr>
          <w:p>
            <w:r>
              <w:rPr>
                <w:sz w:val="18"/>
              </w:rPr>
              <w:t>Failure Handling</w:t>
            </w:r>
          </w:p>
        </w:tc>
        <w:tc>
          <w:tcPr>
            <w:tcW w:type="dxa" w:w="4320"/>
          </w:tcPr>
          <w:p>
            <w:r>
              <w:rPr>
                <w:sz w:val="18"/>
              </w:rPr>
              <w:t>Detection job failure → retry + ops alert; cold-start → role baseline</w:t>
            </w:r>
          </w:p>
        </w:tc>
      </w:tr>
      <w:tr>
        <w:tc>
          <w:tcPr>
            <w:tcW w:type="dxa" w:w="4320"/>
          </w:tcPr>
          <w:p>
            <w:r>
              <w:rPr>
                <w:sz w:val="18"/>
              </w:rPr>
              <w:t>Dependencies</w:t>
            </w:r>
          </w:p>
        </w:tc>
        <w:tc>
          <w:tcPr>
            <w:tcW w:type="dxa" w:w="4320"/>
          </w:tcPr>
          <w:p>
            <w:r>
              <w:rPr>
                <w:sz w:val="18"/>
              </w:rPr>
              <w:t>FR-04/§8.1 async ledger; notifications</w:t>
            </w:r>
          </w:p>
        </w:tc>
      </w:tr>
      <w:tr>
        <w:tc>
          <w:tcPr>
            <w:tcW w:type="dxa" w:w="4320"/>
          </w:tcPr>
          <w:p>
            <w:r>
              <w:rPr>
                <w:sz w:val="18"/>
              </w:rPr>
              <w:t>Test Guidance</w:t>
            </w:r>
          </w:p>
        </w:tc>
        <w:tc>
          <w:tcPr>
            <w:tcW w:type="dxa" w:w="4320"/>
          </w:tcPr>
          <w:p>
            <w:r>
              <w:rPr>
                <w:sz w:val="18"/>
              </w:rPr>
              <w:t>Off-hours bulk-export detection; scope-edge probing; baseline cold-start; advisory (non-blocking)</w:t>
            </w:r>
          </w:p>
        </w:tc>
      </w:tr>
    </w:tbl>
    <w:p/>
    <w:p>
      <w:pPr>
        <w:pStyle w:val="Heading3"/>
      </w:pPr>
      <w:r>
        <w:rPr>
          <w:b/>
          <w:color w:val="2E5B9E"/>
          <w:sz w:val="26"/>
        </w:rPr>
        <w:t>FR-M14-23 — Bitemporal Snapshot &amp; As-Of-Knowledge Reproducibility (NEW — R3, Critical)</w:t>
      </w:r>
    </w:p>
    <w:p>
      <w:pPr>
        <w:pStyle w:val="ListBullet"/>
      </w:pPr>
      <w:r>
        <w:rPr>
          <w:b/>
        </w:rPr>
        <w:t>Module:</w:t>
      </w:r>
      <w:r>
        <w:t xml:space="preserve"> M14-F23</w:t>
      </w:r>
    </w:p>
    <w:p>
      <w:pPr>
        <w:pStyle w:val="ListBullet"/>
      </w:pPr>
      <w:r>
        <w:rPr>
          <w:b/>
        </w:rPr>
        <w:t>Primary Role(s):</w:t>
      </w:r>
      <w:r>
        <w:t xml:space="preserve"> Auditor, Analytics Administrator, Data Engineer</w:t>
      </w:r>
    </w:p>
    <w:p>
      <w:pPr>
        <w:pStyle w:val="ListBullet"/>
      </w:pPr>
      <w:r>
        <w:rPr>
          <w:b/>
        </w:rPr>
        <w:t>User Story:</w:t>
      </w:r>
      <w:r>
        <w:t xml:space="preserve"> As an Auditor, I want every snapshot to record both the period it describes (valid-time) and when it became known (knowledge-time), and to pull "the June report as it was known in June", so that a backdated correction creates a reconciling lineage instead of two contradictory numbers.</w:t>
      </w:r>
    </w:p>
    <w:p>
      <w:pPr>
        <w:pStyle w:val="ListBullet"/>
      </w:pPr>
      <w:r>
        <w:rPr>
          <w:b/>
        </w:rPr>
        <w:t>Description:</w:t>
      </w:r>
      <w:r>
        <w:t xml:space="preserve"> Establishes the bitemporal contract for </w:t>
      </w:r>
      <w:r>
        <w:rPr>
          <w:rFonts w:ascii="Consolas" w:hAnsi="Consolas"/>
          <w:sz w:val="20"/>
        </w:rPr>
        <w:t>kpi_snapshot</w:t>
      </w:r>
      <w:r>
        <w:t xml:space="preserve"> (E04): </w:t>
      </w:r>
      <w:r>
        <w:rPr>
          <w:rFonts w:ascii="Consolas" w:hAnsi="Consolas"/>
          <w:sz w:val="20"/>
        </w:rPr>
        <w:t>valid_time</w:t>
      </w:r>
      <w:r>
        <w:t xml:space="preserve"> (business period described) + </w:t>
      </w:r>
      <w:r>
        <w:rPr>
          <w:rFonts w:ascii="Consolas" w:hAnsi="Consolas"/>
          <w:sz w:val="20"/>
        </w:rPr>
        <w:t>knowledge_time</w:t>
      </w:r>
      <w:r>
        <w:t xml:space="preserve"> (when the value became known). A restatement (backdated leave approval, payroll correction, DPDP rectification) </w:t>
      </w:r>
      <w:r>
        <w:rPr>
          <w:b/>
        </w:rPr>
        <w:t>adds a new knowledge-version</w:t>
      </w:r>
      <w:r>
        <w:t xml:space="preserve"> and marks the prior </w:t>
      </w:r>
      <w:r>
        <w:rPr>
          <w:rFonts w:ascii="Consolas" w:hAnsi="Consolas"/>
          <w:sz w:val="20"/>
        </w:rPr>
        <w:t>is_superseded=true</w:t>
      </w:r>
      <w:r>
        <w:t xml:space="preserve"> with </w:t>
      </w:r>
      <w:r>
        <w:rPr>
          <w:rFonts w:ascii="Consolas" w:hAnsi="Consolas"/>
          <w:sz w:val="20"/>
        </w:rPr>
        <w:t>superseded_by</w:t>
      </w:r>
      <w:r>
        <w:t xml:space="preserve">; it never mutates history. Every report/KPI read accepts an </w:t>
      </w:r>
      <w:r>
        <w:rPr>
          <w:b/>
        </w:rPr>
        <w:t>`asOfKnowledge`</w:t>
      </w:r>
      <w:r>
        <w:t xml:space="preserve"> parameter that returns the value whose </w:t>
      </w:r>
      <w:r>
        <w:rPr>
          <w:rFonts w:ascii="Consolas" w:hAnsi="Consolas"/>
          <w:sz w:val="20"/>
        </w:rPr>
        <w:t>knowledge_time</w:t>
      </w:r>
      <w:r>
        <w:t xml:space="preserve"> is the latest ≤ the requested instant — reproducing exactly what was shown historically. This resolves the v1 append-only-vs-restatement contradiction (DI rule 6/12).</w:t>
      </w:r>
    </w:p>
    <w:p>
      <w:pPr>
        <w:pStyle w:val="ListBullet"/>
      </w:pPr>
      <w:r>
        <w:rPr>
          <w:b/>
        </w:rPr>
        <w:t>Acceptance Criteria:</w:t>
      </w:r>
    </w:p>
    <w:p>
      <w:pPr>
        <w:pStyle w:val="ListBullet"/>
        <w:ind w:left="720"/>
      </w:pPr>
      <w:r>
        <w:t xml:space="preserve">AC1: Every </w:t>
      </w:r>
      <w:r>
        <w:rPr>
          <w:rFonts w:ascii="Consolas" w:hAnsi="Consolas"/>
          <w:sz w:val="20"/>
        </w:rPr>
        <w:t>kpi_snapshot</w:t>
      </w:r>
      <w:r>
        <w:t xml:space="preserve"> carries </w:t>
      </w:r>
      <w:r>
        <w:rPr>
          <w:rFonts w:ascii="Consolas" w:hAnsi="Consolas"/>
          <w:sz w:val="20"/>
        </w:rPr>
        <w:t>valid_time</w:t>
      </w:r>
      <w:r>
        <w:t xml:space="preserve"> and </w:t>
      </w:r>
      <w:r>
        <w:rPr>
          <w:rFonts w:ascii="Consolas" w:hAnsi="Consolas"/>
          <w:sz w:val="20"/>
        </w:rPr>
        <w:t>knowledge_time</w:t>
      </w:r>
      <w:r>
        <w:t>.</w:t>
      </w:r>
    </w:p>
    <w:p>
      <w:pPr>
        <w:pStyle w:val="ListBullet"/>
        <w:ind w:left="720"/>
      </w:pPr>
      <w:r>
        <w:t xml:space="preserve">AC2: A restatement adds a new knowledge-version; the prior row is retained, marked </w:t>
      </w:r>
      <w:r>
        <w:rPr>
          <w:rFonts w:ascii="Consolas" w:hAnsi="Consolas"/>
          <w:sz w:val="20"/>
        </w:rPr>
        <w:t>is_superseded=true</w:t>
      </w:r>
      <w:r>
        <w:t xml:space="preserve">, and linked via </w:t>
      </w:r>
      <w:r>
        <w:rPr>
          <w:rFonts w:ascii="Consolas" w:hAnsi="Consolas"/>
          <w:sz w:val="20"/>
        </w:rPr>
        <w:t>superseded_by</w:t>
      </w:r>
      <w:r>
        <w:t>.</w:t>
      </w:r>
    </w:p>
    <w:p>
      <w:pPr>
        <w:pStyle w:val="ListBullet"/>
        <w:ind w:left="720"/>
      </w:pPr>
      <w:r>
        <w:t xml:space="preserve">AC3: A KPI/report read with </w:t>
      </w:r>
      <w:r>
        <w:rPr>
          <w:rFonts w:ascii="Consolas" w:hAnsi="Consolas"/>
          <w:sz w:val="20"/>
        </w:rPr>
        <w:t>asOfKnowledge=T</w:t>
      </w:r>
      <w:r>
        <w:t xml:space="preserve"> returns the value known as of T (latest </w:t>
      </w:r>
      <w:r>
        <w:rPr>
          <w:rFonts w:ascii="Consolas" w:hAnsi="Consolas"/>
          <w:sz w:val="20"/>
        </w:rPr>
        <w:t>knowledge_time ≤ T</w:t>
      </w:r>
      <w:r>
        <w:t>).</w:t>
      </w:r>
    </w:p>
    <w:p>
      <w:pPr>
        <w:pStyle w:val="ListBullet"/>
        <w:ind w:left="720"/>
      </w:pPr>
      <w:r>
        <w:t>AC4: The current (default) read returns the latest knowledge-version.</w:t>
      </w:r>
    </w:p>
    <w:p>
      <w:pPr>
        <w:pStyle w:val="ListBullet"/>
        <w:ind w:left="720"/>
      </w:pPr>
      <w:r>
        <w:t>AC5: An auditor pulling the same period at two different knowledge instants gets the two reconciling values with lineage, never an unexplained discrepancy.</w:t>
      </w:r>
    </w:p>
    <w:p>
      <w:pPr>
        <w:pStyle w:val="ListBullet"/>
        <w:ind w:left="720"/>
      </w:pPr>
      <w:r>
        <w:t>AC6: Append-only is preserved — no historical row is mutated or deleted (rectification adds rows; erasure restricts/redacts per FR-20).</w:t>
      </w:r>
    </w:p>
    <w:p>
      <w:pPr>
        <w:pStyle w:val="ListBullet"/>
      </w:pPr>
      <w:r>
        <w:rPr>
          <w:b/>
        </w:rPr>
        <w:t>Business Rules:</w:t>
      </w:r>
    </w:p>
    <w:p>
      <w:pPr>
        <w:pStyle w:val="ListBullet"/>
        <w:ind w:left="720"/>
      </w:pPr>
      <w:r>
        <w:t>BR1: Snapshots are append-only; correctness across time is achieved by knowledge-versioning, not mutation.</w:t>
      </w:r>
    </w:p>
    <w:p>
      <w:pPr>
        <w:pStyle w:val="ListBullet"/>
        <w:ind w:left="720"/>
      </w:pPr>
      <w:r>
        <w:t xml:space="preserve">BR2: </w:t>
      </w:r>
      <w:r>
        <w:rPr>
          <w:rFonts w:ascii="Consolas" w:hAnsi="Consolas"/>
          <w:sz w:val="20"/>
        </w:rPr>
        <w:t>asOfKnowledge</w:t>
      </w:r>
      <w:r>
        <w:t xml:space="preserve"> is honoured uniformly across KPI value, trend, report run, and compliance export.</w:t>
      </w:r>
    </w:p>
    <w:p>
      <w:pPr>
        <w:pStyle w:val="ListBullet"/>
        <w:ind w:left="720"/>
      </w:pPr>
      <w:r>
        <w:t>BR3: A backfill/retroactive correction always produces a new knowledge-version, recompute job logged.</w:t>
      </w:r>
    </w:p>
    <w:p>
      <w:pPr>
        <w:pStyle w:val="ListBullet"/>
        <w:ind w:left="720"/>
      </w:pPr>
      <w:r>
        <w:t xml:space="preserve">BR4: Reproducibility is deterministic for </w:t>
      </w:r>
      <w:r>
        <w:rPr>
          <w:rFonts w:ascii="Consolas" w:hAnsi="Consolas"/>
          <w:sz w:val="20"/>
        </w:rPr>
        <w:t>(kpi_id, kpi_version, scope, period_key, knowledge_time)</w:t>
      </w:r>
      <w:r>
        <w: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kpi_snapshot</w:t>
            </w:r>
            <w:r>
              <w:rPr>
                <w:sz w:val="18"/>
              </w:rPr>
              <w:t xml:space="preserve"> (valid_time, knowledge_time, is_superseded, superseded_by)</w:t>
            </w:r>
          </w:p>
        </w:tc>
        <w:tc>
          <w:tcPr>
            <w:tcW w:type="dxa" w:w="4320"/>
          </w:tcPr>
          <w:p>
            <w:r>
              <w:rPr>
                <w:sz w:val="18"/>
              </w:rPr>
              <w:t>bitemporal store</w:t>
            </w:r>
          </w:p>
        </w:tc>
      </w:tr>
      <w:tr>
        <w:tc>
          <w:tcPr>
            <w:tcW w:type="dxa" w:w="4320"/>
          </w:tcPr>
          <w:p>
            <w:r>
              <w:rPr>
                <w:rFonts w:ascii="Consolas" w:hAnsi="Consolas"/>
                <w:sz w:val="18"/>
              </w:rPr>
              <w:t>datamart_refresh_log</w:t>
            </w:r>
          </w:p>
        </w:tc>
        <w:tc>
          <w:tcPr>
            <w:tcW w:type="dxa" w:w="4320"/>
          </w:tcPr>
          <w:p>
            <w:r>
              <w:rPr>
                <w:sz w:val="18"/>
              </w:rPr>
              <w:t>backfill/recompute provenance</w:t>
            </w:r>
          </w:p>
        </w:tc>
      </w:tr>
      <w:tr>
        <w:tc>
          <w:tcPr>
            <w:tcW w:type="dxa" w:w="4320"/>
          </w:tcPr>
          <w:p>
            <w:r>
              <w:rPr>
                <w:rFonts w:ascii="Consolas" w:hAnsi="Consolas"/>
                <w:sz w:val="18"/>
              </w:rPr>
              <w:t>report_execution</w:t>
            </w:r>
            <w:r>
              <w:rPr>
                <w:sz w:val="18"/>
              </w:rPr>
              <w:t xml:space="preserve"> (as_of_knowledge)</w:t>
            </w:r>
          </w:p>
        </w:tc>
        <w:tc>
          <w:tcPr>
            <w:tcW w:type="dxa" w:w="4320"/>
          </w:tcPr>
          <w:p>
            <w:r>
              <w:rPr>
                <w:sz w:val="18"/>
              </w:rPr>
              <w:t>reproducible runs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/api/v1/analytics/kpis/{code}/value?...&amp;asOfKnowledge=</w:t>
            </w:r>
          </w:p>
        </w:tc>
        <w:tc>
          <w:tcPr>
            <w:tcW w:type="dxa" w:w="2880"/>
          </w:tcPr>
          <w:p>
            <w:r>
              <w:rPr>
                <w:sz w:val="18"/>
              </w:rPr>
              <w:t>value as known at instant</w:t>
            </w:r>
          </w:p>
        </w:tc>
      </w:tr>
      <w:tr>
        <w:tc>
          <w:tcPr>
            <w:tcW w:type="dxa" w:w="2880"/>
          </w:tcPr>
          <w:p>
            <w:r>
              <w:rPr>
                <w:sz w:val="18"/>
              </w:rPr>
              <w:t>GET</w:t>
            </w:r>
          </w:p>
        </w:tc>
        <w:tc>
          <w:tcPr>
            <w:tcW w:type="dxa" w:w="2880"/>
          </w:tcPr>
          <w:p>
            <w:r>
              <w:rPr>
                <w:rFonts w:ascii="Consolas" w:hAnsi="Consolas"/>
                <w:sz w:val="18"/>
              </w:rPr>
              <w:t>/api/v1/analytics/kpis/{code}/history?scope=&amp;period=</w:t>
            </w:r>
          </w:p>
        </w:tc>
        <w:tc>
          <w:tcPr>
            <w:tcW w:type="dxa" w:w="2880"/>
          </w:tcPr>
          <w:p>
            <w:r>
              <w:rPr>
                <w:sz w:val="18"/>
              </w:rPr>
              <w:t>knowledge-version lineage for a period</w:t>
            </w:r>
          </w:p>
        </w:tc>
      </w:tr>
      <w:tr>
        <w:tc>
          <w:tcPr>
            <w:tcW w:type="dxa" w:w="2880"/>
          </w:tcPr>
          <w:p>
            <w:r>
              <w:rPr>
                <w:sz w:val="18"/>
              </w:rPr>
              <w:t>GET</w:t>
            </w:r>
          </w:p>
        </w:tc>
        <w:tc>
          <w:tcPr>
            <w:tcW w:type="dxa" w:w="2880"/>
          </w:tcPr>
          <w:p>
            <w:r>
              <w:rPr>
                <w:rFonts w:ascii="Consolas" w:hAnsi="Consolas"/>
                <w:sz w:val="18"/>
              </w:rPr>
              <w:t>/api/v1/analytics/reports/{id}/run?asOfKnowledge=</w:t>
            </w:r>
          </w:p>
        </w:tc>
        <w:tc>
          <w:tcPr>
            <w:tcW w:type="dxa" w:w="2880"/>
          </w:tcPr>
          <w:p>
            <w:r>
              <w:rPr>
                <w:sz w:val="18"/>
              </w:rPr>
              <w:t>reproducible report run</w:t>
            </w:r>
          </w:p>
        </w:tc>
      </w:tr>
    </w:tbl>
    <w:p/>
    <w:p>
      <w:pPr>
        <w:pStyle w:val="ListBullet"/>
      </w:pPr>
      <w:r>
        <w:rPr>
          <w:b/>
        </w:rPr>
        <w:t>UI Behavior Notes:</w:t>
      </w:r>
      <w:r>
        <w:t xml:space="preserve"> Optional "as of knowledge date" control on reports/KPIs; a period's value shows a "restated" badge with a lineage popover (original vs current knowledge-versions and why); audit export stamps both valid-time and knowledge-time.</w:t>
      </w:r>
    </w:p>
    <w:p>
      <w:pPr>
        <w:pStyle w:val="ListBullet"/>
      </w:pPr>
      <w:r>
        <w:rPr>
          <w:b/>
        </w:rPr>
        <w:t>Edge Cases:</w:t>
      </w:r>
      <w:r>
        <w:t xml:space="preserve"> Multiple restatements of one period (full lineage chain); </w:t>
      </w:r>
      <w:r>
        <w:rPr>
          <w:rFonts w:ascii="Consolas" w:hAnsi="Consolas"/>
          <w:sz w:val="20"/>
        </w:rPr>
        <w:t>asOfKnowledge</w:t>
      </w:r>
      <w:r>
        <w:t xml:space="preserve"> before the first knowledge-version (NO_DATA / </w:t>
      </w:r>
      <w:r>
        <w:rPr>
          <w:rFonts w:ascii="Consolas" w:hAnsi="Consolas"/>
          <w:sz w:val="20"/>
        </w:rPr>
        <w:t>AS_OF_KNOWLEDGE_UNAVAILABLE</w:t>
      </w:r>
      <w:r>
        <w:t>); restatement caused by DPDP rectification (FR-20) links to the change record.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BitemporalSnapshotStore</w:t>
            </w:r>
            <w:r>
              <w:rPr>
                <w:sz w:val="18"/>
              </w:rPr>
              <w:t xml:space="preserve">, </w:t>
            </w:r>
            <w:r>
              <w:rPr>
                <w:rFonts w:ascii="Consolas" w:hAnsi="Consolas"/>
                <w:sz w:val="18"/>
              </w:rPr>
              <w:t>AsOfKnowledgeResolver</w:t>
            </w:r>
            <w:r>
              <w:rPr>
                <w:sz w:val="18"/>
              </w:rPr>
              <w:t xml:space="preserve">, </w:t>
            </w:r>
            <w:r>
              <w:rPr>
                <w:rFonts w:ascii="Consolas" w:hAnsi="Consolas"/>
                <w:sz w:val="18"/>
              </w:rPr>
              <w:t>RestatementService</w:t>
            </w:r>
            <w:r>
              <w:rPr>
                <w:sz w:val="18"/>
              </w:rPr>
              <w:t xml:space="preserve">, </w:t>
            </w:r>
            <w:r>
              <w:rPr>
                <w:rFonts w:ascii="Consolas" w:hAnsi="Consolas"/>
                <w:sz w:val="18"/>
              </w:rPr>
              <w:t>SnapshotMaterializer</w:t>
            </w:r>
          </w:p>
        </w:tc>
      </w:tr>
      <w:tr>
        <w:tc>
          <w:tcPr>
            <w:tcW w:type="dxa" w:w="4320"/>
          </w:tcPr>
          <w:p>
            <w:r>
              <w:rPr>
                <w:sz w:val="18"/>
              </w:rPr>
              <w:t>Backend Flow</w:t>
            </w:r>
          </w:p>
        </w:tc>
        <w:tc>
          <w:tcPr>
            <w:tcW w:type="dxa" w:w="4320"/>
          </w:tcPr>
          <w:p>
            <w:r>
              <w:rPr>
                <w:sz w:val="18"/>
              </w:rPr>
              <w:t>Materialise snapshot with valid_time + knowledge_time → on restatement insert new knowledge-version, mark prior superseded → reads resolve latest knowledge_time ≤ requested (default = now)</w:t>
            </w:r>
          </w:p>
        </w:tc>
      </w:tr>
      <w:tr>
        <w:tc>
          <w:tcPr>
            <w:tcW w:type="dxa" w:w="4320"/>
          </w:tcPr>
          <w:p>
            <w:r>
              <w:rPr>
                <w:sz w:val="18"/>
              </w:rPr>
              <w:t>Data Operations</w:t>
            </w:r>
          </w:p>
        </w:tc>
        <w:tc>
          <w:tcPr>
            <w:tcW w:type="dxa" w:w="4320"/>
          </w:tcPr>
          <w:p>
            <w:r>
              <w:rPr>
                <w:sz w:val="18"/>
              </w:rPr>
              <w:t>INSERT snapshot knowledge-versions; UPDATE prior is_superseded/superseded_by (status flags only, value immutable); SELECT by knowledge_time</w:t>
            </w:r>
          </w:p>
        </w:tc>
      </w:tr>
      <w:tr>
        <w:tc>
          <w:tcPr>
            <w:tcW w:type="dxa" w:w="4320"/>
          </w:tcPr>
          <w:p>
            <w:r>
              <w:rPr>
                <w:sz w:val="18"/>
              </w:rPr>
              <w:t>Validation</w:t>
            </w:r>
          </w:p>
        </w:tc>
        <w:tc>
          <w:tcPr>
            <w:tcW w:type="dxa" w:w="4320"/>
          </w:tcPr>
          <w:p>
            <w:r>
              <w:rPr>
                <w:sz w:val="18"/>
              </w:rPr>
              <w:t>knowledge_time monotonicity per (kpi,version,scope,period); determinism</w:t>
            </w:r>
          </w:p>
        </w:tc>
      </w:tr>
      <w:tr>
        <w:tc>
          <w:tcPr>
            <w:tcW w:type="dxa" w:w="4320"/>
          </w:tcPr>
          <w:p>
            <w:r>
              <w:rPr>
                <w:sz w:val="18"/>
              </w:rPr>
              <w:t>Authorization</w:t>
            </w:r>
          </w:p>
        </w:tc>
        <w:tc>
          <w:tcPr>
            <w:tcW w:type="dxa" w:w="4320"/>
          </w:tcPr>
          <w:p>
            <w:r>
              <w:rPr>
                <w:sz w:val="18"/>
              </w:rPr>
              <w:t>All scoped reads honour asOfKnowledge; Auditor lineage view</w:t>
            </w:r>
          </w:p>
        </w:tc>
      </w:tr>
      <w:tr>
        <w:tc>
          <w:tcPr>
            <w:tcW w:type="dxa" w:w="4320"/>
          </w:tcPr>
          <w:p>
            <w:r>
              <w:rPr>
                <w:sz w:val="18"/>
              </w:rPr>
              <w:t>State Changes &amp; Side Effects</w:t>
            </w:r>
          </w:p>
        </w:tc>
        <w:tc>
          <w:tcPr>
            <w:tcW w:type="dxa" w:w="4320"/>
          </w:tcPr>
          <w:p>
            <w:r>
              <w:rPr>
                <w:sz w:val="18"/>
              </w:rPr>
              <w:t>append knowledge-versions; supersede flags; recompute provenance</w:t>
            </w:r>
          </w:p>
        </w:tc>
      </w:tr>
      <w:tr>
        <w:tc>
          <w:tcPr>
            <w:tcW w:type="dxa" w:w="4320"/>
          </w:tcPr>
          <w:p>
            <w:r>
              <w:rPr>
                <w:sz w:val="18"/>
              </w:rPr>
              <w:t>Failure Handling</w:t>
            </w:r>
          </w:p>
        </w:tc>
        <w:tc>
          <w:tcPr>
            <w:tcW w:type="dxa" w:w="4320"/>
          </w:tcPr>
          <w:p>
            <w:r>
              <w:rPr>
                <w:sz w:val="18"/>
              </w:rPr>
              <w:t xml:space="preserve">asOfKnowledge before first version → </w:t>
            </w:r>
            <w:r>
              <w:rPr>
                <w:rFonts w:ascii="Consolas" w:hAnsi="Consolas"/>
                <w:sz w:val="18"/>
              </w:rPr>
              <w:t>AS_OF_KNOWLEDGE_UNAVAILABLE</w:t>
            </w:r>
            <w:r>
              <w:rPr>
                <w:sz w:val="18"/>
              </w:rPr>
              <w:t>; recompute failure → retry + alert</w:t>
            </w:r>
          </w:p>
        </w:tc>
      </w:tr>
      <w:tr>
        <w:tc>
          <w:tcPr>
            <w:tcW w:type="dxa" w:w="4320"/>
          </w:tcPr>
          <w:p>
            <w:r>
              <w:rPr>
                <w:sz w:val="18"/>
              </w:rPr>
              <w:t>Dependencies</w:t>
            </w:r>
          </w:p>
        </w:tc>
        <w:tc>
          <w:tcPr>
            <w:tcW w:type="dxa" w:w="4320"/>
          </w:tcPr>
          <w:p>
            <w:r>
              <w:rPr>
                <w:sz w:val="18"/>
              </w:rPr>
              <w:t>FR-02 KPI engine, FR-03 backfill, FR-20 rectification</w:t>
            </w:r>
          </w:p>
        </w:tc>
      </w:tr>
      <w:tr>
        <w:tc>
          <w:tcPr>
            <w:tcW w:type="dxa" w:w="4320"/>
          </w:tcPr>
          <w:p>
            <w:r>
              <w:rPr>
                <w:sz w:val="18"/>
              </w:rPr>
              <w:t>Test Guidance</w:t>
            </w:r>
          </w:p>
        </w:tc>
        <w:tc>
          <w:tcPr>
            <w:tcW w:type="dxa" w:w="4320"/>
          </w:tcPr>
          <w:p>
            <w:r>
              <w:rPr>
                <w:b/>
                <w:sz w:val="18"/>
              </w:rPr>
              <w:t>As-of-knowledge reproduction (June-in-June vs June-in-September); restatement lineage; append-only preservation; determinism</w:t>
            </w:r>
          </w:p>
        </w:tc>
      </w:tr>
    </w:tbl>
    <w:p/>
    <w:p>
      <w:pPr>
        <w:pStyle w:val="Heading2"/>
      </w:pPr>
      <w:r>
        <w:rPr>
          <w:b/>
          <w:color w:val="1F3864"/>
          <w:sz w:val="30"/>
        </w:rPr>
        <w:t>7. UI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Area</w:t>
            </w:r>
          </w:p>
        </w:tc>
        <w:tc>
          <w:tcPr>
            <w:tcW w:type="dxa" w:w="4320"/>
            <w:shd w:val="clear" w:color="auto" w:fill="DCE6F1"/>
          </w:tcPr>
          <w:p>
            <w:r>
              <w:rPr>
                <w:b/>
                <w:color w:val="1F3864"/>
                <w:sz w:val="20"/>
              </w:rPr>
              <w:t>Requirement</w:t>
            </w:r>
          </w:p>
        </w:tc>
      </w:tr>
      <w:tr>
        <w:tc>
          <w:tcPr>
            <w:tcW w:type="dxa" w:w="4320"/>
          </w:tcPr>
          <w:p>
            <w:r>
              <w:rPr>
                <w:sz w:val="18"/>
              </w:rPr>
              <w:t>Information architecture</w:t>
            </w:r>
          </w:p>
        </w:tc>
        <w:tc>
          <w:tcPr>
            <w:tcW w:type="dxa" w:w="4320"/>
          </w:tcPr>
          <w:p>
            <w:r>
              <w:rPr>
                <w:sz w:val="18"/>
              </w:rPr>
              <w:t>Left nav by persona/category: My Dashboard, Workforce, Operational, Compliance, Reports, Predictive, Establishment (officers), Data Health (operators), Anomalies (auditor/admin), Data-Protection (DPO). Role determines visible sections.</w:t>
            </w:r>
          </w:p>
        </w:tc>
      </w:tr>
      <w:tr>
        <w:tc>
          <w:tcPr>
            <w:tcW w:type="dxa" w:w="4320"/>
          </w:tcPr>
          <w:p>
            <w:r>
              <w:rPr>
                <w:sz w:val="18"/>
              </w:rPr>
              <w:t>Dashboard canvas</w:t>
            </w:r>
          </w:p>
        </w:tc>
        <w:tc>
          <w:tcPr>
            <w:tcW w:type="dxa" w:w="4320"/>
          </w:tcPr>
          <w:p>
            <w:r>
              <w:rPr>
                <w:sz w:val="18"/>
              </w:rPr>
              <w:t>Responsive grid; KPI tiles, charts, tables; per-widget freshness badge (</w:t>
            </w:r>
            <w:r>
              <w:rPr>
                <w:b/>
                <w:sz w:val="18"/>
              </w:rPr>
              <w:t>role-adaptive copy</w:t>
            </w:r>
            <w:r>
              <w:rPr>
                <w:sz w:val="18"/>
              </w:rPr>
              <w:t>); plain-language KPI definition on consumer tiles; drill breadcrumbs; "save as my view".</w:t>
            </w:r>
          </w:p>
        </w:tc>
      </w:tr>
      <w:tr>
        <w:tc>
          <w:tcPr>
            <w:tcW w:type="dxa" w:w="4320"/>
          </w:tcPr>
          <w:p>
            <w:r>
              <w:rPr>
                <w:sz w:val="18"/>
              </w:rPr>
              <w:t>KPI tiles</w:t>
            </w:r>
          </w:p>
        </w:tc>
        <w:tc>
          <w:tcPr>
            <w:tcW w:type="dxa" w:w="4320"/>
          </w:tcPr>
          <w:p>
            <w:r>
              <w:rPr>
                <w:sz w:val="18"/>
              </w:rPr>
              <w:t xml:space="preserve">Value + unit + trend sparkline + period-correct target/RAG + alert badge + as-of + </w:t>
            </w:r>
            <w:r>
              <w:rPr>
                <w:b/>
                <w:sz w:val="18"/>
              </w:rPr>
              <w:t>plain-language "what counts"</w:t>
            </w:r>
            <w:r>
              <w:rPr>
                <w:sz w:val="18"/>
              </w:rPr>
              <w:t xml:space="preserve"> + </w:t>
            </w:r>
            <w:r>
              <w:rPr>
                <w:b/>
                <w:sz w:val="18"/>
              </w:rPr>
              <w:t>reconciliation-explainer link</w:t>
            </w:r>
            <w:r>
              <w:rPr>
                <w:sz w:val="18"/>
              </w:rPr>
              <w:t>; click → drill-down; suppressed cells show "&lt;5".</w:t>
            </w:r>
          </w:p>
        </w:tc>
      </w:tr>
      <w:tr>
        <w:tc>
          <w:tcPr>
            <w:tcW w:type="dxa" w:w="4320"/>
          </w:tcPr>
          <w:p>
            <w:r>
              <w:rPr>
                <w:sz w:val="18"/>
              </w:rPr>
              <w:t>Charts</w:t>
            </w:r>
          </w:p>
        </w:tc>
        <w:tc>
          <w:tcPr>
            <w:tcW w:type="dxa" w:w="4320"/>
          </w:tcPr>
          <w:p>
            <w:r>
              <w:rPr>
                <w:sz w:val="18"/>
              </w:rPr>
              <w:t xml:space="preserve">Line/bar/pie/donut/heatmap/gauge/table for consumers; HEATMAP/FUNNEL/MAP retained in the </w:t>
            </w:r>
            <w:r>
              <w:rPr>
                <w:b/>
                <w:sz w:val="18"/>
              </w:rPr>
              <w:t>authoring</w:t>
            </w:r>
            <w:r>
              <w:rPr>
                <w:sz w:val="18"/>
              </w:rPr>
              <w:t xml:space="preserve"> catalog only (consumer palette trims MAP/FUNNEL). Accessible (labels, patterns + colour, keyboard, data-table fallback).</w:t>
            </w:r>
          </w:p>
        </w:tc>
      </w:tr>
      <w:tr>
        <w:tc>
          <w:tcPr>
            <w:tcW w:type="dxa" w:w="4320"/>
          </w:tcPr>
          <w:p>
            <w:r>
              <w:rPr>
                <w:sz w:val="18"/>
              </w:rPr>
              <w:t>Report builder</w:t>
            </w:r>
          </w:p>
        </w:tc>
        <w:tc>
          <w:tcPr>
            <w:tcW w:type="dxa" w:w="4320"/>
          </w:tcPr>
          <w:p>
            <w:r>
              <w:rPr>
                <w:sz w:val="18"/>
              </w:rPr>
              <w:t xml:space="preserve">Three-pane; sensitivity chips; </w:t>
            </w:r>
            <w:r>
              <w:rPr>
                <w:b/>
                <w:sz w:val="18"/>
              </w:rPr>
              <w:t>inline aggregate-vs-detail RESTRICTED explainer</w:t>
            </w:r>
            <w:r>
              <w:rPr>
                <w:sz w:val="18"/>
              </w:rPr>
              <w:t>; masked-field tooltips; row-count + freshness + suppression indicators.</w:t>
            </w:r>
          </w:p>
        </w:tc>
      </w:tr>
      <w:tr>
        <w:tc>
          <w:tcPr>
            <w:tcW w:type="dxa" w:w="4320"/>
          </w:tcPr>
          <w:p>
            <w:r>
              <w:rPr>
                <w:sz w:val="18"/>
              </w:rPr>
              <w:t>Filters</w:t>
            </w:r>
          </w:p>
        </w:tc>
        <w:tc>
          <w:tcPr>
            <w:tcW w:type="dxa" w:w="4320"/>
          </w:tcPr>
          <w:p>
            <w:r>
              <w:rPr>
                <w:sz w:val="18"/>
              </w:rPr>
              <w:t xml:space="preserve">Period, org_unit (scoped tree), cadre, designation, gender, category, </w:t>
            </w:r>
            <w:r>
              <w:rPr>
                <w:b/>
                <w:sz w:val="18"/>
              </w:rPr>
              <w:t>as-of-knowledge date</w:t>
            </w:r>
            <w:r>
              <w:rPr>
                <w:sz w:val="18"/>
              </w:rPr>
              <w:t>; shareable as saved_view.</w:t>
            </w:r>
          </w:p>
        </w:tc>
      </w:tr>
      <w:tr>
        <w:tc>
          <w:tcPr>
            <w:tcW w:type="dxa" w:w="4320"/>
          </w:tcPr>
          <w:p>
            <w:r>
              <w:rPr>
                <w:sz w:val="18"/>
              </w:rPr>
              <w:t>Freshness UX</w:t>
            </w:r>
          </w:p>
        </w:tc>
        <w:tc>
          <w:tcPr>
            <w:tcW w:type="dxa" w:w="4320"/>
          </w:tcPr>
          <w:p>
            <w:r>
              <w:rPr>
                <w:sz w:val="18"/>
              </w:rPr>
              <w:t xml:space="preserve">Green/amber/red chip with icon + label (non-colour cue); </w:t>
            </w:r>
            <w:r>
              <w:rPr>
                <w:b/>
                <w:sz w:val="18"/>
              </w:rPr>
              <w:t>role-adaptive tooltip</w:t>
            </w:r>
            <w:r>
              <w:rPr>
                <w:sz w:val="18"/>
              </w:rPr>
              <w:t xml:space="preserve"> (plain for leaders, technical for operators); reconciliation explainer; global data-health panel.</w:t>
            </w:r>
          </w:p>
        </w:tc>
      </w:tr>
      <w:tr>
        <w:tc>
          <w:tcPr>
            <w:tcW w:type="dxa" w:w="4320"/>
          </w:tcPr>
          <w:p>
            <w:r>
              <w:rPr>
                <w:sz w:val="18"/>
              </w:rPr>
              <w:t>Predictive UX</w:t>
            </w:r>
          </w:p>
        </w:tc>
        <w:tc>
          <w:tcPr>
            <w:tcW w:type="dxa" w:w="4320"/>
          </w:tcPr>
          <w:p>
            <w:r>
              <w:rPr>
                <w:sz w:val="18"/>
              </w:rPr>
              <w:t xml:space="preserve">Aggregate/banded distributions open; </w:t>
            </w:r>
            <w:r>
              <w:rPr>
                <w:b/>
                <w:sz w:val="18"/>
              </w:rPr>
              <w:t>individual scores behind an explicit action + purpose prompt + friction confirmation</w:t>
            </w:r>
            <w:r>
              <w:rPr>
                <w:sz w:val="18"/>
              </w:rPr>
              <w:t>; prominent advisory + prohibited-use banner; model-card link.</w:t>
            </w:r>
          </w:p>
        </w:tc>
      </w:tr>
      <w:tr>
        <w:tc>
          <w:tcPr>
            <w:tcW w:type="dxa" w:w="4320"/>
          </w:tcPr>
          <w:p>
            <w:r>
              <w:rPr>
                <w:sz w:val="18"/>
              </w:rPr>
              <w:t>Establishment UX</w:t>
            </w:r>
          </w:p>
        </w:tc>
        <w:tc>
          <w:tcPr>
            <w:tcW w:type="dxa" w:w="4320"/>
          </w:tcPr>
          <w:p>
            <w:r>
              <w:rPr>
                <w:sz w:val="18"/>
              </w:rPr>
              <w:t>Position console (sanctioned strength, roster point, effective dates); data-quality flags for unmapped posts.</w:t>
            </w:r>
          </w:p>
        </w:tc>
      </w:tr>
      <w:tr>
        <w:tc>
          <w:tcPr>
            <w:tcW w:type="dxa" w:w="4320"/>
          </w:tcPr>
          <w:p>
            <w:r>
              <w:rPr>
                <w:sz w:val="18"/>
              </w:rPr>
              <w:t>Data-protection UX</w:t>
            </w:r>
          </w:p>
        </w:tc>
        <w:tc>
          <w:tcPr>
            <w:tcW w:type="dxa" w:w="4320"/>
          </w:tcPr>
          <w:p>
            <w:r>
              <w:rPr>
                <w:sz w:val="18"/>
              </w:rPr>
              <w:t>DPO console for rectification/erasure with impact preview, retention-override (legal basis), propagation status; affected surfaces note "data updated/erased per data-protection request".</w:t>
            </w:r>
          </w:p>
        </w:tc>
      </w:tr>
      <w:tr>
        <w:tc>
          <w:tcPr>
            <w:tcW w:type="dxa" w:w="4320"/>
          </w:tcPr>
          <w:p>
            <w:r>
              <w:rPr>
                <w:sz w:val="18"/>
              </w:rPr>
              <w:t>Anomaly UX</w:t>
            </w:r>
          </w:p>
        </w:tc>
        <w:tc>
          <w:tcPr>
            <w:tcW w:type="dxa" w:w="4320"/>
          </w:tcPr>
          <w:p>
            <w:r>
              <w:rPr>
                <w:sz w:val="18"/>
              </w:rPr>
              <w:t>Auditor/Admin anomaly queue with evidence and review actions.</w:t>
            </w:r>
          </w:p>
        </w:tc>
      </w:tr>
      <w:tr>
        <w:tc>
          <w:tcPr>
            <w:tcW w:type="dxa" w:w="4320"/>
          </w:tcPr>
          <w:p>
            <w:r>
              <w:rPr>
                <w:sz w:val="18"/>
              </w:rPr>
              <w:t>Empty/loading/error states</w:t>
            </w:r>
          </w:p>
        </w:tc>
        <w:tc>
          <w:tcPr>
            <w:tcW w:type="dxa" w:w="4320"/>
          </w:tcPr>
          <w:p>
            <w:r>
              <w:rPr>
                <w:sz w:val="18"/>
              </w:rPr>
              <w:t xml:space="preserve">Every surface defines: loading skeleton-with-context, empty ("no data in your scope"), error (with retry), permission ("not authorised"), stale (degraded banner), offline (non-restricted cached + stale), </w:t>
            </w:r>
            <w:r>
              <w:rPr>
                <w:b/>
                <w:sz w:val="18"/>
              </w:rPr>
              <w:t>suppressed ("below privacy threshold")</w:t>
            </w:r>
            <w:r>
              <w:rPr>
                <w:sz w:val="18"/>
              </w:rPr>
              <w:t xml:space="preserve">, </w:t>
            </w:r>
            <w:r>
              <w:rPr>
                <w:b/>
                <w:sz w:val="18"/>
              </w:rPr>
              <w:t>gated ("open individual prediction — purpose required")</w:t>
            </w:r>
            <w:r>
              <w:rPr>
                <w:sz w:val="18"/>
              </w:rPr>
              <w:t>.</w:t>
            </w:r>
          </w:p>
        </w:tc>
      </w:tr>
      <w:tr>
        <w:tc>
          <w:tcPr>
            <w:tcW w:type="dxa" w:w="4320"/>
          </w:tcPr>
          <w:p>
            <w:r>
              <w:rPr>
                <w:sz w:val="18"/>
              </w:rPr>
              <w:t>Drill-through</w:t>
            </w:r>
          </w:p>
        </w:tc>
        <w:tc>
          <w:tcPr>
            <w:tcW w:type="dxa" w:w="4320"/>
          </w:tcPr>
          <w:p>
            <w:r>
              <w:rPr>
                <w:sz w:val="18"/>
              </w:rPr>
              <w:t>"Open source record" visible only when permitted; opens owning module read-only; suppression notice.</w:t>
            </w:r>
          </w:p>
        </w:tc>
      </w:tr>
      <w:tr>
        <w:tc>
          <w:tcPr>
            <w:tcW w:type="dxa" w:w="4320"/>
          </w:tcPr>
          <w:p>
            <w:r>
              <w:rPr>
                <w:sz w:val="18"/>
              </w:rPr>
              <w:t>Alerts</w:t>
            </w:r>
          </w:p>
        </w:tc>
        <w:tc>
          <w:tcPr>
            <w:tcW w:type="dxa" w:w="4320"/>
          </w:tcPr>
          <w:p>
            <w:r>
              <w:rPr>
                <w:sz w:val="18"/>
              </w:rPr>
              <w:t>Alert inbox with severity chips; acknowledge/resolve; tile badges; period-correct target.</w:t>
            </w:r>
          </w:p>
        </w:tc>
      </w:tr>
      <w:tr>
        <w:tc>
          <w:tcPr>
            <w:tcW w:type="dxa" w:w="4320"/>
          </w:tcPr>
          <w:p>
            <w:r>
              <w:rPr>
                <w:sz w:val="18"/>
              </w:rPr>
              <w:t>Exports</w:t>
            </w:r>
          </w:p>
        </w:tc>
        <w:tc>
          <w:tcPr>
            <w:tcW w:type="dxa" w:w="4320"/>
          </w:tcPr>
          <w:p>
            <w:r>
              <w:rPr>
                <w:sz w:val="18"/>
              </w:rPr>
              <w:t xml:space="preserve">PDF/Excel/CSV menu with progress; header/footer carry scope + as-of + </w:t>
            </w:r>
            <w:r>
              <w:rPr>
                <w:b/>
                <w:sz w:val="18"/>
              </w:rPr>
              <w:t>as-of-knowledge</w:t>
            </w:r>
            <w:r>
              <w:rPr>
                <w:sz w:val="18"/>
              </w:rPr>
              <w:t xml:space="preserve"> + page numbers + masking/suppression notes.</w:t>
            </w:r>
          </w:p>
        </w:tc>
      </w:tr>
      <w:tr>
        <w:tc>
          <w:tcPr>
            <w:tcW w:type="dxa" w:w="4320"/>
          </w:tcPr>
          <w:p>
            <w:r>
              <w:rPr>
                <w:sz w:val="18"/>
              </w:rPr>
              <w:t>Mobile</w:t>
            </w:r>
          </w:p>
        </w:tc>
        <w:tc>
          <w:tcPr>
            <w:tcW w:type="dxa" w:w="4320"/>
          </w:tcPr>
          <w:p>
            <w:r>
              <w:rPr>
                <w:sz w:val="18"/>
              </w:rPr>
              <w:t xml:space="preserve">Stacked cards, swipeable trends, bottom-nav, alert badge; same RLS + suppression; </w:t>
            </w:r>
            <w:r>
              <w:rPr>
                <w:b/>
                <w:sz w:val="18"/>
              </w:rPr>
              <w:t>offline excludes RESTRICTED; encrypted cache; remote-wipe</w:t>
            </w:r>
            <w:r>
              <w:rPr>
                <w:sz w:val="18"/>
              </w:rPr>
              <w:t>.</w:t>
            </w:r>
          </w:p>
        </w:tc>
      </w:tr>
      <w:tr>
        <w:tc>
          <w:tcPr>
            <w:tcW w:type="dxa" w:w="4320"/>
          </w:tcPr>
          <w:p>
            <w:r>
              <w:rPr>
                <w:sz w:val="18"/>
              </w:rPr>
              <w:t>Embedded BI</w:t>
            </w:r>
          </w:p>
        </w:tc>
        <w:tc>
          <w:tcPr>
            <w:tcW w:type="dxa" w:w="4320"/>
          </w:tcPr>
          <w:p>
            <w:r>
              <w:rPr>
                <w:sz w:val="18"/>
              </w:rPr>
              <w:t>Snippet uses header/code-exchange (</w:t>
            </w:r>
            <w:r>
              <w:rPr>
                <w:b/>
                <w:sz w:val="18"/>
              </w:rPr>
              <w:t>no URL token</w:t>
            </w:r>
            <w:r>
              <w:rPr>
                <w:sz w:val="18"/>
              </w:rPr>
              <w:t>); CSP frame-ancestors; revocation surfaced.</w:t>
            </w:r>
          </w:p>
        </w:tc>
      </w:tr>
      <w:tr>
        <w:tc>
          <w:tcPr>
            <w:tcW w:type="dxa" w:w="4320"/>
          </w:tcPr>
          <w:p>
            <w:r>
              <w:rPr>
                <w:sz w:val="18"/>
              </w:rPr>
              <w:t>Accessibility</w:t>
            </w:r>
          </w:p>
        </w:tc>
        <w:tc>
          <w:tcPr>
            <w:tcW w:type="dxa" w:w="4320"/>
          </w:tcPr>
          <w:p>
            <w:r>
              <w:rPr>
                <w:sz w:val="18"/>
              </w:rPr>
              <w:t>WCAG 2.1 AA: keyboard-operable charts, focus order, contrast, data-table fallback, screen-reader summaries, no colour-only meaning.</w:t>
            </w:r>
          </w:p>
        </w:tc>
      </w:tr>
      <w:tr>
        <w:tc>
          <w:tcPr>
            <w:tcW w:type="dxa" w:w="4320"/>
          </w:tcPr>
          <w:p>
            <w:r>
              <w:rPr>
                <w:sz w:val="18"/>
              </w:rPr>
              <w:t>i18n/locale</w:t>
            </w:r>
          </w:p>
        </w:tc>
        <w:tc>
          <w:tcPr>
            <w:tcW w:type="dxa" w:w="4320"/>
          </w:tcPr>
          <w:p>
            <w:r>
              <w:rPr>
                <w:sz w:val="18"/>
              </w:rPr>
              <w:t xml:space="preserve">Dates </w:t>
            </w:r>
            <w:r>
              <w:rPr>
                <w:rFonts w:ascii="Consolas" w:hAnsi="Consolas"/>
                <w:sz w:val="18"/>
              </w:rPr>
              <w:t>DD-MMM-YYYY</w:t>
            </w:r>
            <w:r>
              <w:rPr>
                <w:sz w:val="18"/>
              </w:rPr>
              <w:t>, INR money formatting, user timezone for as-of, translatable labels (incl. role-adaptive copy).</w:t>
            </w:r>
          </w:p>
        </w:tc>
      </w:tr>
      <w:tr>
        <w:tc>
          <w:tcPr>
            <w:tcW w:type="dxa" w:w="4320"/>
          </w:tcPr>
          <w:p>
            <w:r>
              <w:rPr>
                <w:sz w:val="18"/>
              </w:rPr>
              <w:t>Theming</w:t>
            </w:r>
          </w:p>
        </w:tc>
        <w:tc>
          <w:tcPr>
            <w:tcW w:type="dxa" w:w="4320"/>
          </w:tcPr>
          <w:p>
            <w:r>
              <w:rPr>
                <w:sz w:val="18"/>
              </w:rPr>
              <w:t>Light/dark mode; enterprise-portal visual compliance.</w:t>
            </w:r>
          </w:p>
        </w:tc>
      </w:tr>
    </w:tbl>
    <w:p/>
    <w:p>
      <w:pPr>
        <w:pStyle w:val="Heading2"/>
      </w:pPr>
      <w:r>
        <w:rPr>
          <w:b/>
          <w:color w:val="1F3864"/>
          <w:sz w:val="30"/>
        </w:rPr>
        <w:t>8. API &amp; Integration</w:t>
      </w:r>
    </w:p>
    <w:p>
      <w:pPr>
        <w:pStyle w:val="Heading3"/>
      </w:pPr>
      <w:r>
        <w:rPr>
          <w:b/>
          <w:color w:val="2E5B9E"/>
          <w:sz w:val="26"/>
        </w:rPr>
        <w:t>8.1 Conventions (async audit-on-read — v2)</w:t>
      </w:r>
    </w:p>
    <w:p>
      <w:pPr>
        <w:pStyle w:val="ListBullet"/>
      </w:pPr>
      <w:r>
        <w:t xml:space="preserve">Base path </w:t>
      </w:r>
      <w:r>
        <w:rPr>
          <w:rFonts w:ascii="Consolas" w:hAnsi="Consolas"/>
          <w:sz w:val="20"/>
        </w:rPr>
        <w:t>/api/v1/analytics</w:t>
      </w:r>
      <w:r>
        <w:t>; OIDC/JWT auth; RBAC + RLS + suppression enforced server-side on every data-bearing endpoint.</w:t>
      </w:r>
    </w:p>
    <w:p>
      <w:pPr>
        <w:pStyle w:val="ListBullet"/>
      </w:pPr>
      <w:r>
        <w:t>All list endpoints paginated (</w:t>
      </w:r>
      <w:r>
        <w:rPr>
          <w:rFonts w:ascii="Consolas" w:hAnsi="Consolas"/>
          <w:sz w:val="20"/>
        </w:rPr>
        <w:t>page</w:t>
      </w:r>
      <w:r>
        <w:t>/</w:t>
      </w:r>
      <w:r>
        <w:rPr>
          <w:rFonts w:ascii="Consolas" w:hAnsi="Consolas"/>
          <w:sz w:val="20"/>
        </w:rPr>
        <w:t>limit</w:t>
      </w:r>
      <w:r>
        <w:t xml:space="preserve">, max 100) or cursor-based; all data-bearing reads include a </w:t>
      </w:r>
      <w:r>
        <w:rPr>
          <w:rFonts w:ascii="Consolas" w:hAnsi="Consolas"/>
          <w:sz w:val="20"/>
        </w:rPr>
        <w:t>dataFreshness</w:t>
      </w:r>
      <w:r>
        <w:t xml:space="preserve"> block (</w:t>
      </w:r>
      <w:r>
        <w:rPr>
          <w:rFonts w:ascii="Consolas" w:hAnsi="Consolas"/>
          <w:sz w:val="20"/>
        </w:rPr>
        <w:t>{ asOf, state, isPartial, label }</w:t>
      </w:r>
      <w:r>
        <w:t xml:space="preserve"> where </w:t>
      </w:r>
      <w:r>
        <w:rPr>
          <w:rFonts w:ascii="Consolas" w:hAnsi="Consolas"/>
          <w:sz w:val="20"/>
        </w:rPr>
        <w:t>label</w:t>
      </w:r>
      <w:r>
        <w:t xml:space="preserve"> is role-adaptive).</w:t>
      </w:r>
    </w:p>
    <w:p>
      <w:pPr>
        <w:pStyle w:val="ListBullet"/>
      </w:pPr>
      <w:r>
        <w:rPr>
          <w:b/>
        </w:rPr>
        <w:t>Audit-on-read is asynchronous and batched (R5):</w:t>
      </w:r>
      <w:r>
        <w:t xml:space="preserve"> every data-returning call </w:t>
      </w:r>
      <w:r>
        <w:rPr>
          <w:b/>
        </w:rPr>
        <w:t>enqueues</w:t>
      </w:r>
      <w:r>
        <w:t xml:space="preserve"> an </w:t>
      </w:r>
      <w:r>
        <w:rPr>
          <w:rFonts w:ascii="Consolas" w:hAnsi="Consolas"/>
          <w:sz w:val="20"/>
        </w:rPr>
        <w:t>analytics_access_log</w:t>
      </w:r>
      <w:r>
        <w:t xml:space="preserve"> write to an append-only </w:t>
      </w:r>
      <w:r>
        <w:rPr>
          <w:b/>
        </w:rPr>
        <w:t>partitioned</w:t>
      </w:r>
      <w:r>
        <w:t xml:space="preserve"> store off the read path; it does not block the response. </w:t>
      </w:r>
      <w:r>
        <w:rPr>
          <w:b/>
        </w:rPr>
        <w:t>Full-fidelity</w:t>
      </w:r>
      <w:r>
        <w:t xml:space="preserve"> logging (</w:t>
      </w:r>
      <w:r>
        <w:rPr>
          <w:rFonts w:ascii="Consolas" w:hAnsi="Consolas"/>
          <w:sz w:val="20"/>
        </w:rPr>
        <w:t>log_fidelity=FULL</w:t>
      </w:r>
      <w:r>
        <w:t xml:space="preserve">) is mandatory and synchronous-to-queue for </w:t>
      </w:r>
      <w:r>
        <w:rPr>
          <w:rFonts w:ascii="Consolas" w:hAnsi="Consolas"/>
          <w:sz w:val="20"/>
        </w:rPr>
        <w:t>EXPORT</w:t>
      </w:r>
      <w:r>
        <w:t xml:space="preserve">, </w:t>
      </w:r>
      <w:r>
        <w:rPr>
          <w:rFonts w:ascii="Consolas" w:hAnsi="Consolas"/>
          <w:sz w:val="20"/>
        </w:rPr>
        <w:t>DRILLTHROUGH</w:t>
      </w:r>
      <w:r>
        <w:t xml:space="preserve">, </w:t>
      </w:r>
      <w:r>
        <w:rPr>
          <w:rFonts w:ascii="Consolas" w:hAnsi="Consolas"/>
          <w:sz w:val="20"/>
        </w:rPr>
        <w:t>NL_QUERY</w:t>
      </w:r>
      <w:r>
        <w:t xml:space="preserve">, </w:t>
      </w:r>
      <w:r>
        <w:rPr>
          <w:rFonts w:ascii="Consolas" w:hAnsi="Consolas"/>
          <w:sz w:val="20"/>
        </w:rPr>
        <w:t>VIEW_INDIVIDUAL_PREDICTION</w:t>
      </w:r>
      <w:r>
        <w:t xml:space="preserve">, and all RESTRICTED reads; </w:t>
      </w:r>
      <w:r>
        <w:rPr>
          <w:b/>
        </w:rPr>
        <w:t>`VIEW_DASHBOARD` of low-sensitivity data may be sampled</w:t>
      </w:r>
      <w:r>
        <w:t xml:space="preserve"> (</w:t>
      </w:r>
      <w:r>
        <w:rPr>
          <w:rFonts w:ascii="Consolas" w:hAnsi="Consolas"/>
          <w:sz w:val="20"/>
        </w:rPr>
        <w:t>log_fidelity=SAMPLED</w:t>
      </w:r>
      <w:r>
        <w:t xml:space="preserve">). High-fidelity events mirror into the shared </w:t>
      </w:r>
      <w:r>
        <w:rPr>
          <w:rFonts w:ascii="Consolas" w:hAnsi="Consolas"/>
          <w:sz w:val="20"/>
        </w:rPr>
        <w:t>audit_log</w:t>
      </w:r>
      <w:r>
        <w:t>.</w:t>
      </w:r>
    </w:p>
    <w:p>
      <w:pPr>
        <w:pStyle w:val="ListBullet"/>
      </w:pPr>
      <w:r>
        <w:t xml:space="preserve">Reads accept an optional </w:t>
      </w:r>
      <w:r>
        <w:rPr>
          <w:rFonts w:ascii="Consolas" w:hAnsi="Consolas"/>
          <w:sz w:val="20"/>
        </w:rPr>
        <w:t>asOfKnowledge</w:t>
      </w:r>
      <w:r>
        <w:t xml:space="preserve"> parameter (FR-23) for bitemporal reproducibility.</w:t>
      </w:r>
    </w:p>
    <w:p>
      <w:pPr>
        <w:pStyle w:val="ListBullet"/>
      </w:pPr>
      <w:r>
        <w:t>Embed credentials are never accepted in a URL path/query (FR-15); they are presented in a header or exchanged from a short-lived code.</w:t>
      </w:r>
    </w:p>
    <w:p>
      <w:pPr>
        <w:pStyle w:val="Heading3"/>
      </w:pPr>
      <w:r>
        <w:rPr>
          <w:b/>
          <w:color w:val="2E5B9E"/>
          <w:sz w:val="26"/>
        </w:rPr>
        <w:t>8.2 Canonical Error Envelope</w:t>
      </w:r>
    </w:p>
    <w:p>
      <w:pPr>
        <w:shd w:val="clear" w:color="auto" w:fill="F2F2F2"/>
      </w:pPr>
      <w:r>
        <w:rPr>
          <w:rFonts w:ascii="Consolas" w:hAnsi="Consolas"/>
          <w:sz w:val="18"/>
        </w:rPr>
        <w:t>{</w:t>
        <w:br/>
        <w:t xml:space="preserve">  "error": { "code": "VALIDATION_ERROR", "message": "Human-readable message", "field": "optional.field.path" },</w:t>
        <w:br/>
        <w:t xml:space="preserve">  "requestId": "req-7f3c2a9e"</w:t>
        <w:br/>
        <w:t>}</w:t>
      </w:r>
    </w:p>
    <w:p>
      <w:pPr>
        <w:pStyle w:val="Heading3"/>
      </w:pPr>
      <w:r>
        <w:rPr>
          <w:b/>
          <w:color w:val="2E5B9E"/>
          <w:sz w:val="26"/>
        </w:rPr>
        <w:t>8.3 Error-Code Catalog (shared + M14-specific)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Malformed request/parameters</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w:t>
            </w:r>
          </w:p>
        </w:tc>
      </w:tr>
      <w:tr>
        <w:tc>
          <w:tcPr>
            <w:tcW w:type="dxa" w:w="2880"/>
          </w:tcPr>
          <w:p>
            <w:r>
              <w:rPr>
                <w:sz w:val="18"/>
              </w:rPr>
              <w:t>FORBIDDEN</w:t>
            </w:r>
          </w:p>
        </w:tc>
        <w:tc>
          <w:tcPr>
            <w:tcW w:type="dxa" w:w="2880"/>
          </w:tcPr>
          <w:p>
            <w:r>
              <w:rPr>
                <w:sz w:val="18"/>
              </w:rPr>
              <w:t>403</w:t>
            </w:r>
          </w:p>
        </w:tc>
        <w:tc>
          <w:tcPr>
            <w:tcW w:type="dxa" w:w="2880"/>
          </w:tcPr>
          <w:p>
            <w:r>
              <w:rPr>
                <w:sz w:val="18"/>
              </w:rPr>
              <w:t>Capability not granted</w:t>
            </w:r>
          </w:p>
        </w:tc>
      </w:tr>
      <w:tr>
        <w:tc>
          <w:tcPr>
            <w:tcW w:type="dxa" w:w="2880"/>
          </w:tcPr>
          <w:p>
            <w:r>
              <w:rPr>
                <w:sz w:val="18"/>
              </w:rPr>
              <w:t>NOT_FOUND</w:t>
            </w:r>
          </w:p>
        </w:tc>
        <w:tc>
          <w:tcPr>
            <w:tcW w:type="dxa" w:w="2880"/>
          </w:tcPr>
          <w:p>
            <w:r>
              <w:rPr>
                <w:sz w:val="18"/>
              </w:rPr>
              <w:t>404</w:t>
            </w:r>
          </w:p>
        </w:tc>
        <w:tc>
          <w:tcPr>
            <w:tcW w:type="dxa" w:w="2880"/>
          </w:tcPr>
          <w:p>
            <w:r>
              <w:rPr>
                <w:sz w:val="18"/>
              </w:rPr>
              <w:t>Resource absent</w:t>
            </w:r>
          </w:p>
        </w:tc>
      </w:tr>
      <w:tr>
        <w:tc>
          <w:tcPr>
            <w:tcW w:type="dxa" w:w="2880"/>
          </w:tcPr>
          <w:p>
            <w:r>
              <w:rPr>
                <w:sz w:val="18"/>
              </w:rPr>
              <w:t>CONFLICT</w:t>
            </w:r>
          </w:p>
        </w:tc>
        <w:tc>
          <w:tcPr>
            <w:tcW w:type="dxa" w:w="2880"/>
          </w:tcPr>
          <w:p>
            <w:r>
              <w:rPr>
                <w:sz w:val="18"/>
              </w:rPr>
              <w:t>409</w:t>
            </w:r>
          </w:p>
        </w:tc>
        <w:tc>
          <w:tcPr>
            <w:tcW w:type="dxa" w:w="2880"/>
          </w:tcPr>
          <w:p>
            <w:r>
              <w:rPr>
                <w:sz w:val="18"/>
              </w:rPr>
              <w:t>State/version conflict</w:t>
            </w:r>
          </w:p>
        </w:tc>
      </w:tr>
      <w:tr>
        <w:tc>
          <w:tcPr>
            <w:tcW w:type="dxa" w:w="2880"/>
          </w:tcPr>
          <w:p>
            <w:r>
              <w:rPr>
                <w:sz w:val="18"/>
              </w:rPr>
              <w:t>RATE_LIMITED</w:t>
            </w:r>
          </w:p>
        </w:tc>
        <w:tc>
          <w:tcPr>
            <w:tcW w:type="dxa" w:w="2880"/>
          </w:tcPr>
          <w:p>
            <w:r>
              <w:rPr>
                <w:sz w:val="18"/>
              </w:rPr>
              <w:t>429</w:t>
            </w:r>
          </w:p>
        </w:tc>
        <w:tc>
          <w:tcPr>
            <w:tcW w:type="dxa" w:w="2880"/>
          </w:tcPr>
          <w:p>
            <w:r>
              <w:rPr>
                <w:sz w:val="18"/>
              </w:rPr>
              <w:t>Too many requests</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Source module/mart unavailable</w:t>
            </w:r>
          </w:p>
        </w:tc>
      </w:tr>
      <w:tr>
        <w:tc>
          <w:tcPr>
            <w:tcW w:type="dxa" w:w="2880"/>
          </w:tcPr>
          <w:p>
            <w:r>
              <w:rPr>
                <w:sz w:val="18"/>
              </w:rPr>
              <w:t>RLS_SCOPE_UNRESOLVED</w:t>
            </w:r>
          </w:p>
        </w:tc>
        <w:tc>
          <w:tcPr>
            <w:tcW w:type="dxa" w:w="2880"/>
          </w:tcPr>
          <w:p>
            <w:r>
              <w:rPr>
                <w:sz w:val="18"/>
              </w:rPr>
              <w:t>403</w:t>
            </w:r>
          </w:p>
        </w:tc>
        <w:tc>
          <w:tcPr>
            <w:tcW w:type="dxa" w:w="2880"/>
          </w:tcPr>
          <w:p>
            <w:r>
              <w:rPr>
                <w:sz w:val="18"/>
              </w:rPr>
              <w:t>No applicable row-level policy; access denied</w:t>
            </w:r>
          </w:p>
        </w:tc>
      </w:tr>
      <w:tr>
        <w:tc>
          <w:tcPr>
            <w:tcW w:type="dxa" w:w="2880"/>
          </w:tcPr>
          <w:p>
            <w:r>
              <w:rPr>
                <w:sz w:val="18"/>
              </w:rPr>
              <w:t>RLS_POLICY_REQUIRES_CHECKER</w:t>
            </w:r>
          </w:p>
        </w:tc>
        <w:tc>
          <w:tcPr>
            <w:tcW w:type="dxa" w:w="2880"/>
          </w:tcPr>
          <w:p>
            <w:r>
              <w:rPr>
                <w:sz w:val="18"/>
              </w:rPr>
              <w:t>403</w:t>
            </w:r>
          </w:p>
        </w:tc>
        <w:tc>
          <w:tcPr>
            <w:tcW w:type="dxa" w:w="2880"/>
          </w:tcPr>
          <w:p>
            <w:r>
              <w:rPr>
                <w:sz w:val="18"/>
              </w:rPr>
              <w:t>Maker attempted to self-approve an RLS policy change (v2)</w:t>
            </w:r>
          </w:p>
        </w:tc>
      </w:tr>
      <w:tr>
        <w:tc>
          <w:tcPr>
            <w:tcW w:type="dxa" w:w="2880"/>
          </w:tcPr>
          <w:p>
            <w:r>
              <w:rPr>
                <w:sz w:val="18"/>
              </w:rPr>
              <w:t>DRILLTHROUGH_FORBIDDEN</w:t>
            </w:r>
          </w:p>
        </w:tc>
        <w:tc>
          <w:tcPr>
            <w:tcW w:type="dxa" w:w="2880"/>
          </w:tcPr>
          <w:p>
            <w:r>
              <w:rPr>
                <w:sz w:val="18"/>
              </w:rPr>
              <w:t>403</w:t>
            </w:r>
          </w:p>
        </w:tc>
        <w:tc>
          <w:tcPr>
            <w:tcW w:type="dxa" w:w="2880"/>
          </w:tcPr>
          <w:p>
            <w:r>
              <w:rPr>
                <w:sz w:val="18"/>
              </w:rPr>
              <w:t>User lacks owning-module/scope permission for the record</w:t>
            </w:r>
          </w:p>
        </w:tc>
      </w:tr>
      <w:tr>
        <w:tc>
          <w:tcPr>
            <w:tcW w:type="dxa" w:w="2880"/>
          </w:tcPr>
          <w:p>
            <w:r>
              <w:rPr>
                <w:sz w:val="18"/>
              </w:rPr>
              <w:t>SMALL_CELL_SUPPRESSED</w:t>
            </w:r>
          </w:p>
        </w:tc>
        <w:tc>
          <w:tcPr>
            <w:tcW w:type="dxa" w:w="2880"/>
          </w:tcPr>
          <w:p>
            <w:r>
              <w:rPr>
                <w:sz w:val="18"/>
              </w:rPr>
              <w:t>403</w:t>
            </w:r>
          </w:p>
        </w:tc>
        <w:tc>
          <w:tcPr>
            <w:tcW w:type="dxa" w:w="2880"/>
          </w:tcPr>
          <w:p>
            <w:r>
              <w:rPr>
                <w:sz w:val="18"/>
              </w:rPr>
              <w:t>Group below privacy threshold (k-anonymity) — now incl. tiles/charts/exports (v2)</w:t>
            </w:r>
          </w:p>
        </w:tc>
      </w:tr>
      <w:tr>
        <w:tc>
          <w:tcPr>
            <w:tcW w:type="dxa" w:w="2880"/>
          </w:tcPr>
          <w:p>
            <w:r>
              <w:rPr>
                <w:sz w:val="18"/>
              </w:rPr>
              <w:t>COMPLEMENTARY_SUPPRESSION_APPLIED</w:t>
            </w:r>
          </w:p>
        </w:tc>
        <w:tc>
          <w:tcPr>
            <w:tcW w:type="dxa" w:w="2880"/>
          </w:tcPr>
          <w:p>
            <w:r>
              <w:rPr>
                <w:sz w:val="18"/>
              </w:rPr>
              <w:t>200(notice)</w:t>
            </w:r>
          </w:p>
        </w:tc>
        <w:tc>
          <w:tcPr>
            <w:tcW w:type="dxa" w:w="2880"/>
          </w:tcPr>
          <w:p>
            <w:r>
              <w:rPr>
                <w:sz w:val="18"/>
              </w:rPr>
              <w:t>Some cells suppressed to prevent recovery by subtraction (v2)</w:t>
            </w:r>
          </w:p>
        </w:tc>
      </w:tr>
      <w:tr>
        <w:tc>
          <w:tcPr>
            <w:tcW w:type="dxa" w:w="2880"/>
          </w:tcPr>
          <w:p>
            <w:r>
              <w:rPr>
                <w:sz w:val="18"/>
              </w:rPr>
              <w:t>FIELD_NOT_PERMITTED</w:t>
            </w:r>
          </w:p>
        </w:tc>
        <w:tc>
          <w:tcPr>
            <w:tcW w:type="dxa" w:w="2880"/>
          </w:tcPr>
          <w:p>
            <w:r>
              <w:rPr>
                <w:sz w:val="18"/>
              </w:rPr>
              <w:t>403</w:t>
            </w:r>
          </w:p>
        </w:tc>
        <w:tc>
          <w:tcPr>
            <w:tcW w:type="dxa" w:w="2880"/>
          </w:tcPr>
          <w:p>
            <w:r>
              <w:rPr>
                <w:sz w:val="18"/>
              </w:rPr>
              <w:t>RESTRICTED field used by unauthorised role</w:t>
            </w:r>
          </w:p>
        </w:tc>
      </w:tr>
      <w:tr>
        <w:tc>
          <w:tcPr>
            <w:tcW w:type="dxa" w:w="2880"/>
          </w:tcPr>
          <w:p>
            <w:r>
              <w:rPr>
                <w:sz w:val="18"/>
              </w:rPr>
              <w:t>KPI_EXPRESSION_INVALID</w:t>
            </w:r>
          </w:p>
        </w:tc>
        <w:tc>
          <w:tcPr>
            <w:tcW w:type="dxa" w:w="2880"/>
          </w:tcPr>
          <w:p>
            <w:r>
              <w:rPr>
                <w:sz w:val="18"/>
              </w:rPr>
              <w:t>400</w:t>
            </w:r>
          </w:p>
        </w:tc>
        <w:tc>
          <w:tcPr>
            <w:tcW w:type="dxa" w:w="2880"/>
          </w:tcPr>
          <w:p>
            <w:r>
              <w:rPr>
                <w:sz w:val="18"/>
              </w:rPr>
              <w:t>KPI formula failed validation</w:t>
            </w:r>
          </w:p>
        </w:tc>
      </w:tr>
      <w:tr>
        <w:tc>
          <w:tcPr>
            <w:tcW w:type="dxa" w:w="2880"/>
          </w:tcPr>
          <w:p>
            <w:r>
              <w:rPr>
                <w:sz w:val="18"/>
              </w:rPr>
              <w:t>KPI_VERSION_OVERLAP</w:t>
            </w:r>
          </w:p>
        </w:tc>
        <w:tc>
          <w:tcPr>
            <w:tcW w:type="dxa" w:w="2880"/>
          </w:tcPr>
          <w:p>
            <w:r>
              <w:rPr>
                <w:sz w:val="18"/>
              </w:rPr>
              <w:t>409</w:t>
            </w:r>
          </w:p>
        </w:tc>
        <w:tc>
          <w:tcPr>
            <w:tcW w:type="dxa" w:w="2880"/>
          </w:tcPr>
          <w:p>
            <w:r>
              <w:rPr>
                <w:sz w:val="18"/>
              </w:rPr>
              <w:t>Two ACTIVE versions for a kpi_code</w:t>
            </w:r>
          </w:p>
        </w:tc>
      </w:tr>
      <w:tr>
        <w:tc>
          <w:tcPr>
            <w:tcW w:type="dxa" w:w="2880"/>
          </w:tcPr>
          <w:p>
            <w:r>
              <w:rPr>
                <w:sz w:val="18"/>
              </w:rPr>
              <w:t>CROSS_VERSION_AGGREGATION_BLOCKED</w:t>
            </w:r>
          </w:p>
        </w:tc>
        <w:tc>
          <w:tcPr>
            <w:tcW w:type="dxa" w:w="2880"/>
          </w:tcPr>
          <w:p>
            <w:r>
              <w:rPr>
                <w:sz w:val="18"/>
              </w:rPr>
              <w:t>409</w:t>
            </w:r>
          </w:p>
        </w:tc>
        <w:tc>
          <w:tcPr>
            <w:tcW w:type="dxa" w:w="2880"/>
          </w:tcPr>
          <w:p>
            <w:r>
              <w:rPr>
                <w:sz w:val="18"/>
              </w:rPr>
              <w:t>Trend aggregation crosses a definition version without acknowledgement (v2)</w:t>
            </w:r>
          </w:p>
        </w:tc>
      </w:tr>
      <w:tr>
        <w:tc>
          <w:tcPr>
            <w:tcW w:type="dxa" w:w="2880"/>
          </w:tcPr>
          <w:p>
            <w:r>
              <w:rPr>
                <w:sz w:val="18"/>
              </w:rPr>
              <w:t>WIDGET_BINDING_INVALID</w:t>
            </w:r>
          </w:p>
        </w:tc>
        <w:tc>
          <w:tcPr>
            <w:tcW w:type="dxa" w:w="2880"/>
          </w:tcPr>
          <w:p>
            <w:r>
              <w:rPr>
                <w:sz w:val="18"/>
              </w:rPr>
              <w:t>409</w:t>
            </w:r>
          </w:p>
        </w:tc>
        <w:tc>
          <w:tcPr>
            <w:tcW w:type="dxa" w:w="2880"/>
          </w:tcPr>
          <w:p>
            <w:r>
              <w:rPr>
                <w:sz w:val="18"/>
              </w:rPr>
              <w:t>Widget bound to retired/missing KPI/report</w:t>
            </w:r>
          </w:p>
        </w:tc>
      </w:tr>
      <w:tr>
        <w:tc>
          <w:tcPr>
            <w:tcW w:type="dxa" w:w="2880"/>
          </w:tcPr>
          <w:p>
            <w:r>
              <w:rPr>
                <w:sz w:val="18"/>
              </w:rPr>
              <w:t>PUBLISH_REQUIRES_CHECKER</w:t>
            </w:r>
          </w:p>
        </w:tc>
        <w:tc>
          <w:tcPr>
            <w:tcW w:type="dxa" w:w="2880"/>
          </w:tcPr>
          <w:p>
            <w:r>
              <w:rPr>
                <w:sz w:val="18"/>
              </w:rPr>
              <w:t>403</w:t>
            </w:r>
          </w:p>
        </w:tc>
        <w:tc>
          <w:tcPr>
            <w:tcW w:type="dxa" w:w="2880"/>
          </w:tcPr>
          <w:p>
            <w:r>
              <w:rPr>
                <w:sz w:val="18"/>
              </w:rPr>
              <w:t>Maker attempted gated publication</w:t>
            </w:r>
          </w:p>
        </w:tc>
      </w:tr>
      <w:tr>
        <w:tc>
          <w:tcPr>
            <w:tcW w:type="dxa" w:w="2880"/>
          </w:tcPr>
          <w:p>
            <w:r>
              <w:rPr>
                <w:sz w:val="18"/>
              </w:rPr>
              <w:t>MART_UNAVAILABLE</w:t>
            </w:r>
          </w:p>
        </w:tc>
        <w:tc>
          <w:tcPr>
            <w:tcW w:type="dxa" w:w="2880"/>
          </w:tcPr>
          <w:p>
            <w:r>
              <w:rPr>
                <w:sz w:val="18"/>
              </w:rPr>
              <w:t>503</w:t>
            </w:r>
          </w:p>
        </w:tc>
        <w:tc>
          <w:tcPr>
            <w:tcW w:type="dxa" w:w="2880"/>
          </w:tcPr>
          <w:p>
            <w:r>
              <w:rPr>
                <w:sz w:val="18"/>
              </w:rPr>
              <w:t>Source mart FAILED/absent</w:t>
            </w:r>
          </w:p>
        </w:tc>
      </w:tr>
      <w:tr>
        <w:tc>
          <w:tcPr>
            <w:tcW w:type="dxa" w:w="2880"/>
          </w:tcPr>
          <w:p>
            <w:r>
              <w:rPr>
                <w:sz w:val="18"/>
              </w:rPr>
              <w:t>MART_REFRESH_FAILED</w:t>
            </w:r>
          </w:p>
        </w:tc>
        <w:tc>
          <w:tcPr>
            <w:tcW w:type="dxa" w:w="2880"/>
          </w:tcPr>
          <w:p>
            <w:r>
              <w:rPr>
                <w:sz w:val="18"/>
              </w:rPr>
              <w:t>500</w:t>
            </w:r>
          </w:p>
        </w:tc>
        <w:tc>
          <w:tcPr>
            <w:tcW w:type="dxa" w:w="2880"/>
          </w:tcPr>
          <w:p>
            <w:r>
              <w:rPr>
                <w:sz w:val="18"/>
              </w:rPr>
              <w:t>ETL refresh error (last good retained)</w:t>
            </w:r>
          </w:p>
        </w:tc>
      </w:tr>
      <w:tr>
        <w:tc>
          <w:tcPr>
            <w:tcW w:type="dxa" w:w="2880"/>
          </w:tcPr>
          <w:p>
            <w:r>
              <w:rPr>
                <w:sz w:val="18"/>
              </w:rPr>
              <w:t>MART_REFRESH_IN_PROGRESS</w:t>
            </w:r>
          </w:p>
        </w:tc>
        <w:tc>
          <w:tcPr>
            <w:tcW w:type="dxa" w:w="2880"/>
          </w:tcPr>
          <w:p>
            <w:r>
              <w:rPr>
                <w:sz w:val="18"/>
              </w:rPr>
              <w:t>409</w:t>
            </w:r>
          </w:p>
        </w:tc>
        <w:tc>
          <w:tcPr>
            <w:tcW w:type="dxa" w:w="2880"/>
          </w:tcPr>
          <w:p>
            <w:r>
              <w:rPr>
                <w:sz w:val="18"/>
              </w:rPr>
              <w:t>Concurrent refresh lock</w:t>
            </w:r>
          </w:p>
        </w:tc>
      </w:tr>
      <w:tr>
        <w:tc>
          <w:tcPr>
            <w:tcW w:type="dxa" w:w="2880"/>
          </w:tcPr>
          <w:p>
            <w:r>
              <w:rPr>
                <w:sz w:val="18"/>
              </w:rPr>
              <w:t>SOURCE_CONTRACT_VIOLATION</w:t>
            </w:r>
          </w:p>
        </w:tc>
        <w:tc>
          <w:tcPr>
            <w:tcW w:type="dxa" w:w="2880"/>
          </w:tcPr>
          <w:p>
            <w:r>
              <w:rPr>
                <w:sz w:val="18"/>
              </w:rPr>
              <w:t>502</w:t>
            </w:r>
          </w:p>
        </w:tc>
        <w:tc>
          <w:tcPr>
            <w:tcW w:type="dxa" w:w="2880"/>
          </w:tcPr>
          <w:p>
            <w:r>
              <w:rPr>
                <w:sz w:val="18"/>
              </w:rPr>
              <w:t>Source schema breached the data contract (v2)</w:t>
            </w:r>
          </w:p>
        </w:tc>
      </w:tr>
      <w:tr>
        <w:tc>
          <w:tcPr>
            <w:tcW w:type="dxa" w:w="2880"/>
          </w:tcPr>
          <w:p>
            <w:r>
              <w:rPr>
                <w:sz w:val="18"/>
              </w:rPr>
              <w:t>EXPORT_ROW_LIMIT_EXCEEDED</w:t>
            </w:r>
          </w:p>
        </w:tc>
        <w:tc>
          <w:tcPr>
            <w:tcW w:type="dxa" w:w="2880"/>
          </w:tcPr>
          <w:p>
            <w:r>
              <w:rPr>
                <w:sz w:val="18"/>
              </w:rPr>
              <w:t>400</w:t>
            </w:r>
          </w:p>
        </w:tc>
        <w:tc>
          <w:tcPr>
            <w:tcW w:type="dxa" w:w="2880"/>
          </w:tcPr>
          <w:p>
            <w:r>
              <w:rPr>
                <w:sz w:val="18"/>
              </w:rPr>
              <w:t>Report exceeds configured row cap</w:t>
            </w:r>
          </w:p>
        </w:tc>
      </w:tr>
      <w:tr>
        <w:tc>
          <w:tcPr>
            <w:tcW w:type="dxa" w:w="2880"/>
          </w:tcPr>
          <w:p>
            <w:r>
              <w:rPr>
                <w:sz w:val="18"/>
              </w:rPr>
              <w:t>RESTRICTED_CHANNEL_BLOCKED</w:t>
            </w:r>
          </w:p>
        </w:tc>
        <w:tc>
          <w:tcPr>
            <w:tcW w:type="dxa" w:w="2880"/>
          </w:tcPr>
          <w:p>
            <w:r>
              <w:rPr>
                <w:sz w:val="18"/>
              </w:rPr>
              <w:t>403</w:t>
            </w:r>
          </w:p>
        </w:tc>
        <w:tc>
          <w:tcPr>
            <w:tcW w:type="dxa" w:w="2880"/>
          </w:tcPr>
          <w:p>
            <w:r>
              <w:rPr>
                <w:sz w:val="18"/>
              </w:rPr>
              <w:t>RESTRICTED report to insecure channel</w:t>
            </w:r>
          </w:p>
        </w:tc>
      </w:tr>
      <w:tr>
        <w:tc>
          <w:tcPr>
            <w:tcW w:type="dxa" w:w="2880"/>
          </w:tcPr>
          <w:p>
            <w:r>
              <w:rPr>
                <w:sz w:val="18"/>
              </w:rPr>
              <w:t>METRIC_NOT_AVAILABLE</w:t>
            </w:r>
          </w:p>
        </w:tc>
        <w:tc>
          <w:tcPr>
            <w:tcW w:type="dxa" w:w="2880"/>
          </w:tcPr>
          <w:p>
            <w:r>
              <w:rPr>
                <w:sz w:val="18"/>
              </w:rPr>
              <w:t>404</w:t>
            </w:r>
          </w:p>
        </w:tc>
        <w:tc>
          <w:tcPr>
            <w:tcW w:type="dxa" w:w="2880"/>
          </w:tcPr>
          <w:p>
            <w:r>
              <w:rPr>
                <w:sz w:val="18"/>
              </w:rPr>
              <w:t>NL query references unmodelled metric</w:t>
            </w:r>
          </w:p>
        </w:tc>
      </w:tr>
      <w:tr>
        <w:tc>
          <w:tcPr>
            <w:tcW w:type="dxa" w:w="2880"/>
          </w:tcPr>
          <w:p>
            <w:r>
              <w:rPr>
                <w:sz w:val="18"/>
              </w:rPr>
              <w:t>NLQ_CLARIFICATION_REQUIRED</w:t>
            </w:r>
          </w:p>
        </w:tc>
        <w:tc>
          <w:tcPr>
            <w:tcW w:type="dxa" w:w="2880"/>
          </w:tcPr>
          <w:p>
            <w:r>
              <w:rPr>
                <w:sz w:val="18"/>
              </w:rPr>
              <w:t>200(options)</w:t>
            </w:r>
          </w:p>
        </w:tc>
        <w:tc>
          <w:tcPr>
            <w:tcW w:type="dxa" w:w="2880"/>
          </w:tcPr>
          <w:p>
            <w:r>
              <w:rPr>
                <w:sz w:val="18"/>
              </w:rPr>
              <w:t>Ambiguous NL question; clarification offered (v2)</w:t>
            </w:r>
          </w:p>
        </w:tc>
      </w:tr>
      <w:tr>
        <w:tc>
          <w:tcPr>
            <w:tcW w:type="dxa" w:w="2880"/>
          </w:tcPr>
          <w:p>
            <w:r>
              <w:rPr>
                <w:sz w:val="18"/>
              </w:rPr>
              <w:t>NLQ_CONFIDENCE_TOO_LOW</w:t>
            </w:r>
          </w:p>
        </w:tc>
        <w:tc>
          <w:tcPr>
            <w:tcW w:type="dxa" w:w="2880"/>
          </w:tcPr>
          <w:p>
            <w:r>
              <w:rPr>
                <w:sz w:val="18"/>
              </w:rPr>
              <w:t>422</w:t>
            </w:r>
          </w:p>
        </w:tc>
        <w:tc>
          <w:tcPr>
            <w:tcW w:type="dxa" w:w="2880"/>
          </w:tcPr>
          <w:p>
            <w:r>
              <w:rPr>
                <w:sz w:val="18"/>
              </w:rPr>
              <w:t>NL intent confidence below threshold; refused not answered (v2)</w:t>
            </w:r>
          </w:p>
        </w:tc>
      </w:tr>
      <w:tr>
        <w:tc>
          <w:tcPr>
            <w:tcW w:type="dxa" w:w="2880"/>
          </w:tcPr>
          <w:p>
            <w:r>
              <w:rPr>
                <w:sz w:val="18"/>
              </w:rPr>
              <w:t>EMBED_TOKEN_INVALID</w:t>
            </w:r>
          </w:p>
        </w:tc>
        <w:tc>
          <w:tcPr>
            <w:tcW w:type="dxa" w:w="2880"/>
          </w:tcPr>
          <w:p>
            <w:r>
              <w:rPr>
                <w:sz w:val="18"/>
              </w:rPr>
              <w:t>401</w:t>
            </w:r>
          </w:p>
        </w:tc>
        <w:tc>
          <w:tcPr>
            <w:tcW w:type="dxa" w:w="2880"/>
          </w:tcPr>
          <w:p>
            <w:r>
              <w:rPr>
                <w:sz w:val="18"/>
              </w:rPr>
              <w:t>Embed token missing/expired/out-of-scope</w:t>
            </w:r>
          </w:p>
        </w:tc>
      </w:tr>
      <w:tr>
        <w:tc>
          <w:tcPr>
            <w:tcW w:type="dxa" w:w="2880"/>
          </w:tcPr>
          <w:p>
            <w:r>
              <w:rPr>
                <w:sz w:val="18"/>
              </w:rPr>
              <w:t>EMBED_TOKEN_REVOKED</w:t>
            </w:r>
          </w:p>
        </w:tc>
        <w:tc>
          <w:tcPr>
            <w:tcW w:type="dxa" w:w="2880"/>
          </w:tcPr>
          <w:p>
            <w:r>
              <w:rPr>
                <w:sz w:val="18"/>
              </w:rPr>
              <w:t>401</w:t>
            </w:r>
          </w:p>
        </w:tc>
        <w:tc>
          <w:tcPr>
            <w:tcW w:type="dxa" w:w="2880"/>
          </w:tcPr>
          <w:p>
            <w:r>
              <w:rPr>
                <w:sz w:val="18"/>
              </w:rPr>
              <w:t>Embed token revoked (v2)</w:t>
            </w:r>
          </w:p>
        </w:tc>
      </w:tr>
      <w:tr>
        <w:tc>
          <w:tcPr>
            <w:tcW w:type="dxa" w:w="2880"/>
          </w:tcPr>
          <w:p>
            <w:r>
              <w:rPr>
                <w:sz w:val="18"/>
              </w:rPr>
              <w:t>MODEL_METHODOLOGY_REQUIRED</w:t>
            </w:r>
          </w:p>
        </w:tc>
        <w:tc>
          <w:tcPr>
            <w:tcW w:type="dxa" w:w="2880"/>
          </w:tcPr>
          <w:p>
            <w:r>
              <w:rPr>
                <w:sz w:val="18"/>
              </w:rPr>
              <w:t>422</w:t>
            </w:r>
          </w:p>
        </w:tc>
        <w:tc>
          <w:tcPr>
            <w:tcW w:type="dxa" w:w="2880"/>
          </w:tcPr>
          <w:p>
            <w:r>
              <w:rPr>
                <w:sz w:val="18"/>
              </w:rPr>
              <w:t>Predictive model lacks required methodology</w:t>
            </w:r>
          </w:p>
        </w:tc>
      </w:tr>
      <w:tr>
        <w:tc>
          <w:tcPr>
            <w:tcW w:type="dxa" w:w="2880"/>
          </w:tcPr>
          <w:p>
            <w:r>
              <w:rPr>
                <w:sz w:val="18"/>
              </w:rPr>
              <w:t>MODEL_FAIRNESS_ASSESSMENT_REQUIRED</w:t>
            </w:r>
          </w:p>
        </w:tc>
        <w:tc>
          <w:tcPr>
            <w:tcW w:type="dxa" w:w="2880"/>
          </w:tcPr>
          <w:p>
            <w:r>
              <w:rPr>
                <w:sz w:val="18"/>
              </w:rPr>
              <w:t>422</w:t>
            </w:r>
          </w:p>
        </w:tc>
        <w:tc>
          <w:tcPr>
            <w:tcW w:type="dxa" w:w="2880"/>
          </w:tcPr>
          <w:p>
            <w:r>
              <w:rPr>
                <w:sz w:val="18"/>
              </w:rPr>
              <w:t>Probabilistic model lacks fairness assessment/model card (v2)</w:t>
            </w:r>
          </w:p>
        </w:tc>
      </w:tr>
      <w:tr>
        <w:tc>
          <w:tcPr>
            <w:tcW w:type="dxa" w:w="2880"/>
          </w:tcPr>
          <w:p>
            <w:r>
              <w:rPr>
                <w:sz w:val="18"/>
              </w:rPr>
              <w:t>PREDICTION_INDIVIDUAL_GATED</w:t>
            </w:r>
          </w:p>
        </w:tc>
        <w:tc>
          <w:tcPr>
            <w:tcW w:type="dxa" w:w="2880"/>
          </w:tcPr>
          <w:p>
            <w:r>
              <w:rPr>
                <w:sz w:val="18"/>
              </w:rPr>
              <w:t>403</w:t>
            </w:r>
          </w:p>
        </w:tc>
        <w:tc>
          <w:tcPr>
            <w:tcW w:type="dxa" w:w="2880"/>
          </w:tcPr>
          <w:p>
            <w:r>
              <w:rPr>
                <w:sz w:val="18"/>
              </w:rPr>
              <w:t>Individual predictive score requires friction-gate + purpose (v2)</w:t>
            </w:r>
          </w:p>
        </w:tc>
      </w:tr>
      <w:tr>
        <w:tc>
          <w:tcPr>
            <w:tcW w:type="dxa" w:w="2880"/>
          </w:tcPr>
          <w:p>
            <w:r>
              <w:rPr>
                <w:sz w:val="18"/>
              </w:rPr>
              <w:t>ESTABLISHMENT_REFERENCE_MISSING</w:t>
            </w:r>
          </w:p>
        </w:tc>
        <w:tc>
          <w:tcPr>
            <w:tcW w:type="dxa" w:w="2880"/>
          </w:tcPr>
          <w:p>
            <w:r>
              <w:rPr>
                <w:sz w:val="18"/>
              </w:rPr>
              <w:t>200(notice)/422</w:t>
            </w:r>
          </w:p>
        </w:tc>
        <w:tc>
          <w:tcPr>
            <w:tcW w:type="dxa" w:w="2880"/>
          </w:tcPr>
          <w:p>
            <w:r>
              <w:rPr>
                <w:sz w:val="18"/>
              </w:rPr>
              <w:t>Sanctioned-strength/position reference absent (v2)</w:t>
            </w:r>
          </w:p>
        </w:tc>
      </w:tr>
      <w:tr>
        <w:tc>
          <w:tcPr>
            <w:tcW w:type="dxa" w:w="2880"/>
          </w:tcPr>
          <w:p>
            <w:r>
              <w:rPr>
                <w:sz w:val="18"/>
              </w:rPr>
              <w:t>RESERVATION_REFERENCE_MISSING</w:t>
            </w:r>
          </w:p>
        </w:tc>
        <w:tc>
          <w:tcPr>
            <w:tcW w:type="dxa" w:w="2880"/>
          </w:tcPr>
          <w:p>
            <w:r>
              <w:rPr>
                <w:sz w:val="18"/>
              </w:rPr>
              <w:t>200(notice)/422</w:t>
            </w:r>
          </w:p>
        </w:tc>
        <w:tc>
          <w:tcPr>
            <w:tcW w:type="dxa" w:w="2880"/>
          </w:tcPr>
          <w:p>
            <w:r>
              <w:rPr>
                <w:sz w:val="18"/>
              </w:rPr>
              <w:t>Roster reference absent</w:t>
            </w:r>
          </w:p>
        </w:tc>
      </w:tr>
      <w:tr>
        <w:tc>
          <w:tcPr>
            <w:tcW w:type="dxa" w:w="2880"/>
          </w:tcPr>
          <w:p>
            <w:r>
              <w:rPr>
                <w:sz w:val="18"/>
              </w:rPr>
              <w:t>VACANCY_REFERENCE_MISSING</w:t>
            </w:r>
          </w:p>
        </w:tc>
        <w:tc>
          <w:tcPr>
            <w:tcW w:type="dxa" w:w="2880"/>
          </w:tcPr>
          <w:p>
            <w:r>
              <w:rPr>
                <w:sz w:val="18"/>
              </w:rPr>
              <w:t>200(notice)</w:t>
            </w:r>
          </w:p>
        </w:tc>
        <w:tc>
          <w:tcPr>
            <w:tcW w:type="dxa" w:w="2880"/>
          </w:tcPr>
          <w:p>
            <w:r>
              <w:rPr>
                <w:sz w:val="18"/>
              </w:rPr>
              <w:t>Establishment denominator absent</w:t>
            </w:r>
          </w:p>
        </w:tc>
      </w:tr>
      <w:tr>
        <w:tc>
          <w:tcPr>
            <w:tcW w:type="dxa" w:w="2880"/>
          </w:tcPr>
          <w:p>
            <w:r>
              <w:rPr>
                <w:sz w:val="18"/>
              </w:rPr>
              <w:t>ERASURE_PROPAGATION_PENDING</w:t>
            </w:r>
          </w:p>
        </w:tc>
        <w:tc>
          <w:tcPr>
            <w:tcW w:type="dxa" w:w="2880"/>
          </w:tcPr>
          <w:p>
            <w:r>
              <w:rPr>
                <w:sz w:val="18"/>
              </w:rPr>
              <w:t>200(notice)</w:t>
            </w:r>
          </w:p>
        </w:tc>
        <w:tc>
          <w:tcPr>
            <w:tcW w:type="dxa" w:w="2880"/>
          </w:tcPr>
          <w:p>
            <w:r>
              <w:rPr>
                <w:sz w:val="18"/>
              </w:rPr>
              <w:t>DPDP erasure not yet fully propagated to derived data (v2)</w:t>
            </w:r>
          </w:p>
        </w:tc>
      </w:tr>
      <w:tr>
        <w:tc>
          <w:tcPr>
            <w:tcW w:type="dxa" w:w="2880"/>
          </w:tcPr>
          <w:p>
            <w:r>
              <w:rPr>
                <w:sz w:val="18"/>
              </w:rPr>
              <w:t>RETENTION_OVERRIDE_BLOCKS_ERASURE</w:t>
            </w:r>
          </w:p>
        </w:tc>
        <w:tc>
          <w:tcPr>
            <w:tcW w:type="dxa" w:w="2880"/>
          </w:tcPr>
          <w:p>
            <w:r>
              <w:rPr>
                <w:sz w:val="18"/>
              </w:rPr>
              <w:t>200(notice)/409</w:t>
            </w:r>
          </w:p>
        </w:tc>
        <w:tc>
          <w:tcPr>
            <w:tcW w:type="dxa" w:w="2880"/>
          </w:tcPr>
          <w:p>
            <w:r>
              <w:rPr>
                <w:sz w:val="18"/>
              </w:rPr>
              <w:t>Statutory retention overrides erasure; legal basis recorded (v2)</w:t>
            </w:r>
          </w:p>
        </w:tc>
      </w:tr>
      <w:tr>
        <w:tc>
          <w:tcPr>
            <w:tcW w:type="dxa" w:w="2880"/>
          </w:tcPr>
          <w:p>
            <w:r>
              <w:rPr>
                <w:sz w:val="18"/>
              </w:rPr>
              <w:t>AS_OF_KNOWLEDGE_UNAVAILABLE</w:t>
            </w:r>
          </w:p>
        </w:tc>
        <w:tc>
          <w:tcPr>
            <w:tcW w:type="dxa" w:w="2880"/>
          </w:tcPr>
          <w:p>
            <w:r>
              <w:rPr>
                <w:sz w:val="18"/>
              </w:rPr>
              <w:t>404</w:t>
            </w:r>
          </w:p>
        </w:tc>
        <w:tc>
          <w:tcPr>
            <w:tcW w:type="dxa" w:w="2880"/>
          </w:tcPr>
          <w:p>
            <w:r>
              <w:rPr>
                <w:sz w:val="18"/>
              </w:rPr>
              <w:t>Requested knowledge instant predates the first snapshot version (v2)</w:t>
            </w:r>
          </w:p>
        </w:tc>
      </w:tr>
    </w:tbl>
    <w:p/>
    <w:p>
      <w:pPr>
        <w:pStyle w:val="Heading3"/>
      </w:pPr>
      <w:r>
        <w:rPr>
          <w:b/>
          <w:color w:val="2E5B9E"/>
          <w:sz w:val="26"/>
        </w:rPr>
        <w:t>8.4 JSON Examples</w:t>
      </w:r>
    </w:p>
    <w:p>
      <w:r>
        <w:rPr>
          <w:b/>
        </w:rPr>
        <w:t>KPI value (scoped, role-adaptive freshness, bitemporal) — request/response</w:t>
      </w:r>
    </w:p>
    <w:p>
      <w:pPr>
        <w:shd w:val="clear" w:color="auto" w:fill="F2F2F2"/>
      </w:pPr>
      <w:r>
        <w:rPr>
          <w:rFonts w:ascii="Consolas" w:hAnsi="Consolas"/>
          <w:sz w:val="18"/>
        </w:rPr>
        <w:t>GET /api/v1/analytics/kpis/HEADCOUNT_ACTIVE/value?scope=ORG_UNIT:OU-DIST-12&amp;period=2026-06&amp;asOfKnowledge=2026-07-01T00:00:00Z</w:t>
      </w:r>
    </w:p>
    <w:p>
      <w:pPr>
        <w:shd w:val="clear" w:color="auto" w:fill="F2F2F2"/>
      </w:pPr>
      <w:r>
        <w:rPr>
          <w:rFonts w:ascii="Consolas" w:hAnsi="Consolas"/>
          <w:sz w:val="18"/>
        </w:rPr>
        <w:t>{</w:t>
        <w:br/>
        <w:t xml:space="preserve">  "kpiCode": "HEADCOUNT_ACTIVE",</w:t>
        <w:br/>
        <w:t xml:space="preserve">  "kpiVersion": 3,</w:t>
        <w:br/>
        <w:t xml:space="preserve">  "definitionHash": "a1f9...",</w:t>
        <w:br/>
        <w:t xml:space="preserve">  "scope": { "type": "ORG_UNIT", "id": "OU-DIST-12" },</w:t>
        <w:br/>
        <w:t xml:space="preserve">  "period": "2026-06",</w:t>
        <w:br/>
        <w:t xml:space="preserve">  "value": 1842,</w:t>
        <w:br/>
        <w:t xml:space="preserve">  "unit": "COUNT",</w:t>
        <w:br/>
        <w:t xml:space="preserve">  "target": { "value": null, "effectiveFrom": null },</w:t>
        <w:br/>
        <w:t xml:space="preserve">  "dataFreshness": { "asOf": "2026-07-01T02:00:00Z", "state": "FRESH", "isPartial": false, "label": "Up to date as of 01-Jul-2026 07:30" },</w:t>
        <w:br/>
        <w:t xml:space="preserve">  "knowledgeTime": "2026-07-01T02:00:00Z",</w:t>
        <w:br/>
        <w:t xml:space="preserve">  "requestId": "req-1a2b3c"</w:t>
        <w:br/>
        <w:t>}</w:t>
      </w:r>
    </w:p>
    <w:p>
      <w:r>
        <w:rPr>
          <w:b/>
        </w:rPr>
        <w:t>Suppressed aggregate (small cell)</w:t>
      </w:r>
    </w:p>
    <w:p>
      <w:pPr>
        <w:shd w:val="clear" w:color="auto" w:fill="F2F2F2"/>
      </w:pPr>
      <w:r>
        <w:rPr>
          <w:rFonts w:ascii="Consolas" w:hAnsi="Consolas"/>
          <w:sz w:val="18"/>
        </w:rPr>
        <w:t>{</w:t>
        <w:br/>
        <w:t xml:space="preserve">  "reportCode": "RPT_DIVERSITY_OFFICE",</w:t>
        <w:br/>
        <w:t xml:space="preserve">  "columns": ["office", "category", "headcount"],</w:t>
        <w:br/>
        <w:t xml:space="preserve">  "rows": [</w:t>
        <w:br/>
        <w:t xml:space="preserve">    { "office": "OFC-12A", "category": "GEN", "headcount": 41 },</w:t>
        <w:br/>
        <w:t xml:space="preserve">    { "office": "OFC-12A", "category": "SC", "headcount": "&lt;5", "suppressed": true },</w:t>
        <w:br/>
        <w:t xml:space="preserve">    { "office": "OFC-12A", "category": "ST", "headcount": "&lt;5", "suppressed": true }</w:t>
        <w:br/>
        <w:t xml:space="preserve">  ],</w:t>
        <w:br/>
        <w:t xml:space="preserve">  "notice": { "code": "COMPLEMENTARY_SUPPRESSION_APPLIED", "message": "Some values are hidden to protect individuals and cannot be recovered from totals." },</w:t>
        <w:br/>
        <w:t xml:space="preserve">  "dataFreshness": { "asOf": "2026-07-01T02:00:00Z", "state": "FRESH", "isPartial": false, "label": "Up to date" },</w:t>
        <w:br/>
        <w:t xml:space="preserve">  "requestId": "req-9z8y7x"</w:t>
        <w:br/>
        <w:t>}</w:t>
      </w:r>
    </w:p>
    <w:p>
      <w:r>
        <w:rPr>
          <w:b/>
        </w:rPr>
        <w:t>Friction-gated individual prediction denial</w:t>
      </w:r>
    </w:p>
    <w:p>
      <w:pPr>
        <w:shd w:val="clear" w:color="auto" w:fill="F2F2F2"/>
      </w:pPr>
      <w:r>
        <w:rPr>
          <w:rFonts w:ascii="Consolas" w:hAnsi="Consolas"/>
          <w:sz w:val="18"/>
        </w:rPr>
        <w:t>{</w:t>
        <w:br/>
        <w:t xml:space="preserve">  "error": { "code": "PREDICTION_INDIVIDUAL_GATED", "message": "Opening an individual's attrition score requires a stated purpose and is recorded. This score must not be the sole or primary basis for any administrative action.", "field": "subject_id" },</w:t>
        <w:br/>
        <w:t xml:space="preserve">  "requestId": "req-4d5e6f"</w:t>
        <w:br/>
        <w:t>}</w:t>
      </w:r>
    </w:p>
    <w:p>
      <w:r>
        <w:rPr>
          <w:b/>
        </w:rPr>
        <w:t>NL low-confidence refusal</w:t>
      </w:r>
    </w:p>
    <w:p>
      <w:pPr>
        <w:shd w:val="clear" w:color="auto" w:fill="F2F2F2"/>
      </w:pPr>
      <w:r>
        <w:rPr>
          <w:rFonts w:ascii="Consolas" w:hAnsi="Consolas"/>
          <w:sz w:val="18"/>
        </w:rPr>
        <w:t>{</w:t>
        <w:br/>
        <w:t xml:space="preserve">  "error": { "code": "NLQ_CONFIDENCE_TOO_LOW", "message": "I am not confident I understood that. Did you mean vacancy by cadre in District 12, or headcount by office?", "field": "question" },</w:t>
        <w:br/>
        <w:t xml:space="preserve">  "options": ["VACANCY_PCT scope=ORG_UNIT:OU-DIST-12", "HEADCOUNT_ACTIVE scope=ORG_UNIT:OU-DIST-12 by office"],</w:t>
        <w:br/>
        <w:t xml:space="preserve">  "requestId": "req-7g8h9i"</w:t>
        <w:br/>
        <w:t>}</w:t>
      </w:r>
    </w:p>
    <w:p>
      <w:r>
        <w:rPr>
          <w:b/>
        </w:rPr>
        <w:t>Stale-data response (degraded mart, role-adaptive label)</w:t>
      </w:r>
    </w:p>
    <w:p>
      <w:pPr>
        <w:shd w:val="clear" w:color="auto" w:fill="F2F2F2"/>
      </w:pPr>
      <w:r>
        <w:rPr>
          <w:rFonts w:ascii="Consolas" w:hAnsi="Consolas"/>
          <w:sz w:val="18"/>
        </w:rPr>
        <w:t>{</w:t>
        <w:br/>
        <w:t xml:space="preserve">  "kpiCode": "PAYROLL_COST_TOTAL",</w:t>
        <w:br/>
        <w:t xml:space="preserve">  "scope": { "type": "ORG_UNIT", "id": "OU-DIST-12" },</w:t>
        <w:br/>
        <w:t xml:space="preserve">  "period": "2026-05",</w:t>
        <w:br/>
        <w:t xml:space="preserve">  "value": 184230000.00,</w:t>
        <w:br/>
        <w:t xml:space="preserve">  "unit": "CURRENCY",</w:t>
        <w:br/>
        <w:t xml:space="preserve">  "dataFreshness": { "asOf": "2026-06-28T01:00:00Z", "state": "STALE", "isPartial": true,</w:t>
        <w:br/>
        <w:t xml:space="preserve">    "label": "Numbers are a few days behind — the payroll system is still updating",</w:t>
        <w:br/>
        <w:t xml:space="preserve">    "technicalReason": "MART_PAYROLL_COST last refreshed beyond 1440-min SLA" },</w:t>
        <w:br/>
        <w:t xml:space="preserve">  "requestId": "req-2k3l4m"</w:t>
        <w:br/>
        <w:t>}</w:t>
      </w:r>
    </w:p>
    <w:p>
      <w:pPr>
        <w:pStyle w:val="Heading3"/>
      </w:pPr>
      <w:r>
        <w:rPr>
          <w:b/>
          <w:color w:val="2E5B9E"/>
          <w:sz w:val="26"/>
        </w:rPr>
        <w:t>8.5 Integration 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Direction</w:t>
            </w:r>
          </w:p>
        </w:tc>
        <w:tc>
          <w:tcPr>
            <w:tcW w:type="dxa" w:w="2160"/>
            <w:shd w:val="clear" w:color="auto" w:fill="DCE6F1"/>
          </w:tcPr>
          <w:p>
            <w:r>
              <w:rPr>
                <w:b/>
                <w:color w:val="1F3864"/>
                <w:sz w:val="20"/>
              </w:rPr>
              <w:t>Counterparty</w:t>
            </w:r>
          </w:p>
        </w:tc>
        <w:tc>
          <w:tcPr>
            <w:tcW w:type="dxa" w:w="2160"/>
            <w:shd w:val="clear" w:color="auto" w:fill="DCE6F1"/>
          </w:tcPr>
          <w:p>
            <w:r>
              <w:rPr>
                <w:b/>
                <w:color w:val="1F3864"/>
                <w:sz w:val="20"/>
              </w:rPr>
              <w:t>Mechanism</w:t>
            </w:r>
          </w:p>
        </w:tc>
        <w:tc>
          <w:tcPr>
            <w:tcW w:type="dxa" w:w="2160"/>
            <w:shd w:val="clear" w:color="auto" w:fill="DCE6F1"/>
          </w:tcPr>
          <w:p>
            <w:r>
              <w:rPr>
                <w:b/>
                <w:color w:val="1F3864"/>
                <w:sz w:val="20"/>
              </w:rPr>
              <w:t>Purpose</w:t>
            </w:r>
          </w:p>
        </w:tc>
      </w:tr>
      <w:tr>
        <w:tc>
          <w:tcPr>
            <w:tcW w:type="dxa" w:w="2160"/>
          </w:tcPr>
          <w:p>
            <w:r>
              <w:rPr>
                <w:sz w:val="18"/>
              </w:rPr>
              <w:t>Inbound (read)</w:t>
            </w:r>
          </w:p>
        </w:tc>
        <w:tc>
          <w:tcPr>
            <w:tcW w:type="dxa" w:w="2160"/>
          </w:tcPr>
          <w:p>
            <w:r>
              <w:rPr>
                <w:sz w:val="18"/>
              </w:rPr>
              <w:t>M01–M13</w:t>
            </w:r>
          </w:p>
        </w:tc>
        <w:tc>
          <w:tcPr>
            <w:tcW w:type="dxa" w:w="2160"/>
          </w:tcPr>
          <w:p>
            <w:r>
              <w:rPr>
                <w:b/>
                <w:sz w:val="18"/>
              </w:rPr>
              <w:t>Contracted source views (FR-21) + Debezium CDC / incremental / batch</w:t>
            </w:r>
          </w:p>
        </w:tc>
        <w:tc>
          <w:tcPr>
            <w:tcW w:type="dxa" w:w="2160"/>
          </w:tcPr>
          <w:p>
            <w:r>
              <w:rPr>
                <w:sz w:val="18"/>
              </w:rPr>
              <w:t>Populate analytics marts read-only</w:t>
            </w:r>
          </w:p>
        </w:tc>
      </w:tr>
      <w:tr>
        <w:tc>
          <w:tcPr>
            <w:tcW w:type="dxa" w:w="2160"/>
          </w:tcPr>
          <w:p>
            <w:r>
              <w:rPr>
                <w:sz w:val="18"/>
              </w:rPr>
              <w:t>Inbound (read)</w:t>
            </w:r>
          </w:p>
        </w:tc>
        <w:tc>
          <w:tcPr>
            <w:tcW w:type="dxa" w:w="2160"/>
          </w:tcPr>
          <w:p>
            <w:r>
              <w:rPr>
                <w:sz w:val="18"/>
              </w:rPr>
              <w:t>M12 Digital SR</w:t>
            </w:r>
          </w:p>
        </w:tc>
        <w:tc>
          <w:tcPr>
            <w:tcW w:type="dxa" w:w="2160"/>
          </w:tcPr>
          <w:p>
            <w:r>
              <w:rPr>
                <w:sz w:val="18"/>
              </w:rPr>
              <w:t>Read SR verification status</w:t>
            </w:r>
          </w:p>
        </w:tc>
        <w:tc>
          <w:tcPr>
            <w:tcW w:type="dxa" w:w="2160"/>
          </w:tcPr>
          <w:p>
            <w:r>
              <w:rPr>
                <w:sz w:val="18"/>
              </w:rPr>
              <w:t>Compliance/SR dashboards</w:t>
            </w:r>
          </w:p>
        </w:tc>
      </w:tr>
      <w:tr>
        <w:tc>
          <w:tcPr>
            <w:tcW w:type="dxa" w:w="2160"/>
          </w:tcPr>
          <w:p>
            <w:r>
              <w:rPr>
                <w:sz w:val="18"/>
              </w:rPr>
              <w:t>Inbound (read)</w:t>
            </w:r>
          </w:p>
        </w:tc>
        <w:tc>
          <w:tcPr>
            <w:tcW w:type="dxa" w:w="2160"/>
          </w:tcPr>
          <w:p>
            <w:r>
              <w:rPr>
                <w:sz w:val="18"/>
              </w:rPr>
              <w:t>M10 Payroll</w:t>
            </w:r>
          </w:p>
        </w:tc>
        <w:tc>
          <w:tcPr>
            <w:tcW w:type="dxa" w:w="2160"/>
          </w:tcPr>
          <w:p>
            <w:r>
              <w:rPr>
                <w:sz w:val="18"/>
              </w:rPr>
              <w:t xml:space="preserve">Read </w:t>
            </w:r>
            <w:r>
              <w:rPr>
                <w:b/>
                <w:sz w:val="18"/>
              </w:rPr>
              <w:t>locked</w:t>
            </w:r>
            <w:r>
              <w:rPr>
                <w:sz w:val="18"/>
              </w:rPr>
              <w:t xml:space="preserve"> payroll snapshots</w:t>
            </w:r>
          </w:p>
        </w:tc>
        <w:tc>
          <w:tcPr>
            <w:tcW w:type="dxa" w:w="2160"/>
          </w:tcPr>
          <w:p>
            <w:r>
              <w:rPr>
                <w:sz w:val="18"/>
              </w:rPr>
              <w:t>Cost/overtime analytics</w:t>
            </w:r>
          </w:p>
        </w:tc>
      </w:tr>
      <w:tr>
        <w:tc>
          <w:tcPr>
            <w:tcW w:type="dxa" w:w="2160"/>
          </w:tcPr>
          <w:p>
            <w:r>
              <w:rPr>
                <w:sz w:val="18"/>
              </w:rPr>
              <w:t>Inbound (read)</w:t>
            </w:r>
          </w:p>
        </w:tc>
        <w:tc>
          <w:tcPr>
            <w:tcW w:type="dxa" w:w="2160"/>
          </w:tcPr>
          <w:p>
            <w:r>
              <w:rPr>
                <w:sz w:val="18"/>
              </w:rPr>
              <w:t>Workflow engine</w:t>
            </w:r>
          </w:p>
        </w:tc>
        <w:tc>
          <w:tcPr>
            <w:tcW w:type="dxa" w:w="2160"/>
          </w:tcPr>
          <w:p>
            <w:r>
              <w:rPr>
                <w:sz w:val="18"/>
              </w:rPr>
              <w:t xml:space="preserve">Read pending </w:t>
            </w:r>
            <w:r>
              <w:rPr>
                <w:rFonts w:ascii="Consolas" w:hAnsi="Consolas"/>
                <w:sz w:val="18"/>
              </w:rPr>
              <w:t>workflow_tasks</w:t>
            </w:r>
          </w:p>
        </w:tc>
        <w:tc>
          <w:tcPr>
            <w:tcW w:type="dxa" w:w="2160"/>
          </w:tcPr>
          <w:p>
            <w:r>
              <w:rPr>
                <w:sz w:val="18"/>
              </w:rPr>
              <w:t>SLA/pending-approvals dashboards</w:t>
            </w:r>
          </w:p>
        </w:tc>
      </w:tr>
      <w:tr>
        <w:tc>
          <w:tcPr>
            <w:tcW w:type="dxa" w:w="2160"/>
          </w:tcPr>
          <w:p>
            <w:r>
              <w:rPr>
                <w:sz w:val="18"/>
              </w:rPr>
              <w:t>Inbound (read)</w:t>
            </w:r>
          </w:p>
        </w:tc>
        <w:tc>
          <w:tcPr>
            <w:tcW w:type="dxa" w:w="2160"/>
          </w:tcPr>
          <w:p>
            <w:r>
              <w:rPr>
                <w:sz w:val="18"/>
              </w:rPr>
              <w:t>RBAC/org hierarchy</w:t>
            </w:r>
          </w:p>
        </w:tc>
        <w:tc>
          <w:tcPr>
            <w:tcW w:type="dxa" w:w="2160"/>
          </w:tcPr>
          <w:p>
            <w:r>
              <w:rPr>
                <w:sz w:val="18"/>
              </w:rPr>
              <w:t>Resolve roles + org subtree</w:t>
            </w:r>
          </w:p>
        </w:tc>
        <w:tc>
          <w:tcPr>
            <w:tcW w:type="dxa" w:w="2160"/>
          </w:tcPr>
          <w:p>
            <w:r>
              <w:rPr>
                <w:sz w:val="18"/>
              </w:rPr>
              <w:t>RLS scope resolution</w:t>
            </w:r>
          </w:p>
        </w:tc>
      </w:tr>
      <w:tr>
        <w:tc>
          <w:tcPr>
            <w:tcW w:type="dxa" w:w="2160"/>
          </w:tcPr>
          <w:p>
            <w:r>
              <w:rPr>
                <w:sz w:val="18"/>
              </w:rPr>
              <w:t>Inbound (event)</w:t>
            </w:r>
          </w:p>
        </w:tc>
        <w:tc>
          <w:tcPr>
            <w:tcW w:type="dxa" w:w="2160"/>
          </w:tcPr>
          <w:p>
            <w:r>
              <w:rPr>
                <w:sz w:val="18"/>
              </w:rPr>
              <w:t>M01 / DPO</w:t>
            </w:r>
          </w:p>
        </w:tc>
        <w:tc>
          <w:tcPr>
            <w:tcW w:type="dxa" w:w="2160"/>
          </w:tcPr>
          <w:p>
            <w:r>
              <w:rPr>
                <w:sz w:val="18"/>
              </w:rPr>
              <w:t>PII rectification/erasure events</w:t>
            </w:r>
          </w:p>
        </w:tc>
        <w:tc>
          <w:tcPr>
            <w:tcW w:type="dxa" w:w="2160"/>
          </w:tcPr>
          <w:p>
            <w:r>
              <w:rPr>
                <w:sz w:val="18"/>
              </w:rPr>
              <w:t>DPDP propagation (FR-20)</w:t>
            </w:r>
          </w:p>
        </w:tc>
      </w:tr>
      <w:tr>
        <w:tc>
          <w:tcPr>
            <w:tcW w:type="dxa" w:w="2160"/>
          </w:tcPr>
          <w:p>
            <w:r>
              <w:rPr>
                <w:sz w:val="18"/>
              </w:rPr>
              <w:t>Internal</w:t>
            </w:r>
          </w:p>
        </w:tc>
        <w:tc>
          <w:tcPr>
            <w:tcW w:type="dxa" w:w="2160"/>
          </w:tcPr>
          <w:p>
            <w:r>
              <w:rPr>
                <w:sz w:val="18"/>
              </w:rPr>
              <w:t>Establishment reference (FR-19)</w:t>
            </w:r>
          </w:p>
        </w:tc>
        <w:tc>
          <w:tcPr>
            <w:tcW w:type="dxa" w:w="2160"/>
          </w:tcPr>
          <w:p>
            <w:r>
              <w:rPr>
                <w:rFonts w:ascii="Consolas" w:hAnsi="Consolas"/>
                <w:sz w:val="18"/>
              </w:rPr>
              <w:t>MART_ESTABLISHMENT</w:t>
            </w:r>
          </w:p>
        </w:tc>
        <w:tc>
          <w:tcPr>
            <w:tcW w:type="dxa" w:w="2160"/>
          </w:tcPr>
          <w:p>
            <w:r>
              <w:rPr>
                <w:sz w:val="18"/>
              </w:rPr>
              <w:t>Vacancy/reservation denominators</w:t>
            </w:r>
          </w:p>
        </w:tc>
      </w:tr>
      <w:tr>
        <w:tc>
          <w:tcPr>
            <w:tcW w:type="dxa" w:w="2160"/>
          </w:tcPr>
          <w:p>
            <w:r>
              <w:rPr>
                <w:sz w:val="18"/>
              </w:rPr>
              <w:t>Internal</w:t>
            </w:r>
          </w:p>
        </w:tc>
        <w:tc>
          <w:tcPr>
            <w:tcW w:type="dxa" w:w="2160"/>
          </w:tcPr>
          <w:p>
            <w:r>
              <w:rPr>
                <w:sz w:val="18"/>
              </w:rPr>
              <w:t>On-prem LLM (CGG Data Centre)</w:t>
            </w:r>
          </w:p>
        </w:tc>
        <w:tc>
          <w:tcPr>
            <w:tcW w:type="dxa" w:w="2160"/>
          </w:tcPr>
          <w:p>
            <w:r>
              <w:rPr>
                <w:sz w:val="18"/>
              </w:rPr>
              <w:t>NL intent resolution (no data egress)</w:t>
            </w:r>
          </w:p>
        </w:tc>
        <w:tc>
          <w:tcPr>
            <w:tcW w:type="dxa" w:w="2160"/>
          </w:tcPr>
          <w:p>
            <w:r>
              <w:rPr>
                <w:sz w:val="18"/>
              </w:rPr>
              <w:t>NL query (FR-15)</w:t>
            </w:r>
          </w:p>
        </w:tc>
      </w:tr>
      <w:tr>
        <w:tc>
          <w:tcPr>
            <w:tcW w:type="dxa" w:w="2160"/>
          </w:tcPr>
          <w:p>
            <w:r>
              <w:rPr>
                <w:sz w:val="18"/>
              </w:rPr>
              <w:t>Outbound</w:t>
            </w:r>
          </w:p>
        </w:tc>
        <w:tc>
          <w:tcPr>
            <w:tcW w:type="dxa" w:w="2160"/>
          </w:tcPr>
          <w:p>
            <w:r>
              <w:rPr>
                <w:sz w:val="18"/>
              </w:rPr>
              <w:t>M13 Documents</w:t>
            </w:r>
          </w:p>
        </w:tc>
        <w:tc>
          <w:tcPr>
            <w:tcW w:type="dxa" w:w="2160"/>
          </w:tcPr>
          <w:p>
            <w:r>
              <w:rPr>
                <w:sz w:val="18"/>
              </w:rPr>
              <w:t>Store generated exports/briefings/model cards</w:t>
            </w:r>
          </w:p>
        </w:tc>
        <w:tc>
          <w:tcPr>
            <w:tcW w:type="dxa" w:w="2160"/>
          </w:tcPr>
          <w:p>
            <w:r>
              <w:rPr>
                <w:sz w:val="18"/>
              </w:rPr>
              <w:t>Artefact persistence</w:t>
            </w:r>
          </w:p>
        </w:tc>
      </w:tr>
      <w:tr>
        <w:tc>
          <w:tcPr>
            <w:tcW w:type="dxa" w:w="2160"/>
          </w:tcPr>
          <w:p>
            <w:r>
              <w:rPr>
                <w:sz w:val="18"/>
              </w:rPr>
              <w:t>Outbound</w:t>
            </w:r>
          </w:p>
        </w:tc>
        <w:tc>
          <w:tcPr>
            <w:tcW w:type="dxa" w:w="2160"/>
          </w:tcPr>
          <w:p>
            <w:r>
              <w:rPr>
                <w:sz w:val="18"/>
              </w:rPr>
              <w:t>Notifications platform</w:t>
            </w:r>
          </w:p>
        </w:tc>
        <w:tc>
          <w:tcPr>
            <w:tcW w:type="dxa" w:w="2160"/>
          </w:tcPr>
          <w:p>
            <w:r>
              <w:rPr>
                <w:sz w:val="18"/>
              </w:rPr>
              <w:t>Alerts, scheduled reports, anomaly + DPDP notices</w:t>
            </w:r>
          </w:p>
        </w:tc>
        <w:tc>
          <w:tcPr>
            <w:tcW w:type="dxa" w:w="2160"/>
          </w:tcPr>
          <w:p>
            <w:r>
              <w:rPr>
                <w:sz w:val="18"/>
              </w:rPr>
              <w:t>Distribution</w:t>
            </w:r>
          </w:p>
        </w:tc>
      </w:tr>
      <w:tr>
        <w:tc>
          <w:tcPr>
            <w:tcW w:type="dxa" w:w="2160"/>
          </w:tcPr>
          <w:p>
            <w:r>
              <w:rPr>
                <w:sz w:val="18"/>
              </w:rPr>
              <w:t>Outbound</w:t>
            </w:r>
          </w:p>
        </w:tc>
        <w:tc>
          <w:tcPr>
            <w:tcW w:type="dxa" w:w="2160"/>
          </w:tcPr>
          <w:p>
            <w:r>
              <w:rPr>
                <w:sz w:val="18"/>
              </w:rPr>
              <w:t>Audit platform</w:t>
            </w:r>
          </w:p>
        </w:tc>
        <w:tc>
          <w:tcPr>
            <w:tcW w:type="dxa" w:w="2160"/>
          </w:tcPr>
          <w:p>
            <w:r>
              <w:rPr>
                <w:sz w:val="18"/>
              </w:rPr>
              <w:t>Append (async) access/export/config events</w:t>
            </w:r>
          </w:p>
        </w:tc>
        <w:tc>
          <w:tcPr>
            <w:tcW w:type="dxa" w:w="2160"/>
          </w:tcPr>
          <w:p>
            <w:r>
              <w:rPr>
                <w:sz w:val="18"/>
              </w:rPr>
              <w:t>Audit trail</w:t>
            </w:r>
          </w:p>
        </w:tc>
      </w:tr>
      <w:tr>
        <w:tc>
          <w:tcPr>
            <w:tcW w:type="dxa" w:w="2160"/>
          </w:tcPr>
          <w:p>
            <w:r>
              <w:rPr>
                <w:sz w:val="18"/>
              </w:rPr>
              <w:t>Outbound</w:t>
            </w:r>
          </w:p>
        </w:tc>
        <w:tc>
          <w:tcPr>
            <w:tcW w:type="dxa" w:w="2160"/>
          </w:tcPr>
          <w:p>
            <w:r>
              <w:rPr>
                <w:sz w:val="18"/>
              </w:rPr>
              <w:t>External portals</w:t>
            </w:r>
          </w:p>
        </w:tc>
        <w:tc>
          <w:tcPr>
            <w:tcW w:type="dxa" w:w="2160"/>
          </w:tcPr>
          <w:p>
            <w:r>
              <w:rPr>
                <w:b/>
                <w:sz w:val="18"/>
              </w:rPr>
              <w:t>Header/code-exchange</w:t>
            </w:r>
            <w:r>
              <w:rPr>
                <w:sz w:val="18"/>
              </w:rPr>
              <w:t xml:space="preserve"> scoped, revocable embed tokens (CSP frame-ancestors)</w:t>
            </w:r>
          </w:p>
        </w:tc>
        <w:tc>
          <w:tcPr>
            <w:tcW w:type="dxa" w:w="2160"/>
          </w:tcPr>
          <w:p>
            <w:r>
              <w:rPr>
                <w:sz w:val="18"/>
              </w:rPr>
              <w:t>Embedded BI</w:t>
            </w:r>
          </w:p>
        </w:tc>
      </w:tr>
    </w:tbl>
    <w:p/>
    <w:p>
      <w:pPr>
        <w:pStyle w:val="Heading2"/>
      </w:pPr>
      <w:r>
        <w:rPr>
          <w:b/>
          <w:color w:val="1F3864"/>
          <w:sz w:val="30"/>
        </w:rPr>
        <w:t>9.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Dashboard P95 &lt; 2.5s (mart-backed); KPI/report API P95 &lt; 500ms; preview first page &lt; 1.5s for 100k-employee enterprise.</w:t>
            </w:r>
          </w:p>
        </w:tc>
      </w:tr>
      <w:tr>
        <w:tc>
          <w:tcPr>
            <w:tcW w:type="dxa" w:w="4320"/>
          </w:tcPr>
          <w:p>
            <w:r>
              <w:rPr>
                <w:sz w:val="18"/>
              </w:rPr>
              <w:t>Audit write throughput (v2)</w:t>
            </w:r>
          </w:p>
        </w:tc>
        <w:tc>
          <w:tcPr>
            <w:tcW w:type="dxa" w:w="4320"/>
          </w:tcPr>
          <w:p>
            <w:r>
              <w:rPr>
                <w:sz w:val="18"/>
              </w:rPr>
              <w:t xml:space="preserve">Async/batched access-log must sustain ≥ 8 widget-queries × 500 concurrent users (≈ thousands of events/sec) </w:t>
            </w:r>
            <w:r>
              <w:rPr>
                <w:b/>
                <w:sz w:val="18"/>
              </w:rPr>
              <w:t>without adding read-path latency</w:t>
            </w:r>
            <w:r>
              <w:rPr>
                <w:sz w:val="18"/>
              </w:rPr>
              <w:t>; partitioned append-only store; back-pressure buffering with no event loss for FULL-fidelity events.</w:t>
            </w:r>
          </w:p>
        </w:tc>
      </w:tr>
      <w:tr>
        <w:tc>
          <w:tcPr>
            <w:tcW w:type="dxa" w:w="4320"/>
          </w:tcPr>
          <w:p>
            <w:r>
              <w:rPr>
                <w:sz w:val="18"/>
              </w:rPr>
              <w:t>Scalability</w:t>
            </w:r>
          </w:p>
        </w:tc>
        <w:tc>
          <w:tcPr>
            <w:tcW w:type="dxa" w:w="4320"/>
          </w:tcPr>
          <w:p>
            <w:r>
              <w:rPr>
                <w:sz w:val="18"/>
              </w:rPr>
              <w:t>Marts pre-aggregated; horizontal read scaling; partitioned fact marts + partitioned access ledger; 500+ simultaneous dashboard users.</w:t>
            </w:r>
          </w:p>
        </w:tc>
      </w:tr>
      <w:tr>
        <w:tc>
          <w:tcPr>
            <w:tcW w:type="dxa" w:w="4320"/>
          </w:tcPr>
          <w:p>
            <w:r>
              <w:rPr>
                <w:sz w:val="18"/>
              </w:rPr>
              <w:t>Freshness/Latency</w:t>
            </w:r>
          </w:p>
        </w:tc>
        <w:tc>
          <w:tcPr>
            <w:tcW w:type="dxa" w:w="4320"/>
          </w:tcPr>
          <w:p>
            <w:r>
              <w:rPr>
                <w:sz w:val="18"/>
              </w:rPr>
              <w:t xml:space="preserve">Operational marts ≤ 30–60 min; demographic/financial marts ≤ daily; freshness SLA per mart enforced and surfaced; </w:t>
            </w:r>
            <w:r>
              <w:rPr>
                <w:b/>
                <w:sz w:val="18"/>
              </w:rPr>
              <w:t>reconciliation watermark-relative</w:t>
            </w:r>
            <w:r>
              <w:rPr>
                <w:sz w:val="18"/>
              </w:rPr>
              <w:t xml:space="preserve"> (no false DEGRADED under CDC lag).</w:t>
            </w:r>
          </w:p>
        </w:tc>
      </w:tr>
      <w:tr>
        <w:tc>
          <w:tcPr>
            <w:tcW w:type="dxa" w:w="4320"/>
          </w:tcPr>
          <w:p>
            <w:r>
              <w:rPr>
                <w:sz w:val="18"/>
              </w:rPr>
              <w:t>Availability</w:t>
            </w:r>
          </w:p>
        </w:tc>
        <w:tc>
          <w:tcPr>
            <w:tcW w:type="dxa" w:w="4320"/>
          </w:tcPr>
          <w:p>
            <w:r>
              <w:rPr>
                <w:sz w:val="18"/>
              </w:rPr>
              <w:t>99.9% uptime; degraded-mode (last good + stale badge) when a source/mart is down — dashboards never hard-fail on one stale mart.</w:t>
            </w:r>
          </w:p>
        </w:tc>
      </w:tr>
      <w:tr>
        <w:tc>
          <w:tcPr>
            <w:tcW w:type="dxa" w:w="4320"/>
          </w:tcPr>
          <w:p>
            <w:r>
              <w:rPr>
                <w:sz w:val="18"/>
              </w:rPr>
              <w:t>Security</w:t>
            </w:r>
          </w:p>
        </w:tc>
        <w:tc>
          <w:tcPr>
            <w:tcW w:type="dxa" w:w="4320"/>
          </w:tcPr>
          <w:p>
            <w:r>
              <w:rPr>
                <w:sz w:val="18"/>
              </w:rPr>
              <w:t xml:space="preserve">OWASP ASVS; TLS 1.2+; encryption at rest; RLS non-bypassable; </w:t>
            </w:r>
            <w:r>
              <w:rPr>
                <w:b/>
                <w:sz w:val="18"/>
              </w:rPr>
              <w:t>RLS/embed changes maker-checked</w:t>
            </w:r>
            <w:r>
              <w:rPr>
                <w:sz w:val="18"/>
              </w:rPr>
              <w:t>; embed tokens signed/expiring/</w:t>
            </w:r>
            <w:r>
              <w:rPr>
                <w:b/>
                <w:sz w:val="18"/>
              </w:rPr>
              <w:t>revocable, never in URL, CSP frame-ancestors</w:t>
            </w:r>
            <w:r>
              <w:rPr>
                <w:sz w:val="18"/>
              </w:rPr>
              <w:t>; RESTRICTED field masking.</w:t>
            </w:r>
          </w:p>
        </w:tc>
      </w:tr>
      <w:tr>
        <w:tc>
          <w:tcPr>
            <w:tcW w:type="dxa" w:w="4320"/>
          </w:tcPr>
          <w:p>
            <w:r>
              <w:rPr>
                <w:sz w:val="18"/>
              </w:rPr>
              <w:t>Privacy</w:t>
            </w:r>
          </w:p>
        </w:tc>
        <w:tc>
          <w:tcPr>
            <w:tcW w:type="dxa" w:w="4320"/>
          </w:tcPr>
          <w:p>
            <w:r>
              <w:rPr>
                <w:sz w:val="18"/>
              </w:rPr>
              <w:t xml:space="preserve">DPDP Act 2023 alignment; PII minimisation in marts; </w:t>
            </w:r>
            <w:r>
              <w:rPr>
                <w:b/>
                <w:sz w:val="18"/>
              </w:rPr>
              <w:t>metric-level complementary suppression (FR-17)</w:t>
            </w:r>
            <w:r>
              <w:rPr>
                <w:sz w:val="18"/>
              </w:rPr>
              <w:t xml:space="preserve">; </w:t>
            </w:r>
            <w:r>
              <w:rPr>
                <w:b/>
                <w:sz w:val="18"/>
              </w:rPr>
              <w:t>rectification/erasure propagation (FR-20)</w:t>
            </w:r>
            <w:r>
              <w:rPr>
                <w:sz w:val="18"/>
              </w:rPr>
              <w:t xml:space="preserve">; view/export auditing; </w:t>
            </w:r>
            <w:r>
              <w:rPr>
                <w:b/>
                <w:sz w:val="18"/>
              </w:rPr>
              <w:t>on-device RESTRICTED exclusion (FR-16)</w:t>
            </w:r>
            <w:r>
              <w:rPr>
                <w:sz w:val="18"/>
              </w:rPr>
              <w:t>.</w:t>
            </w:r>
          </w:p>
        </w:tc>
      </w:tr>
      <w:tr>
        <w:tc>
          <w:tcPr>
            <w:tcW w:type="dxa" w:w="4320"/>
          </w:tcPr>
          <w:p>
            <w:r>
              <w:rPr>
                <w:sz w:val="18"/>
              </w:rPr>
              <w:t>Predictive governance (v2)</w:t>
            </w:r>
          </w:p>
        </w:tc>
        <w:tc>
          <w:tcPr>
            <w:tcW w:type="dxa" w:w="4320"/>
          </w:tcPr>
          <w:p>
            <w:r>
              <w:rPr>
                <w:sz w:val="18"/>
              </w:rPr>
              <w:t>Probabilistic models require model card, protected-attribute exclusion, adverse-impact testing, prohibited-use clause; individual scores friction-gated.</w:t>
            </w:r>
          </w:p>
        </w:tc>
      </w:tr>
      <w:tr>
        <w:tc>
          <w:tcPr>
            <w:tcW w:type="dxa" w:w="4320"/>
          </w:tcPr>
          <w:p>
            <w:r>
              <w:rPr>
                <w:sz w:val="18"/>
              </w:rPr>
              <w:t>Temporal integrity (v2)</w:t>
            </w:r>
          </w:p>
        </w:tc>
        <w:tc>
          <w:tcPr>
            <w:tcW w:type="dxa" w:w="4320"/>
          </w:tcPr>
          <w:p>
            <w:r>
              <w:rPr>
                <w:sz w:val="18"/>
              </w:rPr>
              <w:t>Bitemporal snapshots; as-of-knowledge reproducibility; append-only preserved.</w:t>
            </w:r>
          </w:p>
        </w:tc>
      </w:tr>
      <w:tr>
        <w:tc>
          <w:tcPr>
            <w:tcW w:type="dxa" w:w="4320"/>
          </w:tcPr>
          <w:p>
            <w:r>
              <w:rPr>
                <w:sz w:val="18"/>
              </w:rPr>
              <w:t>Auditability</w:t>
            </w:r>
          </w:p>
        </w:tc>
        <w:tc>
          <w:tcPr>
            <w:tcW w:type="dxa" w:w="4320"/>
          </w:tcPr>
          <w:p>
            <w:r>
              <w:rPr>
                <w:sz w:val="18"/>
              </w:rPr>
              <w:t xml:space="preserve">Every view/drill/export/config/individual-prediction/DPDP change logged (async access_log + audit_log); immutable, queryable by Auditor; </w:t>
            </w:r>
            <w:r>
              <w:rPr>
                <w:b/>
                <w:sz w:val="18"/>
              </w:rPr>
              <w:t>anomaly detection over the ledger</w:t>
            </w:r>
            <w:r>
              <w:rPr>
                <w:sz w:val="18"/>
              </w:rPr>
              <w:t>.</w:t>
            </w:r>
          </w:p>
        </w:tc>
      </w:tr>
      <w:tr>
        <w:tc>
          <w:tcPr>
            <w:tcW w:type="dxa" w:w="4320"/>
          </w:tcPr>
          <w:p>
            <w:r>
              <w:rPr>
                <w:sz w:val="18"/>
              </w:rPr>
              <w:t>Accessibility</w:t>
            </w:r>
          </w:p>
        </w:tc>
        <w:tc>
          <w:tcPr>
            <w:tcW w:type="dxa" w:w="4320"/>
          </w:tcPr>
          <w:p>
            <w:r>
              <w:rPr>
                <w:sz w:val="18"/>
              </w:rPr>
              <w:t xml:space="preserve">WCAG 2.1 AA; chart data-table fallback; keyboard/screen-reader; non-colour cues; </w:t>
            </w:r>
            <w:r>
              <w:rPr>
                <w:b/>
                <w:sz w:val="18"/>
              </w:rPr>
              <w:t>role-adaptive language</w:t>
            </w:r>
            <w:r>
              <w:rPr>
                <w:sz w:val="18"/>
              </w:rPr>
              <w:t>.</w:t>
            </w:r>
          </w:p>
        </w:tc>
      </w:tr>
      <w:tr>
        <w:tc>
          <w:tcPr>
            <w:tcW w:type="dxa" w:w="4320"/>
          </w:tcPr>
          <w:p>
            <w:r>
              <w:rPr>
                <w:sz w:val="18"/>
              </w:rPr>
              <w:t>Reliability/DR</w:t>
            </w:r>
          </w:p>
        </w:tc>
        <w:tc>
          <w:tcPr>
            <w:tcW w:type="dxa" w:w="4320"/>
          </w:tcPr>
          <w:p>
            <w:r>
              <w:rPr>
                <w:sz w:val="18"/>
              </w:rPr>
              <w:t>RPO ≤ 15 min, RTO ≤ 4h; marts rebuildable from sources; refresh idempotent; snapshot history rebuildable bitemporally.</w:t>
            </w:r>
          </w:p>
        </w:tc>
      </w:tr>
      <w:tr>
        <w:tc>
          <w:tcPr>
            <w:tcW w:type="dxa" w:w="4320"/>
          </w:tcPr>
          <w:p>
            <w:r>
              <w:rPr>
                <w:sz w:val="18"/>
              </w:rPr>
              <w:t>Observability</w:t>
            </w:r>
          </w:p>
        </w:tc>
        <w:tc>
          <w:tcPr>
            <w:tcW w:type="dxa" w:w="4320"/>
          </w:tcPr>
          <w:p>
            <w:r>
              <w:rPr>
                <w:sz w:val="18"/>
              </w:rPr>
              <w:t>ETL run metrics, freshness + watermark-relative reconciliation monitoring, query latency, alert evaluation health, async-log queue depth, data-health panel.</w:t>
            </w:r>
          </w:p>
        </w:tc>
      </w:tr>
      <w:tr>
        <w:tc>
          <w:tcPr>
            <w:tcW w:type="dxa" w:w="4320"/>
          </w:tcPr>
          <w:p>
            <w:r>
              <w:rPr>
                <w:sz w:val="18"/>
              </w:rPr>
              <w:t>Data quality</w:t>
            </w:r>
          </w:p>
        </w:tc>
        <w:tc>
          <w:tcPr>
            <w:tcW w:type="dxa" w:w="4320"/>
          </w:tcPr>
          <w:p>
            <w:r>
              <w:rPr>
                <w:sz w:val="18"/>
              </w:rPr>
              <w:t xml:space="preserve">Watermark-relative reconciliation within per-KPI tolerance; sustained-variance DEGRADED flagging; data-quality notices on missing reference/establishment data; </w:t>
            </w:r>
            <w:r>
              <w:rPr>
                <w:b/>
                <w:sz w:val="18"/>
              </w:rPr>
              <w:t>source-contract CI gate</w:t>
            </w:r>
            <w:r>
              <w:rPr>
                <w:sz w:val="18"/>
              </w:rPr>
              <w:t>.</w:t>
            </w:r>
          </w:p>
        </w:tc>
      </w:tr>
      <w:tr>
        <w:tc>
          <w:tcPr>
            <w:tcW w:type="dxa" w:w="4320"/>
          </w:tcPr>
          <w:p>
            <w:r>
              <w:rPr>
                <w:sz w:val="18"/>
              </w:rPr>
              <w:t>Retention</w:t>
            </w:r>
          </w:p>
        </w:tc>
        <w:tc>
          <w:tcPr>
            <w:tcW w:type="dxa" w:w="4320"/>
          </w:tcPr>
          <w:p>
            <w:r>
              <w:rPr>
                <w:sz w:val="18"/>
              </w:rPr>
              <w:t xml:space="preserve">Snapshots and access logs retained per statutory schedule; export artefacts expire/purge; </w:t>
            </w:r>
            <w:r>
              <w:rPr>
                <w:b/>
                <w:sz w:val="18"/>
              </w:rPr>
              <w:t>erasure reconciled with retention overrides (FR-20)</w:t>
            </w:r>
            <w:r>
              <w:rPr>
                <w:sz w:val="18"/>
              </w:rPr>
              <w:t>.</w:t>
            </w:r>
          </w:p>
        </w:tc>
      </w:tr>
      <w:tr>
        <w:tc>
          <w:tcPr>
            <w:tcW w:type="dxa" w:w="4320"/>
          </w:tcPr>
          <w:p>
            <w:r>
              <w:rPr>
                <w:sz w:val="18"/>
              </w:rPr>
              <w:t>Build-vs-buy (v2)</w:t>
            </w:r>
          </w:p>
        </w:tc>
        <w:tc>
          <w:tcPr>
            <w:tcW w:type="dxa" w:w="4320"/>
          </w:tcPr>
          <w:p>
            <w:r>
              <w:rPr>
                <w:sz w:val="18"/>
              </w:rPr>
              <w:t>Per ADR-01: only the governed core holds DB credentials; adopted libraries consume already-governed result sets.</w:t>
            </w:r>
          </w:p>
        </w:tc>
      </w:tr>
    </w:tbl>
    <w:p/>
    <w:p>
      <w:pPr>
        <w:pStyle w:val="Heading2"/>
      </w:pPr>
      <w:r>
        <w:rPr>
          <w:b/>
          <w:color w:val="1F3864"/>
          <w:sz w:val="30"/>
        </w:rPr>
        <w:t>10. Workflow &amp; State Diagrams (State Tables)</w:t>
      </w:r>
    </w:p>
    <w:p>
      <w:pPr>
        <w:pStyle w:val="Heading3"/>
      </w:pPr>
      <w:r>
        <w:rPr>
          <w:b/>
          <w:color w:val="2E5B9E"/>
          <w:sz w:val="26"/>
        </w:rPr>
        <w:t>10.1 KPI Definition Lifecycle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w:t>
            </w:r>
          </w:p>
        </w:tc>
        <w:tc>
          <w:tcPr>
            <w:tcW w:type="dxa" w:w="2160"/>
          </w:tcPr>
          <w:p>
            <w:r>
              <w:rPr>
                <w:sz w:val="18"/>
              </w:rPr>
              <w:t>DRAFT</w:t>
            </w:r>
          </w:p>
        </w:tc>
        <w:tc>
          <w:tcPr>
            <w:tcW w:type="dxa" w:w="2160"/>
          </w:tcPr>
          <w:p>
            <w:r>
              <w:rPr>
                <w:sz w:val="18"/>
              </w:rPr>
              <w:t>expression validated; definition_hash computed</w:t>
            </w:r>
          </w:p>
        </w:tc>
      </w:tr>
      <w:tr>
        <w:tc>
          <w:tcPr>
            <w:tcW w:type="dxa" w:w="2160"/>
          </w:tcPr>
          <w:p>
            <w:r>
              <w:rPr>
                <w:sz w:val="18"/>
              </w:rPr>
              <w:t>DRAFT</w:t>
            </w:r>
          </w:p>
        </w:tc>
        <w:tc>
          <w:tcPr>
            <w:tcW w:type="dxa" w:w="2160"/>
          </w:tcPr>
          <w:p>
            <w:r>
              <w:rPr>
                <w:sz w:val="18"/>
              </w:rPr>
              <w:t>submit+activate (checker)</w:t>
            </w:r>
          </w:p>
        </w:tc>
        <w:tc>
          <w:tcPr>
            <w:tcW w:type="dxa" w:w="2160"/>
          </w:tcPr>
          <w:p>
            <w:r>
              <w:rPr>
                <w:sz w:val="18"/>
              </w:rPr>
              <w:t>ACTIVE</w:t>
            </w:r>
          </w:p>
        </w:tc>
        <w:tc>
          <w:tcPr>
            <w:tcW w:type="dxa" w:w="2160"/>
          </w:tcPr>
          <w:p>
            <w:r>
              <w:rPr>
                <w:sz w:val="18"/>
              </w:rPr>
              <w:t>approved_by ≠ created_by; prior ACTIVE → RETIRED</w:t>
            </w:r>
          </w:p>
        </w:tc>
      </w:tr>
      <w:tr>
        <w:tc>
          <w:tcPr>
            <w:tcW w:type="dxa" w:w="2160"/>
          </w:tcPr>
          <w:p>
            <w:r>
              <w:rPr>
                <w:sz w:val="18"/>
              </w:rPr>
              <w:t>ACTIVE</w:t>
            </w:r>
          </w:p>
        </w:tc>
        <w:tc>
          <w:tcPr>
            <w:tcW w:type="dxa" w:w="2160"/>
          </w:tcPr>
          <w:p>
            <w:r>
              <w:rPr>
                <w:sz w:val="18"/>
              </w:rPr>
              <w:t>new version activated</w:t>
            </w:r>
          </w:p>
        </w:tc>
        <w:tc>
          <w:tcPr>
            <w:tcW w:type="dxa" w:w="2160"/>
          </w:tcPr>
          <w:p>
            <w:r>
              <w:rPr>
                <w:sz w:val="18"/>
              </w:rPr>
              <w:t>RETIRED</w:t>
            </w:r>
          </w:p>
        </w:tc>
        <w:tc>
          <w:tcPr>
            <w:tcW w:type="dxa" w:w="2160"/>
          </w:tcPr>
          <w:p>
            <w:r>
              <w:rPr>
                <w:sz w:val="18"/>
              </w:rPr>
              <w:t>superseded by new version; trends mark version change</w:t>
            </w:r>
          </w:p>
        </w:tc>
      </w:tr>
      <w:tr>
        <w:tc>
          <w:tcPr>
            <w:tcW w:type="dxa" w:w="2160"/>
          </w:tcPr>
          <w:p>
            <w:r>
              <w:rPr>
                <w:sz w:val="18"/>
              </w:rPr>
              <w:t>ACTIVE/DRAFT</w:t>
            </w:r>
          </w:p>
        </w:tc>
        <w:tc>
          <w:tcPr>
            <w:tcW w:type="dxa" w:w="2160"/>
          </w:tcPr>
          <w:p>
            <w:r>
              <w:rPr>
                <w:sz w:val="18"/>
              </w:rPr>
              <w:t>retire</w:t>
            </w:r>
          </w:p>
        </w:tc>
        <w:tc>
          <w:tcPr>
            <w:tcW w:type="dxa" w:w="2160"/>
          </w:tcPr>
          <w:p>
            <w:r>
              <w:rPr>
                <w:sz w:val="18"/>
              </w:rPr>
              <w:t>RETIRED</w:t>
            </w:r>
          </w:p>
        </w:tc>
        <w:tc>
          <w:tcPr>
            <w:tcW w:type="dxa" w:w="2160"/>
          </w:tcPr>
          <w:p>
            <w:r>
              <w:rPr>
                <w:sz w:val="18"/>
              </w:rPr>
              <w:t>not referenced by published surface (or auto-pauses dependents)</w:t>
            </w:r>
          </w:p>
        </w:tc>
      </w:tr>
    </w:tbl>
    <w:p/>
    <w:p>
      <w:pPr>
        <w:pStyle w:val="Heading3"/>
      </w:pPr>
      <w:r>
        <w:rPr>
          <w:b/>
          <w:color w:val="2E5B9E"/>
          <w:sz w:val="26"/>
        </w:rPr>
        <w:t>10.2 Dashboard Lifecycle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w:t>
            </w:r>
          </w:p>
        </w:tc>
        <w:tc>
          <w:tcPr>
            <w:tcW w:type="dxa" w:w="2160"/>
          </w:tcPr>
          <w:p>
            <w:r>
              <w:rPr>
                <w:sz w:val="18"/>
              </w:rPr>
              <w:t>DRAFT</w:t>
            </w:r>
          </w:p>
        </w:tc>
        <w:tc>
          <w:tcPr>
            <w:tcW w:type="dxa" w:w="2160"/>
          </w:tcPr>
          <w:p>
            <w:r>
              <w:rPr>
                <w:sz w:val="18"/>
              </w:rPr>
              <w:t>bindings validated</w:t>
            </w:r>
          </w:p>
        </w:tc>
      </w:tr>
      <w:tr>
        <w:tc>
          <w:tcPr>
            <w:tcW w:type="dxa" w:w="2160"/>
          </w:tcPr>
          <w:p>
            <w:r>
              <w:rPr>
                <w:sz w:val="18"/>
              </w:rPr>
              <w:t>DRAFT</w:t>
            </w:r>
          </w:p>
        </w:tc>
        <w:tc>
          <w:tcPr>
            <w:tcW w:type="dxa" w:w="2160"/>
          </w:tcPr>
          <w:p>
            <w:r>
              <w:rPr>
                <w:sz w:val="18"/>
              </w:rPr>
              <w:t>publish</w:t>
            </w:r>
          </w:p>
        </w:tc>
        <w:tc>
          <w:tcPr>
            <w:tcW w:type="dxa" w:w="2160"/>
          </w:tcPr>
          <w:p>
            <w:r>
              <w:rPr>
                <w:sz w:val="18"/>
              </w:rPr>
              <w:t>PUBLISHED</w:t>
            </w:r>
          </w:p>
        </w:tc>
        <w:tc>
          <w:tcPr>
            <w:tcW w:type="dxa" w:w="2160"/>
          </w:tcPr>
          <w:p>
            <w:r>
              <w:rPr>
                <w:sz w:val="18"/>
              </w:rPr>
              <w:t>COMPLIANCE/EXEC require checker; all bindings ACTIVE</w:t>
            </w:r>
          </w:p>
        </w:tc>
      </w:tr>
      <w:tr>
        <w:tc>
          <w:tcPr>
            <w:tcW w:type="dxa" w:w="2160"/>
          </w:tcPr>
          <w:p>
            <w:r>
              <w:rPr>
                <w:sz w:val="18"/>
              </w:rPr>
              <w:t>PUBLISHED</w:t>
            </w:r>
          </w:p>
        </w:tc>
        <w:tc>
          <w:tcPr>
            <w:tcW w:type="dxa" w:w="2160"/>
          </w:tcPr>
          <w:p>
            <w:r>
              <w:rPr>
                <w:sz w:val="18"/>
              </w:rPr>
              <w:t>edit (new draft)</w:t>
            </w:r>
          </w:p>
        </w:tc>
        <w:tc>
          <w:tcPr>
            <w:tcW w:type="dxa" w:w="2160"/>
          </w:tcPr>
          <w:p>
            <w:r>
              <w:rPr>
                <w:sz w:val="18"/>
              </w:rPr>
              <w:t>DRAFT</w:t>
            </w:r>
          </w:p>
        </w:tc>
        <w:tc>
          <w:tcPr>
            <w:tcW w:type="dxa" w:w="2160"/>
          </w:tcPr>
          <w:p>
            <w:r>
              <w:rPr>
                <w:sz w:val="18"/>
              </w:rPr>
              <w:t>versioned edit</w:t>
            </w:r>
          </w:p>
        </w:tc>
      </w:tr>
      <w:tr>
        <w:tc>
          <w:tcPr>
            <w:tcW w:type="dxa" w:w="2160"/>
          </w:tcPr>
          <w:p>
            <w:r>
              <w:rPr>
                <w:sz w:val="18"/>
              </w:rPr>
              <w:t>PUBLISHED</w:t>
            </w:r>
          </w:p>
        </w:tc>
        <w:tc>
          <w:tcPr>
            <w:tcW w:type="dxa" w:w="2160"/>
          </w:tcPr>
          <w:p>
            <w:r>
              <w:rPr>
                <w:sz w:val="18"/>
              </w:rPr>
              <w:t>archive</w:t>
            </w:r>
          </w:p>
        </w:tc>
        <w:tc>
          <w:tcPr>
            <w:tcW w:type="dxa" w:w="2160"/>
          </w:tcPr>
          <w:p>
            <w:r>
              <w:rPr>
                <w:sz w:val="18"/>
              </w:rPr>
              <w:t>ARCHIVED</w:t>
            </w:r>
          </w:p>
        </w:tc>
        <w:tc>
          <w:tcPr>
            <w:tcW w:type="dxa" w:w="2160"/>
          </w:tcPr>
          <w:p>
            <w:r>
              <w:rPr>
                <w:sz w:val="18"/>
              </w:rPr>
              <w:t>saved_views preserved read-only</w:t>
            </w:r>
          </w:p>
        </w:tc>
      </w:tr>
    </w:tbl>
    <w:p/>
    <w:p>
      <w:pPr>
        <w:pStyle w:val="Heading3"/>
      </w:pPr>
      <w:r>
        <w:rPr>
          <w:b/>
          <w:color w:val="2E5B9E"/>
          <w:sz w:val="26"/>
        </w:rPr>
        <w:t>10.3 Data Mart Refresh / Health (watermark-relative reconciliation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HEALTHY</w:t>
            </w:r>
          </w:p>
        </w:tc>
        <w:tc>
          <w:tcPr>
            <w:tcW w:type="dxa" w:w="2160"/>
          </w:tcPr>
          <w:p>
            <w:r>
              <w:rPr>
                <w:sz w:val="18"/>
              </w:rPr>
              <w:t>refresh success within SLA</w:t>
            </w:r>
          </w:p>
        </w:tc>
        <w:tc>
          <w:tcPr>
            <w:tcW w:type="dxa" w:w="2160"/>
          </w:tcPr>
          <w:p>
            <w:r>
              <w:rPr>
                <w:sz w:val="18"/>
              </w:rPr>
              <w:t>HEALTHY</w:t>
            </w:r>
          </w:p>
        </w:tc>
        <w:tc>
          <w:tcPr>
            <w:tcW w:type="dxa" w:w="2160"/>
          </w:tcPr>
          <w:p>
            <w:r>
              <w:rPr>
                <w:sz w:val="18"/>
              </w:rPr>
              <w:t>watermark advanced; snapshots recomputed (knowledge-versioned)</w:t>
            </w:r>
          </w:p>
        </w:tc>
      </w:tr>
      <w:tr>
        <w:tc>
          <w:tcPr>
            <w:tcW w:type="dxa" w:w="2160"/>
          </w:tcPr>
          <w:p>
            <w:r>
              <w:rPr>
                <w:sz w:val="18"/>
              </w:rPr>
              <w:t>HEALTHY</w:t>
            </w:r>
          </w:p>
        </w:tc>
        <w:tc>
          <w:tcPr>
            <w:tcW w:type="dxa" w:w="2160"/>
          </w:tcPr>
          <w:p>
            <w:r>
              <w:rPr>
                <w:sz w:val="18"/>
              </w:rPr>
              <w:t>SLA exceeded</w:t>
            </w:r>
          </w:p>
        </w:tc>
        <w:tc>
          <w:tcPr>
            <w:tcW w:type="dxa" w:w="2160"/>
          </w:tcPr>
          <w:p>
            <w:r>
              <w:rPr>
                <w:sz w:val="18"/>
              </w:rPr>
              <w:t>STALE</w:t>
            </w:r>
          </w:p>
        </w:tc>
        <w:tc>
          <w:tcPr>
            <w:tcW w:type="dxa" w:w="2160"/>
          </w:tcPr>
          <w:p>
            <w:r>
              <w:rPr>
                <w:sz w:val="18"/>
              </w:rPr>
              <w:t>staleness surfaced; last good served</w:t>
            </w:r>
          </w:p>
        </w:tc>
      </w:tr>
      <w:tr>
        <w:tc>
          <w:tcPr>
            <w:tcW w:type="dxa" w:w="2160"/>
          </w:tcPr>
          <w:p>
            <w:r>
              <w:rPr>
                <w:sz w:val="18"/>
              </w:rPr>
              <w:t>HEALTHY/STALE</w:t>
            </w:r>
          </w:p>
        </w:tc>
        <w:tc>
          <w:tcPr>
            <w:tcW w:type="dxa" w:w="2160"/>
          </w:tcPr>
          <w:p>
            <w:r>
              <w:rPr>
                <w:b/>
                <w:sz w:val="18"/>
              </w:rPr>
              <w:t>variance vs source-as-of-watermark &gt; tolerance, sustained beyond grace</w:t>
            </w:r>
          </w:p>
        </w:tc>
        <w:tc>
          <w:tcPr>
            <w:tcW w:type="dxa" w:w="2160"/>
          </w:tcPr>
          <w:p>
            <w:r>
              <w:rPr>
                <w:sz w:val="18"/>
              </w:rPr>
              <w:t>DEGRADED</w:t>
            </w:r>
          </w:p>
        </w:tc>
        <w:tc>
          <w:tcPr>
            <w:tcW w:type="dxa" w:w="2160"/>
          </w:tcPr>
          <w:p>
            <w:r>
              <w:rPr>
                <w:sz w:val="18"/>
              </w:rPr>
              <w:t>alert; is_partial set (transient CDC lag does NOT flag)</w:t>
            </w:r>
          </w:p>
        </w:tc>
      </w:tr>
      <w:tr>
        <w:tc>
          <w:tcPr>
            <w:tcW w:type="dxa" w:w="2160"/>
          </w:tcPr>
          <w:p>
            <w:r>
              <w:rPr>
                <w:sz w:val="18"/>
              </w:rPr>
              <w:t>any</w:t>
            </w:r>
          </w:p>
        </w:tc>
        <w:tc>
          <w:tcPr>
            <w:tcW w:type="dxa" w:w="2160"/>
          </w:tcPr>
          <w:p>
            <w:r>
              <w:rPr>
                <w:sz w:val="18"/>
              </w:rPr>
              <w:t>refresh error</w:t>
            </w:r>
          </w:p>
        </w:tc>
        <w:tc>
          <w:tcPr>
            <w:tcW w:type="dxa" w:w="2160"/>
          </w:tcPr>
          <w:p>
            <w:r>
              <w:rPr>
                <w:sz w:val="18"/>
              </w:rPr>
              <w:t>FAILED</w:t>
            </w:r>
          </w:p>
        </w:tc>
        <w:tc>
          <w:tcPr>
            <w:tcW w:type="dxa" w:w="2160"/>
          </w:tcPr>
          <w:p>
            <w:r>
              <w:rPr>
                <w:sz w:val="18"/>
              </w:rPr>
              <w:t>last good retained; alert; surfaces flagged</w:t>
            </w:r>
          </w:p>
        </w:tc>
      </w:tr>
      <w:tr>
        <w:tc>
          <w:tcPr>
            <w:tcW w:type="dxa" w:w="2160"/>
          </w:tcPr>
          <w:p>
            <w:r>
              <w:rPr>
                <w:sz w:val="18"/>
              </w:rPr>
              <w:t>any</w:t>
            </w:r>
          </w:p>
        </w:tc>
        <w:tc>
          <w:tcPr>
            <w:tcW w:type="dxa" w:w="2160"/>
          </w:tcPr>
          <w:p>
            <w:r>
              <w:rPr>
                <w:sz w:val="18"/>
              </w:rPr>
              <w:t>source contract BREACHED</w:t>
            </w:r>
          </w:p>
        </w:tc>
        <w:tc>
          <w:tcPr>
            <w:tcW w:type="dxa" w:w="2160"/>
          </w:tcPr>
          <w:p>
            <w:r>
              <w:rPr>
                <w:sz w:val="18"/>
              </w:rPr>
              <w:t>FAILED(held)</w:t>
            </w:r>
          </w:p>
        </w:tc>
        <w:tc>
          <w:tcPr>
            <w:tcW w:type="dxa" w:w="2160"/>
          </w:tcPr>
          <w:p>
            <w:r>
              <w:rPr>
                <w:sz w:val="18"/>
              </w:rPr>
              <w:t>refresh held; alert (FR-21)</w:t>
            </w:r>
          </w:p>
        </w:tc>
      </w:tr>
      <w:tr>
        <w:tc>
          <w:tcPr>
            <w:tcW w:type="dxa" w:w="2160"/>
          </w:tcPr>
          <w:p>
            <w:r>
              <w:rPr>
                <w:sz w:val="18"/>
              </w:rPr>
              <w:t>FAILED/STALE/DEGRADED</w:t>
            </w:r>
          </w:p>
        </w:tc>
        <w:tc>
          <w:tcPr>
            <w:tcW w:type="dxa" w:w="2160"/>
          </w:tcPr>
          <w:p>
            <w:r>
              <w:rPr>
                <w:sz w:val="18"/>
              </w:rPr>
              <w:t>successful refresh within tolerance</w:t>
            </w:r>
          </w:p>
        </w:tc>
        <w:tc>
          <w:tcPr>
            <w:tcW w:type="dxa" w:w="2160"/>
          </w:tcPr>
          <w:p>
            <w:r>
              <w:rPr>
                <w:sz w:val="18"/>
              </w:rPr>
              <w:t>HEALTHY</w:t>
            </w:r>
          </w:p>
        </w:tc>
        <w:tc>
          <w:tcPr>
            <w:tcW w:type="dxa" w:w="2160"/>
          </w:tcPr>
          <w:p>
            <w:r>
              <w:rPr>
                <w:sz w:val="18"/>
              </w:rPr>
              <w:t>health restored</w:t>
            </w:r>
          </w:p>
        </w:tc>
      </w:tr>
    </w:tbl>
    <w:p/>
    <w:p>
      <w:pPr>
        <w:pStyle w:val="Heading3"/>
      </w:pPr>
      <w:r>
        <w:rPr>
          <w:b/>
          <w:color w:val="2E5B9E"/>
          <w:sz w:val="26"/>
        </w:rPr>
        <w:t>10.4 Report Execution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trigger</w:t>
            </w:r>
          </w:p>
        </w:tc>
        <w:tc>
          <w:tcPr>
            <w:tcW w:type="dxa" w:w="2160"/>
          </w:tcPr>
          <w:p>
            <w:r>
              <w:rPr>
                <w:sz w:val="18"/>
              </w:rPr>
              <w:t>QUEUED</w:t>
            </w:r>
          </w:p>
        </w:tc>
        <w:tc>
          <w:tcPr>
            <w:tcW w:type="dxa" w:w="2160"/>
          </w:tcPr>
          <w:p>
            <w:r>
              <w:rPr>
                <w:sz w:val="18"/>
              </w:rPr>
              <w:t>recipients/scope validated</w:t>
            </w:r>
          </w:p>
        </w:tc>
      </w:tr>
      <w:tr>
        <w:tc>
          <w:tcPr>
            <w:tcW w:type="dxa" w:w="2160"/>
          </w:tcPr>
          <w:p>
            <w:r>
              <w:rPr>
                <w:sz w:val="18"/>
              </w:rPr>
              <w:t>QUEUED</w:t>
            </w:r>
          </w:p>
        </w:tc>
        <w:tc>
          <w:tcPr>
            <w:tcW w:type="dxa" w:w="2160"/>
          </w:tcPr>
          <w:p>
            <w:r>
              <w:rPr>
                <w:sz w:val="18"/>
              </w:rPr>
              <w:t>start</w:t>
            </w:r>
          </w:p>
        </w:tc>
        <w:tc>
          <w:tcPr>
            <w:tcW w:type="dxa" w:w="2160"/>
          </w:tcPr>
          <w:p>
            <w:r>
              <w:rPr>
                <w:sz w:val="18"/>
              </w:rPr>
              <w:t>RUNNING</w:t>
            </w:r>
          </w:p>
        </w:tc>
        <w:tc>
          <w:tcPr>
            <w:tcW w:type="dxa" w:w="2160"/>
          </w:tcPr>
          <w:p>
            <w:r>
              <w:rPr>
                <w:sz w:val="18"/>
              </w:rPr>
              <w:t>mart available</w:t>
            </w:r>
          </w:p>
        </w:tc>
      </w:tr>
      <w:tr>
        <w:tc>
          <w:tcPr>
            <w:tcW w:type="dxa" w:w="2160"/>
          </w:tcPr>
          <w:p>
            <w:r>
              <w:rPr>
                <w:sz w:val="18"/>
              </w:rPr>
              <w:t>RUNNING</w:t>
            </w:r>
          </w:p>
        </w:tc>
        <w:tc>
          <w:tcPr>
            <w:tcW w:type="dxa" w:w="2160"/>
          </w:tcPr>
          <w:p>
            <w:r>
              <w:rPr>
                <w:sz w:val="18"/>
              </w:rPr>
              <w:t>success</w:t>
            </w:r>
          </w:p>
        </w:tc>
        <w:tc>
          <w:tcPr>
            <w:tcW w:type="dxa" w:w="2160"/>
          </w:tcPr>
          <w:p>
            <w:r>
              <w:rPr>
                <w:sz w:val="18"/>
              </w:rPr>
              <w:t>COMPLETED</w:t>
            </w:r>
          </w:p>
        </w:tc>
        <w:tc>
          <w:tcPr>
            <w:tcW w:type="dxa" w:w="2160"/>
          </w:tcPr>
          <w:p>
            <w:r>
              <w:rPr>
                <w:sz w:val="18"/>
              </w:rPr>
              <w:t>document created; async access_log EXPORT</w:t>
            </w:r>
          </w:p>
        </w:tc>
      </w:tr>
      <w:tr>
        <w:tc>
          <w:tcPr>
            <w:tcW w:type="dxa" w:w="2160"/>
          </w:tcPr>
          <w:p>
            <w:r>
              <w:rPr>
                <w:sz w:val="18"/>
              </w:rPr>
              <w:t>RUNNING</w:t>
            </w:r>
          </w:p>
        </w:tc>
        <w:tc>
          <w:tcPr>
            <w:tcW w:type="dxa" w:w="2160"/>
          </w:tcPr>
          <w:p>
            <w:r>
              <w:rPr>
                <w:sz w:val="18"/>
              </w:rPr>
              <w:t>error</w:t>
            </w:r>
          </w:p>
        </w:tc>
        <w:tc>
          <w:tcPr>
            <w:tcW w:type="dxa" w:w="2160"/>
          </w:tcPr>
          <w:p>
            <w:r>
              <w:rPr>
                <w:sz w:val="18"/>
              </w:rPr>
              <w:t>FAILED</w:t>
            </w:r>
          </w:p>
        </w:tc>
        <w:tc>
          <w:tcPr>
            <w:tcW w:type="dxa" w:w="2160"/>
          </w:tcPr>
          <w:p>
            <w:r>
              <w:rPr>
                <w:sz w:val="18"/>
              </w:rPr>
              <w:t>retry per policy; alert on final fail</w:t>
            </w:r>
          </w:p>
        </w:tc>
      </w:tr>
      <w:tr>
        <w:tc>
          <w:tcPr>
            <w:tcW w:type="dxa" w:w="2160"/>
          </w:tcPr>
          <w:p>
            <w:r>
              <w:rPr>
                <w:sz w:val="18"/>
              </w:rPr>
              <w:t>COMPLETED</w:t>
            </w:r>
          </w:p>
        </w:tc>
        <w:tc>
          <w:tcPr>
            <w:tcW w:type="dxa" w:w="2160"/>
          </w:tcPr>
          <w:p>
            <w:r>
              <w:rPr>
                <w:sz w:val="18"/>
              </w:rPr>
              <w:t>retention reached</w:t>
            </w:r>
          </w:p>
        </w:tc>
        <w:tc>
          <w:tcPr>
            <w:tcW w:type="dxa" w:w="2160"/>
          </w:tcPr>
          <w:p>
            <w:r>
              <w:rPr>
                <w:sz w:val="18"/>
              </w:rPr>
              <w:t>EXPIRED</w:t>
            </w:r>
          </w:p>
        </w:tc>
        <w:tc>
          <w:tcPr>
            <w:tcW w:type="dxa" w:w="2160"/>
          </w:tcPr>
          <w:p>
            <w:r>
              <w:rPr>
                <w:sz w:val="18"/>
              </w:rPr>
              <w:t>artefact purged</w:t>
            </w:r>
          </w:p>
        </w:tc>
      </w:tr>
      <w:tr>
        <w:tc>
          <w:tcPr>
            <w:tcW w:type="dxa" w:w="2160"/>
          </w:tcPr>
          <w:p>
            <w:r>
              <w:rPr>
                <w:sz w:val="18"/>
              </w:rPr>
              <w:t>COMPLETED</w:t>
            </w:r>
          </w:p>
        </w:tc>
        <w:tc>
          <w:tcPr>
            <w:tcW w:type="dxa" w:w="2160"/>
          </w:tcPr>
          <w:p>
            <w:r>
              <w:rPr>
                <w:sz w:val="18"/>
              </w:rPr>
              <w:t>DPDP erasure (FR-20)</w:t>
            </w:r>
          </w:p>
        </w:tc>
        <w:tc>
          <w:tcPr>
            <w:tcW w:type="dxa" w:w="2160"/>
          </w:tcPr>
          <w:p>
            <w:r>
              <w:rPr>
                <w:sz w:val="18"/>
              </w:rPr>
              <w:t>REDACTED</w:t>
            </w:r>
          </w:p>
        </w:tc>
        <w:tc>
          <w:tcPr>
            <w:tcW w:type="dxa" w:w="2160"/>
          </w:tcPr>
          <w:p>
            <w:r>
              <w:rPr>
                <w:sz w:val="18"/>
              </w:rPr>
              <w:t>artefact lawful basis revoked</w:t>
            </w:r>
          </w:p>
        </w:tc>
      </w:tr>
    </w:tbl>
    <w:p/>
    <w:p>
      <w:pPr>
        <w:pStyle w:val="Heading3"/>
      </w:pPr>
      <w:r>
        <w:rPr>
          <w:b/>
          <w:color w:val="2E5B9E"/>
          <w:sz w:val="26"/>
        </w:rPr>
        <w:t>10.5 Alert Event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breach detected (period-correct threshold)</w:t>
            </w:r>
          </w:p>
        </w:tc>
        <w:tc>
          <w:tcPr>
            <w:tcW w:type="dxa" w:w="2160"/>
          </w:tcPr>
          <w:p>
            <w:r>
              <w:rPr>
                <w:sz w:val="18"/>
              </w:rPr>
              <w:t>OPEN</w:t>
            </w:r>
          </w:p>
        </w:tc>
        <w:tc>
          <w:tcPr>
            <w:tcW w:type="dxa" w:w="2160"/>
          </w:tcPr>
          <w:p>
            <w:r>
              <w:rPr>
                <w:sz w:val="18"/>
              </w:rPr>
              <w:t>not within suppression/hysteresis; notify</w:t>
            </w:r>
          </w:p>
        </w:tc>
      </w:tr>
      <w:tr>
        <w:tc>
          <w:tcPr>
            <w:tcW w:type="dxa" w:w="2160"/>
          </w:tcPr>
          <w:p>
            <w:r>
              <w:rPr>
                <w:sz w:val="18"/>
              </w:rPr>
              <w:t>(none)</w:t>
            </w:r>
          </w:p>
        </w:tc>
        <w:tc>
          <w:tcPr>
            <w:tcW w:type="dxa" w:w="2160"/>
          </w:tcPr>
          <w:p>
            <w:r>
              <w:rPr>
                <w:sz w:val="18"/>
              </w:rPr>
              <w:t>breach within suppression/hysteresis</w:t>
            </w:r>
          </w:p>
        </w:tc>
        <w:tc>
          <w:tcPr>
            <w:tcW w:type="dxa" w:w="2160"/>
          </w:tcPr>
          <w:p>
            <w:r>
              <w:rPr>
                <w:sz w:val="18"/>
              </w:rPr>
              <w:t>SUPPRESSED</w:t>
            </w:r>
          </w:p>
        </w:tc>
        <w:tc>
          <w:tcPr>
            <w:tcW w:type="dxa" w:w="2160"/>
          </w:tcPr>
          <w:p>
            <w:r>
              <w:rPr>
                <w:sz w:val="18"/>
              </w:rPr>
              <w:t>de-duplicated; logged</w:t>
            </w:r>
          </w:p>
        </w:tc>
      </w:tr>
      <w:tr>
        <w:tc>
          <w:tcPr>
            <w:tcW w:type="dxa" w:w="2160"/>
          </w:tcPr>
          <w:p>
            <w:r>
              <w:rPr>
                <w:sz w:val="18"/>
              </w:rPr>
              <w:t>OPEN</w:t>
            </w:r>
          </w:p>
        </w:tc>
        <w:tc>
          <w:tcPr>
            <w:tcW w:type="dxa" w:w="2160"/>
          </w:tcPr>
          <w:p>
            <w:r>
              <w:rPr>
                <w:sz w:val="18"/>
              </w:rPr>
              <w:t>acknowledge</w:t>
            </w:r>
          </w:p>
        </w:tc>
        <w:tc>
          <w:tcPr>
            <w:tcW w:type="dxa" w:w="2160"/>
          </w:tcPr>
          <w:p>
            <w:r>
              <w:rPr>
                <w:sz w:val="18"/>
              </w:rPr>
              <w:t>ACKNOWLEDGED</w:t>
            </w:r>
          </w:p>
        </w:tc>
        <w:tc>
          <w:tcPr>
            <w:tcW w:type="dxa" w:w="2160"/>
          </w:tcPr>
          <w:p>
            <w:r>
              <w:rPr>
                <w:sz w:val="18"/>
              </w:rPr>
              <w:t>acknowledged_by recorded</w:t>
            </w:r>
          </w:p>
        </w:tc>
      </w:tr>
      <w:tr>
        <w:tc>
          <w:tcPr>
            <w:tcW w:type="dxa" w:w="2160"/>
          </w:tcPr>
          <w:p>
            <w:r>
              <w:rPr>
                <w:sz w:val="18"/>
              </w:rPr>
              <w:t>ACKNOWLEDGED/OPEN</w:t>
            </w:r>
          </w:p>
        </w:tc>
        <w:tc>
          <w:tcPr>
            <w:tcW w:type="dxa" w:w="2160"/>
          </w:tcPr>
          <w:p>
            <w:r>
              <w:rPr>
                <w:sz w:val="18"/>
              </w:rPr>
              <w:t>value returns within bound</w:t>
            </w:r>
          </w:p>
        </w:tc>
        <w:tc>
          <w:tcPr>
            <w:tcW w:type="dxa" w:w="2160"/>
          </w:tcPr>
          <w:p>
            <w:r>
              <w:rPr>
                <w:sz w:val="18"/>
              </w:rPr>
              <w:t>RESOLVED</w:t>
            </w:r>
          </w:p>
        </w:tc>
        <w:tc>
          <w:tcPr>
            <w:tcW w:type="dxa" w:w="2160"/>
          </w:tcPr>
          <w:p>
            <w:r>
              <w:rPr>
                <w:sz w:val="18"/>
              </w:rPr>
              <w:t>auto-resolve on next clean evaluation</w:t>
            </w:r>
          </w:p>
        </w:tc>
      </w:tr>
    </w:tbl>
    <w:p/>
    <w:p>
      <w:pPr>
        <w:pStyle w:val="Heading3"/>
      </w:pPr>
      <w:r>
        <w:rPr>
          <w:b/>
          <w:color w:val="2E5B9E"/>
          <w:sz w:val="26"/>
        </w:rPr>
        <w:t>10.6 Prediction Model (deterministic &amp; probabilistic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register</w:t>
            </w:r>
          </w:p>
        </w:tc>
        <w:tc>
          <w:tcPr>
            <w:tcW w:type="dxa" w:w="2160"/>
          </w:tcPr>
          <w:p>
            <w:r>
              <w:rPr>
                <w:sz w:val="18"/>
              </w:rPr>
              <w:t>DRAFT</w:t>
            </w:r>
          </w:p>
        </w:tc>
        <w:tc>
          <w:tcPr>
            <w:tcW w:type="dxa" w:w="2160"/>
          </w:tcPr>
          <w:p>
            <w:r>
              <w:rPr>
                <w:sz w:val="18"/>
              </w:rPr>
              <w:t>methodology present; (probabilistic) model card + exclusions present</w:t>
            </w:r>
          </w:p>
        </w:tc>
      </w:tr>
      <w:tr>
        <w:tc>
          <w:tcPr>
            <w:tcW w:type="dxa" w:w="2160"/>
          </w:tcPr>
          <w:p>
            <w:r>
              <w:rPr>
                <w:sz w:val="18"/>
              </w:rPr>
              <w:t>DRAFT</w:t>
            </w:r>
          </w:p>
        </w:tc>
        <w:tc>
          <w:tcPr>
            <w:tcW w:type="dxa" w:w="2160"/>
          </w:tcPr>
          <w:p>
            <w:r>
              <w:rPr>
                <w:sz w:val="18"/>
              </w:rPr>
              <w:t>assess fairness (probabilistic only)</w:t>
            </w:r>
          </w:p>
        </w:tc>
        <w:tc>
          <w:tcPr>
            <w:tcW w:type="dxa" w:w="2160"/>
          </w:tcPr>
          <w:p>
            <w:r>
              <w:rPr>
                <w:sz w:val="18"/>
              </w:rPr>
              <w:t>DRAFT</w:t>
            </w:r>
          </w:p>
        </w:tc>
        <w:tc>
          <w:tcPr>
            <w:tcW w:type="dxa" w:w="2160"/>
          </w:tcPr>
          <w:p>
            <w:r>
              <w:rPr>
                <w:sz w:val="18"/>
              </w:rPr>
              <w:t>adverse-impact test recorded; fairness_status PASSED/FAILED/WAIVED</w:t>
            </w:r>
          </w:p>
        </w:tc>
      </w:tr>
      <w:tr>
        <w:tc>
          <w:tcPr>
            <w:tcW w:type="dxa" w:w="2160"/>
          </w:tcPr>
          <w:p>
            <w:r>
              <w:rPr>
                <w:sz w:val="18"/>
              </w:rPr>
              <w:t>DRAFT</w:t>
            </w:r>
          </w:p>
        </w:tc>
        <w:tc>
          <w:tcPr>
            <w:tcW w:type="dxa" w:w="2160"/>
          </w:tcPr>
          <w:p>
            <w:r>
              <w:rPr>
                <w:sz w:val="18"/>
              </w:rPr>
              <w:t>activate (checker; probabilistic also DPO co-sign)</w:t>
            </w:r>
          </w:p>
        </w:tc>
        <w:tc>
          <w:tcPr>
            <w:tcW w:type="dxa" w:w="2160"/>
          </w:tcPr>
          <w:p>
            <w:r>
              <w:rPr>
                <w:sz w:val="18"/>
              </w:rPr>
              <w:t>ACTIVE</w:t>
            </w:r>
          </w:p>
        </w:tc>
        <w:tc>
          <w:tcPr>
            <w:tcW w:type="dxa" w:w="2160"/>
          </w:tcPr>
          <w:p>
            <w:r>
              <w:rPr>
                <w:sz w:val="18"/>
              </w:rPr>
              <w:t>approved_by ≠ created_by; probabilistic requires fairness PASSED/WAIVED</w:t>
            </w:r>
          </w:p>
        </w:tc>
      </w:tr>
      <w:tr>
        <w:tc>
          <w:tcPr>
            <w:tcW w:type="dxa" w:w="2160"/>
          </w:tcPr>
          <w:p>
            <w:r>
              <w:rPr>
                <w:sz w:val="18"/>
              </w:rPr>
              <w:t>ACTIVE</w:t>
            </w:r>
          </w:p>
        </w:tc>
        <w:tc>
          <w:tcPr>
            <w:tcW w:type="dxa" w:w="2160"/>
          </w:tcPr>
          <w:p>
            <w:r>
              <w:rPr>
                <w:sz w:val="18"/>
              </w:rPr>
              <w:t>retire / drift detected</w:t>
            </w:r>
          </w:p>
        </w:tc>
        <w:tc>
          <w:tcPr>
            <w:tcW w:type="dxa" w:w="2160"/>
          </w:tcPr>
          <w:p>
            <w:r>
              <w:rPr>
                <w:sz w:val="18"/>
              </w:rPr>
              <w:t>RETIRED</w:t>
            </w:r>
          </w:p>
        </w:tc>
        <w:tc>
          <w:tcPr>
            <w:tcW w:type="dxa" w:w="2160"/>
          </w:tcPr>
          <w:p>
            <w:r>
              <w:rPr>
                <w:sz w:val="18"/>
              </w:rPr>
              <w:t>results frozen read-only; re-review required</w:t>
            </w:r>
          </w:p>
        </w:tc>
      </w:tr>
    </w:tbl>
    <w:p/>
    <w:p>
      <w:pPr>
        <w:pStyle w:val="Heading3"/>
      </w:pPr>
      <w:r>
        <w:rPr>
          <w:b/>
          <w:color w:val="2E5B9E"/>
          <w:sz w:val="26"/>
        </w:rPr>
        <w:t>10.7 RLS Scope Policy (maker-checker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create/update (maker)</w:t>
            </w:r>
          </w:p>
        </w:tc>
        <w:tc>
          <w:tcPr>
            <w:tcW w:type="dxa" w:w="2160"/>
          </w:tcPr>
          <w:p>
            <w:r>
              <w:rPr>
                <w:sz w:val="18"/>
              </w:rPr>
              <w:t>DRAFT</w:t>
            </w:r>
          </w:p>
        </w:tc>
        <w:tc>
          <w:tcPr>
            <w:tcW w:type="dxa" w:w="2160"/>
          </w:tcPr>
          <w:p>
            <w:r>
              <w:rPr>
                <w:sz w:val="18"/>
              </w:rPr>
              <w:t>filter validated</w:t>
            </w:r>
          </w:p>
        </w:tc>
      </w:tr>
      <w:tr>
        <w:tc>
          <w:tcPr>
            <w:tcW w:type="dxa" w:w="2160"/>
          </w:tcPr>
          <w:p>
            <w:r>
              <w:rPr>
                <w:sz w:val="18"/>
              </w:rPr>
              <w:t>DRAFT</w:t>
            </w:r>
          </w:p>
        </w:tc>
        <w:tc>
          <w:tcPr>
            <w:tcW w:type="dxa" w:w="2160"/>
          </w:tcPr>
          <w:p>
            <w:r>
              <w:rPr>
                <w:sz w:val="18"/>
              </w:rPr>
              <w:t>submit (with preview-as-role diff)</w:t>
            </w:r>
          </w:p>
        </w:tc>
        <w:tc>
          <w:tcPr>
            <w:tcW w:type="dxa" w:w="2160"/>
          </w:tcPr>
          <w:p>
            <w:r>
              <w:rPr>
                <w:sz w:val="18"/>
              </w:rPr>
              <w:t>PENDING_APPROVAL</w:t>
            </w:r>
          </w:p>
        </w:tc>
        <w:tc>
          <w:tcPr>
            <w:tcW w:type="dxa" w:w="2160"/>
          </w:tcPr>
          <w:p>
            <w:r>
              <w:rPr>
                <w:sz w:val="18"/>
              </w:rPr>
              <w:t>exposure diff captured</w:t>
            </w:r>
          </w:p>
        </w:tc>
      </w:tr>
      <w:tr>
        <w:tc>
          <w:tcPr>
            <w:tcW w:type="dxa" w:w="2160"/>
          </w:tcPr>
          <w:p>
            <w:r>
              <w:rPr>
                <w:sz w:val="18"/>
              </w:rPr>
              <w:t>PENDING_APPROVAL</w:t>
            </w:r>
          </w:p>
        </w:tc>
        <w:tc>
          <w:tcPr>
            <w:tcW w:type="dxa" w:w="2160"/>
          </w:tcPr>
          <w:p>
            <w:r>
              <w:rPr>
                <w:sz w:val="18"/>
              </w:rPr>
              <w:t>approve (checker ≠ maker)</w:t>
            </w:r>
          </w:p>
        </w:tc>
        <w:tc>
          <w:tcPr>
            <w:tcW w:type="dxa" w:w="2160"/>
          </w:tcPr>
          <w:p>
            <w:r>
              <w:rPr>
                <w:sz w:val="18"/>
              </w:rPr>
              <w:t>ACTIVE</w:t>
            </w:r>
          </w:p>
        </w:tc>
        <w:tc>
          <w:tcPr>
            <w:tcW w:type="dxa" w:w="2160"/>
          </w:tcPr>
          <w:p>
            <w:r>
              <w:rPr>
                <w:sz w:val="18"/>
              </w:rPr>
              <w:t>prior version → SUPERSEDED; immutable audit</w:t>
            </w:r>
          </w:p>
        </w:tc>
      </w:tr>
      <w:tr>
        <w:tc>
          <w:tcPr>
            <w:tcW w:type="dxa" w:w="2160"/>
          </w:tcPr>
          <w:p>
            <w:r>
              <w:rPr>
                <w:sz w:val="18"/>
              </w:rPr>
              <w:t>PENDING_APPROVAL</w:t>
            </w:r>
          </w:p>
        </w:tc>
        <w:tc>
          <w:tcPr>
            <w:tcW w:type="dxa" w:w="2160"/>
          </w:tcPr>
          <w:p>
            <w:r>
              <w:rPr>
                <w:sz w:val="18"/>
              </w:rPr>
              <w:t>reject</w:t>
            </w:r>
          </w:p>
        </w:tc>
        <w:tc>
          <w:tcPr>
            <w:tcW w:type="dxa" w:w="2160"/>
          </w:tcPr>
          <w:p>
            <w:r>
              <w:rPr>
                <w:sz w:val="18"/>
              </w:rPr>
              <w:t>REJECTED</w:t>
            </w:r>
          </w:p>
        </w:tc>
        <w:tc>
          <w:tcPr>
            <w:tcW w:type="dxa" w:w="2160"/>
          </w:tcPr>
          <w:p>
            <w:r>
              <w:rPr>
                <w:sz w:val="18"/>
              </w:rPr>
              <w:t>reason recorded</w:t>
            </w:r>
          </w:p>
        </w:tc>
      </w:tr>
    </w:tbl>
    <w:p/>
    <w:p>
      <w:pPr>
        <w:pStyle w:val="Heading3"/>
      </w:pPr>
      <w:r>
        <w:rPr>
          <w:b/>
          <w:color w:val="2E5B9E"/>
          <w:sz w:val="26"/>
        </w:rPr>
        <w:t>10.8 Embed Token (hardened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issue (maker)</w:t>
            </w:r>
          </w:p>
        </w:tc>
        <w:tc>
          <w:tcPr>
            <w:tcW w:type="dxa" w:w="2160"/>
          </w:tcPr>
          <w:p>
            <w:r>
              <w:rPr>
                <w:sz w:val="18"/>
              </w:rPr>
              <w:t>PENDING_APPROVAL</w:t>
            </w:r>
          </w:p>
        </w:tc>
        <w:tc>
          <w:tcPr>
            <w:tcW w:type="dxa" w:w="2160"/>
          </w:tcPr>
          <w:p>
            <w:r>
              <w:rPr>
                <w:sz w:val="18"/>
              </w:rPr>
              <w:t>scope/widgets/frame-ancestors set</w:t>
            </w:r>
          </w:p>
        </w:tc>
      </w:tr>
      <w:tr>
        <w:tc>
          <w:tcPr>
            <w:tcW w:type="dxa" w:w="2160"/>
          </w:tcPr>
          <w:p>
            <w:r>
              <w:rPr>
                <w:sz w:val="18"/>
              </w:rPr>
              <w:t>PENDING_APPROVAL</w:t>
            </w:r>
          </w:p>
        </w:tc>
        <w:tc>
          <w:tcPr>
            <w:tcW w:type="dxa" w:w="2160"/>
          </w:tcPr>
          <w:p>
            <w:r>
              <w:rPr>
                <w:sz w:val="18"/>
              </w:rPr>
              <w:t>approve (checker ≠ issuer)</w:t>
            </w:r>
          </w:p>
        </w:tc>
        <w:tc>
          <w:tcPr>
            <w:tcW w:type="dxa" w:w="2160"/>
          </w:tcPr>
          <w:p>
            <w:r>
              <w:rPr>
                <w:sz w:val="18"/>
              </w:rPr>
              <w:t>ACTIVE</w:t>
            </w:r>
          </w:p>
        </w:tc>
        <w:tc>
          <w:tcPr>
            <w:tcW w:type="dxa" w:w="2160"/>
          </w:tcPr>
          <w:p>
            <w:r>
              <w:rPr>
                <w:sz w:val="18"/>
              </w:rPr>
              <w:t>usable via header/code-exchange</w:t>
            </w:r>
          </w:p>
        </w:tc>
      </w:tr>
      <w:tr>
        <w:tc>
          <w:tcPr>
            <w:tcW w:type="dxa" w:w="2160"/>
          </w:tcPr>
          <w:p>
            <w:r>
              <w:rPr>
                <w:sz w:val="18"/>
              </w:rPr>
              <w:t>ACTIVE</w:t>
            </w:r>
          </w:p>
        </w:tc>
        <w:tc>
          <w:tcPr>
            <w:tcW w:type="dxa" w:w="2160"/>
          </w:tcPr>
          <w:p>
            <w:r>
              <w:rPr>
                <w:sz w:val="18"/>
              </w:rPr>
              <w:t>expiry reached</w:t>
            </w:r>
          </w:p>
        </w:tc>
        <w:tc>
          <w:tcPr>
            <w:tcW w:type="dxa" w:w="2160"/>
          </w:tcPr>
          <w:p>
            <w:r>
              <w:rPr>
                <w:sz w:val="18"/>
              </w:rPr>
              <w:t>EXPIRED</w:t>
            </w:r>
          </w:p>
        </w:tc>
        <w:tc>
          <w:tcPr>
            <w:tcW w:type="dxa" w:w="2160"/>
          </w:tcPr>
          <w:p>
            <w:r>
              <w:rPr>
                <w:sz w:val="18"/>
              </w:rPr>
              <w:t>render denied</w:t>
            </w:r>
          </w:p>
        </w:tc>
      </w:tr>
      <w:tr>
        <w:tc>
          <w:tcPr>
            <w:tcW w:type="dxa" w:w="2160"/>
          </w:tcPr>
          <w:p>
            <w:r>
              <w:rPr>
                <w:sz w:val="18"/>
              </w:rPr>
              <w:t>ACTIVE</w:t>
            </w:r>
          </w:p>
        </w:tc>
        <w:tc>
          <w:tcPr>
            <w:tcW w:type="dxa" w:w="2160"/>
          </w:tcPr>
          <w:p>
            <w:r>
              <w:rPr>
                <w:sz w:val="18"/>
              </w:rPr>
              <w:t>revoke</w:t>
            </w:r>
          </w:p>
        </w:tc>
        <w:tc>
          <w:tcPr>
            <w:tcW w:type="dxa" w:w="2160"/>
          </w:tcPr>
          <w:p>
            <w:r>
              <w:rPr>
                <w:sz w:val="18"/>
              </w:rPr>
              <w:t>REVOKED</w:t>
            </w:r>
          </w:p>
        </w:tc>
        <w:tc>
          <w:tcPr>
            <w:tcW w:type="dxa" w:w="2160"/>
          </w:tcPr>
          <w:p>
            <w:r>
              <w:rPr>
                <w:sz w:val="18"/>
              </w:rPr>
              <w:t>render denied immediately</w:t>
            </w:r>
          </w:p>
        </w:tc>
      </w:tr>
      <w:tr>
        <w:tc>
          <w:tcPr>
            <w:tcW w:type="dxa" w:w="2160"/>
          </w:tcPr>
          <w:p>
            <w:r>
              <w:rPr>
                <w:sz w:val="18"/>
              </w:rPr>
              <w:t>ACTIVE</w:t>
            </w:r>
          </w:p>
        </w:tc>
        <w:tc>
          <w:tcPr>
            <w:tcW w:type="dxa" w:w="2160"/>
          </w:tcPr>
          <w:p>
            <w:r>
              <w:rPr>
                <w:sz w:val="18"/>
              </w:rPr>
              <w:t>rotate</w:t>
            </w:r>
          </w:p>
        </w:tc>
        <w:tc>
          <w:tcPr>
            <w:tcW w:type="dxa" w:w="2160"/>
          </w:tcPr>
          <w:p>
            <w:r>
              <w:rPr>
                <w:sz w:val="18"/>
              </w:rPr>
              <w:t>ROTATED</w:t>
            </w:r>
          </w:p>
        </w:tc>
        <w:tc>
          <w:tcPr>
            <w:tcW w:type="dxa" w:w="2160"/>
          </w:tcPr>
          <w:p>
            <w:r>
              <w:rPr>
                <w:sz w:val="18"/>
              </w:rPr>
              <w:t>new token issued (lineage), old denied</w:t>
            </w:r>
          </w:p>
        </w:tc>
      </w:tr>
    </w:tbl>
    <w:p/>
    <w:p>
      <w:pPr>
        <w:pStyle w:val="Heading3"/>
      </w:pPr>
      <w:r>
        <w:rPr>
          <w:b/>
          <w:color w:val="2E5B9E"/>
          <w:sz w:val="26"/>
        </w:rPr>
        <w:t>10.9 Data Subject Change (DPDP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receive change</w:t>
            </w:r>
          </w:p>
        </w:tc>
        <w:tc>
          <w:tcPr>
            <w:tcW w:type="dxa" w:w="2160"/>
          </w:tcPr>
          <w:p>
            <w:r>
              <w:rPr>
                <w:sz w:val="18"/>
              </w:rPr>
              <w:t>RECEIVED</w:t>
            </w:r>
          </w:p>
        </w:tc>
        <w:tc>
          <w:tcPr>
            <w:tcW w:type="dxa" w:w="2160"/>
          </w:tcPr>
          <w:p>
            <w:r>
              <w:rPr>
                <w:sz w:val="18"/>
              </w:rPr>
              <w:t>impact analysis queued</w:t>
            </w:r>
          </w:p>
        </w:tc>
      </w:tr>
      <w:tr>
        <w:tc>
          <w:tcPr>
            <w:tcW w:type="dxa" w:w="2160"/>
          </w:tcPr>
          <w:p>
            <w:r>
              <w:rPr>
                <w:sz w:val="18"/>
              </w:rPr>
              <w:t>RECEIVED</w:t>
            </w:r>
          </w:p>
        </w:tc>
        <w:tc>
          <w:tcPr>
            <w:tcW w:type="dxa" w:w="2160"/>
          </w:tcPr>
          <w:p>
            <w:r>
              <w:rPr>
                <w:sz w:val="18"/>
              </w:rPr>
              <w:t>propagate</w:t>
            </w:r>
          </w:p>
        </w:tc>
        <w:tc>
          <w:tcPr>
            <w:tcW w:type="dxa" w:w="2160"/>
          </w:tcPr>
          <w:p>
            <w:r>
              <w:rPr>
                <w:sz w:val="18"/>
              </w:rPr>
              <w:t>PROPAGATING</w:t>
            </w:r>
          </w:p>
        </w:tc>
        <w:tc>
          <w:tcPr>
            <w:tcW w:type="dxa" w:w="2160"/>
          </w:tcPr>
          <w:p>
            <w:r>
              <w:rPr>
                <w:sz w:val="18"/>
              </w:rPr>
              <w:t>rectify snapshots / purge predictions / redact exports</w:t>
            </w:r>
          </w:p>
        </w:tc>
      </w:tr>
      <w:tr>
        <w:tc>
          <w:tcPr>
            <w:tcW w:type="dxa" w:w="2160"/>
          </w:tcPr>
          <w:p>
            <w:r>
              <w:rPr>
                <w:sz w:val="18"/>
              </w:rPr>
              <w:t>PROPAGATING</w:t>
            </w:r>
          </w:p>
        </w:tc>
        <w:tc>
          <w:tcPr>
            <w:tcW w:type="dxa" w:w="2160"/>
          </w:tcPr>
          <w:p>
            <w:r>
              <w:rPr>
                <w:sz w:val="18"/>
              </w:rPr>
              <w:t>complete</w:t>
            </w:r>
          </w:p>
        </w:tc>
        <w:tc>
          <w:tcPr>
            <w:tcW w:type="dxa" w:w="2160"/>
          </w:tcPr>
          <w:p>
            <w:r>
              <w:rPr>
                <w:sz w:val="18"/>
              </w:rPr>
              <w:t>COMPLETED</w:t>
            </w:r>
          </w:p>
        </w:tc>
        <w:tc>
          <w:tcPr>
            <w:tcW w:type="dxa" w:w="2160"/>
          </w:tcPr>
          <w:p>
            <w:r>
              <w:rPr>
                <w:sz w:val="18"/>
              </w:rPr>
              <w:t>propagation verified; audited</w:t>
            </w:r>
          </w:p>
        </w:tc>
      </w:tr>
      <w:tr>
        <w:tc>
          <w:tcPr>
            <w:tcW w:type="dxa" w:w="2160"/>
          </w:tcPr>
          <w:p>
            <w:r>
              <w:rPr>
                <w:sz w:val="18"/>
              </w:rPr>
              <w:t>PROPAGATING</w:t>
            </w:r>
          </w:p>
        </w:tc>
        <w:tc>
          <w:tcPr>
            <w:tcW w:type="dxa" w:w="2160"/>
          </w:tcPr>
          <w:p>
            <w:r>
              <w:rPr>
                <w:sz w:val="18"/>
              </w:rPr>
              <w:t>retention overrides erasure</w:t>
            </w:r>
          </w:p>
        </w:tc>
        <w:tc>
          <w:tcPr>
            <w:tcW w:type="dxa" w:w="2160"/>
          </w:tcPr>
          <w:p>
            <w:r>
              <w:rPr>
                <w:sz w:val="18"/>
              </w:rPr>
              <w:t>BLOCKED_RETENTION</w:t>
            </w:r>
          </w:p>
        </w:tc>
        <w:tc>
          <w:tcPr>
            <w:tcW w:type="dxa" w:w="2160"/>
          </w:tcPr>
          <w:p>
            <w:r>
              <w:rPr>
                <w:sz w:val="18"/>
              </w:rPr>
              <w:t>legal basis recorded; data restricted not deleted</w:t>
            </w:r>
          </w:p>
        </w:tc>
      </w:tr>
      <w:tr>
        <w:tc>
          <w:tcPr>
            <w:tcW w:type="dxa" w:w="2160"/>
          </w:tcPr>
          <w:p>
            <w:r>
              <w:rPr>
                <w:sz w:val="18"/>
              </w:rPr>
              <w:t>PROPAGATING</w:t>
            </w:r>
          </w:p>
        </w:tc>
        <w:tc>
          <w:tcPr>
            <w:tcW w:type="dxa" w:w="2160"/>
          </w:tcPr>
          <w:p>
            <w:r>
              <w:rPr>
                <w:sz w:val="18"/>
              </w:rPr>
              <w:t>step failure</w:t>
            </w:r>
          </w:p>
        </w:tc>
        <w:tc>
          <w:tcPr>
            <w:tcW w:type="dxa" w:w="2160"/>
          </w:tcPr>
          <w:p>
            <w:r>
              <w:rPr>
                <w:sz w:val="18"/>
              </w:rPr>
              <w:t>FAILED</w:t>
            </w:r>
          </w:p>
        </w:tc>
        <w:tc>
          <w:tcPr>
            <w:tcW w:type="dxa" w:w="2160"/>
          </w:tcPr>
          <w:p>
            <w:r>
              <w:rPr>
                <w:sz w:val="18"/>
              </w:rPr>
              <w:t>retry + alert</w:t>
            </w:r>
          </w:p>
        </w:tc>
      </w:tr>
    </w:tbl>
    <w:p/>
    <w:p>
      <w:pPr>
        <w:pStyle w:val="Heading2"/>
      </w:pPr>
      <w:r>
        <w:rPr>
          <w:b/>
          <w:color w:val="1F3864"/>
          <w:sz w:val="30"/>
        </w:rPr>
        <w:t>11.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Trigger</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r>
      <w:tr>
        <w:tc>
          <w:tcPr>
            <w:tcW w:type="dxa" w:w="2160"/>
          </w:tcPr>
          <w:p>
            <w:r>
              <w:rPr>
                <w:sz w:val="18"/>
              </w:rPr>
              <w:t>Scheduled report delivered</w:t>
            </w:r>
          </w:p>
        </w:tc>
        <w:tc>
          <w:tcPr>
            <w:tcW w:type="dxa" w:w="2160"/>
          </w:tcPr>
          <w:p>
            <w:r>
              <w:rPr>
                <w:sz w:val="18"/>
              </w:rPr>
              <w:t>report_execution COMPLETED</w:t>
            </w:r>
          </w:p>
        </w:tc>
        <w:tc>
          <w:tcPr>
            <w:tcW w:type="dxa" w:w="2160"/>
          </w:tcPr>
          <w:p>
            <w:r>
              <w:rPr>
                <w:sz w:val="18"/>
              </w:rPr>
              <w:t>schedule recipients (scoped)</w:t>
            </w:r>
          </w:p>
        </w:tc>
        <w:tc>
          <w:tcPr>
            <w:tcW w:type="dxa" w:w="2160"/>
          </w:tcPr>
          <w:p>
            <w:r>
              <w:rPr>
                <w:sz w:val="18"/>
              </w:rPr>
              <w:t>EMAIL/IN_APP/SFTP</w:t>
            </w:r>
          </w:p>
        </w:tc>
      </w:tr>
      <w:tr>
        <w:tc>
          <w:tcPr>
            <w:tcW w:type="dxa" w:w="2160"/>
          </w:tcPr>
          <w:p>
            <w:r>
              <w:rPr>
                <w:sz w:val="18"/>
              </w:rPr>
              <w:t>Report run failed</w:t>
            </w:r>
          </w:p>
        </w:tc>
        <w:tc>
          <w:tcPr>
            <w:tcW w:type="dxa" w:w="2160"/>
          </w:tcPr>
          <w:p>
            <w:r>
              <w:rPr>
                <w:sz w:val="18"/>
              </w:rPr>
              <w:t>execution FAILED (final)</w:t>
            </w:r>
          </w:p>
        </w:tc>
        <w:tc>
          <w:tcPr>
            <w:tcW w:type="dxa" w:w="2160"/>
          </w:tcPr>
          <w:p>
            <w:r>
              <w:rPr>
                <w:sz w:val="18"/>
              </w:rPr>
              <w:t>report owner</w:t>
            </w:r>
          </w:p>
        </w:tc>
        <w:tc>
          <w:tcPr>
            <w:tcW w:type="dxa" w:w="2160"/>
          </w:tcPr>
          <w:p>
            <w:r>
              <w:rPr>
                <w:sz w:val="18"/>
              </w:rPr>
              <w:t>IN_APP + EMAIL</w:t>
            </w:r>
          </w:p>
        </w:tc>
      </w:tr>
      <w:tr>
        <w:tc>
          <w:tcPr>
            <w:tcW w:type="dxa" w:w="2160"/>
          </w:tcPr>
          <w:p>
            <w:r>
              <w:rPr>
                <w:sz w:val="18"/>
              </w:rPr>
              <w:t>KPI threshold breached</w:t>
            </w:r>
          </w:p>
        </w:tc>
        <w:tc>
          <w:tcPr>
            <w:tcW w:type="dxa" w:w="2160"/>
          </w:tcPr>
          <w:p>
            <w:r>
              <w:rPr>
                <w:sz w:val="18"/>
              </w:rPr>
              <w:t>alert_event OPEN</w:t>
            </w:r>
          </w:p>
        </w:tc>
        <w:tc>
          <w:tcPr>
            <w:tcW w:type="dxa" w:w="2160"/>
          </w:tcPr>
          <w:p>
            <w:r>
              <w:rPr>
                <w:sz w:val="18"/>
              </w:rPr>
              <w:t>alert_rule recipients (scoped)</w:t>
            </w:r>
          </w:p>
        </w:tc>
        <w:tc>
          <w:tcPr>
            <w:tcW w:type="dxa" w:w="2160"/>
          </w:tcPr>
          <w:p>
            <w:r>
              <w:rPr>
                <w:sz w:val="18"/>
              </w:rPr>
              <w:t>IN_APP + EMAIL</w:t>
            </w:r>
          </w:p>
        </w:tc>
      </w:tr>
      <w:tr>
        <w:tc>
          <w:tcPr>
            <w:tcW w:type="dxa" w:w="2160"/>
          </w:tcPr>
          <w:p>
            <w:r>
              <w:rPr>
                <w:sz w:val="18"/>
              </w:rPr>
              <w:t>Critical alert</w:t>
            </w:r>
          </w:p>
        </w:tc>
        <w:tc>
          <w:tcPr>
            <w:tcW w:type="dxa" w:w="2160"/>
          </w:tcPr>
          <w:p>
            <w:r>
              <w:rPr>
                <w:sz w:val="18"/>
              </w:rPr>
              <w:t>severity=CRITICAL</w:t>
            </w:r>
          </w:p>
        </w:tc>
        <w:tc>
          <w:tcPr>
            <w:tcW w:type="dxa" w:w="2160"/>
          </w:tcPr>
          <w:p>
            <w:r>
              <w:rPr>
                <w:sz w:val="18"/>
              </w:rPr>
              <w:t>recipients + Dept Head</w:t>
            </w:r>
          </w:p>
        </w:tc>
        <w:tc>
          <w:tcPr>
            <w:tcW w:type="dxa" w:w="2160"/>
          </w:tcPr>
          <w:p>
            <w:r>
              <w:rPr>
                <w:sz w:val="18"/>
              </w:rPr>
              <w:t>IN_APP + EMAIL</w:t>
            </w:r>
          </w:p>
        </w:tc>
      </w:tr>
      <w:tr>
        <w:tc>
          <w:tcPr>
            <w:tcW w:type="dxa" w:w="2160"/>
          </w:tcPr>
          <w:p>
            <w:r>
              <w:rPr>
                <w:sz w:val="18"/>
              </w:rPr>
              <w:t>Mart refresh failed/degraded</w:t>
            </w:r>
          </w:p>
        </w:tc>
        <w:tc>
          <w:tcPr>
            <w:tcW w:type="dxa" w:w="2160"/>
          </w:tcPr>
          <w:p>
            <w:r>
              <w:rPr>
                <w:sz w:val="18"/>
              </w:rPr>
              <w:t>mart FAILED/DEGRADED</w:t>
            </w:r>
          </w:p>
        </w:tc>
        <w:tc>
          <w:tcPr>
            <w:tcW w:type="dxa" w:w="2160"/>
          </w:tcPr>
          <w:p>
            <w:r>
              <w:rPr>
                <w:sz w:val="18"/>
              </w:rPr>
              <w:t>Data Engineer + Analytics Admin</w:t>
            </w:r>
          </w:p>
        </w:tc>
        <w:tc>
          <w:tcPr>
            <w:tcW w:type="dxa" w:w="2160"/>
          </w:tcPr>
          <w:p>
            <w:r>
              <w:rPr>
                <w:sz w:val="18"/>
              </w:rPr>
              <w:t>IN_APP + EMAIL</w:t>
            </w:r>
          </w:p>
        </w:tc>
      </w:tr>
      <w:tr>
        <w:tc>
          <w:tcPr>
            <w:tcW w:type="dxa" w:w="2160"/>
          </w:tcPr>
          <w:p>
            <w:r>
              <w:rPr>
                <w:sz w:val="18"/>
              </w:rPr>
              <w:t>Source contract breached (v2)</w:t>
            </w:r>
          </w:p>
        </w:tc>
        <w:tc>
          <w:tcPr>
            <w:tcW w:type="dxa" w:w="2160"/>
          </w:tcPr>
          <w:p>
            <w:r>
              <w:rPr>
                <w:sz w:val="18"/>
              </w:rPr>
              <w:t>contract BREACHED</w:t>
            </w:r>
          </w:p>
        </w:tc>
        <w:tc>
          <w:tcPr>
            <w:tcW w:type="dxa" w:w="2160"/>
          </w:tcPr>
          <w:p>
            <w:r>
              <w:rPr>
                <w:sz w:val="18"/>
              </w:rPr>
              <w:t>Data Engineer + owning-module steward</w:t>
            </w:r>
          </w:p>
        </w:tc>
        <w:tc>
          <w:tcPr>
            <w:tcW w:type="dxa" w:w="2160"/>
          </w:tcPr>
          <w:p>
            <w:r>
              <w:rPr>
                <w:sz w:val="18"/>
              </w:rPr>
              <w:t>IN_APP + EMAIL</w:t>
            </w:r>
          </w:p>
        </w:tc>
      </w:tr>
      <w:tr>
        <w:tc>
          <w:tcPr>
            <w:tcW w:type="dxa" w:w="2160"/>
          </w:tcPr>
          <w:p>
            <w:r>
              <w:rPr>
                <w:sz w:val="18"/>
              </w:rPr>
              <w:t>KPI retired with dependents</w:t>
            </w:r>
          </w:p>
        </w:tc>
        <w:tc>
          <w:tcPr>
            <w:tcW w:type="dxa" w:w="2160"/>
          </w:tcPr>
          <w:p>
            <w:r>
              <w:rPr>
                <w:sz w:val="18"/>
              </w:rPr>
              <w:t>KPI RETIRED</w:t>
            </w:r>
          </w:p>
        </w:tc>
        <w:tc>
          <w:tcPr>
            <w:tcW w:type="dxa" w:w="2160"/>
          </w:tcPr>
          <w:p>
            <w:r>
              <w:rPr>
                <w:sz w:val="18"/>
              </w:rPr>
              <w:t>dashboard/alert stewards</w:t>
            </w:r>
          </w:p>
        </w:tc>
        <w:tc>
          <w:tcPr>
            <w:tcW w:type="dxa" w:w="2160"/>
          </w:tcPr>
          <w:p>
            <w:r>
              <w:rPr>
                <w:sz w:val="18"/>
              </w:rPr>
              <w:t>IN_APP</w:t>
            </w:r>
          </w:p>
        </w:tc>
      </w:tr>
      <w:tr>
        <w:tc>
          <w:tcPr>
            <w:tcW w:type="dxa" w:w="2160"/>
          </w:tcPr>
          <w:p>
            <w:r>
              <w:rPr>
                <w:sz w:val="18"/>
              </w:rPr>
              <w:t>Executive briefing</w:t>
            </w:r>
          </w:p>
        </w:tc>
        <w:tc>
          <w:tcPr>
            <w:tcW w:type="dxa" w:w="2160"/>
          </w:tcPr>
          <w:p>
            <w:r>
              <w:rPr>
                <w:sz w:val="18"/>
              </w:rPr>
              <w:t>scheduled briefing</w:t>
            </w:r>
          </w:p>
        </w:tc>
        <w:tc>
          <w:tcPr>
            <w:tcW w:type="dxa" w:w="2160"/>
          </w:tcPr>
          <w:p>
            <w:r>
              <w:rPr>
                <w:sz w:val="18"/>
              </w:rPr>
              <w:t>executive (own scope)</w:t>
            </w:r>
          </w:p>
        </w:tc>
        <w:tc>
          <w:tcPr>
            <w:tcW w:type="dxa" w:w="2160"/>
          </w:tcPr>
          <w:p>
            <w:r>
              <w:rPr>
                <w:sz w:val="18"/>
              </w:rPr>
              <w:t>IN_APP + EMAIL (PDF)</w:t>
            </w:r>
          </w:p>
        </w:tc>
      </w:tr>
      <w:tr>
        <w:tc>
          <w:tcPr>
            <w:tcW w:type="dxa" w:w="2160"/>
          </w:tcPr>
          <w:p>
            <w:r>
              <w:rPr>
                <w:sz w:val="18"/>
              </w:rPr>
              <w:t>Embed token issued/expiring/revoked (v2)</w:t>
            </w:r>
          </w:p>
        </w:tc>
        <w:tc>
          <w:tcPr>
            <w:tcW w:type="dxa" w:w="2160"/>
          </w:tcPr>
          <w:p>
            <w:r>
              <w:rPr>
                <w:sz w:val="18"/>
              </w:rPr>
              <w:t>token lifecycle</w:t>
            </w:r>
          </w:p>
        </w:tc>
        <w:tc>
          <w:tcPr>
            <w:tcW w:type="dxa" w:w="2160"/>
          </w:tcPr>
          <w:p>
            <w:r>
              <w:rPr>
                <w:sz w:val="18"/>
              </w:rPr>
              <w:t>issuing admin + checker</w:t>
            </w:r>
          </w:p>
        </w:tc>
        <w:tc>
          <w:tcPr>
            <w:tcW w:type="dxa" w:w="2160"/>
          </w:tcPr>
          <w:p>
            <w:r>
              <w:rPr>
                <w:sz w:val="18"/>
              </w:rPr>
              <w:t>IN_APP</w:t>
            </w:r>
          </w:p>
        </w:tc>
      </w:tr>
      <w:tr>
        <w:tc>
          <w:tcPr>
            <w:tcW w:type="dxa" w:w="2160"/>
          </w:tcPr>
          <w:p>
            <w:r>
              <w:rPr>
                <w:sz w:val="18"/>
              </w:rPr>
              <w:t>Reconciliation variance (sustained)</w:t>
            </w:r>
          </w:p>
        </w:tc>
        <w:tc>
          <w:tcPr>
            <w:tcW w:type="dxa" w:w="2160"/>
          </w:tcPr>
          <w:p>
            <w:r>
              <w:rPr>
                <w:sz w:val="18"/>
              </w:rPr>
              <w:t>mart DEGRADED</w:t>
            </w:r>
          </w:p>
        </w:tc>
        <w:tc>
          <w:tcPr>
            <w:tcW w:type="dxa" w:w="2160"/>
          </w:tcPr>
          <w:p>
            <w:r>
              <w:rPr>
                <w:sz w:val="18"/>
              </w:rPr>
              <w:t>Analytics Admin + Auditor (config)</w:t>
            </w:r>
          </w:p>
        </w:tc>
        <w:tc>
          <w:tcPr>
            <w:tcW w:type="dxa" w:w="2160"/>
          </w:tcPr>
          <w:p>
            <w:r>
              <w:rPr>
                <w:sz w:val="18"/>
              </w:rPr>
              <w:t>IN_APP</w:t>
            </w:r>
          </w:p>
        </w:tc>
      </w:tr>
      <w:tr>
        <w:tc>
          <w:tcPr>
            <w:tcW w:type="dxa" w:w="2160"/>
          </w:tcPr>
          <w:p>
            <w:r>
              <w:rPr>
                <w:sz w:val="18"/>
              </w:rPr>
              <w:t>Out-of-scope recipient dropped</w:t>
            </w:r>
          </w:p>
        </w:tc>
        <w:tc>
          <w:tcPr>
            <w:tcW w:type="dxa" w:w="2160"/>
          </w:tcPr>
          <w:p>
            <w:r>
              <w:rPr>
                <w:sz w:val="18"/>
              </w:rPr>
              <w:t>delivery filtering</w:t>
            </w:r>
          </w:p>
        </w:tc>
        <w:tc>
          <w:tcPr>
            <w:tcW w:type="dxa" w:w="2160"/>
          </w:tcPr>
          <w:p>
            <w:r>
              <w:rPr>
                <w:sz w:val="18"/>
              </w:rPr>
              <w:t>schedule owner (summary)</w:t>
            </w:r>
          </w:p>
        </w:tc>
        <w:tc>
          <w:tcPr>
            <w:tcW w:type="dxa" w:w="2160"/>
          </w:tcPr>
          <w:p>
            <w:r>
              <w:rPr>
                <w:sz w:val="18"/>
              </w:rPr>
              <w:t>IN_APP</w:t>
            </w:r>
          </w:p>
        </w:tc>
      </w:tr>
      <w:tr>
        <w:tc>
          <w:tcPr>
            <w:tcW w:type="dxa" w:w="2160"/>
          </w:tcPr>
          <w:p>
            <w:r>
              <w:rPr>
                <w:sz w:val="18"/>
              </w:rPr>
              <w:t>RLS policy pending approval (v2)</w:t>
            </w:r>
          </w:p>
        </w:tc>
        <w:tc>
          <w:tcPr>
            <w:tcW w:type="dxa" w:w="2160"/>
          </w:tcPr>
          <w:p>
            <w:r>
              <w:rPr>
                <w:sz w:val="18"/>
              </w:rPr>
              <w:t>policy PENDING_APPROVAL</w:t>
            </w:r>
          </w:p>
        </w:tc>
        <w:tc>
          <w:tcPr>
            <w:tcW w:type="dxa" w:w="2160"/>
          </w:tcPr>
          <w:p>
            <w:r>
              <w:rPr>
                <w:sz w:val="18"/>
              </w:rPr>
              <w:t>checker (Analytics Admin)</w:t>
            </w:r>
          </w:p>
        </w:tc>
        <w:tc>
          <w:tcPr>
            <w:tcW w:type="dxa" w:w="2160"/>
          </w:tcPr>
          <w:p>
            <w:r>
              <w:rPr>
                <w:sz w:val="18"/>
              </w:rPr>
              <w:t>IN_APP</w:t>
            </w:r>
          </w:p>
        </w:tc>
      </w:tr>
      <w:tr>
        <w:tc>
          <w:tcPr>
            <w:tcW w:type="dxa" w:w="2160"/>
          </w:tcPr>
          <w:p>
            <w:r>
              <w:rPr>
                <w:sz w:val="18"/>
              </w:rPr>
              <w:t>Model fairness assessment due / failed (v2)</w:t>
            </w:r>
          </w:p>
        </w:tc>
        <w:tc>
          <w:tcPr>
            <w:tcW w:type="dxa" w:w="2160"/>
          </w:tcPr>
          <w:p>
            <w:r>
              <w:rPr>
                <w:sz w:val="18"/>
              </w:rPr>
              <w:t>model fairness FAILED/needed</w:t>
            </w:r>
          </w:p>
        </w:tc>
        <w:tc>
          <w:tcPr>
            <w:tcW w:type="dxa" w:w="2160"/>
          </w:tcPr>
          <w:p>
            <w:r>
              <w:rPr>
                <w:sz w:val="18"/>
              </w:rPr>
              <w:t>Analytics Admin + DPO</w:t>
            </w:r>
          </w:p>
        </w:tc>
        <w:tc>
          <w:tcPr>
            <w:tcW w:type="dxa" w:w="2160"/>
          </w:tcPr>
          <w:p>
            <w:r>
              <w:rPr>
                <w:sz w:val="18"/>
              </w:rPr>
              <w:t>IN_APP + EMAIL</w:t>
            </w:r>
          </w:p>
        </w:tc>
      </w:tr>
      <w:tr>
        <w:tc>
          <w:tcPr>
            <w:tcW w:type="dxa" w:w="2160"/>
          </w:tcPr>
          <w:p>
            <w:r>
              <w:rPr>
                <w:sz w:val="18"/>
              </w:rPr>
              <w:t>Access anomaly detected (v2)</w:t>
            </w:r>
          </w:p>
        </w:tc>
        <w:tc>
          <w:tcPr>
            <w:tcW w:type="dxa" w:w="2160"/>
          </w:tcPr>
          <w:p>
            <w:r>
              <w:rPr>
                <w:sz w:val="18"/>
              </w:rPr>
              <w:t>access_anomaly OPEN/CRITICAL</w:t>
            </w:r>
          </w:p>
        </w:tc>
        <w:tc>
          <w:tcPr>
            <w:tcW w:type="dxa" w:w="2160"/>
          </w:tcPr>
          <w:p>
            <w:r>
              <w:rPr>
                <w:sz w:val="18"/>
              </w:rPr>
              <w:t>Auditor + Analytics Admin</w:t>
            </w:r>
          </w:p>
        </w:tc>
        <w:tc>
          <w:tcPr>
            <w:tcW w:type="dxa" w:w="2160"/>
          </w:tcPr>
          <w:p>
            <w:r>
              <w:rPr>
                <w:sz w:val="18"/>
              </w:rPr>
              <w:t>IN_APP + EMAIL</w:t>
            </w:r>
          </w:p>
        </w:tc>
      </w:tr>
      <w:tr>
        <w:tc>
          <w:tcPr>
            <w:tcW w:type="dxa" w:w="2160"/>
          </w:tcPr>
          <w:p>
            <w:r>
              <w:rPr>
                <w:sz w:val="18"/>
              </w:rPr>
              <w:t>DPDP change status (v2)</w:t>
            </w:r>
          </w:p>
        </w:tc>
        <w:tc>
          <w:tcPr>
            <w:tcW w:type="dxa" w:w="2160"/>
          </w:tcPr>
          <w:p>
            <w:r>
              <w:rPr>
                <w:sz w:val="18"/>
              </w:rPr>
              <w:t>data_subject_change COMPLETED/BLOCKED_RETENTION</w:t>
            </w:r>
          </w:p>
        </w:tc>
        <w:tc>
          <w:tcPr>
            <w:tcW w:type="dxa" w:w="2160"/>
          </w:tcPr>
          <w:p>
            <w:r>
              <w:rPr>
                <w:sz w:val="18"/>
              </w:rPr>
              <w:t>DPO + Auditor</w:t>
            </w:r>
          </w:p>
        </w:tc>
        <w:tc>
          <w:tcPr>
            <w:tcW w:type="dxa" w:w="2160"/>
          </w:tcPr>
          <w:p>
            <w:r>
              <w:rPr>
                <w:sz w:val="18"/>
              </w:rPr>
              <w:t>IN_APP + EMAIL</w:t>
            </w:r>
          </w:p>
        </w:tc>
      </w:tr>
    </w:tbl>
    <w:p/>
    <w:p>
      <w:r>
        <w:t xml:space="preserve">All notifications reference governed data and carry </w:t>
      </w:r>
      <w:r>
        <w:rPr>
          <w:rFonts w:ascii="Consolas" w:hAnsi="Consolas"/>
          <w:sz w:val="20"/>
        </w:rPr>
        <w:t>data_as_of</w:t>
      </w:r>
      <w:r>
        <w:t>; none include RESTRICTED PII in the body (link to a scoped view instead).</w:t>
      </w:r>
    </w:p>
    <w:p>
      <w:pPr>
        <w:pStyle w:val="Heading2"/>
      </w:pPr>
      <w:r>
        <w:rPr>
          <w:b/>
          <w:color w:val="1F3864"/>
          <w:sz w:val="30"/>
        </w:rPr>
        <w:t>12. Reporting &amp; Analytics</w:t>
      </w:r>
    </w:p>
    <w:p>
      <w:r>
        <w:t xml:space="preserve">M14 </w:t>
      </w:r>
      <w:r>
        <w:rPr>
          <w:b/>
        </w:rPr>
        <w:t>is</w:t>
      </w:r>
      <w:r>
        <w:t xml:space="preserve"> the reporting and analytics module; this section summarises its self-reporting and the catalog it exposes.</w:t>
      </w:r>
    </w:p>
    <w:p>
      <w:pPr>
        <w:pStyle w:val="ListBullet"/>
      </w:pPr>
      <w:r>
        <w:rPr>
          <w:b/>
        </w:rPr>
        <w:t>Standard report catalog (seed):</w:t>
      </w:r>
      <w:r>
        <w:t xml:space="preserve"> Headcount by org/cadre; Attrition; </w:t>
      </w:r>
      <w:r>
        <w:rPr>
          <w:b/>
        </w:rPr>
        <w:t>Establishment-pinned vacancy (sanctioned-vs-filled)</w:t>
      </w:r>
      <w:r>
        <w:t xml:space="preserve">; Demographics &amp; diversity (suppressed); Retirement profile (deterministic, 1/3/5Y); Span of control; Leave &amp; absenteeism; Attendance exceptions; Payroll cost &amp; overtime (locked); Training coverage &amp; skill gaps; Appraisal rating distribution; Disciplinary case aging; Transfer/promotion pipeline; Pension forecast; </w:t>
      </w:r>
      <w:r>
        <w:rPr>
          <w:b/>
        </w:rPr>
        <w:t>Reservation roster compliance (establishment-pinned)</w:t>
      </w:r>
      <w:r>
        <w:t>; Mandatory training status; SR verification status; Pending approvals &amp; SLA breaches.</w:t>
      </w:r>
    </w:p>
    <w:p>
      <w:pPr>
        <w:pStyle w:val="ListBullet"/>
      </w:pPr>
      <w:r>
        <w:rPr>
          <w:b/>
        </w:rPr>
        <w:t>Self-analytics (operations):</w:t>
      </w:r>
      <w:r>
        <w:t xml:space="preserve"> Most-viewed dashboards/reports, export volume, query latency, ETL health, </w:t>
      </w:r>
      <w:r>
        <w:rPr>
          <w:b/>
        </w:rPr>
        <w:t>watermark-relative reconciliation status</w:t>
      </w:r>
      <w:r>
        <w:t xml:space="preserve">, alert volume by severity, </w:t>
      </w:r>
      <w:r>
        <w:rPr>
          <w:b/>
        </w:rPr>
        <w:t>async-log queue depth</w:t>
      </w:r>
      <w:r>
        <w:t xml:space="preserve">, </w:t>
      </w:r>
      <w:r>
        <w:rPr>
          <w:b/>
        </w:rPr>
        <w:t>access-anomaly trends</w:t>
      </w:r>
      <w:r>
        <w:t xml:space="preserve">, </w:t>
      </w:r>
      <w:r>
        <w:rPr>
          <w:b/>
        </w:rPr>
        <w:t>DPDP propagation completeness</w:t>
      </w:r>
      <w:r>
        <w:t xml:space="preserve"> — for the Analytics Administrator, Auditor, and DPO.</w:t>
      </w:r>
    </w:p>
    <w:p>
      <w:pPr>
        <w:pStyle w:val="ListBullet"/>
      </w:pPr>
      <w:r>
        <w:rPr>
          <w:b/>
        </w:rPr>
        <w:t>Export formats:</w:t>
      </w:r>
      <w:r>
        <w:t xml:space="preserve"> PDF, XLSX, CSV — all scope-correct, suppressed, freshness-stamped, </w:t>
      </w:r>
      <w:r>
        <w:rPr>
          <w:b/>
        </w:rPr>
        <w:t>as-of-knowledge-stamped</w:t>
      </w:r>
      <w:r>
        <w:t>, audited.</w:t>
      </w:r>
    </w:p>
    <w:p>
      <w:pPr>
        <w:pStyle w:val="ListBullet"/>
      </w:pPr>
      <w:r>
        <w:rPr>
          <w:b/>
        </w:rPr>
        <w:t>Governance:</w:t>
      </w:r>
      <w:r>
        <w:t xml:space="preserve"> Every report maps to governed KPIs/semantic fields; reconciliation reports prove mart-to-source consistency at watermark; access logs (+ anomaly detection) provide preventive who-saw-what for audit; model cards govern predictions.</w:t>
      </w:r>
    </w:p>
    <w:p>
      <w:pPr>
        <w:pStyle w:val="Heading2"/>
      </w:pPr>
      <w:r>
        <w:rPr>
          <w:b/>
          <w:color w:val="1F3864"/>
          <w:sz w:val="30"/>
        </w:rPr>
        <w:t>13. Migration &amp; Launch</w:t>
      </w:r>
    </w:p>
    <w:p>
      <w:pPr>
        <w:pStyle w:val="Heading3"/>
      </w:pPr>
      <w:r>
        <w:rPr>
          <w:b/>
          <w:color w:val="2E5B9E"/>
          <w:sz w:val="26"/>
        </w:rPr>
        <w:t>13.1 Data Migration</w:t>
      </w:r>
    </w:p>
    <w:p>
      <w:pPr>
        <w:pStyle w:val="ListBullet"/>
      </w:pPr>
      <w:r>
        <w:t xml:space="preserve">M14 holds no transactional master data to migrate; migration = </w:t>
      </w:r>
      <w:r>
        <w:rPr>
          <w:b/>
        </w:rPr>
        <w:t>standing up the analytics layer</w:t>
      </w:r>
      <w:r>
        <w:t xml:space="preserve">: build mart schemas + </w:t>
      </w:r>
      <w:r>
        <w:rPr>
          <w:b/>
        </w:rPr>
        <w:t>bitemporal snapshot store</w:t>
      </w:r>
      <w:r>
        <w:t xml:space="preserve"> + </w:t>
      </w:r>
      <w:r>
        <w:rPr>
          <w:b/>
        </w:rPr>
        <w:t>partitioned access ledger</w:t>
      </w:r>
      <w:r>
        <w:t xml:space="preserve">, define the semantic model, </w:t>
      </w:r>
      <w:r>
        <w:rPr>
          <w:b/>
        </w:rPr>
        <w:t>register source data contracts (FR-21)</w:t>
      </w:r>
      <w:r>
        <w:t xml:space="preserve">, register marts, </w:t>
      </w:r>
      <w:r>
        <w:rPr>
          <w:b/>
        </w:rPr>
        <w:t>seed the establishment/position reference (FR-19)</w:t>
      </w:r>
      <w:r>
        <w:t xml:space="preserve">, and run initial </w:t>
      </w:r>
      <w:r>
        <w:rPr>
          <w:b/>
        </w:rPr>
        <w:t>full historical backfill</w:t>
      </w:r>
      <w:r>
        <w:t xml:space="preserve"> from M01–M13.</w:t>
      </w:r>
    </w:p>
    <w:p>
      <w:pPr>
        <w:pStyle w:val="ListBullet"/>
      </w:pPr>
      <w:r>
        <w:t xml:space="preserve">Seed governed </w:t>
      </w:r>
      <w:r>
        <w:rPr>
          <w:rFonts w:ascii="Consolas" w:hAnsi="Consolas"/>
          <w:sz w:val="20"/>
        </w:rPr>
        <w:t>kpi_definition</w:t>
      </w:r>
      <w:r>
        <w:t xml:space="preserve">s (+ </w:t>
      </w:r>
      <w:r>
        <w:rPr>
          <w:rFonts w:ascii="Consolas" w:hAnsi="Consolas"/>
          <w:sz w:val="20"/>
        </w:rPr>
        <w:t>definition_hash</w:t>
      </w:r>
      <w:r>
        <w:t xml:space="preserve">), </w:t>
      </w:r>
      <w:r>
        <w:rPr>
          <w:b/>
        </w:rPr>
        <w:t>effective-dated targets (E17)</w:t>
      </w:r>
      <w:r>
        <w:t xml:space="preserve">, dashboard templates per persona, </w:t>
      </w:r>
      <w:r>
        <w:rPr>
          <w:rFonts w:ascii="Consolas" w:hAnsi="Consolas"/>
          <w:sz w:val="20"/>
        </w:rPr>
        <w:t>rls_scope_policy</w:t>
      </w:r>
      <w:r>
        <w:t xml:space="preserve"> mappings (</w:t>
      </w:r>
      <w:r>
        <w:rPr>
          <w:b/>
        </w:rPr>
        <w:t>through the maker-checker workflow</w:t>
      </w:r>
      <w:r>
        <w:t xml:space="preserve">), </w:t>
      </w:r>
      <w:r>
        <w:rPr>
          <w:rFonts w:ascii="Consolas" w:hAnsi="Consolas"/>
          <w:sz w:val="20"/>
        </w:rPr>
        <w:t>suppression_policy</w:t>
      </w:r>
      <w:r>
        <w:t>, and the standard report catalog.</w:t>
      </w:r>
    </w:p>
    <w:p>
      <w:pPr>
        <w:pStyle w:val="ListBullet"/>
      </w:pPr>
      <w:r>
        <w:t xml:space="preserve">Backfill bitemporal </w:t>
      </w:r>
      <w:r>
        <w:rPr>
          <w:rFonts w:ascii="Consolas" w:hAnsi="Consolas"/>
          <w:sz w:val="20"/>
        </w:rPr>
        <w:t>kpi_snapshot</w:t>
      </w:r>
      <w:r>
        <w:t xml:space="preserve"> history (configurable horizon, e.g. 24 months) with knowledge_time = backfill instant.</w:t>
      </w:r>
    </w:p>
    <w:p>
      <w:pPr>
        <w:pStyle w:val="Heading3"/>
      </w:pPr>
      <w:r>
        <w:rPr>
          <w:b/>
          <w:color w:val="2E5B9E"/>
          <w:sz w:val="26"/>
        </w:rPr>
        <w:t>13.2 Validation &amp; Parallel Run</w:t>
      </w:r>
    </w:p>
    <w:p>
      <w:pPr>
        <w:pStyle w:val="ListBullet"/>
      </w:pPr>
      <w:r>
        <w:t xml:space="preserve">Reconcile each seeded KPI against its owning module </w:t>
      </w:r>
      <w:r>
        <w:rPr>
          <w:b/>
        </w:rPr>
        <w:t>at a fixed watermark</w:t>
      </w:r>
      <w:r>
        <w:t xml:space="preserve"> within per-KPI tolerance; record/resolve variances before go-live.</w:t>
      </w:r>
    </w:p>
    <w:p>
      <w:pPr>
        <w:pStyle w:val="ListBullet"/>
      </w:pPr>
      <w:r>
        <w:t xml:space="preserve">Run the </w:t>
      </w:r>
      <w:r>
        <w:rPr>
          <w:b/>
        </w:rPr>
        <w:t>RLS scope-leak AND aggregate-re-identification (suppression) test matrix</w:t>
      </w:r>
      <w:r>
        <w:t xml:space="preserve"> across all roles/marts; zero leakage and zero re-identification required to launch.</w:t>
      </w:r>
    </w:p>
    <w:p>
      <w:pPr>
        <w:pStyle w:val="ListBullet"/>
      </w:pPr>
      <w:r>
        <w:t>Validate freshness SLAs, watermark-relative reconciliation, and degraded-mode with simulated mart outages and CDC lag.</w:t>
      </w:r>
    </w:p>
    <w:p>
      <w:pPr>
        <w:pStyle w:val="ListBullet"/>
      </w:pPr>
      <w:r>
        <w:t xml:space="preserve">Validate </w:t>
      </w:r>
      <w:r>
        <w:rPr>
          <w:b/>
        </w:rPr>
        <w:t>as-of-knowledge reproduction</w:t>
      </w:r>
      <w:r>
        <w:t xml:space="preserve"> (June-in-June vs June-after-correction).</w:t>
      </w:r>
    </w:p>
    <w:p>
      <w:pPr>
        <w:pStyle w:val="ListBullet"/>
      </w:pPr>
      <w:r>
        <w:t xml:space="preserve">Validate predictive </w:t>
      </w:r>
      <w:r>
        <w:rPr>
          <w:b/>
        </w:rPr>
        <w:t>fairness gate, friction-gate, and prohibited-use labelling</w:t>
      </w:r>
      <w:r>
        <w:t xml:space="preserve">; validate </w:t>
      </w:r>
      <w:r>
        <w:rPr>
          <w:b/>
        </w:rPr>
        <w:t>DPDP propagation</w:t>
      </w:r>
      <w:r>
        <w:t xml:space="preserve"> end-to-end.</w:t>
      </w:r>
    </w:p>
    <w:p>
      <w:pPr>
        <w:pStyle w:val="ListBullet"/>
      </w:pPr>
      <w:r>
        <w:t xml:space="preserve">Verify export fidelity, scheduled delivery scoping, embed </w:t>
      </w:r>
      <w:r>
        <w:rPr>
          <w:b/>
        </w:rPr>
        <w:t>header/code-exchange + revocation</w:t>
      </w:r>
      <w:r>
        <w:t xml:space="preserve">, and NL </w:t>
      </w:r>
      <w:r>
        <w:rPr>
          <w:b/>
        </w:rPr>
        <w:t>confidence gating</w:t>
      </w:r>
      <w:r>
        <w:t>.</w:t>
      </w:r>
    </w:p>
    <w:p>
      <w:pPr>
        <w:pStyle w:val="Heading3"/>
      </w:pPr>
      <w:r>
        <w:rPr>
          <w:b/>
          <w:color w:val="2E5B9E"/>
          <w:sz w:val="26"/>
        </w:rPr>
        <w:t>13.3 Cutover &amp; Launch (phased — v2)</w:t>
      </w:r>
    </w:p>
    <w:p>
      <w:pPr>
        <w:pStyle w:val="ListBullet"/>
      </w:pPr>
      <w:r>
        <w:rPr>
          <w:b/>
        </w:rPr>
        <w:t>Phase 1 (foundation):</w:t>
      </w:r>
      <w:r>
        <w:t xml:space="preserve"> source contracts + Debezium CDC; </w:t>
      </w:r>
      <w:r>
        <w:rPr>
          <w:rFonts w:ascii="Consolas" w:hAnsi="Consolas"/>
          <w:sz w:val="20"/>
        </w:rPr>
        <w:t>MART_HEADCOUNT</w:t>
      </w:r>
      <w:r>
        <w:t xml:space="preserve"> + establishment reference; RLS rewriter + </w:t>
      </w:r>
      <w:r>
        <w:rPr>
          <w:b/>
        </w:rPr>
        <w:t>scope-leak + suppression harness</w:t>
      </w:r>
      <w:r>
        <w:t>; KPI engine + bitemporal snapshots; freshness + reconciliation explainer; persona dashboards; deterministic retirement.</w:t>
      </w:r>
    </w:p>
    <w:p>
      <w:pPr>
        <w:pStyle w:val="ListBullet"/>
      </w:pPr>
      <w:r>
        <w:rPr>
          <w:b/>
        </w:rPr>
        <w:t>Phase 2:</w:t>
      </w:r>
      <w:r>
        <w:t xml:space="preserve"> workforce/operational/compliance suites; report builder; export/schedule; drill; alerts (effective-dated); benchmarking.</w:t>
      </w:r>
    </w:p>
    <w:p>
      <w:pPr>
        <w:pStyle w:val="ListBullet"/>
      </w:pPr>
      <w:r>
        <w:rPr>
          <w:b/>
        </w:rPr>
        <w:t>Phase 3 (advanced):</w:t>
      </w:r>
      <w:r>
        <w:t xml:space="preserve"> probabilistic predictive (fairness-gated); NL query (confidence-gated) + hardened embed; mobile/briefing (offline policy); access-anomaly detection.</w:t>
      </w:r>
    </w:p>
    <w:p>
      <w:pPr>
        <w:pStyle w:val="ListBullet"/>
      </w:pPr>
      <w:r>
        <w:t>Soft-launch to HR/operators, then department heads/executives, then employee self-service.</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sz w:val="18"/>
              </w:rPr>
              <w:t xml:space="preserve">All seed KPIs reconcile to source </w:t>
            </w:r>
            <w:r>
              <w:rPr>
                <w:b/>
                <w:sz w:val="18"/>
              </w:rPr>
              <w:t>at watermark</w:t>
            </w:r>
            <w:r>
              <w:rPr>
                <w:sz w:val="18"/>
              </w:rPr>
              <w:t xml:space="preserve"> within tolerance</w:t>
            </w:r>
          </w:p>
        </w:tc>
        <w:tc>
          <w:tcPr>
            <w:tcW w:type="dxa" w:w="4320"/>
          </w:tcPr>
          <w:p>
            <w:r>
              <w:rPr>
                <w:sz w:val="18"/>
              </w:rPr>
              <w:t>Pass required</w:t>
            </w:r>
          </w:p>
        </w:tc>
      </w:tr>
      <w:tr>
        <w:tc>
          <w:tcPr>
            <w:tcW w:type="dxa" w:w="4320"/>
          </w:tcPr>
          <w:p>
            <w:r>
              <w:rPr>
                <w:sz w:val="18"/>
              </w:rPr>
              <w:t>RLS scope-leak matrix: 0 leaks</w:t>
            </w:r>
          </w:p>
        </w:tc>
        <w:tc>
          <w:tcPr>
            <w:tcW w:type="dxa" w:w="4320"/>
          </w:tcPr>
          <w:p>
            <w:r>
              <w:rPr>
                <w:sz w:val="18"/>
              </w:rPr>
              <w:t>Pass required</w:t>
            </w:r>
          </w:p>
        </w:tc>
      </w:tr>
      <w:tr>
        <w:tc>
          <w:tcPr>
            <w:tcW w:type="dxa" w:w="4320"/>
          </w:tcPr>
          <w:p>
            <w:r>
              <w:rPr>
                <w:b/>
                <w:sz w:val="18"/>
              </w:rPr>
              <w:t>Aggregate re-identification / complementary-suppression harness: 0 re-identifications</w:t>
            </w:r>
          </w:p>
        </w:tc>
        <w:tc>
          <w:tcPr>
            <w:tcW w:type="dxa" w:w="4320"/>
          </w:tcPr>
          <w:p>
            <w:r>
              <w:rPr>
                <w:sz w:val="18"/>
              </w:rPr>
              <w:t>Pass required (v2)</w:t>
            </w:r>
          </w:p>
        </w:tc>
      </w:tr>
      <w:tr>
        <w:tc>
          <w:tcPr>
            <w:tcW w:type="dxa" w:w="4320"/>
          </w:tcPr>
          <w:p>
            <w:r>
              <w:rPr>
                <w:sz w:val="18"/>
              </w:rPr>
              <w:t xml:space="preserve">Freshness SLAs + </w:t>
            </w:r>
            <w:r>
              <w:rPr>
                <w:b/>
                <w:sz w:val="18"/>
              </w:rPr>
              <w:t>watermark-relative reconciliation</w:t>
            </w:r>
            <w:r>
              <w:rPr>
                <w:sz w:val="18"/>
              </w:rPr>
              <w:t xml:space="preserve"> + degraded-mode verified</w:t>
            </w:r>
          </w:p>
        </w:tc>
        <w:tc>
          <w:tcPr>
            <w:tcW w:type="dxa" w:w="4320"/>
          </w:tcPr>
          <w:p>
            <w:r>
              <w:rPr>
                <w:sz w:val="18"/>
              </w:rPr>
              <w:t>Pass required</w:t>
            </w:r>
          </w:p>
        </w:tc>
      </w:tr>
      <w:tr>
        <w:tc>
          <w:tcPr>
            <w:tcW w:type="dxa" w:w="4320"/>
          </w:tcPr>
          <w:p>
            <w:r>
              <w:rPr>
                <w:b/>
                <w:sz w:val="18"/>
              </w:rPr>
              <w:t>As-of-knowledge reproducibility verified</w:t>
            </w:r>
            <w:r>
              <w:rPr>
                <w:sz w:val="18"/>
              </w:rPr>
              <w:t xml:space="preserve"> (bitemporal)</w:t>
            </w:r>
          </w:p>
        </w:tc>
        <w:tc>
          <w:tcPr>
            <w:tcW w:type="dxa" w:w="4320"/>
          </w:tcPr>
          <w:p>
            <w:r>
              <w:rPr>
                <w:sz w:val="18"/>
              </w:rPr>
              <w:t>Pass required (v2)</w:t>
            </w:r>
          </w:p>
        </w:tc>
      </w:tr>
      <w:tr>
        <w:tc>
          <w:tcPr>
            <w:tcW w:type="dxa" w:w="4320"/>
          </w:tcPr>
          <w:p>
            <w:r>
              <w:rPr>
                <w:sz w:val="18"/>
              </w:rPr>
              <w:t>Persona dashboards published (maker-checker for compliance/exec)</w:t>
            </w:r>
          </w:p>
        </w:tc>
        <w:tc>
          <w:tcPr>
            <w:tcW w:type="dxa" w:w="4320"/>
          </w:tcPr>
          <w:p>
            <w:r>
              <w:rPr>
                <w:sz w:val="18"/>
              </w:rPr>
              <w:t>Pass required</w:t>
            </w:r>
          </w:p>
        </w:tc>
      </w:tr>
      <w:tr>
        <w:tc>
          <w:tcPr>
            <w:tcW w:type="dxa" w:w="4320"/>
          </w:tcPr>
          <w:p>
            <w:r>
              <w:rPr>
                <w:b/>
                <w:sz w:val="18"/>
              </w:rPr>
              <w:t>RLS policy &amp; embed-token maker-checker enforced; embed never in URL; CSP set</w:t>
            </w:r>
          </w:p>
        </w:tc>
        <w:tc>
          <w:tcPr>
            <w:tcW w:type="dxa" w:w="4320"/>
          </w:tcPr>
          <w:p>
            <w:r>
              <w:rPr>
                <w:sz w:val="18"/>
              </w:rPr>
              <w:t>Pass required (v2)</w:t>
            </w:r>
          </w:p>
        </w:tc>
      </w:tr>
      <w:tr>
        <w:tc>
          <w:tcPr>
            <w:tcW w:type="dxa" w:w="4320"/>
          </w:tcPr>
          <w:p>
            <w:r>
              <w:rPr>
                <w:sz w:val="18"/>
              </w:rPr>
              <w:t>Export formats + scheduled delivery scoping validated</w:t>
            </w:r>
          </w:p>
        </w:tc>
        <w:tc>
          <w:tcPr>
            <w:tcW w:type="dxa" w:w="4320"/>
          </w:tcPr>
          <w:p>
            <w:r>
              <w:rPr>
                <w:sz w:val="18"/>
              </w:rPr>
              <w:t>Pass required</w:t>
            </w:r>
          </w:p>
        </w:tc>
      </w:tr>
      <w:tr>
        <w:tc>
          <w:tcPr>
            <w:tcW w:type="dxa" w:w="4320"/>
          </w:tcPr>
          <w:p>
            <w:r>
              <w:rPr>
                <w:sz w:val="18"/>
              </w:rPr>
              <w:t>Async audit logging (view/drill/export) verified at 500 concurrent</w:t>
            </w:r>
          </w:p>
        </w:tc>
        <w:tc>
          <w:tcPr>
            <w:tcW w:type="dxa" w:w="4320"/>
          </w:tcPr>
          <w:p>
            <w:r>
              <w:rPr>
                <w:sz w:val="18"/>
              </w:rPr>
              <w:t>Pass required (v2)</w:t>
            </w:r>
          </w:p>
        </w:tc>
      </w:tr>
      <w:tr>
        <w:tc>
          <w:tcPr>
            <w:tcW w:type="dxa" w:w="4320"/>
          </w:tcPr>
          <w:p>
            <w:r>
              <w:rPr>
                <w:b/>
                <w:sz w:val="18"/>
              </w:rPr>
              <w:t>Access-anomaly detection live</w:t>
            </w:r>
          </w:p>
        </w:tc>
        <w:tc>
          <w:tcPr>
            <w:tcW w:type="dxa" w:w="4320"/>
          </w:tcPr>
          <w:p>
            <w:r>
              <w:rPr>
                <w:sz w:val="18"/>
              </w:rPr>
              <w:t>Pass required (v2)</w:t>
            </w:r>
          </w:p>
        </w:tc>
      </w:tr>
      <w:tr>
        <w:tc>
          <w:tcPr>
            <w:tcW w:type="dxa" w:w="4320"/>
          </w:tcPr>
          <w:p>
            <w:r>
              <w:rPr>
                <w:sz w:val="18"/>
              </w:rPr>
              <w:t xml:space="preserve">Deterministic retirement validated; </w:t>
            </w:r>
            <w:r>
              <w:rPr>
                <w:b/>
                <w:sz w:val="18"/>
              </w:rPr>
              <w:t>probabilistic models carry model card + fairness PASSED + friction-gate + prohibited-use</w:t>
            </w:r>
          </w:p>
        </w:tc>
        <w:tc>
          <w:tcPr>
            <w:tcW w:type="dxa" w:w="4320"/>
          </w:tcPr>
          <w:p>
            <w:r>
              <w:rPr>
                <w:sz w:val="18"/>
              </w:rPr>
              <w:t>Pass required (v2)</w:t>
            </w:r>
          </w:p>
        </w:tc>
      </w:tr>
      <w:tr>
        <w:tc>
          <w:tcPr>
            <w:tcW w:type="dxa" w:w="4320"/>
          </w:tcPr>
          <w:p>
            <w:r>
              <w:rPr>
                <w:b/>
                <w:sz w:val="18"/>
              </w:rPr>
              <w:t>Establishment/position reference seeded; vacancy/reservation pinned to it</w:t>
            </w:r>
          </w:p>
        </w:tc>
        <w:tc>
          <w:tcPr>
            <w:tcW w:type="dxa" w:w="4320"/>
          </w:tcPr>
          <w:p>
            <w:r>
              <w:rPr>
                <w:sz w:val="18"/>
              </w:rPr>
              <w:t>Pass required (v2)</w:t>
            </w:r>
          </w:p>
        </w:tc>
      </w:tr>
      <w:tr>
        <w:tc>
          <w:tcPr>
            <w:tcW w:type="dxa" w:w="4320"/>
          </w:tcPr>
          <w:p>
            <w:r>
              <w:rPr>
                <w:b/>
                <w:sz w:val="18"/>
              </w:rPr>
              <w:t>DPDP rectification/erasure propagation tested incl. retention override</w:t>
            </w:r>
          </w:p>
        </w:tc>
        <w:tc>
          <w:tcPr>
            <w:tcW w:type="dxa" w:w="4320"/>
          </w:tcPr>
          <w:p>
            <w:r>
              <w:rPr>
                <w:sz w:val="18"/>
              </w:rPr>
              <w:t>Pass required (v2)</w:t>
            </w:r>
          </w:p>
        </w:tc>
      </w:tr>
      <w:tr>
        <w:tc>
          <w:tcPr>
            <w:tcW w:type="dxa" w:w="4320"/>
          </w:tcPr>
          <w:p>
            <w:r>
              <w:rPr>
                <w:b/>
                <w:sz w:val="18"/>
              </w:rPr>
              <w:t>Source data contracts active; CI contract tests green</w:t>
            </w:r>
          </w:p>
        </w:tc>
        <w:tc>
          <w:tcPr>
            <w:tcW w:type="dxa" w:w="4320"/>
          </w:tcPr>
          <w:p>
            <w:r>
              <w:rPr>
                <w:sz w:val="18"/>
              </w:rPr>
              <w:t>Pass required (v2)</w:t>
            </w:r>
          </w:p>
        </w:tc>
      </w:tr>
      <w:tr>
        <w:tc>
          <w:tcPr>
            <w:tcW w:type="dxa" w:w="4320"/>
          </w:tcPr>
          <w:p>
            <w:r>
              <w:rPr>
                <w:b/>
                <w:sz w:val="18"/>
              </w:rPr>
              <w:t>NL confidence gating + named on-prem LLM (no data egress) verified</w:t>
            </w:r>
          </w:p>
        </w:tc>
        <w:tc>
          <w:tcPr>
            <w:tcW w:type="dxa" w:w="4320"/>
          </w:tcPr>
          <w:p>
            <w:r>
              <w:rPr>
                <w:sz w:val="18"/>
              </w:rPr>
              <w:t>Pass required (v2)</w:t>
            </w:r>
          </w:p>
        </w:tc>
      </w:tr>
      <w:tr>
        <w:tc>
          <w:tcPr>
            <w:tcW w:type="dxa" w:w="4320"/>
          </w:tcPr>
          <w:p>
            <w:r>
              <w:rPr>
                <w:sz w:val="18"/>
              </w:rPr>
              <w:t xml:space="preserve">Accessibility (WCAG AA) + </w:t>
            </w:r>
            <w:r>
              <w:rPr>
                <w:b/>
                <w:sz w:val="18"/>
              </w:rPr>
              <w:t>role-adaptive language</w:t>
            </w:r>
            <w:r>
              <w:rPr>
                <w:sz w:val="18"/>
              </w:rPr>
              <w:t xml:space="preserve"> + mobile </w:t>
            </w:r>
            <w:r>
              <w:rPr>
                <w:b/>
                <w:sz w:val="18"/>
              </w:rPr>
              <w:t>offline RESTRICTED exclusion</w:t>
            </w:r>
            <w:r>
              <w:rPr>
                <w:sz w:val="18"/>
              </w:rPr>
              <w:t xml:space="preserve"> verified</w:t>
            </w:r>
          </w:p>
        </w:tc>
        <w:tc>
          <w:tcPr>
            <w:tcW w:type="dxa" w:w="4320"/>
          </w:tcPr>
          <w:p>
            <w:r>
              <w:rPr>
                <w:sz w:val="18"/>
              </w:rPr>
              <w:t>Pass required</w:t>
            </w:r>
          </w:p>
        </w:tc>
      </w:tr>
      <w:tr>
        <w:tc>
          <w:tcPr>
            <w:tcW w:type="dxa" w:w="4320"/>
          </w:tcPr>
          <w:p>
            <w:r>
              <w:rPr>
                <w:sz w:val="18"/>
              </w:rPr>
              <w:t>DR/backfill rebuild (incl. bitemporal history) from sources tested</w:t>
            </w:r>
          </w:p>
        </w:tc>
        <w:tc>
          <w:tcPr>
            <w:tcW w:type="dxa" w:w="4320"/>
          </w:tcPr>
          <w:p>
            <w:r>
              <w:rPr>
                <w:sz w:val="18"/>
              </w:rPr>
              <w:t>Pass required</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States →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Key Entities</w:t>
            </w:r>
          </w:p>
        </w:tc>
        <w:tc>
          <w:tcPr>
            <w:tcW w:type="dxa" w:w="1728"/>
            <w:shd w:val="clear" w:color="auto" w:fill="DCE6F1"/>
          </w:tcPr>
          <w:p>
            <w:r>
              <w:rPr>
                <w:b/>
                <w:color w:val="1F3864"/>
                <w:sz w:val="20"/>
              </w:rPr>
              <w:t>Key APIs</w:t>
            </w:r>
          </w:p>
        </w:tc>
        <w:tc>
          <w:tcPr>
            <w:tcW w:type="dxa" w:w="1728"/>
            <w:shd w:val="clear" w:color="auto" w:fill="DCE6F1"/>
          </w:tcPr>
          <w:p>
            <w:r>
              <w:rPr>
                <w:b/>
                <w:color w:val="1F3864"/>
                <w:sz w:val="20"/>
              </w:rPr>
              <w:t>State Tables</w:t>
            </w:r>
          </w:p>
        </w:tc>
        <w:tc>
          <w:tcPr>
            <w:tcW w:type="dxa" w:w="1728"/>
            <w:shd w:val="clear" w:color="auto" w:fill="DCE6F1"/>
          </w:tcPr>
          <w:p>
            <w:r>
              <w:rPr>
                <w:b/>
                <w:color w:val="1F3864"/>
                <w:sz w:val="20"/>
              </w:rPr>
              <w:t>Test focus</w:t>
            </w:r>
          </w:p>
        </w:tc>
      </w:tr>
      <w:tr>
        <w:tc>
          <w:tcPr>
            <w:tcW w:type="dxa" w:w="1728"/>
          </w:tcPr>
          <w:p>
            <w:r>
              <w:rPr>
                <w:sz w:val="18"/>
              </w:rPr>
              <w:t>FR-01</w:t>
            </w:r>
          </w:p>
        </w:tc>
        <w:tc>
          <w:tcPr>
            <w:tcW w:type="dxa" w:w="1728"/>
          </w:tcPr>
          <w:p>
            <w:r>
              <w:rPr>
                <w:sz w:val="18"/>
              </w:rPr>
              <w:t>dashboard, dashboard_widget, saved_view, suppression_policy</w:t>
            </w:r>
          </w:p>
        </w:tc>
        <w:tc>
          <w:tcPr>
            <w:tcW w:type="dxa" w:w="1728"/>
          </w:tcPr>
          <w:p>
            <w:r>
              <w:rPr>
                <w:sz w:val="18"/>
              </w:rPr>
              <w:t>/dashboards,/widgets,:publish</w:t>
            </w:r>
          </w:p>
        </w:tc>
        <w:tc>
          <w:tcPr>
            <w:tcW w:type="dxa" w:w="1728"/>
          </w:tcPr>
          <w:p>
            <w:r>
              <w:rPr>
                <w:sz w:val="18"/>
              </w:rPr>
              <w:t>§10.2</w:t>
            </w:r>
          </w:p>
        </w:tc>
        <w:tc>
          <w:tcPr>
            <w:tcW w:type="dxa" w:w="1728"/>
          </w:tcPr>
          <w:p>
            <w:r>
              <w:rPr>
                <w:sz w:val="18"/>
              </w:rPr>
              <w:t>publish SoD, scope-omit, saved-view isolation, plain-language tile</w:t>
            </w:r>
          </w:p>
        </w:tc>
      </w:tr>
      <w:tr>
        <w:tc>
          <w:tcPr>
            <w:tcW w:type="dxa" w:w="1728"/>
          </w:tcPr>
          <w:p>
            <w:r>
              <w:rPr>
                <w:sz w:val="18"/>
              </w:rPr>
              <w:t>FR-02</w:t>
            </w:r>
          </w:p>
        </w:tc>
        <w:tc>
          <w:tcPr>
            <w:tcW w:type="dxa" w:w="1728"/>
          </w:tcPr>
          <w:p>
            <w:r>
              <w:rPr>
                <w:sz w:val="18"/>
              </w:rPr>
              <w:t>kpi_definition, kpi_snapshot, kpi_target_history</w:t>
            </w:r>
          </w:p>
        </w:tc>
        <w:tc>
          <w:tcPr>
            <w:tcW w:type="dxa" w:w="1728"/>
          </w:tcPr>
          <w:p>
            <w:r>
              <w:rPr>
                <w:sz w:val="18"/>
              </w:rPr>
              <w:t>/kpis,:activate,/value,/targets</w:t>
            </w:r>
          </w:p>
        </w:tc>
        <w:tc>
          <w:tcPr>
            <w:tcW w:type="dxa" w:w="1728"/>
          </w:tcPr>
          <w:p>
            <w:r>
              <w:rPr>
                <w:sz w:val="18"/>
              </w:rPr>
              <w:t>§10.1</w:t>
            </w:r>
          </w:p>
        </w:tc>
        <w:tc>
          <w:tcPr>
            <w:tcW w:type="dxa" w:w="1728"/>
          </w:tcPr>
          <w:p>
            <w:r>
              <w:rPr>
                <w:sz w:val="18"/>
              </w:rPr>
              <w:t>parser, determinism, version stamping, effective-dated target</w:t>
            </w:r>
          </w:p>
        </w:tc>
      </w:tr>
      <w:tr>
        <w:tc>
          <w:tcPr>
            <w:tcW w:type="dxa" w:w="1728"/>
          </w:tcPr>
          <w:p>
            <w:r>
              <w:rPr>
                <w:sz w:val="18"/>
              </w:rPr>
              <w:t>FR-03</w:t>
            </w:r>
          </w:p>
        </w:tc>
        <w:tc>
          <w:tcPr>
            <w:tcW w:type="dxa" w:w="1728"/>
          </w:tcPr>
          <w:p>
            <w:r>
              <w:rPr>
                <w:sz w:val="18"/>
              </w:rPr>
              <w:t>analytics_datamart, datamart_refresh_log, source_data_contract</w:t>
            </w:r>
          </w:p>
        </w:tc>
        <w:tc>
          <w:tcPr>
            <w:tcW w:type="dxa" w:w="1728"/>
          </w:tcPr>
          <w:p>
            <w:r>
              <w:rPr>
                <w:sz w:val="18"/>
              </w:rPr>
              <w:t>/marts,:refresh,/health</w:t>
            </w:r>
          </w:p>
        </w:tc>
        <w:tc>
          <w:tcPr>
            <w:tcW w:type="dxa" w:w="1728"/>
          </w:tcPr>
          <w:p>
            <w:r>
              <w:rPr>
                <w:sz w:val="18"/>
              </w:rPr>
              <w:t>§10.3</w:t>
            </w:r>
          </w:p>
        </w:tc>
        <w:tc>
          <w:tcPr>
            <w:tcW w:type="dxa" w:w="1728"/>
          </w:tcPr>
          <w:p>
            <w:r>
              <w:rPr>
                <w:sz w:val="18"/>
              </w:rPr>
              <w:t>idempotent load, SLA, watermark-relative reconciliation, last-good</w:t>
            </w:r>
          </w:p>
        </w:tc>
      </w:tr>
      <w:tr>
        <w:tc>
          <w:tcPr>
            <w:tcW w:type="dxa" w:w="1728"/>
          </w:tcPr>
          <w:p>
            <w:r>
              <w:rPr>
                <w:sz w:val="18"/>
              </w:rPr>
              <w:t>FR-04</w:t>
            </w:r>
          </w:p>
        </w:tc>
        <w:tc>
          <w:tcPr>
            <w:tcW w:type="dxa" w:w="1728"/>
          </w:tcPr>
          <w:p>
            <w:r>
              <w:rPr>
                <w:sz w:val="18"/>
              </w:rPr>
              <w:t>rls_scope_policy, workflow_instances</w:t>
            </w:r>
          </w:p>
        </w:tc>
        <w:tc>
          <w:tcPr>
            <w:tcW w:type="dxa" w:w="1728"/>
          </w:tcPr>
          <w:p>
            <w:r>
              <w:rPr>
                <w:sz w:val="18"/>
              </w:rPr>
              <w:t>/rls-policies,:preview-as-role,:approve</w:t>
            </w:r>
          </w:p>
        </w:tc>
        <w:tc>
          <w:tcPr>
            <w:tcW w:type="dxa" w:w="1728"/>
          </w:tcPr>
          <w:p>
            <w:r>
              <w:rPr>
                <w:sz w:val="18"/>
              </w:rPr>
              <w:t>§10.7</w:t>
            </w:r>
          </w:p>
        </w:tc>
        <w:tc>
          <w:tcPr>
            <w:tcW w:type="dxa" w:w="1728"/>
          </w:tcPr>
          <w:p>
            <w:r>
              <w:rPr>
                <w:sz w:val="18"/>
              </w:rPr>
              <w:t xml:space="preserve">scope-leak matrix, multi-role priority, masking, </w:t>
            </w:r>
            <w:r>
              <w:rPr>
                <w:b/>
                <w:sz w:val="18"/>
              </w:rPr>
              <w:t>maker-checker</w:t>
            </w:r>
          </w:p>
        </w:tc>
      </w:tr>
      <w:tr>
        <w:tc>
          <w:tcPr>
            <w:tcW w:type="dxa" w:w="1728"/>
          </w:tcPr>
          <w:p>
            <w:r>
              <w:rPr>
                <w:sz w:val="18"/>
              </w:rPr>
              <w:t>FR-05</w:t>
            </w:r>
          </w:p>
        </w:tc>
        <w:tc>
          <w:tcPr>
            <w:tcW w:type="dxa" w:w="1728"/>
          </w:tcPr>
          <w:p>
            <w:r>
              <w:rPr>
                <w:sz w:val="18"/>
              </w:rPr>
              <w:t>MART_HEADCOUNT, establishment_position, kpi_snapshot, prediction_result</w:t>
            </w:r>
          </w:p>
        </w:tc>
        <w:tc>
          <w:tcPr>
            <w:tcW w:type="dxa" w:w="1728"/>
          </w:tcPr>
          <w:p>
            <w:r>
              <w:rPr>
                <w:sz w:val="18"/>
              </w:rPr>
              <w:t>/workforce/*</w:t>
            </w:r>
          </w:p>
        </w:tc>
        <w:tc>
          <w:tcPr>
            <w:tcW w:type="dxa" w:w="1728"/>
          </w:tcPr>
          <w:p>
            <w:r>
              <w:rPr>
                <w:sz w:val="18"/>
              </w:rPr>
              <w:t>—</w:t>
            </w:r>
          </w:p>
        </w:tc>
        <w:tc>
          <w:tcPr>
            <w:tcW w:type="dxa" w:w="1728"/>
          </w:tcPr>
          <w:p>
            <w:r>
              <w:rPr>
                <w:sz w:val="18"/>
              </w:rPr>
              <w:t xml:space="preserve">attrition-excl-transfers, </w:t>
            </w:r>
            <w:r>
              <w:rPr>
                <w:b/>
                <w:sz w:val="18"/>
              </w:rPr>
              <w:t>establishment vacancy</w:t>
            </w:r>
            <w:r>
              <w:rPr>
                <w:sz w:val="18"/>
              </w:rPr>
              <w:t>, retirement, span</w:t>
            </w:r>
          </w:p>
        </w:tc>
      </w:tr>
      <w:tr>
        <w:tc>
          <w:tcPr>
            <w:tcW w:type="dxa" w:w="1728"/>
          </w:tcPr>
          <w:p>
            <w:r>
              <w:rPr>
                <w:sz w:val="18"/>
              </w:rPr>
              <w:t>FR-06</w:t>
            </w:r>
          </w:p>
        </w:tc>
        <w:tc>
          <w:tcPr>
            <w:tcW w:type="dxa" w:w="1728"/>
          </w:tcPr>
          <w:p>
            <w:r>
              <w:rPr>
                <w:sz w:val="18"/>
              </w:rPr>
              <w:t>domain marts, kpi_snapshot, suppression_policy</w:t>
            </w:r>
          </w:p>
        </w:tc>
        <w:tc>
          <w:tcPr>
            <w:tcW w:type="dxa" w:w="1728"/>
          </w:tcPr>
          <w:p>
            <w:r>
              <w:rPr>
                <w:sz w:val="18"/>
              </w:rPr>
              <w:t>/operational/*</w:t>
            </w:r>
          </w:p>
        </w:tc>
        <w:tc>
          <w:tcPr>
            <w:tcW w:type="dxa" w:w="1728"/>
          </w:tcPr>
          <w:p>
            <w:r>
              <w:rPr>
                <w:sz w:val="18"/>
              </w:rPr>
              <w:t>—</w:t>
            </w:r>
          </w:p>
        </w:tc>
        <w:tc>
          <w:tcPr>
            <w:tcW w:type="dxa" w:w="1728"/>
          </w:tcPr>
          <w:p>
            <w:r>
              <w:rPr>
                <w:sz w:val="18"/>
              </w:rPr>
              <w:t>payroll locked-only, masking, case-aging, funnel, suppression</w:t>
            </w:r>
          </w:p>
        </w:tc>
      </w:tr>
      <w:tr>
        <w:tc>
          <w:tcPr>
            <w:tcW w:type="dxa" w:w="1728"/>
          </w:tcPr>
          <w:p>
            <w:r>
              <w:rPr>
                <w:sz w:val="18"/>
              </w:rPr>
              <w:t>FR-07</w:t>
            </w:r>
          </w:p>
        </w:tc>
        <w:tc>
          <w:tcPr>
            <w:tcW w:type="dxa" w:w="1728"/>
          </w:tcPr>
          <w:p>
            <w:r>
              <w:rPr>
                <w:sz w:val="18"/>
              </w:rPr>
              <w:t>compliance/SR/workflow marts, establishment_position</w:t>
            </w:r>
          </w:p>
        </w:tc>
        <w:tc>
          <w:tcPr>
            <w:tcW w:type="dxa" w:w="1728"/>
          </w:tcPr>
          <w:p>
            <w:r>
              <w:rPr>
                <w:sz w:val="18"/>
              </w:rPr>
              <w:t>/compliance/*</w:t>
            </w:r>
          </w:p>
        </w:tc>
        <w:tc>
          <w:tcPr>
            <w:tcW w:type="dxa" w:w="1728"/>
          </w:tcPr>
          <w:p>
            <w:r>
              <w:rPr>
                <w:sz w:val="18"/>
              </w:rPr>
              <w:t>—</w:t>
            </w:r>
          </w:p>
        </w:tc>
        <w:tc>
          <w:tcPr>
            <w:tcW w:type="dxa" w:w="1728"/>
          </w:tcPr>
          <w:p>
            <w:r>
              <w:rPr>
                <w:sz w:val="18"/>
              </w:rPr>
              <w:t>roster math (pinned), SR read-only, SLA buckets, as-of-knowledge export</w:t>
            </w:r>
          </w:p>
        </w:tc>
      </w:tr>
      <w:tr>
        <w:tc>
          <w:tcPr>
            <w:tcW w:type="dxa" w:w="1728"/>
          </w:tcPr>
          <w:p>
            <w:r>
              <w:rPr>
                <w:sz w:val="18"/>
              </w:rPr>
              <w:t>FR-08</w:t>
            </w:r>
          </w:p>
        </w:tc>
        <w:tc>
          <w:tcPr>
            <w:tcW w:type="dxa" w:w="1728"/>
          </w:tcPr>
          <w:p>
            <w:r>
              <w:rPr>
                <w:sz w:val="18"/>
              </w:rPr>
              <w:t>saved_report, report_execution, suppression_policy</w:t>
            </w:r>
          </w:p>
        </w:tc>
        <w:tc>
          <w:tcPr>
            <w:tcW w:type="dxa" w:w="1728"/>
          </w:tcPr>
          <w:p>
            <w:r>
              <w:rPr>
                <w:sz w:val="18"/>
              </w:rPr>
              <w:t>/reports:preview,/reports</w:t>
            </w:r>
          </w:p>
        </w:tc>
        <w:tc>
          <w:tcPr>
            <w:tcW w:type="dxa" w:w="1728"/>
          </w:tcPr>
          <w:p>
            <w:r>
              <w:rPr>
                <w:sz w:val="18"/>
              </w:rPr>
              <w:t>—</w:t>
            </w:r>
          </w:p>
        </w:tc>
        <w:tc>
          <w:tcPr>
            <w:tcW w:type="dxa" w:w="1728"/>
          </w:tcPr>
          <w:p>
            <w:r>
              <w:rPr>
                <w:sz w:val="18"/>
              </w:rPr>
              <w:t>field-permission, shared RLS, row-limit, suppression</w:t>
            </w:r>
          </w:p>
        </w:tc>
      </w:tr>
      <w:tr>
        <w:tc>
          <w:tcPr>
            <w:tcW w:type="dxa" w:w="1728"/>
          </w:tcPr>
          <w:p>
            <w:r>
              <w:rPr>
                <w:sz w:val="18"/>
              </w:rPr>
              <w:t>FR-09</w:t>
            </w:r>
          </w:p>
        </w:tc>
        <w:tc>
          <w:tcPr>
            <w:tcW w:type="dxa" w:w="1728"/>
          </w:tcPr>
          <w:p>
            <w:r>
              <w:rPr>
                <w:sz w:val="18"/>
              </w:rPr>
              <w:t>report_schedule, report_execution, documents</w:t>
            </w:r>
          </w:p>
        </w:tc>
        <w:tc>
          <w:tcPr>
            <w:tcW w:type="dxa" w:w="1728"/>
          </w:tcPr>
          <w:p>
            <w:r>
              <w:rPr>
                <w:sz w:val="18"/>
              </w:rPr>
              <w:t>/schedules,:export</w:t>
            </w:r>
          </w:p>
        </w:tc>
        <w:tc>
          <w:tcPr>
            <w:tcW w:type="dxa" w:w="1728"/>
          </w:tcPr>
          <w:p>
            <w:r>
              <w:rPr>
                <w:sz w:val="18"/>
              </w:rPr>
              <w:t>§10.4</w:t>
            </w:r>
          </w:p>
        </w:tc>
        <w:tc>
          <w:tcPr>
            <w:tcW w:type="dxa" w:w="1728"/>
          </w:tcPr>
          <w:p>
            <w:r>
              <w:rPr>
                <w:sz w:val="18"/>
              </w:rPr>
              <w:t>burst scope, per-recipient RLS, format fidelity, REDACTED</w:t>
            </w:r>
          </w:p>
        </w:tc>
      </w:tr>
      <w:tr>
        <w:tc>
          <w:tcPr>
            <w:tcW w:type="dxa" w:w="1728"/>
          </w:tcPr>
          <w:p>
            <w:r>
              <w:rPr>
                <w:sz w:val="18"/>
              </w:rPr>
              <w:t>FR-10</w:t>
            </w:r>
          </w:p>
        </w:tc>
        <w:tc>
          <w:tcPr>
            <w:tcW w:type="dxa" w:w="1728"/>
          </w:tcPr>
          <w:p>
            <w:r>
              <w:rPr>
                <w:sz w:val="18"/>
              </w:rPr>
              <w:t>dashboard_widget, analytics_access_log, suppression_policy</w:t>
            </w:r>
          </w:p>
        </w:tc>
        <w:tc>
          <w:tcPr>
            <w:tcW w:type="dxa" w:w="1728"/>
          </w:tcPr>
          <w:p>
            <w:r>
              <w:rPr>
                <w:sz w:val="18"/>
              </w:rPr>
              <w:t>/drilldown,/drillthrough</w:t>
            </w:r>
          </w:p>
        </w:tc>
        <w:tc>
          <w:tcPr>
            <w:tcW w:type="dxa" w:w="1728"/>
          </w:tcPr>
          <w:p>
            <w:r>
              <w:rPr>
                <w:sz w:val="18"/>
              </w:rPr>
              <w:t>—</w:t>
            </w:r>
          </w:p>
        </w:tc>
        <w:tc>
          <w:tcPr>
            <w:tcW w:type="dxa" w:w="1728"/>
          </w:tcPr>
          <w:p>
            <w:r>
              <w:rPr>
                <w:sz w:val="18"/>
              </w:rPr>
              <w:t>both-permission, k-anonymity+complementary, read-only link</w:t>
            </w:r>
          </w:p>
        </w:tc>
      </w:tr>
      <w:tr>
        <w:tc>
          <w:tcPr>
            <w:tcW w:type="dxa" w:w="1728"/>
          </w:tcPr>
          <w:p>
            <w:r>
              <w:rPr>
                <w:sz w:val="18"/>
              </w:rPr>
              <w:t>FR-11</w:t>
            </w:r>
          </w:p>
        </w:tc>
        <w:tc>
          <w:tcPr>
            <w:tcW w:type="dxa" w:w="1728"/>
          </w:tcPr>
          <w:p>
            <w:r>
              <w:rPr>
                <w:sz w:val="18"/>
              </w:rPr>
              <w:t>alert_rule, alert_event, kpi_target_history</w:t>
            </w:r>
          </w:p>
        </w:tc>
        <w:tc>
          <w:tcPr>
            <w:tcW w:type="dxa" w:w="1728"/>
          </w:tcPr>
          <w:p>
            <w:r>
              <w:rPr>
                <w:sz w:val="18"/>
              </w:rPr>
              <w:t>/alert-rules,/alert-events</w:t>
            </w:r>
          </w:p>
        </w:tc>
        <w:tc>
          <w:tcPr>
            <w:tcW w:type="dxa" w:w="1728"/>
          </w:tcPr>
          <w:p>
            <w:r>
              <w:rPr>
                <w:sz w:val="18"/>
              </w:rPr>
              <w:t>§10.5</w:t>
            </w:r>
          </w:p>
        </w:tc>
        <w:tc>
          <w:tcPr>
            <w:tcW w:type="dxa" w:w="1728"/>
          </w:tcPr>
          <w:p>
            <w:r>
              <w:rPr>
                <w:sz w:val="18"/>
              </w:rPr>
              <w:t>breach, effective-dated threshold, suppression/hysteresis</w:t>
            </w:r>
          </w:p>
        </w:tc>
      </w:tr>
      <w:tr>
        <w:tc>
          <w:tcPr>
            <w:tcW w:type="dxa" w:w="1728"/>
          </w:tcPr>
          <w:p>
            <w:r>
              <w:rPr>
                <w:sz w:val="18"/>
              </w:rPr>
              <w:t>FR-12</w:t>
            </w:r>
          </w:p>
        </w:tc>
        <w:tc>
          <w:tcPr>
            <w:tcW w:type="dxa" w:w="1728"/>
          </w:tcPr>
          <w:p>
            <w:r>
              <w:rPr>
                <w:sz w:val="18"/>
              </w:rPr>
              <w:t>analytics_datamart, kpi_snapshot, datamart_refresh_log</w:t>
            </w:r>
          </w:p>
        </w:tc>
        <w:tc>
          <w:tcPr>
            <w:tcW w:type="dxa" w:w="1728"/>
          </w:tcPr>
          <w:p>
            <w:r>
              <w:rPr>
                <w:sz w:val="18"/>
              </w:rPr>
              <w:t>/data-health,/reconciliation-explainer</w:t>
            </w:r>
          </w:p>
        </w:tc>
        <w:tc>
          <w:tcPr>
            <w:tcW w:type="dxa" w:w="1728"/>
          </w:tcPr>
          <w:p>
            <w:r>
              <w:rPr>
                <w:sz w:val="18"/>
              </w:rPr>
              <w:t>§10.3</w:t>
            </w:r>
          </w:p>
        </w:tc>
        <w:tc>
          <w:tcPr>
            <w:tcW w:type="dxa" w:w="1728"/>
          </w:tcPr>
          <w:p>
            <w:r>
              <w:rPr>
                <w:sz w:val="18"/>
              </w:rPr>
              <w:t>SLA-boundary, role-adaptive copy, reconciliation explainer</w:t>
            </w:r>
          </w:p>
        </w:tc>
      </w:tr>
      <w:tr>
        <w:tc>
          <w:tcPr>
            <w:tcW w:type="dxa" w:w="1728"/>
          </w:tcPr>
          <w:p>
            <w:r>
              <w:rPr>
                <w:sz w:val="18"/>
              </w:rPr>
              <w:t>FR-13</w:t>
            </w:r>
          </w:p>
        </w:tc>
        <w:tc>
          <w:tcPr>
            <w:tcW w:type="dxa" w:w="1728"/>
          </w:tcPr>
          <w:p>
            <w:r>
              <w:rPr>
                <w:sz w:val="18"/>
              </w:rPr>
              <w:t>prediction_model (deterministic), prediction_result</w:t>
            </w:r>
          </w:p>
        </w:tc>
        <w:tc>
          <w:tcPr>
            <w:tcW w:type="dxa" w:w="1728"/>
          </w:tcPr>
          <w:p>
            <w:r>
              <w:rPr>
                <w:sz w:val="18"/>
              </w:rPr>
              <w:t>/models,/predictions/retirement</w:t>
            </w:r>
          </w:p>
        </w:tc>
        <w:tc>
          <w:tcPr>
            <w:tcW w:type="dxa" w:w="1728"/>
          </w:tcPr>
          <w:p>
            <w:r>
              <w:rPr>
                <w:sz w:val="18"/>
              </w:rPr>
              <w:t>§10.6</w:t>
            </w:r>
          </w:p>
        </w:tc>
        <w:tc>
          <w:tcPr>
            <w:tcW w:type="dxa" w:w="1728"/>
          </w:tcPr>
          <w:p>
            <w:r>
              <w:rPr>
                <w:sz w:val="18"/>
              </w:rPr>
              <w:t>retirement determinism, suppression, knowledge-version on DOB fix</w:t>
            </w:r>
          </w:p>
        </w:tc>
      </w:tr>
      <w:tr>
        <w:tc>
          <w:tcPr>
            <w:tcW w:type="dxa" w:w="1728"/>
          </w:tcPr>
          <w:p>
            <w:r>
              <w:rPr>
                <w:sz w:val="18"/>
              </w:rPr>
              <w:t>FR-14</w:t>
            </w:r>
          </w:p>
        </w:tc>
        <w:tc>
          <w:tcPr>
            <w:tcW w:type="dxa" w:w="1728"/>
          </w:tcPr>
          <w:p>
            <w:r>
              <w:rPr>
                <w:sz w:val="18"/>
              </w:rPr>
              <w:t>kpi_snapshot, kpi_target_history, kpi_definition</w:t>
            </w:r>
          </w:p>
        </w:tc>
        <w:tc>
          <w:tcPr>
            <w:tcW w:type="dxa" w:w="1728"/>
          </w:tcPr>
          <w:p>
            <w:r>
              <w:rPr>
                <w:sz w:val="18"/>
              </w:rPr>
              <w:t>/benchmark/*</w:t>
            </w:r>
          </w:p>
        </w:tc>
        <w:tc>
          <w:tcPr>
            <w:tcW w:type="dxa" w:w="1728"/>
          </w:tcPr>
          <w:p>
            <w:r>
              <w:rPr>
                <w:sz w:val="18"/>
              </w:rPr>
              <w:t>—</w:t>
            </w:r>
          </w:p>
        </w:tc>
        <w:tc>
          <w:tcPr>
            <w:tcW w:type="dxa" w:w="1728"/>
          </w:tcPr>
          <w:p>
            <w:r>
              <w:rPr>
                <w:sz w:val="18"/>
              </w:rPr>
              <w:t xml:space="preserve">normalisation, peer-scope, </w:t>
            </w:r>
            <w:r>
              <w:rPr>
                <w:b/>
                <w:sz w:val="18"/>
              </w:rPr>
              <w:t>effective-dated RAG</w:t>
            </w:r>
            <w:r>
              <w:rPr>
                <w:sz w:val="18"/>
              </w:rPr>
              <w:t>, outliers</w:t>
            </w:r>
          </w:p>
        </w:tc>
      </w:tr>
      <w:tr>
        <w:tc>
          <w:tcPr>
            <w:tcW w:type="dxa" w:w="1728"/>
          </w:tcPr>
          <w:p>
            <w:r>
              <w:rPr>
                <w:sz w:val="18"/>
              </w:rPr>
              <w:t>FR-15</w:t>
            </w:r>
          </w:p>
        </w:tc>
        <w:tc>
          <w:tcPr>
            <w:tcW w:type="dxa" w:w="1728"/>
          </w:tcPr>
          <w:p>
            <w:r>
              <w:rPr>
                <w:sz w:val="18"/>
              </w:rPr>
              <w:t>nl_query_log, embed_token, semantic</w:t>
            </w:r>
          </w:p>
        </w:tc>
        <w:tc>
          <w:tcPr>
            <w:tcW w:type="dxa" w:w="1728"/>
          </w:tcPr>
          <w:p>
            <w:r>
              <w:rPr>
                <w:sz w:val="18"/>
              </w:rPr>
              <w:t>/nlq,/embed-tokens,:revoke,/embed/session</w:t>
            </w:r>
          </w:p>
        </w:tc>
        <w:tc>
          <w:tcPr>
            <w:tcW w:type="dxa" w:w="1728"/>
          </w:tcPr>
          <w:p>
            <w:r>
              <w:rPr>
                <w:sz w:val="18"/>
              </w:rPr>
              <w:t>§10.8</w:t>
            </w:r>
          </w:p>
        </w:tc>
        <w:tc>
          <w:tcPr>
            <w:tcW w:type="dxa" w:w="1728"/>
          </w:tcPr>
          <w:p>
            <w:r>
              <w:rPr>
                <w:sz w:val="18"/>
              </w:rPr>
              <w:t>confidence gating, provenance, token scope/revocation, no-URL-token</w:t>
            </w:r>
          </w:p>
        </w:tc>
      </w:tr>
      <w:tr>
        <w:tc>
          <w:tcPr>
            <w:tcW w:type="dxa" w:w="1728"/>
          </w:tcPr>
          <w:p>
            <w:r>
              <w:rPr>
                <w:sz w:val="18"/>
              </w:rPr>
              <w:t>FR-16</w:t>
            </w:r>
          </w:p>
        </w:tc>
        <w:tc>
          <w:tcPr>
            <w:tcW w:type="dxa" w:w="1728"/>
          </w:tcPr>
          <w:p>
            <w:r>
              <w:rPr>
                <w:sz w:val="18"/>
              </w:rPr>
              <w:t>dashboard, report_schedule, alert_event</w:t>
            </w:r>
          </w:p>
        </w:tc>
        <w:tc>
          <w:tcPr>
            <w:tcW w:type="dxa" w:w="1728"/>
          </w:tcPr>
          <w:p>
            <w:r>
              <w:rPr>
                <w:sz w:val="18"/>
              </w:rPr>
              <w:t>/render?mobile,/briefings</w:t>
            </w:r>
          </w:p>
        </w:tc>
        <w:tc>
          <w:tcPr>
            <w:tcW w:type="dxa" w:w="1728"/>
          </w:tcPr>
          <w:p>
            <w:r>
              <w:rPr>
                <w:sz w:val="18"/>
              </w:rPr>
              <w:t>§10.4</w:t>
            </w:r>
          </w:p>
        </w:tc>
        <w:tc>
          <w:tcPr>
            <w:tcW w:type="dxa" w:w="1728"/>
          </w:tcPr>
          <w:p>
            <w:r>
              <w:rPr>
                <w:sz w:val="18"/>
              </w:rPr>
              <w:t xml:space="preserve">RLS parity, per-recipient briefing, </w:t>
            </w:r>
            <w:r>
              <w:rPr>
                <w:b/>
                <w:sz w:val="18"/>
              </w:rPr>
              <w:t>offline RESTRICTED exclusion</w:t>
            </w:r>
          </w:p>
        </w:tc>
      </w:tr>
      <w:tr>
        <w:tc>
          <w:tcPr>
            <w:tcW w:type="dxa" w:w="1728"/>
          </w:tcPr>
          <w:p>
            <w:r>
              <w:rPr>
                <w:sz w:val="18"/>
              </w:rPr>
              <w:t>FR-17</w:t>
            </w:r>
          </w:p>
        </w:tc>
        <w:tc>
          <w:tcPr>
            <w:tcW w:type="dxa" w:w="1728"/>
          </w:tcPr>
          <w:p>
            <w:r>
              <w:rPr>
                <w:sz w:val="18"/>
              </w:rPr>
              <w:t>suppression_policy, kpi_snapshot</w:t>
            </w:r>
          </w:p>
        </w:tc>
        <w:tc>
          <w:tcPr>
            <w:tcW w:type="dxa" w:w="1728"/>
          </w:tcPr>
          <w:p>
            <w:r>
              <w:rPr>
                <w:sz w:val="18"/>
              </w:rPr>
              <w:t>/suppression-policies</w:t>
            </w:r>
          </w:p>
        </w:tc>
        <w:tc>
          <w:tcPr>
            <w:tcW w:type="dxa" w:w="1728"/>
          </w:tcPr>
          <w:p>
            <w:r>
              <w:rPr>
                <w:sz w:val="18"/>
              </w:rPr>
              <w:t>—</w:t>
            </w:r>
          </w:p>
        </w:tc>
        <w:tc>
          <w:tcPr>
            <w:tcW w:type="dxa" w:w="1728"/>
          </w:tcPr>
          <w:p>
            <w:r>
              <w:rPr>
                <w:b/>
                <w:sz w:val="18"/>
              </w:rPr>
              <w:t>aggregate re-identification harness</w:t>
            </w:r>
            <w:r>
              <w:rPr>
                <w:sz w:val="18"/>
              </w:rPr>
              <w:t>, complementary completeness</w:t>
            </w:r>
          </w:p>
        </w:tc>
      </w:tr>
      <w:tr>
        <w:tc>
          <w:tcPr>
            <w:tcW w:type="dxa" w:w="1728"/>
          </w:tcPr>
          <w:p>
            <w:r>
              <w:rPr>
                <w:sz w:val="18"/>
              </w:rPr>
              <w:t>FR-18</w:t>
            </w:r>
          </w:p>
        </w:tc>
        <w:tc>
          <w:tcPr>
            <w:tcW w:type="dxa" w:w="1728"/>
          </w:tcPr>
          <w:p>
            <w:r>
              <w:rPr>
                <w:sz w:val="18"/>
              </w:rPr>
              <w:t>prediction_model (probabilistic), prediction_result, documents</w:t>
            </w:r>
          </w:p>
        </w:tc>
        <w:tc>
          <w:tcPr>
            <w:tcW w:type="dxa" w:w="1728"/>
          </w:tcPr>
          <w:p>
            <w:r>
              <w:rPr>
                <w:sz w:val="18"/>
              </w:rPr>
              <w:t>/models:assess-fairness,/predictions/individual</w:t>
            </w:r>
          </w:p>
        </w:tc>
        <w:tc>
          <w:tcPr>
            <w:tcW w:type="dxa" w:w="1728"/>
          </w:tcPr>
          <w:p>
            <w:r>
              <w:rPr>
                <w:sz w:val="18"/>
              </w:rPr>
              <w:t>§10.6</w:t>
            </w:r>
          </w:p>
        </w:tc>
        <w:tc>
          <w:tcPr>
            <w:tcW w:type="dxa" w:w="1728"/>
          </w:tcPr>
          <w:p>
            <w:r>
              <w:rPr>
                <w:sz w:val="18"/>
              </w:rPr>
              <w:t xml:space="preserve">fairness gate, exclusions, </w:t>
            </w:r>
            <w:r>
              <w:rPr>
                <w:b/>
                <w:sz w:val="18"/>
              </w:rPr>
              <w:t>friction-gate</w:t>
            </w:r>
            <w:r>
              <w:rPr>
                <w:sz w:val="18"/>
              </w:rPr>
              <w:t>, prohibited-use, NO_PREDICTION</w:t>
            </w:r>
          </w:p>
        </w:tc>
      </w:tr>
      <w:tr>
        <w:tc>
          <w:tcPr>
            <w:tcW w:type="dxa" w:w="1728"/>
          </w:tcPr>
          <w:p>
            <w:r>
              <w:rPr>
                <w:sz w:val="18"/>
              </w:rPr>
              <w:t>FR-19</w:t>
            </w:r>
          </w:p>
        </w:tc>
        <w:tc>
          <w:tcPr>
            <w:tcW w:type="dxa" w:w="1728"/>
          </w:tcPr>
          <w:p>
            <w:r>
              <w:rPr>
                <w:sz w:val="18"/>
              </w:rPr>
              <w:t>establishment_position, MART_ESTABLISHMENT</w:t>
            </w:r>
          </w:p>
        </w:tc>
        <w:tc>
          <w:tcPr>
            <w:tcW w:type="dxa" w:w="1728"/>
          </w:tcPr>
          <w:p>
            <w:r>
              <w:rPr>
                <w:sz w:val="18"/>
              </w:rPr>
              <w:t>/establishment/*</w:t>
            </w:r>
          </w:p>
        </w:tc>
        <w:tc>
          <w:tcPr>
            <w:tcW w:type="dxa" w:w="1728"/>
          </w:tcPr>
          <w:p>
            <w:r>
              <w:rPr>
                <w:sz w:val="18"/>
              </w:rPr>
              <w:t>—</w:t>
            </w:r>
          </w:p>
        </w:tc>
        <w:tc>
          <w:tcPr>
            <w:tcW w:type="dxa" w:w="1728"/>
          </w:tcPr>
          <w:p>
            <w:r>
              <w:rPr>
                <w:sz w:val="18"/>
              </w:rPr>
              <w:t>sanctioned-vs-filled, effective-dated denominator, missing-ref notice</w:t>
            </w:r>
          </w:p>
        </w:tc>
      </w:tr>
      <w:tr>
        <w:tc>
          <w:tcPr>
            <w:tcW w:type="dxa" w:w="1728"/>
          </w:tcPr>
          <w:p>
            <w:r>
              <w:rPr>
                <w:sz w:val="18"/>
              </w:rPr>
              <w:t>FR-20</w:t>
            </w:r>
          </w:p>
        </w:tc>
        <w:tc>
          <w:tcPr>
            <w:tcW w:type="dxa" w:w="1728"/>
          </w:tcPr>
          <w:p>
            <w:r>
              <w:rPr>
                <w:sz w:val="18"/>
              </w:rPr>
              <w:t>data_subject_change, kpi_snapshot, prediction_result, report_execution</w:t>
            </w:r>
          </w:p>
        </w:tc>
        <w:tc>
          <w:tcPr>
            <w:tcW w:type="dxa" w:w="1728"/>
          </w:tcPr>
          <w:p>
            <w:r>
              <w:rPr>
                <w:sz w:val="18"/>
              </w:rPr>
              <w:t>/data-subject-changes,:retention-override</w:t>
            </w:r>
          </w:p>
        </w:tc>
        <w:tc>
          <w:tcPr>
            <w:tcW w:type="dxa" w:w="1728"/>
          </w:tcPr>
          <w:p>
            <w:r>
              <w:rPr>
                <w:sz w:val="18"/>
              </w:rPr>
              <w:t>§10.9</w:t>
            </w:r>
          </w:p>
        </w:tc>
        <w:tc>
          <w:tcPr>
            <w:tcW w:type="dxa" w:w="1728"/>
          </w:tcPr>
          <w:p>
            <w:r>
              <w:rPr>
                <w:sz w:val="18"/>
              </w:rPr>
              <w:t>propagation completeness, retention override, append-only reconciliation</w:t>
            </w:r>
          </w:p>
        </w:tc>
      </w:tr>
      <w:tr>
        <w:tc>
          <w:tcPr>
            <w:tcW w:type="dxa" w:w="1728"/>
          </w:tcPr>
          <w:p>
            <w:r>
              <w:rPr>
                <w:sz w:val="18"/>
              </w:rPr>
              <w:t>FR-21</w:t>
            </w:r>
          </w:p>
        </w:tc>
        <w:tc>
          <w:tcPr>
            <w:tcW w:type="dxa" w:w="1728"/>
          </w:tcPr>
          <w:p>
            <w:r>
              <w:rPr>
                <w:sz w:val="18"/>
              </w:rPr>
              <w:t>source_data_contract, analytics_datamart</w:t>
            </w:r>
          </w:p>
        </w:tc>
        <w:tc>
          <w:tcPr>
            <w:tcW w:type="dxa" w:w="1728"/>
          </w:tcPr>
          <w:p>
            <w:r>
              <w:rPr>
                <w:sz w:val="18"/>
              </w:rPr>
              <w:t>/source-contracts,:test</w:t>
            </w:r>
          </w:p>
        </w:tc>
        <w:tc>
          <w:tcPr>
            <w:tcW w:type="dxa" w:w="1728"/>
          </w:tcPr>
          <w:p>
            <w:r>
              <w:rPr>
                <w:sz w:val="18"/>
              </w:rPr>
              <w:t>§10.3</w:t>
            </w:r>
          </w:p>
        </w:tc>
        <w:tc>
          <w:tcPr>
            <w:tcW w:type="dxa" w:w="1728"/>
          </w:tcPr>
          <w:p>
            <w:r>
              <w:rPr>
                <w:sz w:val="18"/>
              </w:rPr>
              <w:t>breaking-change detection, mart hold, co-sign</w:t>
            </w:r>
          </w:p>
        </w:tc>
      </w:tr>
      <w:tr>
        <w:tc>
          <w:tcPr>
            <w:tcW w:type="dxa" w:w="1728"/>
          </w:tcPr>
          <w:p>
            <w:r>
              <w:rPr>
                <w:sz w:val="18"/>
              </w:rPr>
              <w:t>FR-22</w:t>
            </w:r>
          </w:p>
        </w:tc>
        <w:tc>
          <w:tcPr>
            <w:tcW w:type="dxa" w:w="1728"/>
          </w:tcPr>
          <w:p>
            <w:r>
              <w:rPr>
                <w:sz w:val="18"/>
              </w:rPr>
              <w:t>access_anomaly, analytics_access_log</w:t>
            </w:r>
          </w:p>
        </w:tc>
        <w:tc>
          <w:tcPr>
            <w:tcW w:type="dxa" w:w="1728"/>
          </w:tcPr>
          <w:p>
            <w:r>
              <w:rPr>
                <w:sz w:val="18"/>
              </w:rPr>
              <w:t>/anomalies,:review,/anomaly-rules</w:t>
            </w:r>
          </w:p>
        </w:tc>
        <w:tc>
          <w:tcPr>
            <w:tcW w:type="dxa" w:w="1728"/>
          </w:tcPr>
          <w:p>
            <w:r>
              <w:rPr>
                <w:sz w:val="18"/>
              </w:rPr>
              <w:t>—</w:t>
            </w:r>
          </w:p>
        </w:tc>
        <w:tc>
          <w:tcPr>
            <w:tcW w:type="dxa" w:w="1728"/>
          </w:tcPr>
          <w:p>
            <w:r>
              <w:rPr>
                <w:sz w:val="18"/>
              </w:rPr>
              <w:t>off-hours bulk export, scope probing, advisory (non-blocking)</w:t>
            </w:r>
          </w:p>
        </w:tc>
      </w:tr>
      <w:tr>
        <w:tc>
          <w:tcPr>
            <w:tcW w:type="dxa" w:w="1728"/>
          </w:tcPr>
          <w:p>
            <w:r>
              <w:rPr>
                <w:sz w:val="18"/>
              </w:rPr>
              <w:t>FR-23</w:t>
            </w:r>
          </w:p>
        </w:tc>
        <w:tc>
          <w:tcPr>
            <w:tcW w:type="dxa" w:w="1728"/>
          </w:tcPr>
          <w:p>
            <w:r>
              <w:rPr>
                <w:sz w:val="18"/>
              </w:rPr>
              <w:t>kpi_snapshot (bitemporal), report_execution</w:t>
            </w:r>
          </w:p>
        </w:tc>
        <w:tc>
          <w:tcPr>
            <w:tcW w:type="dxa" w:w="1728"/>
          </w:tcPr>
          <w:p>
            <w:r>
              <w:rPr>
                <w:sz w:val="18"/>
              </w:rPr>
              <w:t>/value?asOfKnowledge,/history</w:t>
            </w:r>
          </w:p>
        </w:tc>
        <w:tc>
          <w:tcPr>
            <w:tcW w:type="dxa" w:w="1728"/>
          </w:tcPr>
          <w:p>
            <w:r>
              <w:rPr>
                <w:sz w:val="18"/>
              </w:rPr>
              <w:t>—</w:t>
            </w:r>
          </w:p>
        </w:tc>
        <w:tc>
          <w:tcPr>
            <w:tcW w:type="dxa" w:w="1728"/>
          </w:tcPr>
          <w:p>
            <w:r>
              <w:rPr>
                <w:b/>
                <w:sz w:val="18"/>
              </w:rPr>
              <w:t>as-of-knowledge reproduction</w:t>
            </w:r>
            <w:r>
              <w:rPr>
                <w:sz w:val="18"/>
              </w:rPr>
              <w:t>, restatement lineage, append-only</w:t>
            </w:r>
          </w:p>
        </w:tc>
      </w:tr>
    </w:tbl>
    <w:p/>
    <w:p>
      <w:pPr>
        <w:pStyle w:val="Heading3"/>
      </w:pPr>
      <w:r>
        <w:rPr>
          <w:b/>
          <w:color w:val="2E5B9E"/>
          <w:sz w:val="26"/>
        </w:rPr>
        <w:t>14.2 Dependency Graph (phased build order — v2)</w:t>
      </w:r>
    </w:p>
    <w:p>
      <w:r>
        <w:rPr>
          <w:b/>
        </w:rPr>
        <w:t>Phase 1 — Foundation (must precede everything):</w:t>
      </w:r>
    </w:p>
    <w:p>
      <w:pPr>
        <w:pStyle w:val="ListNumber"/>
      </w:pPr>
      <w:r>
        <w:rPr>
          <w:b/>
        </w:rPr>
        <w:t>FR-21</w:t>
      </w:r>
      <w:r>
        <w:t xml:space="preserve"> (source contracts) + </w:t>
      </w:r>
      <w:r>
        <w:rPr>
          <w:b/>
        </w:rPr>
        <w:t>FR-03</w:t>
      </w:r>
      <w:r>
        <w:t xml:space="preserve"> (marts/ETL) + </w:t>
      </w:r>
      <w:r>
        <w:rPr>
          <w:b/>
        </w:rPr>
        <w:t>FR-19</w:t>
      </w:r>
      <w:r>
        <w:t xml:space="preserve"> (establishment reference) →</w:t>
      </w:r>
    </w:p>
    <w:p>
      <w:pPr>
        <w:pStyle w:val="ListNumber"/>
      </w:pPr>
      <w:r>
        <w:rPr>
          <w:b/>
        </w:rPr>
        <w:t>FR-04</w:t>
      </w:r>
      <w:r>
        <w:t xml:space="preserve"> (RLS + maker-checker) + </w:t>
      </w:r>
      <w:r>
        <w:rPr>
          <w:b/>
        </w:rPr>
        <w:t>FR-17</w:t>
      </w:r>
      <w:r>
        <w:t xml:space="preserve"> (metric suppression + scope-leak/re-identification harness) →</w:t>
      </w:r>
    </w:p>
    <w:p>
      <w:pPr>
        <w:pStyle w:val="ListNumber"/>
      </w:pPr>
      <w:r>
        <w:rPr>
          <w:b/>
        </w:rPr>
        <w:t>FR-02</w:t>
      </w:r>
      <w:r>
        <w:t xml:space="preserve"> (KPI engine + effective-dated targets) + </w:t>
      </w:r>
      <w:r>
        <w:rPr>
          <w:b/>
        </w:rPr>
        <w:t>FR-23</w:t>
      </w:r>
      <w:r>
        <w:t xml:space="preserve"> (bitemporal) + </w:t>
      </w:r>
      <w:r>
        <w:rPr>
          <w:b/>
        </w:rPr>
        <w:t>FR-12</w:t>
      </w:r>
      <w:r>
        <w:t xml:space="preserve"> (freshness + reconciliation explainer) →</w:t>
      </w:r>
    </w:p>
    <w:p>
      <w:pPr>
        <w:pStyle w:val="ListNumber"/>
      </w:pPr>
      <w:r>
        <w:rPr>
          <w:b/>
        </w:rPr>
        <w:t>FR-01</w:t>
      </w:r>
      <w:r>
        <w:t xml:space="preserve"> (dashboards) + </w:t>
      </w:r>
      <w:r>
        <w:rPr>
          <w:b/>
        </w:rPr>
        <w:t>FR-13</w:t>
      </w:r>
      <w:r>
        <w:t xml:space="preserve"> (deterministic retirement).</w:t>
      </w:r>
    </w:p>
    <w:p>
      <w:r>
        <w:rPr>
          <w:b/>
        </w:rPr>
        <w:t>Phase 2 — Core analytics:</w:t>
      </w:r>
    </w:p>
    <w:p>
      <w:pPr>
        <w:pStyle w:val="ListNumber"/>
      </w:pPr>
      <w:r>
        <w:rPr>
          <w:b/>
        </w:rPr>
        <w:t>FR-05</w:t>
      </w:r>
      <w:r>
        <w:t xml:space="preserve">, </w:t>
      </w:r>
      <w:r>
        <w:rPr>
          <w:b/>
        </w:rPr>
        <w:t>FR-06</w:t>
      </w:r>
      <w:r>
        <w:t xml:space="preserve">, </w:t>
      </w:r>
      <w:r>
        <w:rPr>
          <w:b/>
        </w:rPr>
        <w:t>FR-07</w:t>
      </w:r>
      <w:r>
        <w:t xml:space="preserve"> (suites) → 6. </w:t>
      </w:r>
      <w:r>
        <w:rPr>
          <w:b/>
        </w:rPr>
        <w:t>FR-08</w:t>
      </w:r>
      <w:r>
        <w:t xml:space="preserve"> (builder), </w:t>
      </w:r>
      <w:r>
        <w:rPr>
          <w:b/>
        </w:rPr>
        <w:t>FR-10</w:t>
      </w:r>
      <w:r>
        <w:t xml:space="preserve"> (drill) → 7. </w:t>
      </w:r>
      <w:r>
        <w:rPr>
          <w:b/>
        </w:rPr>
        <w:t>FR-09</w:t>
      </w:r>
      <w:r>
        <w:t xml:space="preserve"> (export/schedule), </w:t>
      </w:r>
      <w:r>
        <w:rPr>
          <w:b/>
        </w:rPr>
        <w:t>FR-11</w:t>
      </w:r>
      <w:r>
        <w:t xml:space="preserve"> (alerts, effective-dated), </w:t>
      </w:r>
      <w:r>
        <w:rPr>
          <w:b/>
        </w:rPr>
        <w:t>FR-14</w:t>
      </w:r>
      <w:r>
        <w:t xml:space="preserve"> (benchmark).</w:t>
      </w:r>
    </w:p>
    <w:p>
      <w:r>
        <w:rPr>
          <w:b/>
        </w:rPr>
        <w:t>Phase 3 — Advanced (deferred, highest-risk):</w:t>
      </w:r>
    </w:p>
    <w:p>
      <w:pPr>
        <w:pStyle w:val="ListNumber"/>
      </w:pPr>
      <w:r>
        <w:rPr>
          <w:b/>
        </w:rPr>
        <w:t>FR-18</w:t>
      </w:r>
      <w:r>
        <w:t xml:space="preserve"> (probabilistic predictive + fairness gate), </w:t>
      </w:r>
      <w:r>
        <w:rPr>
          <w:b/>
        </w:rPr>
        <w:t>FR-20</w:t>
      </w:r>
      <w:r>
        <w:t xml:space="preserve"> (DPDP propagation) → 9. </w:t>
      </w:r>
      <w:r>
        <w:rPr>
          <w:b/>
        </w:rPr>
        <w:t>FR-15</w:t>
      </w:r>
      <w:r>
        <w:t xml:space="preserve"> (NL confidence-gated + hardened embed), </w:t>
      </w:r>
      <w:r>
        <w:rPr>
          <w:b/>
        </w:rPr>
        <w:t>FR-16</w:t>
      </w:r>
      <w:r>
        <w:t xml:space="preserve"> (mobile/briefing + offline policy), </w:t>
      </w:r>
      <w:r>
        <w:rPr>
          <w:b/>
        </w:rPr>
        <w:t>FR-22</w:t>
      </w:r>
      <w:r>
        <w:t xml:space="preserve"> (anomaly detection).</w:t>
      </w:r>
    </w:p>
    <w:p>
      <w:pPr>
        <w:pStyle w:val="IntenseQuote"/>
      </w:pPr>
      <w:r>
        <w:t>Rationale (council E/C/D): build the RLS rewriter + scope-leak/re-identification harness against one real mart (</w:t>
      </w:r>
      <w:r>
        <w:rPr>
          <w:rFonts w:ascii="Consolas" w:hAnsi="Consolas"/>
          <w:sz w:val="20"/>
        </w:rPr>
        <w:t>MART_HEADCOUNT</w:t>
      </w:r>
      <w:r>
        <w:t>) before any dashboard; ship deterministic retirement early; defer NL/embed and probabilistic ML to Phase 3.</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sz w:val="18"/>
              </w:rPr>
              <w:t>A: Contracts, data layer &amp; establishment</w:t>
            </w:r>
          </w:p>
        </w:tc>
        <w:tc>
          <w:tcPr>
            <w:tcW w:type="dxa" w:w="2880"/>
          </w:tcPr>
          <w:p>
            <w:r>
              <w:rPr>
                <w:sz w:val="18"/>
              </w:rPr>
              <w:t>FR-21, FR-03, FR-19</w:t>
            </w:r>
          </w:p>
        </w:tc>
        <w:tc>
          <w:tcPr>
            <w:tcW w:type="dxa" w:w="2880"/>
          </w:tcPr>
          <w:p>
            <w:r>
              <w:rPr>
                <w:sz w:val="18"/>
              </w:rPr>
              <w:t>start</w:t>
            </w:r>
          </w:p>
        </w:tc>
      </w:tr>
      <w:tr>
        <w:tc>
          <w:tcPr>
            <w:tcW w:type="dxa" w:w="2880"/>
          </w:tcPr>
          <w:p>
            <w:r>
              <w:rPr>
                <w:sz w:val="18"/>
              </w:rPr>
              <w:t>B: Security &amp; metric privacy</w:t>
            </w:r>
          </w:p>
        </w:tc>
        <w:tc>
          <w:tcPr>
            <w:tcW w:type="dxa" w:w="2880"/>
          </w:tcPr>
          <w:p>
            <w:r>
              <w:rPr>
                <w:sz w:val="18"/>
              </w:rPr>
              <w:t>FR-04, FR-17</w:t>
            </w:r>
          </w:p>
        </w:tc>
        <w:tc>
          <w:tcPr>
            <w:tcW w:type="dxa" w:w="2880"/>
          </w:tcPr>
          <w:p>
            <w:r>
              <w:rPr>
                <w:sz w:val="18"/>
              </w:rPr>
              <w:t>A</w:t>
            </w:r>
          </w:p>
        </w:tc>
      </w:tr>
      <w:tr>
        <w:tc>
          <w:tcPr>
            <w:tcW w:type="dxa" w:w="2880"/>
          </w:tcPr>
          <w:p>
            <w:r>
              <w:rPr>
                <w:sz w:val="18"/>
              </w:rPr>
              <w:t>C: Metric, freshness &amp; temporal</w:t>
            </w:r>
          </w:p>
        </w:tc>
        <w:tc>
          <w:tcPr>
            <w:tcW w:type="dxa" w:w="2880"/>
          </w:tcPr>
          <w:p>
            <w:r>
              <w:rPr>
                <w:sz w:val="18"/>
              </w:rPr>
              <w:t>FR-02, FR-12, FR-23</w:t>
            </w:r>
          </w:p>
        </w:tc>
        <w:tc>
          <w:tcPr>
            <w:tcW w:type="dxa" w:w="2880"/>
          </w:tcPr>
          <w:p>
            <w:r>
              <w:rPr>
                <w:sz w:val="18"/>
              </w:rPr>
              <w:t>B</w:t>
            </w:r>
          </w:p>
        </w:tc>
      </w:tr>
      <w:tr>
        <w:tc>
          <w:tcPr>
            <w:tcW w:type="dxa" w:w="2880"/>
          </w:tcPr>
          <w:p>
            <w:r>
              <w:rPr>
                <w:sz w:val="18"/>
              </w:rPr>
              <w:t>D: Surfaces</w:t>
            </w:r>
          </w:p>
        </w:tc>
        <w:tc>
          <w:tcPr>
            <w:tcW w:type="dxa" w:w="2880"/>
          </w:tcPr>
          <w:p>
            <w:r>
              <w:rPr>
                <w:sz w:val="18"/>
              </w:rPr>
              <w:t>FR-01, FR-08, FR-10, FR-13</w:t>
            </w:r>
          </w:p>
        </w:tc>
        <w:tc>
          <w:tcPr>
            <w:tcW w:type="dxa" w:w="2880"/>
          </w:tcPr>
          <w:p>
            <w:r>
              <w:rPr>
                <w:sz w:val="18"/>
              </w:rPr>
              <w:t>C</w:t>
            </w:r>
          </w:p>
        </w:tc>
      </w:tr>
      <w:tr>
        <w:tc>
          <w:tcPr>
            <w:tcW w:type="dxa" w:w="2880"/>
          </w:tcPr>
          <w:p>
            <w:r>
              <w:rPr>
                <w:sz w:val="18"/>
              </w:rPr>
              <w:t>E: Analytics suites</w:t>
            </w:r>
          </w:p>
        </w:tc>
        <w:tc>
          <w:tcPr>
            <w:tcW w:type="dxa" w:w="2880"/>
          </w:tcPr>
          <w:p>
            <w:r>
              <w:rPr>
                <w:sz w:val="18"/>
              </w:rPr>
              <w:t>FR-05, FR-06, FR-07</w:t>
            </w:r>
          </w:p>
        </w:tc>
        <w:tc>
          <w:tcPr>
            <w:tcW w:type="dxa" w:w="2880"/>
          </w:tcPr>
          <w:p>
            <w:r>
              <w:rPr>
                <w:sz w:val="18"/>
              </w:rPr>
              <w:t>C</w:t>
            </w:r>
          </w:p>
        </w:tc>
      </w:tr>
      <w:tr>
        <w:tc>
          <w:tcPr>
            <w:tcW w:type="dxa" w:w="2880"/>
          </w:tcPr>
          <w:p>
            <w:r>
              <w:rPr>
                <w:sz w:val="18"/>
              </w:rPr>
              <w:t>F: Distribution &amp; alerting</w:t>
            </w:r>
          </w:p>
        </w:tc>
        <w:tc>
          <w:tcPr>
            <w:tcW w:type="dxa" w:w="2880"/>
          </w:tcPr>
          <w:p>
            <w:r>
              <w:rPr>
                <w:sz w:val="18"/>
              </w:rPr>
              <w:t>FR-09, FR-11, FR-14</w:t>
            </w:r>
          </w:p>
        </w:tc>
        <w:tc>
          <w:tcPr>
            <w:tcW w:type="dxa" w:w="2880"/>
          </w:tcPr>
          <w:p>
            <w:r>
              <w:rPr>
                <w:sz w:val="18"/>
              </w:rPr>
              <w:t>D, E</w:t>
            </w:r>
          </w:p>
        </w:tc>
      </w:tr>
      <w:tr>
        <w:tc>
          <w:tcPr>
            <w:tcW w:type="dxa" w:w="2880"/>
          </w:tcPr>
          <w:p>
            <w:r>
              <w:rPr>
                <w:sz w:val="18"/>
              </w:rPr>
              <w:t>G: Advanced predictive &amp; DPDP</w:t>
            </w:r>
          </w:p>
        </w:tc>
        <w:tc>
          <w:tcPr>
            <w:tcW w:type="dxa" w:w="2880"/>
          </w:tcPr>
          <w:p>
            <w:r>
              <w:rPr>
                <w:sz w:val="18"/>
              </w:rPr>
              <w:t>FR-18, FR-20</w:t>
            </w:r>
          </w:p>
        </w:tc>
        <w:tc>
          <w:tcPr>
            <w:tcW w:type="dxa" w:w="2880"/>
          </w:tcPr>
          <w:p>
            <w:r>
              <w:rPr>
                <w:sz w:val="18"/>
              </w:rPr>
              <w:t>C, E</w:t>
            </w:r>
          </w:p>
        </w:tc>
      </w:tr>
      <w:tr>
        <w:tc>
          <w:tcPr>
            <w:tcW w:type="dxa" w:w="2880"/>
          </w:tcPr>
          <w:p>
            <w:r>
              <w:rPr>
                <w:sz w:val="18"/>
              </w:rPr>
              <w:t>H: NL/embed, mobile &amp; anomaly</w:t>
            </w:r>
          </w:p>
        </w:tc>
        <w:tc>
          <w:tcPr>
            <w:tcW w:type="dxa" w:w="2880"/>
          </w:tcPr>
          <w:p>
            <w:r>
              <w:rPr>
                <w:sz w:val="18"/>
              </w:rPr>
              <w:t>FR-15, FR-16, FR-22</w:t>
            </w:r>
          </w:p>
        </w:tc>
        <w:tc>
          <w:tcPr>
            <w:tcW w:type="dxa" w:w="2880"/>
          </w:tcPr>
          <w:p>
            <w:r>
              <w:rPr>
                <w:sz w:val="18"/>
              </w:rPr>
              <w:t>D, F</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Requirement area</w:t>
            </w:r>
          </w:p>
        </w:tc>
        <w:tc>
          <w:tcPr>
            <w:tcW w:type="dxa" w:w="1234"/>
            <w:shd w:val="clear" w:color="auto" w:fill="DCE6F1"/>
          </w:tcPr>
          <w:p>
            <w:r>
              <w:rPr>
                <w:b/>
                <w:color w:val="1F3864"/>
                <w:sz w:val="20"/>
              </w:rPr>
              <w:t>Covered by</w:t>
            </w:r>
          </w:p>
        </w:tc>
        <w:tc>
          <w:tcPr>
            <w:tcW w:type="dxa" w:w="1234"/>
            <w:shd w:val="clear" w:color="auto" w:fill="DCE6F1"/>
          </w:tcPr>
          <w:p>
            <w:r>
              <w:rPr>
                <w:b/>
                <w:color w:val="1F3864"/>
                <w:sz w:val="20"/>
              </w:rPr>
              <w:t>Entities present</w:t>
            </w:r>
          </w:p>
        </w:tc>
        <w:tc>
          <w:tcPr>
            <w:tcW w:type="dxa" w:w="1234"/>
            <w:shd w:val="clear" w:color="auto" w:fill="DCE6F1"/>
          </w:tcPr>
          <w:p>
            <w:r>
              <w:rPr>
                <w:b/>
                <w:color w:val="1F3864"/>
                <w:sz w:val="20"/>
              </w:rPr>
              <w:t>APIs defined</w:t>
            </w:r>
          </w:p>
        </w:tc>
        <w:tc>
          <w:tcPr>
            <w:tcW w:type="dxa" w:w="1234"/>
            <w:shd w:val="clear" w:color="auto" w:fill="DCE6F1"/>
          </w:tcPr>
          <w:p>
            <w:r>
              <w:rPr>
                <w:b/>
                <w:color w:val="1F3864"/>
                <w:sz w:val="20"/>
              </w:rPr>
              <w:t>States defined</w:t>
            </w:r>
          </w:p>
        </w:tc>
        <w:tc>
          <w:tcPr>
            <w:tcW w:type="dxa" w:w="1234"/>
            <w:shd w:val="clear" w:color="auto" w:fill="DCE6F1"/>
          </w:tcPr>
          <w:p>
            <w:r>
              <w:rPr>
                <w:b/>
                <w:color w:val="1F3864"/>
                <w:sz w:val="20"/>
              </w:rPr>
              <w:t>Tests defined</w:t>
            </w:r>
          </w:p>
        </w:tc>
        <w:tc>
          <w:tcPr>
            <w:tcW w:type="dxa" w:w="1234"/>
            <w:shd w:val="clear" w:color="auto" w:fill="DCE6F1"/>
          </w:tcPr>
          <w:p>
            <w:r>
              <w:rPr>
                <w:b/>
                <w:color w:val="1F3864"/>
                <w:sz w:val="20"/>
              </w:rPr>
              <w:t>Gap</w:t>
            </w:r>
          </w:p>
        </w:tc>
      </w:tr>
      <w:tr>
        <w:tc>
          <w:tcPr>
            <w:tcW w:type="dxa" w:w="1234"/>
          </w:tcPr>
          <w:p>
            <w:r>
              <w:rPr>
                <w:sz w:val="18"/>
              </w:rPr>
              <w:t>Role-based dashboards</w:t>
            </w:r>
          </w:p>
        </w:tc>
        <w:tc>
          <w:tcPr>
            <w:tcW w:type="dxa" w:w="1234"/>
          </w:tcPr>
          <w:p>
            <w:r>
              <w:rPr>
                <w:sz w:val="18"/>
              </w:rPr>
              <w:t>FR-01,16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KPI definitions (versioned, effective-dated targets)</w:t>
            </w:r>
          </w:p>
        </w:tc>
        <w:tc>
          <w:tcPr>
            <w:tcW w:type="dxa" w:w="1234"/>
          </w:tcPr>
          <w:p>
            <w:r>
              <w:rPr>
                <w:sz w:val="18"/>
              </w:rPr>
              <w:t>FR-02,14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Analytics data layer / mart / ETL</w:t>
            </w:r>
          </w:p>
        </w:tc>
        <w:tc>
          <w:tcPr>
            <w:tcW w:type="dxa" w:w="1234"/>
          </w:tcPr>
          <w:p>
            <w:r>
              <w:rPr>
                <w:sz w:val="18"/>
              </w:rPr>
              <w:t>FR-03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Source data contracts / schema-drift</w:t>
            </w:r>
          </w:p>
        </w:tc>
        <w:tc>
          <w:tcPr>
            <w:tcW w:type="dxa" w:w="1234"/>
          </w:tcPr>
          <w:p>
            <w:r>
              <w:rPr>
                <w:sz w:val="18"/>
              </w:rPr>
              <w:t>FR-21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 xml:space="preserve">Row-level security mirroring RBAC + </w:t>
            </w:r>
            <w:r>
              <w:rPr>
                <w:b/>
                <w:sz w:val="18"/>
              </w:rPr>
              <w:t>maker-checker</w:t>
            </w:r>
          </w:p>
        </w:tc>
        <w:tc>
          <w:tcPr>
            <w:tcW w:type="dxa" w:w="1234"/>
          </w:tcPr>
          <w:p>
            <w:r>
              <w:rPr>
                <w:sz w:val="18"/>
              </w:rPr>
              <w:t>FR-04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Metric-level privacy / complementary suppression</w:t>
            </w:r>
          </w:p>
        </w:tc>
        <w:tc>
          <w:tcPr>
            <w:tcW w:type="dxa" w:w="1234"/>
          </w:tcPr>
          <w:p>
            <w:r>
              <w:rPr>
                <w:sz w:val="18"/>
              </w:rPr>
              <w:t>FR-17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Workforce analytics (</w:t>
            </w:r>
            <w:r>
              <w:rPr>
                <w:b/>
                <w:sz w:val="18"/>
              </w:rPr>
              <w:t>establishment-pinned vacancy</w:t>
            </w:r>
            <w:r>
              <w:rPr>
                <w:sz w:val="18"/>
              </w:rPr>
              <w:t>)</w:t>
            </w:r>
          </w:p>
        </w:tc>
        <w:tc>
          <w:tcPr>
            <w:tcW w:type="dxa" w:w="1234"/>
          </w:tcPr>
          <w:p>
            <w:r>
              <w:rPr>
                <w:sz w:val="18"/>
              </w:rPr>
              <w:t>FR-05,19</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b/>
                <w:sz w:val="18"/>
              </w:rPr>
              <w:t>Establishment / position reference</w:t>
            </w:r>
          </w:p>
        </w:tc>
        <w:tc>
          <w:tcPr>
            <w:tcW w:type="dxa" w:w="1234"/>
          </w:tcPr>
          <w:p>
            <w:r>
              <w:rPr>
                <w:sz w:val="18"/>
              </w:rPr>
              <w:t>FR-19</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Operational analytics</w:t>
            </w:r>
          </w:p>
        </w:tc>
        <w:tc>
          <w:tcPr>
            <w:tcW w:type="dxa" w:w="1234"/>
          </w:tcPr>
          <w:p>
            <w:r>
              <w:rPr>
                <w:sz w:val="18"/>
              </w:rPr>
              <w:t>FR-06</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Compliance &amp; statutory (establishment-pinned roster)</w:t>
            </w:r>
          </w:p>
        </w:tc>
        <w:tc>
          <w:tcPr>
            <w:tcW w:type="dxa" w:w="1234"/>
          </w:tcPr>
          <w:p>
            <w:r>
              <w:rPr>
                <w:sz w:val="18"/>
              </w:rPr>
              <w:t>FR-07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Self-service report builder</w:t>
            </w:r>
          </w:p>
        </w:tc>
        <w:tc>
          <w:tcPr>
            <w:tcW w:type="dxa" w:w="1234"/>
          </w:tcPr>
          <w:p>
            <w:r>
              <w:rPr>
                <w:sz w:val="18"/>
              </w:rPr>
              <w:t>FR-08</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Scheduled distribution &amp; export</w:t>
            </w:r>
          </w:p>
        </w:tc>
        <w:tc>
          <w:tcPr>
            <w:tcW w:type="dxa" w:w="1234"/>
          </w:tcPr>
          <w:p>
            <w:r>
              <w:rPr>
                <w:sz w:val="18"/>
              </w:rPr>
              <w:t>FR-09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Drill-down &amp; drill-through (permissioned, suppressed)</w:t>
            </w:r>
          </w:p>
        </w:tc>
        <w:tc>
          <w:tcPr>
            <w:tcW w:type="dxa" w:w="1234"/>
          </w:tcPr>
          <w:p>
            <w:r>
              <w:rPr>
                <w:sz w:val="18"/>
              </w:rPr>
              <w:t>FR-10</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Alerting/thresholds (effective-dated)</w:t>
            </w:r>
          </w:p>
        </w:tc>
        <w:tc>
          <w:tcPr>
            <w:tcW w:type="dxa" w:w="1234"/>
          </w:tcPr>
          <w:p>
            <w:r>
              <w:rPr>
                <w:sz w:val="18"/>
              </w:rPr>
              <w:t>FR-11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 xml:space="preserve">Data-freshness + </w:t>
            </w:r>
            <w:r>
              <w:rPr>
                <w:b/>
                <w:sz w:val="18"/>
              </w:rPr>
              <w:t>role-adaptive + reconciliation explainer</w:t>
            </w:r>
          </w:p>
        </w:tc>
        <w:tc>
          <w:tcPr>
            <w:tcW w:type="dxa" w:w="1234"/>
          </w:tcPr>
          <w:p>
            <w:r>
              <w:rPr>
                <w:sz w:val="18"/>
              </w:rPr>
              <w:t>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Deterministic retirement forecasting</w:t>
            </w:r>
          </w:p>
        </w:tc>
        <w:tc>
          <w:tcPr>
            <w:tcW w:type="dxa" w:w="1234"/>
          </w:tcPr>
          <w:p>
            <w:r>
              <w:rPr>
                <w:sz w:val="18"/>
              </w:rPr>
              <w:t>FR-13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Benchmarking &amp; comparative (effective-dated RAG)</w:t>
            </w:r>
          </w:p>
        </w:tc>
        <w:tc>
          <w:tcPr>
            <w:tcW w:type="dxa" w:w="1234"/>
          </w:tcPr>
          <w:p>
            <w:r>
              <w:rPr>
                <w:sz w:val="18"/>
              </w:rPr>
              <w:t>FR-14</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 xml:space="preserve">NL query (confidence-gated) &amp; </w:t>
            </w:r>
            <w:r>
              <w:rPr>
                <w:b/>
                <w:sz w:val="18"/>
              </w:rPr>
              <w:t>hardened embed</w:t>
            </w:r>
          </w:p>
        </w:tc>
        <w:tc>
          <w:tcPr>
            <w:tcW w:type="dxa" w:w="1234"/>
          </w:tcPr>
          <w:p>
            <w:r>
              <w:rPr>
                <w:sz w:val="18"/>
              </w:rPr>
              <w:t>FR-15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Mobile &amp; executive briefing (</w:t>
            </w:r>
            <w:r>
              <w:rPr>
                <w:b/>
                <w:sz w:val="18"/>
              </w:rPr>
              <w:t>offline policy</w:t>
            </w:r>
            <w:r>
              <w:rPr>
                <w:sz w:val="18"/>
              </w:rPr>
              <w:t>)</w:t>
            </w:r>
          </w:p>
        </w:tc>
        <w:tc>
          <w:tcPr>
            <w:tcW w:type="dxa" w:w="1234"/>
          </w:tcPr>
          <w:p>
            <w:r>
              <w:rPr>
                <w:sz w:val="18"/>
              </w:rPr>
              <w:t>FR-16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Probabilistic predictive + fairness + friction-gate</w:t>
            </w:r>
          </w:p>
        </w:tc>
        <w:tc>
          <w:tcPr>
            <w:tcW w:type="dxa" w:w="1234"/>
          </w:tcPr>
          <w:p>
            <w:r>
              <w:rPr>
                <w:sz w:val="18"/>
              </w:rPr>
              <w:t>FR-18</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DPDP rectification/erasure propagation</w:t>
            </w:r>
          </w:p>
        </w:tc>
        <w:tc>
          <w:tcPr>
            <w:tcW w:type="dxa" w:w="1234"/>
          </w:tcPr>
          <w:p>
            <w:r>
              <w:rPr>
                <w:sz w:val="18"/>
              </w:rPr>
              <w:t>FR-20</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Access-anomaly detection</w:t>
            </w:r>
          </w:p>
        </w:tc>
        <w:tc>
          <w:tcPr>
            <w:tcW w:type="dxa" w:w="1234"/>
          </w:tcPr>
          <w:p>
            <w:r>
              <w:rPr>
                <w:sz w:val="18"/>
              </w:rPr>
              <w:t>FR-22</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b/>
                <w:sz w:val="18"/>
              </w:rPr>
              <w:t>Bitemporal / as-of-knowledge reproducibility</w:t>
            </w:r>
          </w:p>
        </w:tc>
        <w:tc>
          <w:tcPr>
            <w:tcW w:type="dxa" w:w="1234"/>
          </w:tcPr>
          <w:p>
            <w:r>
              <w:rPr>
                <w:sz w:val="18"/>
              </w:rPr>
              <w:t>FR-23</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Reads across M01–M13 (read-only, contracted)</w:t>
            </w:r>
          </w:p>
        </w:tc>
        <w:tc>
          <w:tcPr>
            <w:tcW w:type="dxa" w:w="1234"/>
          </w:tcPr>
          <w:p>
            <w:r>
              <w:rPr>
                <w:sz w:val="18"/>
              </w:rPr>
              <w:t>FR-03,05,06,07,21 + §8.5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Audit of view/drill/export (async, anomaly-monitored)</w:t>
            </w:r>
          </w:p>
        </w:tc>
        <w:tc>
          <w:tcPr>
            <w:tcW w:type="dxa" w:w="1234"/>
          </w:tcPr>
          <w:p>
            <w:r>
              <w:rPr>
                <w:sz w:val="18"/>
              </w:rPr>
              <w:t>FR-01,09,10,22 + E16</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bl>
    <w:p/>
    <w:p>
      <w:r>
        <w:rPr>
          <w:b/>
        </w:rPr>
        <w:t>Result: 0 unresolved gaps.</w:t>
      </w:r>
      <w:r>
        <w:t xml:space="preserve"> Every module capability — plus every council adopted improvement (R1–R16 + world-class additions) — maps to at least one FR with entities, APIs, states (where stateful), and tests.</w:t>
      </w:r>
    </w:p>
    <w:p>
      <w:pPr>
        <w:pStyle w:val="Heading2"/>
      </w:pPr>
      <w:r>
        <w:rPr>
          <w:b/>
          <w:color w:val="1F3864"/>
          <w:sz w:val="30"/>
        </w:rPr>
        <w:t>15.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KPI</w:t>
            </w:r>
          </w:p>
        </w:tc>
        <w:tc>
          <w:tcPr>
            <w:tcW w:type="dxa" w:w="4320"/>
          </w:tcPr>
          <w:p>
            <w:r>
              <w:rPr>
                <w:sz w:val="18"/>
              </w:rPr>
              <w:t xml:space="preserve">A governed, versioned metric definition computed consistently across surfaces; every snapshot stamps </w:t>
            </w:r>
            <w:r>
              <w:rPr>
                <w:rFonts w:ascii="Consolas" w:hAnsi="Consolas"/>
                <w:sz w:val="18"/>
              </w:rPr>
              <w:t>kpi_version</w:t>
            </w:r>
            <w:r>
              <w:rPr>
                <w:sz w:val="18"/>
              </w:rPr>
              <w:t xml:space="preserve"> + </w:t>
            </w:r>
            <w:r>
              <w:rPr>
                <w:rFonts w:ascii="Consolas" w:hAnsi="Consolas"/>
                <w:sz w:val="18"/>
              </w:rPr>
              <w:t>definition_hash</w:t>
            </w:r>
          </w:p>
        </w:tc>
      </w:tr>
      <w:tr>
        <w:tc>
          <w:tcPr>
            <w:tcW w:type="dxa" w:w="4320"/>
          </w:tcPr>
          <w:p>
            <w:r>
              <w:rPr>
                <w:sz w:val="18"/>
              </w:rPr>
              <w:t>Data mart</w:t>
            </w:r>
          </w:p>
        </w:tc>
        <w:tc>
          <w:tcPr>
            <w:tcW w:type="dxa" w:w="4320"/>
          </w:tcPr>
          <w:p>
            <w:r>
              <w:rPr>
                <w:sz w:val="18"/>
              </w:rPr>
              <w:t>A purpose-built, pre-aggregated analytical dataset derived read-only from source modules via a data contract</w:t>
            </w:r>
          </w:p>
        </w:tc>
      </w:tr>
      <w:tr>
        <w:tc>
          <w:tcPr>
            <w:tcW w:type="dxa" w:w="4320"/>
          </w:tcPr>
          <w:p>
            <w:r>
              <w:rPr>
                <w:sz w:val="18"/>
              </w:rPr>
              <w:t>Source data contract</w:t>
            </w:r>
          </w:p>
        </w:tc>
        <w:tc>
          <w:tcPr>
            <w:tcW w:type="dxa" w:w="4320"/>
          </w:tcPr>
          <w:p>
            <w:r>
              <w:rPr>
                <w:sz w:val="18"/>
              </w:rPr>
              <w:t>A versioned promise of a source module's schema/semantics consumed by a mart, CI-tested (Debezium CDC)</w:t>
            </w:r>
          </w:p>
        </w:tc>
      </w:tr>
      <w:tr>
        <w:tc>
          <w:tcPr>
            <w:tcW w:type="dxa" w:w="4320"/>
          </w:tcPr>
          <w:p>
            <w:r>
              <w:rPr>
                <w:sz w:val="18"/>
              </w:rPr>
              <w:t>Semantic model</w:t>
            </w:r>
          </w:p>
        </w:tc>
        <w:tc>
          <w:tcPr>
            <w:tcW w:type="dxa" w:w="4320"/>
          </w:tcPr>
          <w:p>
            <w:r>
              <w:rPr>
                <w:sz w:val="18"/>
              </w:rPr>
              <w:t>Business-friendly mapping of names/dimensions to physical mart columns used by the builder and NL query</w:t>
            </w:r>
          </w:p>
        </w:tc>
      </w:tr>
      <w:tr>
        <w:tc>
          <w:tcPr>
            <w:tcW w:type="dxa" w:w="4320"/>
          </w:tcPr>
          <w:p>
            <w:r>
              <w:rPr>
                <w:sz w:val="18"/>
              </w:rPr>
              <w:t>RLS</w:t>
            </w:r>
          </w:p>
        </w:tc>
        <w:tc>
          <w:tcPr>
            <w:tcW w:type="dxa" w:w="4320"/>
          </w:tcPr>
          <w:p>
            <w:r>
              <w:rPr>
                <w:sz w:val="18"/>
              </w:rPr>
              <w:t>Row-Level Security — query-time filtering of rows to a user's permitted scope (maker-checker governed)</w:t>
            </w:r>
          </w:p>
        </w:tc>
      </w:tr>
      <w:tr>
        <w:tc>
          <w:tcPr>
            <w:tcW w:type="dxa" w:w="4320"/>
          </w:tcPr>
          <w:p>
            <w:r>
              <w:rPr>
                <w:sz w:val="18"/>
              </w:rPr>
              <w:t>Complementary suppression</w:t>
            </w:r>
          </w:p>
        </w:tc>
        <w:tc>
          <w:tcPr>
            <w:tcW w:type="dxa" w:w="4320"/>
          </w:tcPr>
          <w:p>
            <w:r>
              <w:rPr>
                <w:sz w:val="18"/>
              </w:rPr>
              <w:t>Hiding additional cells so a suppressed small-cell value cannot be recovered by subtracting visible totals</w:t>
            </w:r>
          </w:p>
        </w:tc>
      </w:tr>
      <w:tr>
        <w:tc>
          <w:tcPr>
            <w:tcW w:type="dxa" w:w="4320"/>
          </w:tcPr>
          <w:p>
            <w:r>
              <w:rPr>
                <w:sz w:val="18"/>
              </w:rPr>
              <w:t>Bitemporal snapshot</w:t>
            </w:r>
          </w:p>
        </w:tc>
        <w:tc>
          <w:tcPr>
            <w:tcW w:type="dxa" w:w="4320"/>
          </w:tcPr>
          <w:p>
            <w:r>
              <w:rPr>
                <w:sz w:val="18"/>
              </w:rPr>
              <w:t>A snapshot carrying both valid-time (period described) and knowledge-time (when known)</w:t>
            </w:r>
          </w:p>
        </w:tc>
      </w:tr>
      <w:tr>
        <w:tc>
          <w:tcPr>
            <w:tcW w:type="dxa" w:w="4320"/>
          </w:tcPr>
          <w:p>
            <w:r>
              <w:rPr>
                <w:sz w:val="18"/>
              </w:rPr>
              <w:t>As-of-knowledge</w:t>
            </w:r>
          </w:p>
        </w:tc>
        <w:tc>
          <w:tcPr>
            <w:tcW w:type="dxa" w:w="4320"/>
          </w:tcPr>
          <w:p>
            <w:r>
              <w:rPr>
                <w:sz w:val="18"/>
              </w:rPr>
              <w:t>A read parameter returning the value as it was known at a given instant, for audit reproducibility</w:t>
            </w:r>
          </w:p>
        </w:tc>
      </w:tr>
      <w:tr>
        <w:tc>
          <w:tcPr>
            <w:tcW w:type="dxa" w:w="4320"/>
          </w:tcPr>
          <w:p>
            <w:r>
              <w:rPr>
                <w:sz w:val="18"/>
              </w:rPr>
              <w:t>Watermark-relative reconciliation</w:t>
            </w:r>
          </w:p>
        </w:tc>
        <w:tc>
          <w:tcPr>
            <w:tcW w:type="dxa" w:w="4320"/>
          </w:tcPr>
          <w:p>
            <w:r>
              <w:rPr>
                <w:sz w:val="18"/>
              </w:rPr>
              <w:t>Comparing a mart at watermark W to the source as of the same watermark W, not wall-clock now</w:t>
            </w:r>
          </w:p>
        </w:tc>
      </w:tr>
      <w:tr>
        <w:tc>
          <w:tcPr>
            <w:tcW w:type="dxa" w:w="4320"/>
          </w:tcPr>
          <w:p>
            <w:r>
              <w:rPr>
                <w:sz w:val="18"/>
              </w:rPr>
              <w:t>Effective-dated target</w:t>
            </w:r>
          </w:p>
        </w:tc>
        <w:tc>
          <w:tcPr>
            <w:tcW w:type="dxa" w:w="4320"/>
          </w:tcPr>
          <w:p>
            <w:r>
              <w:rPr>
                <w:sz w:val="18"/>
              </w:rPr>
              <w:t>A KPI target/threshold valid for a date range; target-vs-actual uses the value in force for the shown period</w:t>
            </w:r>
          </w:p>
        </w:tc>
      </w:tr>
      <w:tr>
        <w:tc>
          <w:tcPr>
            <w:tcW w:type="dxa" w:w="4320"/>
          </w:tcPr>
          <w:p>
            <w:r>
              <w:rPr>
                <w:sz w:val="18"/>
              </w:rPr>
              <w:t>Establishment / position reference</w:t>
            </w:r>
          </w:p>
        </w:tc>
        <w:tc>
          <w:tcPr>
            <w:tcW w:type="dxa" w:w="4320"/>
          </w:tcPr>
          <w:p>
            <w:r>
              <w:rPr>
                <w:sz w:val="18"/>
              </w:rPr>
              <w:t>The named source of record for sanctioned strength and roster points (FR-19); vacancy/reservation denominator</w:t>
            </w:r>
          </w:p>
        </w:tc>
      </w:tr>
      <w:tr>
        <w:tc>
          <w:tcPr>
            <w:tcW w:type="dxa" w:w="4320"/>
          </w:tcPr>
          <w:p>
            <w:r>
              <w:rPr>
                <w:sz w:val="18"/>
              </w:rPr>
              <w:t>Friction-gate</w:t>
            </w:r>
          </w:p>
        </w:tc>
        <w:tc>
          <w:tcPr>
            <w:tcW w:type="dxa" w:w="4320"/>
          </w:tcPr>
          <w:p>
            <w:r>
              <w:rPr>
                <w:sz w:val="18"/>
              </w:rPr>
              <w:t>A deliberate action + purpose prompt + RESTRICTED authority + audit required to open an individual predictive score</w:t>
            </w:r>
          </w:p>
        </w:tc>
      </w:tr>
      <w:tr>
        <w:tc>
          <w:tcPr>
            <w:tcW w:type="dxa" w:w="4320"/>
          </w:tcPr>
          <w:p>
            <w:r>
              <w:rPr>
                <w:sz w:val="18"/>
              </w:rPr>
              <w:t>Model card</w:t>
            </w:r>
          </w:p>
        </w:tc>
        <w:tc>
          <w:tcPr>
            <w:tcW w:type="dxa" w:w="4320"/>
          </w:tcPr>
          <w:p>
            <w:r>
              <w:rPr>
                <w:sz w:val="18"/>
              </w:rPr>
              <w:t>A published description of a predictive model's purpose, features, exclusions, fairness assessment, and prohibited use</w:t>
            </w:r>
          </w:p>
        </w:tc>
      </w:tr>
      <w:tr>
        <w:tc>
          <w:tcPr>
            <w:tcW w:type="dxa" w:w="4320"/>
          </w:tcPr>
          <w:p>
            <w:r>
              <w:rPr>
                <w:sz w:val="18"/>
              </w:rPr>
              <w:t>Adverse-impact testing</w:t>
            </w:r>
          </w:p>
        </w:tc>
        <w:tc>
          <w:tcPr>
            <w:tcW w:type="dxa" w:w="4320"/>
          </w:tcPr>
          <w:p>
            <w:r>
              <w:rPr>
                <w:sz w:val="18"/>
              </w:rPr>
              <w:t>Disparate-impact evaluation across protected groups, required before a probabilistic model activates</w:t>
            </w:r>
          </w:p>
        </w:tc>
      </w:tr>
      <w:tr>
        <w:tc>
          <w:tcPr>
            <w:tcW w:type="dxa" w:w="4320"/>
          </w:tcPr>
          <w:p>
            <w:r>
              <w:rPr>
                <w:sz w:val="18"/>
              </w:rPr>
              <w:t>DPDP propagation</w:t>
            </w:r>
          </w:p>
        </w:tc>
        <w:tc>
          <w:tcPr>
            <w:tcW w:type="dxa" w:w="4320"/>
          </w:tcPr>
          <w:p>
            <w:r>
              <w:rPr>
                <w:sz w:val="18"/>
              </w:rPr>
              <w:t>Pipeline that pushes a PII correction/erasure across marts, snapshots, predictions, and export artefacts</w:t>
            </w:r>
          </w:p>
        </w:tc>
      </w:tr>
      <w:tr>
        <w:tc>
          <w:tcPr>
            <w:tcW w:type="dxa" w:w="4320"/>
          </w:tcPr>
          <w:p>
            <w:r>
              <w:rPr>
                <w:sz w:val="18"/>
              </w:rPr>
              <w:t>Role-adaptive language</w:t>
            </w:r>
          </w:p>
        </w:tc>
        <w:tc>
          <w:tcPr>
            <w:tcW w:type="dxa" w:w="4320"/>
          </w:tcPr>
          <w:p>
            <w:r>
              <w:rPr>
                <w:sz w:val="18"/>
              </w:rPr>
              <w:t>Freshness/KPI copy rendered plainly for leaders and technically for operators/auditors</w:t>
            </w:r>
          </w:p>
        </w:tc>
      </w:tr>
      <w:tr>
        <w:tc>
          <w:tcPr>
            <w:tcW w:type="dxa" w:w="4320"/>
          </w:tcPr>
          <w:p>
            <w:r>
              <w:rPr>
                <w:sz w:val="18"/>
              </w:rPr>
              <w:t>Reconciliation explainer</w:t>
            </w:r>
          </w:p>
        </w:tc>
        <w:tc>
          <w:tcPr>
            <w:tcW w:type="dxa" w:w="4320"/>
          </w:tcPr>
          <w:p>
            <w:r>
              <w:rPr>
                <w:sz w:val="18"/>
              </w:rPr>
              <w:t>A user panel explaining why a number differs from the source (as-of, watermark, in-flight correction)</w:t>
            </w:r>
          </w:p>
        </w:tc>
      </w:tr>
      <w:tr>
        <w:tc>
          <w:tcPr>
            <w:tcW w:type="dxa" w:w="4320"/>
          </w:tcPr>
          <w:p>
            <w:r>
              <w:rPr>
                <w:sz w:val="18"/>
              </w:rPr>
              <w:t>Embed token</w:t>
            </w:r>
          </w:p>
        </w:tc>
        <w:tc>
          <w:tcPr>
            <w:tcW w:type="dxa" w:w="4320"/>
          </w:tcPr>
          <w:p>
            <w:r>
              <w:rPr>
                <w:sz w:val="18"/>
              </w:rPr>
              <w:t>A scoped, signed, expiring, revocable credential presented via header/code-exchange (never URL), CSP frame-ancestors-restricted</w:t>
            </w:r>
          </w:p>
        </w:tc>
      </w:tr>
      <w:tr>
        <w:tc>
          <w:tcPr>
            <w:tcW w:type="dxa" w:w="4320"/>
          </w:tcPr>
          <w:p>
            <w:r>
              <w:rPr>
                <w:sz w:val="18"/>
              </w:rPr>
              <w:t>Access anomaly</w:t>
            </w:r>
          </w:p>
        </w:tc>
        <w:tc>
          <w:tcPr>
            <w:tcW w:type="dxa" w:w="4320"/>
          </w:tcPr>
          <w:p>
            <w:r>
              <w:rPr>
                <w:sz w:val="18"/>
              </w:rPr>
              <w:t>A detected deviation in analytics access (bulk export, scope probing) raised for review</w:t>
            </w:r>
          </w:p>
        </w:tc>
      </w:tr>
      <w:tr>
        <w:tc>
          <w:tcPr>
            <w:tcW w:type="dxa" w:w="4320"/>
          </w:tcPr>
          <w:p>
            <w:r>
              <w:rPr>
                <w:sz w:val="18"/>
              </w:rPr>
              <w:t>Advisory output</w:t>
            </w:r>
          </w:p>
        </w:tc>
        <w:tc>
          <w:tcPr>
            <w:tcW w:type="dxa" w:w="4320"/>
          </w:tcPr>
          <w:p>
            <w:r>
              <w:rPr>
                <w:sz w:val="18"/>
              </w:rPr>
              <w:t>A predictive/estimated figure labelled non-authoritative, never written to source, never the sole basis for action</w:t>
            </w:r>
          </w:p>
        </w:tc>
      </w:tr>
      <w:tr>
        <w:tc>
          <w:tcPr>
            <w:tcW w:type="dxa" w:w="4320"/>
          </w:tcPr>
          <w:p>
            <w:r>
              <w:rPr>
                <w:sz w:val="18"/>
              </w:rPr>
              <w:t>Drill-through</w:t>
            </w:r>
          </w:p>
        </w:tc>
        <w:tc>
          <w:tcPr>
            <w:tcW w:type="dxa" w:w="4320"/>
          </w:tcPr>
          <w:p>
            <w:r>
              <w:rPr>
                <w:sz w:val="18"/>
              </w:rPr>
              <w:t>Navigating from an analytics leaf to the authoritative source record (read-only, permissioned)</w:t>
            </w:r>
          </w:p>
        </w:tc>
      </w:tr>
    </w:tbl>
    <w:p/>
    <w:p>
      <w:pPr>
        <w:pStyle w:val="Heading2"/>
      </w:pPr>
      <w:r>
        <w:rPr>
          <w:b/>
          <w:color w:val="1F3864"/>
          <w:sz w:val="30"/>
        </w:rPr>
        <w:t>16. Appendices</w:t>
      </w:r>
    </w:p>
    <w:p>
      <w:pPr>
        <w:pStyle w:val="Heading3"/>
      </w:pPr>
      <w:r>
        <w:rPr>
          <w:b/>
          <w:color w:val="2E5B9E"/>
          <w:sz w:val="26"/>
        </w:rPr>
        <w:t>16.1 Mart Catalog (illustrative)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Mart</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Grain</w:t>
            </w:r>
          </w:p>
        </w:tc>
        <w:tc>
          <w:tcPr>
            <w:tcW w:type="dxa" w:w="1440"/>
            <w:shd w:val="clear" w:color="auto" w:fill="DCE6F1"/>
          </w:tcPr>
          <w:p>
            <w:r>
              <w:rPr>
                <w:b/>
                <w:color w:val="1F3864"/>
                <w:sz w:val="20"/>
              </w:rPr>
              <w:t>Sources (contracted)</w:t>
            </w:r>
          </w:p>
        </w:tc>
        <w:tc>
          <w:tcPr>
            <w:tcW w:type="dxa" w:w="1440"/>
            <w:shd w:val="clear" w:color="auto" w:fill="DCE6F1"/>
          </w:tcPr>
          <w:p>
            <w:r>
              <w:rPr>
                <w:b/>
                <w:color w:val="1F3864"/>
                <w:sz w:val="20"/>
              </w:rPr>
              <w:t>Refresh</w:t>
            </w:r>
          </w:p>
        </w:tc>
        <w:tc>
          <w:tcPr>
            <w:tcW w:type="dxa" w:w="1440"/>
            <w:shd w:val="clear" w:color="auto" w:fill="DCE6F1"/>
          </w:tcPr>
          <w:p>
            <w:r>
              <w:rPr>
                <w:b/>
                <w:color w:val="1F3864"/>
                <w:sz w:val="20"/>
              </w:rPr>
              <w:t>Freshness SLA</w:t>
            </w:r>
          </w:p>
        </w:tc>
      </w:tr>
      <w:tr>
        <w:tc>
          <w:tcPr>
            <w:tcW w:type="dxa" w:w="1440"/>
          </w:tcPr>
          <w:p>
            <w:r>
              <w:rPr>
                <w:sz w:val="18"/>
              </w:rPr>
              <w:t>MART_HEADCOUNT</w:t>
            </w:r>
          </w:p>
        </w:tc>
        <w:tc>
          <w:tcPr>
            <w:tcW w:type="dxa" w:w="1440"/>
          </w:tcPr>
          <w:p>
            <w:r>
              <w:rPr>
                <w:sz w:val="18"/>
              </w:rPr>
              <w:t>AGGREGATE</w:t>
            </w:r>
          </w:p>
        </w:tc>
        <w:tc>
          <w:tcPr>
            <w:tcW w:type="dxa" w:w="1440"/>
          </w:tcPr>
          <w:p>
            <w:r>
              <w:rPr>
                <w:sz w:val="18"/>
              </w:rPr>
              <w:t>employee×org_unit×period</w:t>
            </w:r>
          </w:p>
        </w:tc>
        <w:tc>
          <w:tcPr>
            <w:tcW w:type="dxa" w:w="1440"/>
          </w:tcPr>
          <w:p>
            <w:r>
              <w:rPr>
                <w:sz w:val="18"/>
              </w:rPr>
              <w:t>M01</w:t>
            </w:r>
          </w:p>
        </w:tc>
        <w:tc>
          <w:tcPr>
            <w:tcW w:type="dxa" w:w="1440"/>
          </w:tcPr>
          <w:p>
            <w:r>
              <w:rPr>
                <w:sz w:val="18"/>
              </w:rPr>
              <w:t>INCREMENTAL</w:t>
            </w:r>
          </w:p>
        </w:tc>
        <w:tc>
          <w:tcPr>
            <w:tcW w:type="dxa" w:w="1440"/>
          </w:tcPr>
          <w:p>
            <w:r>
              <w:rPr>
                <w:sz w:val="18"/>
              </w:rPr>
              <w:t>60 min</w:t>
            </w:r>
          </w:p>
        </w:tc>
      </w:tr>
      <w:tr>
        <w:tc>
          <w:tcPr>
            <w:tcW w:type="dxa" w:w="1440"/>
          </w:tcPr>
          <w:p>
            <w:r>
              <w:rPr>
                <w:sz w:val="18"/>
              </w:rPr>
              <w:t>MART_ESTABLISHMENT</w:t>
            </w:r>
          </w:p>
        </w:tc>
        <w:tc>
          <w:tcPr>
            <w:tcW w:type="dxa" w:w="1440"/>
          </w:tcPr>
          <w:p>
            <w:r>
              <w:rPr>
                <w:sz w:val="18"/>
              </w:rPr>
              <w:t>DIMENSION</w:t>
            </w:r>
          </w:p>
        </w:tc>
        <w:tc>
          <w:tcPr>
            <w:tcW w:type="dxa" w:w="1440"/>
          </w:tcPr>
          <w:p>
            <w:r>
              <w:rPr>
                <w:sz w:val="18"/>
              </w:rPr>
              <w:t>position×org_unit (sanctioned/roster)</w:t>
            </w:r>
          </w:p>
        </w:tc>
        <w:tc>
          <w:tcPr>
            <w:tcW w:type="dxa" w:w="1440"/>
          </w:tcPr>
          <w:p>
            <w:r>
              <w:rPr>
                <w:sz w:val="18"/>
              </w:rPr>
              <w:t>M14-EST (FR-19)</w:t>
            </w:r>
          </w:p>
        </w:tc>
        <w:tc>
          <w:tcPr>
            <w:tcW w:type="dxa" w:w="1440"/>
          </w:tcPr>
          <w:p>
            <w:r>
              <w:rPr>
                <w:sz w:val="18"/>
              </w:rPr>
              <w:t>ON_DEMAND</w:t>
            </w:r>
          </w:p>
        </w:tc>
        <w:tc>
          <w:tcPr>
            <w:tcW w:type="dxa" w:w="1440"/>
          </w:tcPr>
          <w:p>
            <w:r>
              <w:rPr>
                <w:sz w:val="18"/>
              </w:rPr>
              <w:t>daily</w:t>
            </w:r>
          </w:p>
        </w:tc>
      </w:tr>
      <w:tr>
        <w:tc>
          <w:tcPr>
            <w:tcW w:type="dxa" w:w="1440"/>
          </w:tcPr>
          <w:p>
            <w:r>
              <w:rPr>
                <w:sz w:val="18"/>
              </w:rPr>
              <w:t>MART_LEAVE_FACT</w:t>
            </w:r>
          </w:p>
        </w:tc>
        <w:tc>
          <w:tcPr>
            <w:tcW w:type="dxa" w:w="1440"/>
          </w:tcPr>
          <w:p>
            <w:r>
              <w:rPr>
                <w:sz w:val="18"/>
              </w:rPr>
              <w:t>FACT</w:t>
            </w:r>
          </w:p>
        </w:tc>
        <w:tc>
          <w:tcPr>
            <w:tcW w:type="dxa" w:w="1440"/>
          </w:tcPr>
          <w:p>
            <w:r>
              <w:rPr>
                <w:sz w:val="18"/>
              </w:rPr>
              <w:t>leave_application</w:t>
            </w:r>
          </w:p>
        </w:tc>
        <w:tc>
          <w:tcPr>
            <w:tcW w:type="dxa" w:w="1440"/>
          </w:tcPr>
          <w:p>
            <w:r>
              <w:rPr>
                <w:sz w:val="18"/>
              </w:rPr>
              <w:t>M03,M04</w:t>
            </w:r>
          </w:p>
        </w:tc>
        <w:tc>
          <w:tcPr>
            <w:tcW w:type="dxa" w:w="1440"/>
          </w:tcPr>
          <w:p>
            <w:r>
              <w:rPr>
                <w:sz w:val="18"/>
              </w:rPr>
              <w:t>CDC (Debezium)</w:t>
            </w:r>
          </w:p>
        </w:tc>
        <w:tc>
          <w:tcPr>
            <w:tcW w:type="dxa" w:w="1440"/>
          </w:tcPr>
          <w:p>
            <w:r>
              <w:rPr>
                <w:sz w:val="18"/>
              </w:rPr>
              <w:t>30 min</w:t>
            </w:r>
          </w:p>
        </w:tc>
      </w:tr>
      <w:tr>
        <w:tc>
          <w:tcPr>
            <w:tcW w:type="dxa" w:w="1440"/>
          </w:tcPr>
          <w:p>
            <w:r>
              <w:rPr>
                <w:sz w:val="18"/>
              </w:rPr>
              <w:t>MART_ATTENDANCE_FACT</w:t>
            </w:r>
          </w:p>
        </w:tc>
        <w:tc>
          <w:tcPr>
            <w:tcW w:type="dxa" w:w="1440"/>
          </w:tcPr>
          <w:p>
            <w:r>
              <w:rPr>
                <w:sz w:val="18"/>
              </w:rPr>
              <w:t>FACT</w:t>
            </w:r>
          </w:p>
        </w:tc>
        <w:tc>
          <w:tcPr>
            <w:tcW w:type="dxa" w:w="1440"/>
          </w:tcPr>
          <w:p>
            <w:r>
              <w:rPr>
                <w:sz w:val="18"/>
              </w:rPr>
              <w:t>attendance_day</w:t>
            </w:r>
          </w:p>
        </w:tc>
        <w:tc>
          <w:tcPr>
            <w:tcW w:type="dxa" w:w="1440"/>
          </w:tcPr>
          <w:p>
            <w:r>
              <w:rPr>
                <w:sz w:val="18"/>
              </w:rPr>
              <w:t>M03</w:t>
            </w:r>
          </w:p>
        </w:tc>
        <w:tc>
          <w:tcPr>
            <w:tcW w:type="dxa" w:w="1440"/>
          </w:tcPr>
          <w:p>
            <w:r>
              <w:rPr>
                <w:sz w:val="18"/>
              </w:rPr>
              <w:t>CDC (Debezium)</w:t>
            </w:r>
          </w:p>
        </w:tc>
        <w:tc>
          <w:tcPr>
            <w:tcW w:type="dxa" w:w="1440"/>
          </w:tcPr>
          <w:p>
            <w:r>
              <w:rPr>
                <w:sz w:val="18"/>
              </w:rPr>
              <w:t>30 min</w:t>
            </w:r>
          </w:p>
        </w:tc>
      </w:tr>
      <w:tr>
        <w:tc>
          <w:tcPr>
            <w:tcW w:type="dxa" w:w="1440"/>
          </w:tcPr>
          <w:p>
            <w:r>
              <w:rPr>
                <w:sz w:val="18"/>
              </w:rPr>
              <w:t>MART_PAYROLL_COST</w:t>
            </w:r>
          </w:p>
        </w:tc>
        <w:tc>
          <w:tcPr>
            <w:tcW w:type="dxa" w:w="1440"/>
          </w:tcPr>
          <w:p>
            <w:r>
              <w:rPr>
                <w:sz w:val="18"/>
              </w:rPr>
              <w:t>AGGREGATE</w:t>
            </w:r>
          </w:p>
        </w:tc>
        <w:tc>
          <w:tcPr>
            <w:tcW w:type="dxa" w:w="1440"/>
          </w:tcPr>
          <w:p>
            <w:r>
              <w:rPr>
                <w:sz w:val="18"/>
              </w:rPr>
              <w:t>org_unit×component×period</w:t>
            </w:r>
          </w:p>
        </w:tc>
        <w:tc>
          <w:tcPr>
            <w:tcW w:type="dxa" w:w="1440"/>
          </w:tcPr>
          <w:p>
            <w:r>
              <w:rPr>
                <w:sz w:val="18"/>
              </w:rPr>
              <w:t>M10 (locked)</w:t>
            </w:r>
          </w:p>
        </w:tc>
        <w:tc>
          <w:tcPr>
            <w:tcW w:type="dxa" w:w="1440"/>
          </w:tcPr>
          <w:p>
            <w:r>
              <w:rPr>
                <w:sz w:val="18"/>
              </w:rPr>
              <w:t>INCREMENTAL</w:t>
            </w:r>
          </w:p>
        </w:tc>
        <w:tc>
          <w:tcPr>
            <w:tcW w:type="dxa" w:w="1440"/>
          </w:tcPr>
          <w:p>
            <w:r>
              <w:rPr>
                <w:sz w:val="18"/>
              </w:rPr>
              <w:t>daily</w:t>
            </w:r>
          </w:p>
        </w:tc>
      </w:tr>
      <w:tr>
        <w:tc>
          <w:tcPr>
            <w:tcW w:type="dxa" w:w="1440"/>
          </w:tcPr>
          <w:p>
            <w:r>
              <w:rPr>
                <w:sz w:val="18"/>
              </w:rPr>
              <w:t>MART_TRAINING</w:t>
            </w:r>
          </w:p>
        </w:tc>
        <w:tc>
          <w:tcPr>
            <w:tcW w:type="dxa" w:w="1440"/>
          </w:tcPr>
          <w:p>
            <w:r>
              <w:rPr>
                <w:sz w:val="18"/>
              </w:rPr>
              <w:t>AGGREGATE</w:t>
            </w:r>
          </w:p>
        </w:tc>
        <w:tc>
          <w:tcPr>
            <w:tcW w:type="dxa" w:w="1440"/>
          </w:tcPr>
          <w:p>
            <w:r>
              <w:rPr>
                <w:sz w:val="18"/>
              </w:rPr>
              <w:t>employee×competency×period</w:t>
            </w:r>
          </w:p>
        </w:tc>
        <w:tc>
          <w:tcPr>
            <w:tcW w:type="dxa" w:w="1440"/>
          </w:tcPr>
          <w:p>
            <w:r>
              <w:rPr>
                <w:sz w:val="18"/>
              </w:rPr>
              <w:t>M07</w:t>
            </w:r>
          </w:p>
        </w:tc>
        <w:tc>
          <w:tcPr>
            <w:tcW w:type="dxa" w:w="1440"/>
          </w:tcPr>
          <w:p>
            <w:r>
              <w:rPr>
                <w:sz w:val="18"/>
              </w:rPr>
              <w:t>INCREMENTAL</w:t>
            </w:r>
          </w:p>
        </w:tc>
        <w:tc>
          <w:tcPr>
            <w:tcW w:type="dxa" w:w="1440"/>
          </w:tcPr>
          <w:p>
            <w:r>
              <w:rPr>
                <w:sz w:val="18"/>
              </w:rPr>
              <w:t>daily</w:t>
            </w:r>
          </w:p>
        </w:tc>
      </w:tr>
      <w:tr>
        <w:tc>
          <w:tcPr>
            <w:tcW w:type="dxa" w:w="1440"/>
          </w:tcPr>
          <w:p>
            <w:r>
              <w:rPr>
                <w:sz w:val="18"/>
              </w:rPr>
              <w:t>MART_APPRAISAL</w:t>
            </w:r>
          </w:p>
        </w:tc>
        <w:tc>
          <w:tcPr>
            <w:tcW w:type="dxa" w:w="1440"/>
          </w:tcPr>
          <w:p>
            <w:r>
              <w:rPr>
                <w:sz w:val="18"/>
              </w:rPr>
              <w:t>AGGREGATE</w:t>
            </w:r>
          </w:p>
        </w:tc>
        <w:tc>
          <w:tcPr>
            <w:tcW w:type="dxa" w:w="1440"/>
          </w:tcPr>
          <w:p>
            <w:r>
              <w:rPr>
                <w:sz w:val="18"/>
              </w:rPr>
              <w:t>org_unit×rating×cycle</w:t>
            </w:r>
          </w:p>
        </w:tc>
        <w:tc>
          <w:tcPr>
            <w:tcW w:type="dxa" w:w="1440"/>
          </w:tcPr>
          <w:p>
            <w:r>
              <w:rPr>
                <w:sz w:val="18"/>
              </w:rPr>
              <w:t>M08</w:t>
            </w:r>
          </w:p>
        </w:tc>
        <w:tc>
          <w:tcPr>
            <w:tcW w:type="dxa" w:w="1440"/>
          </w:tcPr>
          <w:p>
            <w:r>
              <w:rPr>
                <w:sz w:val="18"/>
              </w:rPr>
              <w:t>INCREMENTAL</w:t>
            </w:r>
          </w:p>
        </w:tc>
        <w:tc>
          <w:tcPr>
            <w:tcW w:type="dxa" w:w="1440"/>
          </w:tcPr>
          <w:p>
            <w:r>
              <w:rPr>
                <w:sz w:val="18"/>
              </w:rPr>
              <w:t>daily</w:t>
            </w:r>
          </w:p>
        </w:tc>
      </w:tr>
      <w:tr>
        <w:tc>
          <w:tcPr>
            <w:tcW w:type="dxa" w:w="1440"/>
          </w:tcPr>
          <w:p>
            <w:r>
              <w:rPr>
                <w:sz w:val="18"/>
              </w:rPr>
              <w:t>MART_DISCIPLINARY</w:t>
            </w:r>
          </w:p>
        </w:tc>
        <w:tc>
          <w:tcPr>
            <w:tcW w:type="dxa" w:w="1440"/>
          </w:tcPr>
          <w:p>
            <w:r>
              <w:rPr>
                <w:sz w:val="18"/>
              </w:rPr>
              <w:t>FACT</w:t>
            </w:r>
          </w:p>
        </w:tc>
        <w:tc>
          <w:tcPr>
            <w:tcW w:type="dxa" w:w="1440"/>
          </w:tcPr>
          <w:p>
            <w:r>
              <w:rPr>
                <w:sz w:val="18"/>
              </w:rPr>
              <w:t>case</w:t>
            </w:r>
          </w:p>
        </w:tc>
        <w:tc>
          <w:tcPr>
            <w:tcW w:type="dxa" w:w="1440"/>
          </w:tcPr>
          <w:p>
            <w:r>
              <w:rPr>
                <w:sz w:val="18"/>
              </w:rPr>
              <w:t>M09</w:t>
            </w:r>
          </w:p>
        </w:tc>
        <w:tc>
          <w:tcPr>
            <w:tcW w:type="dxa" w:w="1440"/>
          </w:tcPr>
          <w:p>
            <w:r>
              <w:rPr>
                <w:sz w:val="18"/>
              </w:rPr>
              <w:t>INCREMENTAL</w:t>
            </w:r>
          </w:p>
        </w:tc>
        <w:tc>
          <w:tcPr>
            <w:tcW w:type="dxa" w:w="1440"/>
          </w:tcPr>
          <w:p>
            <w:r>
              <w:rPr>
                <w:sz w:val="18"/>
              </w:rPr>
              <w:t>hourly</w:t>
            </w:r>
          </w:p>
        </w:tc>
      </w:tr>
      <w:tr>
        <w:tc>
          <w:tcPr>
            <w:tcW w:type="dxa" w:w="1440"/>
          </w:tcPr>
          <w:p>
            <w:r>
              <w:rPr>
                <w:sz w:val="18"/>
              </w:rPr>
              <w:t>MART_PIPELINE</w:t>
            </w:r>
          </w:p>
        </w:tc>
        <w:tc>
          <w:tcPr>
            <w:tcW w:type="dxa" w:w="1440"/>
          </w:tcPr>
          <w:p>
            <w:r>
              <w:rPr>
                <w:sz w:val="18"/>
              </w:rPr>
              <w:t>FACT</w:t>
            </w:r>
          </w:p>
        </w:tc>
        <w:tc>
          <w:tcPr>
            <w:tcW w:type="dxa" w:w="1440"/>
          </w:tcPr>
          <w:p>
            <w:r>
              <w:rPr>
                <w:sz w:val="18"/>
              </w:rPr>
              <w:t>transfer/promotion case</w:t>
            </w:r>
          </w:p>
        </w:tc>
        <w:tc>
          <w:tcPr>
            <w:tcW w:type="dxa" w:w="1440"/>
          </w:tcPr>
          <w:p>
            <w:r>
              <w:rPr>
                <w:sz w:val="18"/>
              </w:rPr>
              <w:t>M05,M06</w:t>
            </w:r>
          </w:p>
        </w:tc>
        <w:tc>
          <w:tcPr>
            <w:tcW w:type="dxa" w:w="1440"/>
          </w:tcPr>
          <w:p>
            <w:r>
              <w:rPr>
                <w:sz w:val="18"/>
              </w:rPr>
              <w:t>INCREMENTAL</w:t>
            </w:r>
          </w:p>
        </w:tc>
        <w:tc>
          <w:tcPr>
            <w:tcW w:type="dxa" w:w="1440"/>
          </w:tcPr>
          <w:p>
            <w:r>
              <w:rPr>
                <w:sz w:val="18"/>
              </w:rPr>
              <w:t>hourly</w:t>
            </w:r>
          </w:p>
        </w:tc>
      </w:tr>
      <w:tr>
        <w:tc>
          <w:tcPr>
            <w:tcW w:type="dxa" w:w="1440"/>
          </w:tcPr>
          <w:p>
            <w:r>
              <w:rPr>
                <w:sz w:val="18"/>
              </w:rPr>
              <w:t>MART_PENSION_FORECAST</w:t>
            </w:r>
          </w:p>
        </w:tc>
        <w:tc>
          <w:tcPr>
            <w:tcW w:type="dxa" w:w="1440"/>
          </w:tcPr>
          <w:p>
            <w:r>
              <w:rPr>
                <w:sz w:val="18"/>
              </w:rPr>
              <w:t>AGGREGATE</w:t>
            </w:r>
          </w:p>
        </w:tc>
        <w:tc>
          <w:tcPr>
            <w:tcW w:type="dxa" w:w="1440"/>
          </w:tcPr>
          <w:p>
            <w:r>
              <w:rPr>
                <w:sz w:val="18"/>
              </w:rPr>
              <w:t>employee×horizon</w:t>
            </w:r>
          </w:p>
        </w:tc>
        <w:tc>
          <w:tcPr>
            <w:tcW w:type="dxa" w:w="1440"/>
          </w:tcPr>
          <w:p>
            <w:r>
              <w:rPr>
                <w:sz w:val="18"/>
              </w:rPr>
              <w:t>M11</w:t>
            </w:r>
          </w:p>
        </w:tc>
        <w:tc>
          <w:tcPr>
            <w:tcW w:type="dxa" w:w="1440"/>
          </w:tcPr>
          <w:p>
            <w:r>
              <w:rPr>
                <w:sz w:val="18"/>
              </w:rPr>
              <w:t>daily</w:t>
            </w:r>
          </w:p>
        </w:tc>
        <w:tc>
          <w:tcPr>
            <w:tcW w:type="dxa" w:w="1440"/>
          </w:tcPr>
          <w:p>
            <w:r>
              <w:rPr>
                <w:sz w:val="18"/>
              </w:rPr>
              <w:t>daily</w:t>
            </w:r>
          </w:p>
        </w:tc>
      </w:tr>
      <w:tr>
        <w:tc>
          <w:tcPr>
            <w:tcW w:type="dxa" w:w="1440"/>
          </w:tcPr>
          <w:p>
            <w:r>
              <w:rPr>
                <w:sz w:val="18"/>
              </w:rPr>
              <w:t>MART_SR_STATUS</w:t>
            </w:r>
          </w:p>
        </w:tc>
        <w:tc>
          <w:tcPr>
            <w:tcW w:type="dxa" w:w="1440"/>
          </w:tcPr>
          <w:p>
            <w:r>
              <w:rPr>
                <w:sz w:val="18"/>
              </w:rPr>
              <w:t>FACT</w:t>
            </w:r>
          </w:p>
        </w:tc>
        <w:tc>
          <w:tcPr>
            <w:tcW w:type="dxa" w:w="1440"/>
          </w:tcPr>
          <w:p>
            <w:r>
              <w:rPr>
                <w:sz w:val="18"/>
              </w:rPr>
              <w:t>employee SR verification</w:t>
            </w:r>
          </w:p>
        </w:tc>
        <w:tc>
          <w:tcPr>
            <w:tcW w:type="dxa" w:w="1440"/>
          </w:tcPr>
          <w:p>
            <w:r>
              <w:rPr>
                <w:sz w:val="18"/>
              </w:rPr>
              <w:t>M12</w:t>
            </w:r>
          </w:p>
        </w:tc>
        <w:tc>
          <w:tcPr>
            <w:tcW w:type="dxa" w:w="1440"/>
          </w:tcPr>
          <w:p>
            <w:r>
              <w:rPr>
                <w:sz w:val="18"/>
              </w:rPr>
              <w:t>INCREMENTAL</w:t>
            </w:r>
          </w:p>
        </w:tc>
        <w:tc>
          <w:tcPr>
            <w:tcW w:type="dxa" w:w="1440"/>
          </w:tcPr>
          <w:p>
            <w:r>
              <w:rPr>
                <w:sz w:val="18"/>
              </w:rPr>
              <w:t>hourly</w:t>
            </w:r>
          </w:p>
        </w:tc>
      </w:tr>
      <w:tr>
        <w:tc>
          <w:tcPr>
            <w:tcW w:type="dxa" w:w="1440"/>
          </w:tcPr>
          <w:p>
            <w:r>
              <w:rPr>
                <w:sz w:val="18"/>
              </w:rPr>
              <w:t>MART_WORKFLOW_SLA</w:t>
            </w:r>
          </w:p>
        </w:tc>
        <w:tc>
          <w:tcPr>
            <w:tcW w:type="dxa" w:w="1440"/>
          </w:tcPr>
          <w:p>
            <w:r>
              <w:rPr>
                <w:sz w:val="18"/>
              </w:rPr>
              <w:t>FACT</w:t>
            </w:r>
          </w:p>
        </w:tc>
        <w:tc>
          <w:tcPr>
            <w:tcW w:type="dxa" w:w="1440"/>
          </w:tcPr>
          <w:p>
            <w:r>
              <w:rPr>
                <w:sz w:val="18"/>
              </w:rPr>
              <w:t>workflow_task</w:t>
            </w:r>
          </w:p>
        </w:tc>
        <w:tc>
          <w:tcPr>
            <w:tcW w:type="dxa" w:w="1440"/>
          </w:tcPr>
          <w:p>
            <w:r>
              <w:rPr>
                <w:sz w:val="18"/>
              </w:rPr>
              <w:t>Workflow engine</w:t>
            </w:r>
          </w:p>
        </w:tc>
        <w:tc>
          <w:tcPr>
            <w:tcW w:type="dxa" w:w="1440"/>
          </w:tcPr>
          <w:p>
            <w:r>
              <w:rPr>
                <w:sz w:val="18"/>
              </w:rPr>
              <w:t>CDC (Debezium)</w:t>
            </w:r>
          </w:p>
        </w:tc>
        <w:tc>
          <w:tcPr>
            <w:tcW w:type="dxa" w:w="1440"/>
          </w:tcPr>
          <w:p>
            <w:r>
              <w:rPr>
                <w:sz w:val="18"/>
              </w:rPr>
              <w:t>15 min</w:t>
            </w:r>
          </w:p>
        </w:tc>
      </w:tr>
      <w:tr>
        <w:tc>
          <w:tcPr>
            <w:tcW w:type="dxa" w:w="1440"/>
          </w:tcPr>
          <w:p>
            <w:r>
              <w:rPr>
                <w:sz w:val="18"/>
              </w:rPr>
              <w:t>MART_RESERVATION</w:t>
            </w:r>
          </w:p>
        </w:tc>
        <w:tc>
          <w:tcPr>
            <w:tcW w:type="dxa" w:w="1440"/>
          </w:tcPr>
          <w:p>
            <w:r>
              <w:rPr>
                <w:sz w:val="18"/>
              </w:rPr>
              <w:t>AGGREGATE</w:t>
            </w:r>
          </w:p>
        </w:tc>
        <w:tc>
          <w:tcPr>
            <w:tcW w:type="dxa" w:w="1440"/>
          </w:tcPr>
          <w:p>
            <w:r>
              <w:rPr>
                <w:sz w:val="18"/>
              </w:rPr>
              <w:t>org_unit×category×roster_point</w:t>
            </w:r>
          </w:p>
        </w:tc>
        <w:tc>
          <w:tcPr>
            <w:tcW w:type="dxa" w:w="1440"/>
          </w:tcPr>
          <w:p>
            <w:r>
              <w:rPr>
                <w:sz w:val="18"/>
              </w:rPr>
              <w:t>M01 + MART_ESTABLISHMENT</w:t>
            </w:r>
          </w:p>
        </w:tc>
        <w:tc>
          <w:tcPr>
            <w:tcW w:type="dxa" w:w="1440"/>
          </w:tcPr>
          <w:p>
            <w:r>
              <w:rPr>
                <w:sz w:val="18"/>
              </w:rPr>
              <w:t>daily</w:t>
            </w:r>
          </w:p>
        </w:tc>
        <w:tc>
          <w:tcPr>
            <w:tcW w:type="dxa" w:w="1440"/>
          </w:tcPr>
          <w:p>
            <w:r>
              <w:rPr>
                <w:sz w:val="18"/>
              </w:rPr>
              <w:t>daily</w:t>
            </w:r>
          </w:p>
        </w:tc>
      </w:tr>
    </w:tbl>
    <w:p/>
    <w:p>
      <w:pPr>
        <w:pStyle w:val="Heading3"/>
      </w:pPr>
      <w:r>
        <w:rPr>
          <w:b/>
          <w:color w:val="2E5B9E"/>
          <w:sz w:val="26"/>
        </w:rPr>
        <w:t>16.2 KPI Calculation Reference (illustrative)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KPI</w:t>
            </w:r>
          </w:p>
        </w:tc>
        <w:tc>
          <w:tcPr>
            <w:tcW w:type="dxa" w:w="4320"/>
            <w:shd w:val="clear" w:color="auto" w:fill="DCE6F1"/>
          </w:tcPr>
          <w:p>
            <w:r>
              <w:rPr>
                <w:b/>
                <w:color w:val="1F3864"/>
                <w:sz w:val="20"/>
              </w:rPr>
              <w:t>Definition</w:t>
            </w:r>
          </w:p>
        </w:tc>
      </w:tr>
      <w:tr>
        <w:tc>
          <w:tcPr>
            <w:tcW w:type="dxa" w:w="4320"/>
          </w:tcPr>
          <w:p>
            <w:r>
              <w:rPr>
                <w:sz w:val="18"/>
              </w:rPr>
              <w:t>HEADCOUNT_ACTIVE</w:t>
            </w:r>
          </w:p>
        </w:tc>
        <w:tc>
          <w:tcPr>
            <w:tcW w:type="dxa" w:w="4320"/>
          </w:tcPr>
          <w:p>
            <w:r>
              <w:rPr>
                <w:rFonts w:ascii="Consolas" w:hAnsi="Consolas"/>
                <w:sz w:val="18"/>
              </w:rPr>
              <w:t>COUNT(employee_id) WHERE employment_status='ACTIVE'</w:t>
            </w:r>
            <w:r>
              <w:rPr>
                <w:sz w:val="18"/>
              </w:rPr>
              <w:t xml:space="preserve"> at scope/period</w:t>
            </w:r>
          </w:p>
        </w:tc>
      </w:tr>
      <w:tr>
        <w:tc>
          <w:tcPr>
            <w:tcW w:type="dxa" w:w="4320"/>
          </w:tcPr>
          <w:p>
            <w:r>
              <w:rPr>
                <w:sz w:val="18"/>
              </w:rPr>
              <w:t>ATTRITION_RATE</w:t>
            </w:r>
          </w:p>
        </w:tc>
        <w:tc>
          <w:tcPr>
            <w:tcW w:type="dxa" w:w="4320"/>
          </w:tcPr>
          <w:p>
            <w:r>
              <w:rPr>
                <w:rFonts w:ascii="Consolas" w:hAnsi="Consolas"/>
                <w:sz w:val="18"/>
              </w:rPr>
              <w:t>leavers_in_window / avg_headcount_in_window × 100</w:t>
            </w:r>
            <w:r>
              <w:rPr>
                <w:sz w:val="18"/>
              </w:rPr>
              <w:t xml:space="preserve"> (excludes internal transfers)</w:t>
            </w:r>
          </w:p>
        </w:tc>
      </w:tr>
      <w:tr>
        <w:tc>
          <w:tcPr>
            <w:tcW w:type="dxa" w:w="4320"/>
          </w:tcPr>
          <w:p>
            <w:r>
              <w:rPr>
                <w:sz w:val="18"/>
              </w:rPr>
              <w:t>VACANCY_PCT</w:t>
            </w:r>
          </w:p>
        </w:tc>
        <w:tc>
          <w:tcPr>
            <w:tcW w:type="dxa" w:w="4320"/>
          </w:tcPr>
          <w:p>
            <w:r>
              <w:rPr>
                <w:rFonts w:ascii="Consolas" w:hAnsi="Consolas"/>
                <w:sz w:val="18"/>
              </w:rPr>
              <w:t>(sanctioned − filled) / sanctioned × 100</w:t>
            </w:r>
            <w:r>
              <w:rPr>
                <w:sz w:val="18"/>
              </w:rPr>
              <w:t xml:space="preserve"> by cadre/post; </w:t>
            </w:r>
            <w:r>
              <w:rPr>
                <w:b/>
                <w:sz w:val="18"/>
              </w:rPr>
              <w:t>sanctioned from establishment_position (FR-19)</w:t>
            </w:r>
          </w:p>
        </w:tc>
      </w:tr>
      <w:tr>
        <w:tc>
          <w:tcPr>
            <w:tcW w:type="dxa" w:w="4320"/>
          </w:tcPr>
          <w:p>
            <w:r>
              <w:rPr>
                <w:sz w:val="18"/>
              </w:rPr>
              <w:t>RETIREMENT_DUE_COUNT</w:t>
            </w:r>
          </w:p>
        </w:tc>
        <w:tc>
          <w:tcPr>
            <w:tcW w:type="dxa" w:w="4320"/>
          </w:tcPr>
          <w:p>
            <w:r>
              <w:rPr>
                <w:rFonts w:ascii="Consolas" w:hAnsi="Consolas"/>
                <w:sz w:val="18"/>
              </w:rPr>
              <w:t>COUNT(employee_id) WHERE retirement_date BETWEEN now AND now+horizon</w:t>
            </w:r>
            <w:r>
              <w:rPr>
                <w:sz w:val="18"/>
              </w:rPr>
              <w:t xml:space="preserve"> (deterministic)</w:t>
            </w:r>
          </w:p>
        </w:tc>
      </w:tr>
      <w:tr>
        <w:tc>
          <w:tcPr>
            <w:tcW w:type="dxa" w:w="4320"/>
          </w:tcPr>
          <w:p>
            <w:r>
              <w:rPr>
                <w:sz w:val="18"/>
              </w:rPr>
              <w:t>MANDATORY_TRAINING_PCT</w:t>
            </w:r>
          </w:p>
        </w:tc>
        <w:tc>
          <w:tcPr>
            <w:tcW w:type="dxa" w:w="4320"/>
          </w:tcPr>
          <w:p>
            <w:r>
              <w:rPr>
                <w:rFonts w:ascii="Consolas" w:hAnsi="Consolas"/>
                <w:sz w:val="18"/>
              </w:rPr>
              <w:t>completed_mandatory / required_mandatory × 100</w:t>
            </w:r>
          </w:p>
        </w:tc>
      </w:tr>
      <w:tr>
        <w:tc>
          <w:tcPr>
            <w:tcW w:type="dxa" w:w="4320"/>
          </w:tcPr>
          <w:p>
            <w:r>
              <w:rPr>
                <w:sz w:val="18"/>
              </w:rPr>
              <w:t>RESERVATION_COMPLIANCE_PCT</w:t>
            </w:r>
          </w:p>
        </w:tc>
        <w:tc>
          <w:tcPr>
            <w:tcW w:type="dxa" w:w="4320"/>
          </w:tcPr>
          <w:p>
            <w:r>
              <w:rPr>
                <w:rFonts w:ascii="Consolas" w:hAnsi="Consolas"/>
                <w:sz w:val="18"/>
              </w:rPr>
              <w:t>filled_against_category / sanctioned_for_category × 100</w:t>
            </w:r>
            <w:r>
              <w:rPr>
                <w:sz w:val="18"/>
              </w:rPr>
              <w:t xml:space="preserve"> vs roster points (establishment-pinned)</w:t>
            </w:r>
          </w:p>
        </w:tc>
      </w:tr>
      <w:tr>
        <w:tc>
          <w:tcPr>
            <w:tcW w:type="dxa" w:w="4320"/>
          </w:tcPr>
          <w:p>
            <w:r>
              <w:rPr>
                <w:sz w:val="18"/>
              </w:rPr>
              <w:t>PENDING_SLA_BREACH</w:t>
            </w:r>
          </w:p>
        </w:tc>
        <w:tc>
          <w:tcPr>
            <w:tcW w:type="dxa" w:w="4320"/>
          </w:tcPr>
          <w:p>
            <w:r>
              <w:rPr>
                <w:rFonts w:ascii="Consolas" w:hAnsi="Consolas"/>
                <w:sz w:val="18"/>
              </w:rPr>
              <w:t>COUNT(workflow_task) WHERE status='PENDING' AND age &gt; sla_threshold</w:t>
            </w:r>
            <w:r>
              <w:rPr>
                <w:sz w:val="18"/>
              </w:rPr>
              <w:t xml:space="preserve"> (effective-dated SLA)</w:t>
            </w:r>
          </w:p>
        </w:tc>
      </w:tr>
      <w:tr>
        <w:tc>
          <w:tcPr>
            <w:tcW w:type="dxa" w:w="4320"/>
          </w:tcPr>
          <w:p>
            <w:r>
              <w:rPr>
                <w:sz w:val="18"/>
              </w:rPr>
              <w:t>ABSENTEEISM_RATE</w:t>
            </w:r>
          </w:p>
        </w:tc>
        <w:tc>
          <w:tcPr>
            <w:tcW w:type="dxa" w:w="4320"/>
          </w:tcPr>
          <w:p>
            <w:r>
              <w:rPr>
                <w:rFonts w:ascii="Consolas" w:hAnsi="Consolas"/>
                <w:sz w:val="18"/>
              </w:rPr>
              <w:t>lwp_days / scheduled_days × 100</w:t>
            </w:r>
            <w:r>
              <w:rPr>
                <w:sz w:val="18"/>
              </w:rPr>
              <w:t xml:space="preserve"> at scope/period</w:t>
            </w:r>
          </w:p>
        </w:tc>
      </w:tr>
    </w:tbl>
    <w:p/>
    <w:p>
      <w:pPr>
        <w:pStyle w:val="Heading3"/>
      </w:pPr>
      <w:r>
        <w:rPr>
          <w:b/>
          <w:color w:val="2E5B9E"/>
          <w:sz w:val="26"/>
        </w:rPr>
        <w:t>16.3 Freshness State Semantics (dual-register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State</w:t>
            </w:r>
          </w:p>
        </w:tc>
        <w:tc>
          <w:tcPr>
            <w:tcW w:type="dxa" w:w="2160"/>
            <w:shd w:val="clear" w:color="auto" w:fill="DCE6F1"/>
          </w:tcPr>
          <w:p>
            <w:r>
              <w:rPr>
                <w:b/>
                <w:color w:val="1F3864"/>
                <w:sz w:val="20"/>
              </w:rPr>
              <w:t>Technical meaning (operators/auditors)</w:t>
            </w:r>
          </w:p>
        </w:tc>
        <w:tc>
          <w:tcPr>
            <w:tcW w:type="dxa" w:w="2160"/>
            <w:shd w:val="clear" w:color="auto" w:fill="DCE6F1"/>
          </w:tcPr>
          <w:p>
            <w:r>
              <w:rPr>
                <w:b/>
                <w:color w:val="1F3864"/>
                <w:sz w:val="20"/>
              </w:rPr>
              <w:t>Plain-language label (leaders/employees)</w:t>
            </w:r>
          </w:p>
        </w:tc>
        <w:tc>
          <w:tcPr>
            <w:tcW w:type="dxa" w:w="2160"/>
            <w:shd w:val="clear" w:color="auto" w:fill="DCE6F1"/>
          </w:tcPr>
          <w:p>
            <w:r>
              <w:rPr>
                <w:b/>
                <w:color w:val="1F3864"/>
                <w:sz w:val="20"/>
              </w:rPr>
              <w:t>UI</w:t>
            </w:r>
          </w:p>
        </w:tc>
      </w:tr>
      <w:tr>
        <w:tc>
          <w:tcPr>
            <w:tcW w:type="dxa" w:w="2160"/>
          </w:tcPr>
          <w:p>
            <w:r>
              <w:rPr>
                <w:sz w:val="18"/>
              </w:rPr>
              <w:t>FRESH</w:t>
            </w:r>
          </w:p>
        </w:tc>
        <w:tc>
          <w:tcPr>
            <w:tcW w:type="dxa" w:w="2160"/>
          </w:tcPr>
          <w:p>
            <w:r>
              <w:rPr>
                <w:sz w:val="18"/>
              </w:rPr>
              <w:t>Within freshness SLA</w:t>
            </w:r>
          </w:p>
        </w:tc>
        <w:tc>
          <w:tcPr>
            <w:tcW w:type="dxa" w:w="2160"/>
          </w:tcPr>
          <w:p>
            <w:r>
              <w:rPr>
                <w:sz w:val="18"/>
              </w:rPr>
              <w:t>"Up to date"</w:t>
            </w:r>
          </w:p>
        </w:tc>
        <w:tc>
          <w:tcPr>
            <w:tcW w:type="dxa" w:w="2160"/>
          </w:tcPr>
          <w:p>
            <w:r>
              <w:rPr>
                <w:sz w:val="18"/>
              </w:rPr>
              <w:t>Green chip</w:t>
            </w:r>
          </w:p>
        </w:tc>
      </w:tr>
      <w:tr>
        <w:tc>
          <w:tcPr>
            <w:tcW w:type="dxa" w:w="2160"/>
          </w:tcPr>
          <w:p>
            <w:r>
              <w:rPr>
                <w:sz w:val="18"/>
              </w:rPr>
              <w:t>STALE</w:t>
            </w:r>
          </w:p>
        </w:tc>
        <w:tc>
          <w:tcPr>
            <w:tcW w:type="dxa" w:w="2160"/>
          </w:tcPr>
          <w:p>
            <w:r>
              <w:rPr>
                <w:sz w:val="18"/>
              </w:rPr>
              <w:t>Past SLA, last good served</w:t>
            </w:r>
          </w:p>
        </w:tc>
        <w:tc>
          <w:tcPr>
            <w:tcW w:type="dxa" w:w="2160"/>
          </w:tcPr>
          <w:p>
            <w:r>
              <w:rPr>
                <w:sz w:val="18"/>
              </w:rPr>
              <w:t>"Numbers are a bit behind — source still updating"</w:t>
            </w:r>
          </w:p>
        </w:tc>
        <w:tc>
          <w:tcPr>
            <w:tcW w:type="dxa" w:w="2160"/>
          </w:tcPr>
          <w:p>
            <w:r>
              <w:rPr>
                <w:sz w:val="18"/>
              </w:rPr>
              <w:t>Amber chip + tooltip</w:t>
            </w:r>
          </w:p>
        </w:tc>
      </w:tr>
      <w:tr>
        <w:tc>
          <w:tcPr>
            <w:tcW w:type="dxa" w:w="2160"/>
          </w:tcPr>
          <w:p>
            <w:r>
              <w:rPr>
                <w:sz w:val="18"/>
              </w:rPr>
              <w:t>DEGRADED</w:t>
            </w:r>
          </w:p>
        </w:tc>
        <w:tc>
          <w:tcPr>
            <w:tcW w:type="dxa" w:w="2160"/>
          </w:tcPr>
          <w:p>
            <w:r>
              <w:rPr>
                <w:sz w:val="18"/>
              </w:rPr>
              <w:t>Sustained watermark-relative variance / partial load</w:t>
            </w:r>
          </w:p>
        </w:tc>
        <w:tc>
          <w:tcPr>
            <w:tcW w:type="dxa" w:w="2160"/>
          </w:tcPr>
          <w:p>
            <w:r>
              <w:rPr>
                <w:sz w:val="18"/>
              </w:rPr>
              <w:t>"Some figures may be off while we reconcile"</w:t>
            </w:r>
          </w:p>
        </w:tc>
        <w:tc>
          <w:tcPr>
            <w:tcW w:type="dxa" w:w="2160"/>
          </w:tcPr>
          <w:p>
            <w:r>
              <w:rPr>
                <w:sz w:val="18"/>
              </w:rPr>
              <w:t>Amber/red + warning</w:t>
            </w:r>
          </w:p>
        </w:tc>
      </w:tr>
      <w:tr>
        <w:tc>
          <w:tcPr>
            <w:tcW w:type="dxa" w:w="2160"/>
          </w:tcPr>
          <w:p>
            <w:r>
              <w:rPr>
                <w:sz w:val="18"/>
              </w:rPr>
              <w:t>FAILED</w:t>
            </w:r>
          </w:p>
        </w:tc>
        <w:tc>
          <w:tcPr>
            <w:tcW w:type="dxa" w:w="2160"/>
          </w:tcPr>
          <w:p>
            <w:r>
              <w:rPr>
                <w:sz w:val="18"/>
              </w:rPr>
              <w:t>Refresh failed; last good retained</w:t>
            </w:r>
          </w:p>
        </w:tc>
        <w:tc>
          <w:tcPr>
            <w:tcW w:type="dxa" w:w="2160"/>
          </w:tcPr>
          <w:p>
            <w:r>
              <w:rPr>
                <w:sz w:val="18"/>
              </w:rPr>
              <w:t>"Latest update didn't complete — showing the last good figures"</w:t>
            </w:r>
          </w:p>
        </w:tc>
        <w:tc>
          <w:tcPr>
            <w:tcW w:type="dxa" w:w="2160"/>
          </w:tcPr>
          <w:p>
            <w:r>
              <w:rPr>
                <w:sz w:val="18"/>
              </w:rPr>
              <w:t>Red banner + icon</w:t>
            </w:r>
          </w:p>
        </w:tc>
      </w:tr>
      <w:tr>
        <w:tc>
          <w:tcPr>
            <w:tcW w:type="dxa" w:w="2160"/>
          </w:tcPr>
          <w:p>
            <w:r>
              <w:rPr>
                <w:sz w:val="18"/>
              </w:rPr>
              <w:t>NO_DATA</w:t>
            </w:r>
          </w:p>
        </w:tc>
        <w:tc>
          <w:tcPr>
            <w:tcW w:type="dxa" w:w="2160"/>
          </w:tcPr>
          <w:p>
            <w:r>
              <w:rPr>
                <w:sz w:val="18"/>
              </w:rPr>
              <w:t>Never refreshed / empty</w:t>
            </w:r>
          </w:p>
        </w:tc>
        <w:tc>
          <w:tcPr>
            <w:tcW w:type="dxa" w:w="2160"/>
          </w:tcPr>
          <w:p>
            <w:r>
              <w:rPr>
                <w:sz w:val="18"/>
              </w:rPr>
              <w:t>"No data yet"</w:t>
            </w:r>
          </w:p>
        </w:tc>
        <w:tc>
          <w:tcPr>
            <w:tcW w:type="dxa" w:w="2160"/>
          </w:tcPr>
          <w:p>
            <w:r>
              <w:rPr>
                <w:sz w:val="18"/>
              </w:rPr>
              <w:t>Grey</w:t>
            </w:r>
          </w:p>
        </w:tc>
      </w:tr>
    </w:tbl>
    <w:p/>
    <w:p>
      <w:pPr>
        <w:pStyle w:val="Heading3"/>
      </w:pPr>
      <w:r>
        <w:rPr>
          <w:b/>
          <w:color w:val="2E5B9E"/>
          <w:sz w:val="26"/>
        </w:rPr>
        <w:t>16.4 Privacy &amp; Suppression Policy (extended to metrics — v2)</w:t>
      </w:r>
    </w:p>
    <w:p>
      <w:pPr>
        <w:pStyle w:val="ListBullet"/>
      </w:pPr>
      <w:r>
        <w:t xml:space="preserve">Small-cell suppression default </w:t>
      </w:r>
      <w:r>
        <w:rPr>
          <w:rFonts w:ascii="Consolas" w:hAnsi="Consolas"/>
          <w:sz w:val="20"/>
        </w:rPr>
        <w:t>k=5</w:t>
      </w:r>
      <w:r>
        <w:t xml:space="preserve"> (per-KPI/per-policy override) applied to </w:t>
      </w:r>
      <w:r>
        <w:rPr>
          <w:b/>
        </w:rPr>
        <w:t>KPI tiles, charts, exports, AND drill-through</w:t>
      </w:r>
      <w:r>
        <w:t xml:space="preserve"> — not drill-through alone.</w:t>
      </w:r>
    </w:p>
    <w:p>
      <w:pPr>
        <w:pStyle w:val="ListBullet"/>
      </w:pPr>
      <w:r>
        <w:rPr>
          <w:b/>
        </w:rPr>
        <w:t>Complementary suppression</w:t>
      </w:r>
      <w:r>
        <w:t>: when a cell is suppressed, complementary cells are suppressed so the value cannot be recovered by subtracting visible totals, including across overlapping scopes and across this-period-vs-last-period differencing.</w:t>
      </w:r>
    </w:p>
    <w:p>
      <w:pPr>
        <w:pStyle w:val="ListBullet"/>
      </w:pPr>
      <w:r>
        <w:t xml:space="preserve">RESTRICTED fields (salary, individual ratings, disciplinary detail, </w:t>
      </w:r>
      <w:r>
        <w:rPr>
          <w:b/>
        </w:rPr>
        <w:t>individual predictive scores</w:t>
      </w:r>
      <w:r>
        <w:t>) masked unless explicit field grant; individual predictive scores additionally friction-gated (FR-18).</w:t>
      </w:r>
    </w:p>
    <w:p>
      <w:pPr>
        <w:pStyle w:val="ListBullet"/>
      </w:pPr>
      <w:r>
        <w:t>View/drill/export of RESTRICTED data always audited (full fidelity) with row counts; suppression decisions are deterministic so trends remain stable.</w:t>
      </w:r>
    </w:p>
    <w:p>
      <w:pPr>
        <w:pStyle w:val="ListBullet"/>
      </w:pPr>
      <w:r>
        <w:t>The aggregate re-identification (differencing-attack) test harness is a launch gate (§13.4).</w:t>
      </w:r>
    </w:p>
    <w:p>
      <w:pPr>
        <w:pStyle w:val="Heading3"/>
      </w:pPr>
      <w:r>
        <w:rPr>
          <w:b/>
          <w:color w:val="2E5B9E"/>
          <w:sz w:val="26"/>
        </w:rPr>
        <w:t>16.5 Predictive Fairness &amp; Governance Policy (v2)</w:t>
      </w:r>
    </w:p>
    <w:p>
      <w:pPr>
        <w:pStyle w:val="ListBullet"/>
      </w:pPr>
      <w:r>
        <w:rPr>
          <w:b/>
        </w:rPr>
        <w:t>Protected/correlated exclusions:</w:t>
      </w:r>
      <w:r>
        <w:t xml:space="preserve"> caste/reservation category, gender, disability status, and maternity-linked leave proxies are excluded from probabilistic model features.</w:t>
      </w:r>
    </w:p>
    <w:p>
      <w:pPr>
        <w:pStyle w:val="ListBullet"/>
      </w:pPr>
      <w:r>
        <w:rPr>
          <w:b/>
        </w:rPr>
        <w:t>Pre-activation gate:</w:t>
      </w:r>
      <w:r>
        <w:t xml:space="preserve"> model card published; adverse-impact/disparate-impact testing recorded; </w:t>
      </w:r>
      <w:r>
        <w:rPr>
          <w:rFonts w:ascii="Consolas" w:hAnsi="Consolas"/>
          <w:sz w:val="20"/>
        </w:rPr>
        <w:t>fairness_status ∈ {PASSED, WAIVED_WITH_REASON}</w:t>
      </w:r>
      <w:r>
        <w:t xml:space="preserve"> (DPO co-sign); methodology + intended_use + prohibited_use present.</w:t>
      </w:r>
    </w:p>
    <w:p>
      <w:pPr>
        <w:pStyle w:val="ListBullet"/>
      </w:pPr>
      <w:r>
        <w:rPr>
          <w:b/>
        </w:rPr>
        <w:t>Prohibited use:</w:t>
      </w:r>
      <w:r>
        <w:t xml:space="preserve"> an individual score must not be the sole or primary basis for any administrative action; this clause is displayed wherever the score appears.</w:t>
      </w:r>
    </w:p>
    <w:p>
      <w:pPr>
        <w:pStyle w:val="ListBullet"/>
      </w:pPr>
      <w:r>
        <w:rPr>
          <w:b/>
        </w:rPr>
        <w:t>Friction-gate:</w:t>
      </w:r>
      <w:r>
        <w:t xml:space="preserve"> individual scores require a deliberate action, a stated purpose, RESTRICTED authority, and a full-fidelity audit entry; aggregate/banded distributions are open to authorised scope.</w:t>
      </w:r>
    </w:p>
    <w:p>
      <w:pPr>
        <w:pStyle w:val="ListBullet"/>
      </w:pPr>
      <w:r>
        <w:rPr>
          <w:b/>
        </w:rPr>
        <w:t>Drift:</w:t>
      </w:r>
      <w:r>
        <w:t xml:space="preserve"> detected drift freezes a model's results read-only pending re-assessment.</w:t>
      </w:r>
    </w:p>
    <w:p>
      <w:pPr>
        <w:pStyle w:val="Heading3"/>
      </w:pPr>
      <w:r>
        <w:rPr>
          <w:b/>
          <w:color w:val="2E5B9E"/>
          <w:sz w:val="26"/>
        </w:rPr>
        <w:t>16.6 DPDP Rectification/Erasure Reconciliation (v2)</w:t>
      </w:r>
    </w:p>
    <w:p>
      <w:pPr>
        <w:pStyle w:val="ListBullet"/>
      </w:pPr>
      <w:r>
        <w:t xml:space="preserve">Append-only ledgers are reconciled with erasure via </w:t>
      </w:r>
      <w:r>
        <w:rPr>
          <w:b/>
        </w:rPr>
        <w:t>restriction/redaction + bitemporal knowledge-versioning</w:t>
      </w:r>
      <w:r>
        <w:t>, never by deleting historical audit rows.</w:t>
      </w:r>
    </w:p>
    <w:p>
      <w:pPr>
        <w:pStyle w:val="ListBullet"/>
      </w:pPr>
      <w:r>
        <w:t xml:space="preserve">Where statutory retention (e.g., pension) overrides erasure, the change is </w:t>
      </w:r>
      <w:r>
        <w:rPr>
          <w:rFonts w:ascii="Consolas" w:hAnsi="Consolas"/>
          <w:sz w:val="20"/>
        </w:rPr>
        <w:t>BLOCKED_RETENTION</w:t>
      </w:r>
      <w:r>
        <w:t xml:space="preserve"> with a recorded </w:t>
      </w:r>
      <w:r>
        <w:rPr>
          <w:rFonts w:ascii="Consolas" w:hAnsi="Consolas"/>
          <w:sz w:val="20"/>
        </w:rPr>
        <w:t>legal_basis</w:t>
      </w:r>
      <w:r>
        <w:t>, and the data is restricted from rendering rather than deleted.</w:t>
      </w:r>
    </w:p>
    <w:p>
      <w:pPr>
        <w:pStyle w:val="ListBullet"/>
      </w:pPr>
      <w:r>
        <w:t xml:space="preserve">Export artefacts in M13 are marked </w:t>
      </w:r>
      <w:r>
        <w:rPr>
          <w:rFonts w:ascii="Consolas" w:hAnsi="Consolas"/>
          <w:sz w:val="20"/>
        </w:rPr>
        <w:t>REDACTED</w:t>
      </w:r>
      <w:r>
        <w:t xml:space="preserve"> and regenerated where lawful; predictions are purged; affected snapshots are restated as new knowledge-versions.</w:t>
      </w:r>
    </w:p>
    <w:p>
      <w:pPr>
        <w:pStyle w:val="Heading3"/>
      </w:pPr>
      <w:r>
        <w:rPr>
          <w:b/>
          <w:color w:val="2E5B9E"/>
          <w:sz w:val="26"/>
        </w:rPr>
        <w:t>16.7 Embed &amp; NL Security Policy (v2)</w:t>
      </w:r>
    </w:p>
    <w:p>
      <w:pPr>
        <w:pStyle w:val="ListBullet"/>
      </w:pPr>
      <w:r>
        <w:t xml:space="preserve">Embed credentials are presented via header or short-lived code-exchange — </w:t>
      </w:r>
      <w:r>
        <w:rPr>
          <w:b/>
        </w:rPr>
        <w:t>never</w:t>
      </w:r>
      <w:r>
        <w:t xml:space="preserve"> in a URL path/query; tokens are issued maker-checker, scoped, signed, expiring, revocable, and rotatable; </w:t>
      </w:r>
      <w:r>
        <w:rPr>
          <w:rFonts w:ascii="Consolas" w:hAnsi="Consolas"/>
          <w:sz w:val="20"/>
        </w:rPr>
        <w:t>Content-Security-Policy: frame-ancestors</w:t>
      </w:r>
      <w:r>
        <w:t xml:space="preserve"> is enforced from the token's allow-list; scope is re-validated per render.</w:t>
      </w:r>
    </w:p>
    <w:p>
      <w:pPr>
        <w:pStyle w:val="ListBullet"/>
      </w:pPr>
      <w:r>
        <w:t xml:space="preserve">NL query uses a </w:t>
      </w:r>
      <w:r>
        <w:rPr>
          <w:b/>
        </w:rPr>
        <w:t>named on-prem LLM hosted at the CGG Data Centre</w:t>
      </w:r>
      <w:r>
        <w:t xml:space="preserve"> (no HR prompt/data egress); intent is mapped only to the governed semantic model; below the confidence threshold the assistant clarifies or refuses; every interpretation + confidence + outcome is logged to </w:t>
      </w:r>
      <w:r>
        <w:rPr>
          <w:rFonts w:ascii="Consolas" w:hAnsi="Consolas"/>
          <w:sz w:val="20"/>
        </w:rPr>
        <w:t>nl_query_log</w:t>
      </w:r>
      <w:r>
        <w:t xml:space="preserve"> for misinterpretation audit.</w:t>
      </w:r>
    </w:p>
    <w:p>
      <w:pPr>
        <w:pStyle w:val="Heading3"/>
      </w:pPr>
      <w:r>
        <w:rPr>
          <w:b/>
          <w:color w:val="2E5B9E"/>
          <w:sz w:val="26"/>
        </w:rPr>
        <w:t>16.8 Assumptions Log</w:t>
      </w:r>
    </w:p>
    <w:p>
      <w:pPr>
        <w:pStyle w:val="ListBullet"/>
      </w:pPr>
      <w:r>
        <w:t>Marts refresh read-only from contracted source views / Debezium CDC; M14 never writes source tables.</w:t>
      </w:r>
    </w:p>
    <w:p>
      <w:pPr>
        <w:pStyle w:val="ListBullet"/>
      </w:pPr>
      <w:r>
        <w:t>RBAC + org hierarchy is authoritative for scope; M14 mirrors, never redefines; RLS/embed mutations are maker-checked.</w:t>
      </w:r>
    </w:p>
    <w:p>
      <w:pPr>
        <w:pStyle w:val="ListBullet"/>
      </w:pPr>
      <w:r>
        <w:t>Payroll/cost analytics use locked snapshots only.</w:t>
      </w:r>
    </w:p>
    <w:p>
      <w:pPr>
        <w:pStyle w:val="ListBullet"/>
      </w:pPr>
      <w:r>
        <w:t>Predictive outputs are advisory, fairness-governed, friction-gated, and never recorded against source modules.</w:t>
      </w:r>
    </w:p>
    <w:p>
      <w:pPr>
        <w:pStyle w:val="ListBullet"/>
      </w:pPr>
      <w:r>
        <w:t>Sanctioned strength/roster points come from the establishment/position reference (FR-19), the named denominator authority.</w:t>
      </w:r>
    </w:p>
    <w:p>
      <w:pPr>
        <w:pStyle w:val="ListBullet"/>
      </w:pPr>
      <w:r>
        <w:t>Snapshots are bitemporal; corrections create knowledge-versions; DPDP changes propagate across the estate reconciled with retention.</w:t>
      </w:r>
    </w:p>
    <w:p>
      <w:pPr>
        <w:pStyle w:val="ListBullet"/>
      </w:pPr>
      <w:r>
        <w:t>Single legal entity; mart schema is entity-aware for future multi-entity.</w:t>
      </w:r>
    </w:p>
    <w:p>
      <w:pPr>
        <w:pStyle w:val="ListBullet"/>
      </w:pPr>
      <w:r>
        <w:t>Per ADR-01, only the governed core holds DB credentials; charting/export/scheduling/NL-orchestration are adopted libraries over governed result sets.</w:t>
      </w:r>
    </w:p>
    <w:p>
      <w:r>
        <w:t>*BRD v2.0 — Dashboard and Analytics (M14-DAS). Incorporates all 21 adopted council improvements and mitigates Risk Register R1–R16; audit-fatal risks R1, R3, R4, R6, R9 resolved as concrete requirements/controls. 23 FRs, 24 owned entities, 0 unresolved gaps.*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M14 dashboard and analytics</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