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7484be8a476484687ead71284393d382f43141"/>
    <w:p>
      <w:pPr>
        <w:pStyle w:val="Heading1"/>
      </w:pPr>
      <w:r>
        <w:t xml:space="preserve">PrimeSoft HRMS — Configuration Enablement &amp; Coverage-Detail Register v1.0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The field-level detail tier beneath the Configuration Coverage Map. For the heavy Partial objects, it records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what the CSV cannot express —</w:t>
      </w:r>
      <w:r>
        <w:t xml:space="preserve"> </w:t>
      </w:r>
      <w:r>
        <w:rPr>
          <w:bCs/>
          <w:b/>
        </w:rPr>
        <w:t xml:space="preserve">tenant gating</w:t>
      </w:r>
      <w:r>
        <w:t xml:space="preserve"> </w:t>
      </w:r>
      <w:r>
        <w:t xml:space="preserve">(which clusters are live vs switched off) and</w:t>
      </w:r>
      <w:r>
        <w:t xml:space="preserve"> </w:t>
      </w:r>
      <w:r>
        <w:rPr>
          <w:bCs/>
          <w:b/>
        </w:rPr>
        <w:t xml:space="preserve">non-obvious dependencies</w:t>
      </w:r>
      <w:r>
        <w:t xml:space="preserve">. It references the named CSV for values and BRD §4 for definitions, and restates neither. Closes the gating portion of the 35 Partial rows.</w:t>
      </w:r>
    </w:p>
    <w:p>
      <w:pPr>
        <w:pStyle w:val="BodyText"/>
      </w:pPr>
      <w:r>
        <w:rPr>
          <w:bCs/>
          <w:b/>
        </w:rPr>
        <w:t xml:space="preserve">Tenant scope dispositions applied:</w:t>
      </w:r>
      <w:r>
        <w:t xml:space="preserve"> </w:t>
      </w:r>
      <w:r>
        <w:t xml:space="preserve">Overtime is out of scope (config retained, dormant). Empty config exports = unused features (engineering skips, no re-export). Decisions below are the tenant's product rulings, not document defects.</w:t>
      </w:r>
    </w:p>
    <w:p>
      <w:r>
        <w:pict>
          <v:rect style="width:0;height:1.5pt" o:hralign="center" o:hrstd="t" o:hr="t"/>
        </w:pict>
      </w:r>
    </w:p>
    <w:bookmarkStart w:id="20" w:name="X47cb0795b6e0a2765c9f5e8928695fab2348ef5"/>
    <w:p>
      <w:pPr>
        <w:pStyle w:val="Heading2"/>
      </w:pPr>
      <w:r>
        <w:t xml:space="preserve">A. Objects needing a coverage-detail entry</w:t>
      </w:r>
      <w:r>
        <w:t xml:space="preserve"> </w:t>
      </w:r>
      <w:r>
        <w:rPr>
          <w:rStyle w:val="VerbatimChar"/>
        </w:rPr>
        <w:t xml:space="preserve">[E]</w:t>
      </w:r>
      <w:r>
        <w:t xml:space="preserve"> </w:t>
      </w:r>
      <w:r>
        <w:t xml:space="preserve">/ gating note</w:t>
      </w:r>
      <w:r>
        <w:t xml:space="preserve"> </w:t>
      </w:r>
      <w:r>
        <w:rPr>
          <w:rStyle w:val="VerbatimChar"/>
        </w:rPr>
        <w:t xml:space="preserve">[G]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 (Map 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 (off this tenant)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dependency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Tenant_Leaves_Compoff</w:t>
            </w:r>
            <w:r>
              <w:t xml:space="preserve"> </w:t>
            </w:r>
            <w:r>
              <w:t xml:space="preserve">(286)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OT-generation cluster (weekday/weekly-off/holiday OT, slabs, indexing, NSD multiplier, OT approval flows)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Comp-off</w:t>
            </w:r>
            <w:r>
              <w:t xml:space="preserve"> </w:t>
            </w:r>
            <w:r>
              <w:rPr>
                <w:bCs/>
                <w:b/>
              </w:rPr>
              <w:t xml:space="preserve">credit / accrual / lapse / half-day / encashment / clubbing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Half-day comp-off min-duration applies only if</w:t>
            </w:r>
            <w:r>
              <w:t xml:space="preserve"> </w:t>
            </w:r>
            <w:r>
              <w:rPr>
                <w:iCs/>
                <w:i/>
              </w:rPr>
              <w:t xml:space="preserve">Credit comp-off for half day = Yes</w:t>
            </w:r>
            <w:r>
              <w:t xml:space="preserve">. Bound entity</w:t>
            </w:r>
            <w:r>
              <w:t xml:space="preserve"> </w:t>
            </w:r>
            <w:r>
              <w:rPr>
                <w:rStyle w:val="VerbatimChar"/>
              </w:rPr>
              <w:t xml:space="preserve">leave_compoff_policies</w:t>
            </w:r>
            <w:r>
              <w:t xml:space="preserve"> </w:t>
            </w:r>
            <w:r>
              <w:t xml:space="preserve">(BRD §4.6).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Overtime_Settings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Entire object</w:t>
            </w:r>
            <w:r>
              <w:t xml:space="preserve"> </w:t>
            </w:r>
            <w:r>
              <w:t xml:space="preserve">— OT 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retained but dormant.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Overtime_Slabs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Entire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 (resolves OPEN-FS-M05-07; no slab-model ruling needed).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Overtime_Threshold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Entire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OvertimePolicyIndexingRules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Entire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Leaves_Settings</w:t>
            </w:r>
            <w:r>
              <w:t xml:space="preserve"> </w:t>
            </w:r>
            <w:r>
              <w:t xml:space="preserve">(131)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Blackout policy · Holiday-pay policy · Combined leave balance · Sandwich-leave auto-cron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Optional/Flexible holidays · carry-forward · rounding · half-day · standard leave 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Leave encashment = MANUAL</w:t>
            </w:r>
            <w:r>
              <w:t xml:space="preserve"> </w:t>
            </w:r>
            <w:r>
              <w:t xml:space="preserve">(HR Admin decides → informs Finance; system encashment window/automation off). "Exempt Policies" sub-fields depend on their parent toggle.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Attendance_Settings</w:t>
            </w:r>
            <w:r>
              <w:t xml:space="preserve"> </w:t>
            </w:r>
            <w:r>
              <w:t xml:space="preserve">(147)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Night-shift differential · Break-policy config · Fair-workweek policy · Selfie/Facial-recognition check-in · (OT-linked settings, per OT scope)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Geofencing</w:t>
            </w:r>
            <w:r>
              <w:t xml:space="preserve"> </w:t>
            </w:r>
            <w:r>
              <w:t xml:space="preserve">(29 fences, live) · Infraction framework · regularization · cycle restrictions · standard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against export values (all gated flags =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GoalPlanKraSettings</w:t>
            </w:r>
            <w:r>
              <w:t xml:space="preserve"> </w:t>
            </w:r>
            <w:r>
              <w:t xml:space="preserve">(249)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Sub-goals</w:t>
            </w:r>
            <w:r>
              <w:t xml:space="preserve"> </w:t>
            </w:r>
            <w:r>
              <w:rPr>
                <w:iCs/>
                <w:i/>
              </w:rPr>
              <w:t xml:space="preserve">(optional)</w:t>
            </w:r>
            <w:r>
              <w:t xml:space="preserve"> </w:t>
            </w:r>
            <w:r>
              <w:t xml:space="preserve">· Check-in</w:t>
            </w:r>
            <w:r>
              <w:t xml:space="preserve"> </w:t>
            </w:r>
            <w:r>
              <w:rPr>
                <w:iCs/>
                <w:i/>
              </w:rPr>
              <w:t xml:space="preserve">(optional)</w:t>
            </w:r>
            <w:r>
              <w:t xml:space="preserve"> </w:t>
            </w:r>
            <w:r>
              <w:t xml:space="preserve">· Notes &amp; 1:1 conversations · AI goal-generation (</w:t>
            </w:r>
            <w:r>
              <w:rPr>
                <w:rStyle w:val="VerbatimChar"/>
              </w:rPr>
              <w:t xml:space="preserve">Department|Industry|Designation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Sub-goal fields active only when Sub-goals on; check-in comments ↔</w:t>
            </w:r>
            <w:r>
              <w:t xml:space="preserve"> </w:t>
            </w:r>
            <w:r>
              <w:rPr>
                <w:iCs/>
                <w:i/>
              </w:rPr>
              <w:t xml:space="preserve">Enable Comments on Check-in</w:t>
            </w:r>
            <w:r>
              <w:t xml:space="preserve">. Notes/1:1 ≠ check-in/review comments (separate feature).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ReviewKraSettings</w:t>
            </w:r>
            <w:r>
              <w:t xml:space="preserve"> </w:t>
            </w:r>
            <w:r>
              <w:t xml:space="preserve">(161)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Competency parameter · Potential placement · N-Grid · MSF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 ·</w:t>
            </w:r>
            <w:r>
              <w:t xml:space="preserve"> </w:t>
            </w:r>
            <w:r>
              <w:rPr>
                <w:bCs/>
                <w:b/>
              </w:rPr>
              <w:t xml:space="preserve">Promotion</w:t>
            </w:r>
            <w:r>
              <w:t xml:space="preserve"> </w:t>
            </w:r>
            <w:r>
              <w:t xml:space="preserve">(used in some reviews) ·</w:t>
            </w:r>
            <w:r>
              <w:t xml:space="preserve"> </w:t>
            </w:r>
            <w:r>
              <w:rPr>
                <w:bCs/>
                <w:b/>
              </w:rP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 set =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/empty across all 28 review rows; live set has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Calibration2</w:t>
            </w:r>
            <w:r>
              <w:t xml:space="preserve"> </w:t>
            </w:r>
            <w:r>
              <w:t xml:space="preserve">(110)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N-Grid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Lobby/group calibration</w:t>
            </w:r>
            <w:r>
              <w:t xml:space="preserve"> </w:t>
            </w:r>
            <w:r>
              <w:t xml:space="preserve">· moderation fields per show-in-moderation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against export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OnboardingProcess</w:t>
            </w:r>
            <w:r>
              <w:t xml:space="preserve"> </w:t>
            </w:r>
            <w:r>
              <w:t xml:space="preserve">(46)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ID-verification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BGV · Buddy · Verification package ·</w:t>
            </w:r>
            <w:r>
              <w:t xml:space="preserve"> </w:t>
            </w:r>
            <w:r>
              <w:rPr>
                <w:bCs/>
                <w:b/>
              </w:rPr>
              <w:t xml:space="preserve">E-Verify</w:t>
            </w:r>
            <w:r>
              <w:t xml:space="preserve"> </w:t>
            </w:r>
            <w:r>
              <w:t xml:space="preserve">(kept) ·</w:t>
            </w:r>
            <w:r>
              <w:t xml:space="preserve"> </w:t>
            </w:r>
            <w:r>
              <w:rPr>
                <w:bCs/>
                <w:b/>
              </w:rPr>
              <w:t xml:space="preserve">OCR</w:t>
            </w:r>
            <w:r>
              <w:t xml:space="preserve"> </w:t>
            </w:r>
            <w:r>
              <w:t xml:space="preserve">(kept)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cluster's "Mandatory" sub-fields depend on its "Enable". E-Verify/OCR currently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in data but retained as available capability per tenant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AssignmentExport</w:t>
            </w:r>
            <w:r>
              <w:t xml:space="preserve"> </w:t>
            </w:r>
            <w:r>
              <w:t xml:space="preserve">(162)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  <w:r>
              <w:t xml:space="preserve">(dep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gating — include/exclude rule logic only; build full field set from CSV.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Workflow_Stages</w:t>
            </w:r>
            <w:r>
              <w:t xml:space="preserve"> </w:t>
            </w:r>
            <w:r>
              <w:t xml:space="preserve">(121) ·</w:t>
            </w:r>
            <w:r>
              <w:t xml:space="preserve"> </w:t>
            </w:r>
            <w:r>
              <w:rPr>
                <w:rStyle w:val="VerbatimChar"/>
              </w:rPr>
              <w:t xml:space="preserve">Custom_Flow_Stages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Confirmation_Workflow_Stages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  <w:r>
              <w:t xml:space="preserve">(dep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gating — per-stage skip / SLA / decision-matrix conditional logic; build from CSV.</w:t>
            </w:r>
          </w:p>
        </w:tc>
      </w:tr>
    </w:tbl>
    <w:bookmarkEnd w:id="20"/>
    <w:bookmarkStart w:id="21" w:name="X23a339331d935e42f3325c2f1859f2efa8c41e8"/>
    <w:p>
      <w:pPr>
        <w:pStyle w:val="Heading2"/>
      </w:pPr>
      <w:r>
        <w:t xml:space="preserve">B. Partial objects needing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detail entry</w:t>
      </w:r>
      <w:r>
        <w:t xml:space="preserve"> </w:t>
      </w:r>
      <w:r>
        <w:rPr>
          <w:rStyle w:val="VerbatimChar"/>
        </w:rPr>
        <w:t xml:space="preserve">[—]</w:t>
      </w:r>
    </w:p>
    <w:p>
      <w:pPr>
        <w:pStyle w:val="FirstParagraph"/>
      </w:pPr>
      <w:r>
        <w:t xml:space="preserve">Representative screen + self-describing CSV; engineering builds the full field set directly from the file. No tenant gating or non-obvious dependency:</w:t>
      </w:r>
    </w:p>
    <w:p>
      <w:pPr>
        <w:pStyle w:val="BodyText"/>
      </w:pPr>
      <w:r>
        <w:rPr>
          <w:rStyle w:val="VerbatimChar"/>
        </w:rPr>
        <w:t xml:space="preserve">Unpaid_Leave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LeavePolicyTenure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LeavePolicyBlockLeave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LeavePolicyCustomQA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LeavePolicyDateSpecific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LeavePolicyMultipleAllotment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Attendance_Policy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Attendance_Policy_Work_Transfer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Attendance_Shift_Block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Attendance_Tags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CheckIn_Settings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Policy_And_Letter_Settings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Self_Generate_Settings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Profile_View_settings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Auto_Numbering_Requisition_ID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Candidate_Auto_Numbering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Interview_Guides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Interview_Types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Raise_Requisition_Scope</w:t>
      </w:r>
    </w:p>
    <w:bookmarkEnd w:id="21"/>
    <w:bookmarkStart w:id="22" w:name="Xc68bc695647b9fb328c48d9a5ac68b84e0432cc"/>
    <w:p>
      <w:pPr>
        <w:pStyle w:val="Heading2"/>
      </w:pPr>
      <w:r>
        <w:t xml:space="preserve">C. Empty-export disposition (unused features — skip, no re-export)</w:t>
      </w:r>
    </w:p>
    <w:p>
      <w:pPr>
        <w:pStyle w:val="FirstParagraph"/>
      </w:pPr>
      <w:r>
        <w:t xml:space="preserve">LeavePolicyTenure · LeavePolicyCustomQA · LeavePolicyMultipleAllotment · LeavePolicyBlockLeave · Band · Location_Country_Master · Goals · Normalization · CustomFormula · Interview_Guides · Assign_Assessments</w:t>
      </w:r>
      <w:r>
        <w:t xml:space="preserve"> </w:t>
      </w:r>
      <w:r>
        <w:rPr>
          <w:iCs/>
          <w:i/>
        </w:rPr>
        <w:t xml:space="preserve">(also the one Missing screen)</w:t>
      </w:r>
      <w:r>
        <w:t xml:space="preserve"> </w:t>
      </w:r>
      <w:r>
        <w:t xml:space="preserve">· Attendance_Policy_Work_Transfer · Attendance_Shift_Block. Verify-the-export (no parseable data): Leaves_Policy · Attendance_Policy · Profile_View_settings · Custom_Flow.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Register folds into the Configuration governance set as the detail tier under the Coverage Map. Coverage Map rows for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[E]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[G]</w:t>
      </w:r>
      <w:r>
        <w:rPr>
          <w:iCs/>
          <w:i/>
        </w:rPr>
        <w:t xml:space="preserve"> </w:t>
      </w:r>
      <w:r>
        <w:rPr>
          <w:iCs/>
          <w:i/>
        </w:rPr>
        <w:t xml:space="preserve">objects flip Partial → Present once their field sets are built;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[—]</w:t>
      </w:r>
      <w:r>
        <w:rPr>
          <w:iCs/>
          <w:i/>
        </w:rPr>
        <w:t xml:space="preserve"> </w:t>
      </w:r>
      <w:r>
        <w:rPr>
          <w:iCs/>
          <w:i/>
        </w:rPr>
        <w:t xml:space="preserve">rows are built straight from the CSV.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2026-06-21T07:27:30Z</dcterms:created>
  <dcterms:modified xsi:type="dcterms:W3CDTF">2026-06-21T07:27:30Z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