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PrimeSoft HRMS ��� Configuration Coverage Map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37d7f961606114dce17d0b2a7670132dad1b62d"/>
      <w:r>
        <w:rPr/>
        <w:t>PrimeSoft HRMS — Configuration Ownership &amp; Coverage Map</w:t>
      </w:r>
    </w:p>
    <w:p>
      <w:pPr>
        <w:pStyle w:val="FirstParagraph"/>
        <w:rPr/>
      </w:pPr>
      <w:r>
        <w:rPr>
          <w:i/>
          <w:iCs/>
        </w:rPr>
        <w:t>Read alongside</w:t>
      </w:r>
      <w:r>
        <w:rPr/>
        <w:t xml:space="preserve"> </w:t>
      </w:r>
      <w:r>
        <w:rPr>
          <w:b/>
          <w:bCs/>
        </w:rPr>
        <w:t>Configuration: Source of Truth, Boundary &amp; Traceability</w:t>
      </w:r>
      <w:r>
        <w:rPr/>
        <w:t xml:space="preserve"> </w:t>
      </w:r>
      <w:r>
        <w:rPr>
          <w:i/>
          <w:iCs/>
        </w:rPr>
        <w:t xml:space="preserve">(the convention preface). One row per configuration export file. Coverage uses that convention: </w:t>
      </w:r>
      <w:r>
        <w:rPr>
          <w:b/>
          <w:bCs/>
          <w:i/>
          <w:iCs/>
        </w:rPr>
        <w:t>Present</w:t>
      </w:r>
      <w:r>
        <w:rPr>
          <w:i/>
          <w:iCs/>
        </w:rPr>
        <w:t xml:space="preserve"> (screen manages at/near the file’s field set), </w:t>
      </w:r>
      <w:r>
        <w:rPr>
          <w:b/>
          <w:bCs/>
          <w:i/>
          <w:iCs/>
        </w:rPr>
        <w:t>Partial</w:t>
      </w:r>
      <w:r>
        <w:rPr>
          <w:i/>
          <w:iCs/>
        </w:rPr>
        <w:t xml:space="preserve"> (screen exists and is correctly purposed but representative — the build drives the full field set from the file; this is the expected state, not a defect), </w:t>
      </w:r>
      <w:r>
        <w:rPr>
          <w:b/>
          <w:bCs/>
          <w:i/>
          <w:iCs/>
        </w:rPr>
        <w:t>Missing</w:t>
      </w:r>
      <w:r>
        <w:rPr>
          <w:i/>
          <w:iCs/>
        </w:rPr>
        <w:t xml:space="preserve"> (configured but no managing screen — a gap to add).</w:t>
      </w:r>
    </w:p>
    <w:p>
      <w:pPr>
        <w:pStyle w:val="BodyText"/>
        <w:rPr/>
      </w:pPr>
      <w:r>
        <w:rPr>
          <w:b/>
          <w:bCs/>
        </w:rPr>
        <w:t>Totals:</w:t>
      </w:r>
      <w:r>
        <w:rPr/>
        <w:t xml:space="preserve"> 115 files — </w:t>
      </w:r>
      <w:r>
        <w:rPr>
          <w:b/>
          <w:bCs/>
        </w:rPr>
        <w:t>79 Present · 35 Partial · 1 Missing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Traceability spine:</w:t>
      </w:r>
      <w:r>
        <w:rPr/>
        <w:t xml:space="preserve"> Config file → Owning admin → Managing screen (page id) → Coverage. Each managing screen and its FS section should carry a provenance line citing the file and this map ID.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319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Map ID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 file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Owning admin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Managing screen (page id)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Coverage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CFG-MAP-001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Leaves_Settings_Export.csv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/ Leave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cfg-leave-platform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131 global leave settings; representative · also leave-config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CFG-MAP-002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Leaves_Policy_Export.csv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leave-policies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types list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CFG-MAP-003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Leave_Reasons1.csv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leave-reasons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reasons + HRBP auto-route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CFG-MAP-004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Unpaid_Leave_Export.csv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leave-policies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unpaid policies (45 cols)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CFG-MAP-005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Tenant_Leaves_Compoff_Export.csv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cfg-compoff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286-col comp-off/OT policy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CFG-MAP-006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allHolidayExport.csv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cfg-holiday-calendars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156 holidays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CFG-MAP-007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LeavePolicyTenureExport.csv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cfg-leave-policy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tenure brackets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CFG-MAP-008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LeavePolicyBlockLeaveExport.csv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cfg-leave-policy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block-leave sub-config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CFG-MAP-009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LeavePolicyCustomQAExport.csv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cfg-leave-policy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Q&amp;A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CFG-MAP-010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LeavePolicyDateSpecificExport.csv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cfg-leave-policy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date-specific allotment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CFG-MAP-011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LeavePolicyMultipleAllotmentExport.csv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cfg-leave-policy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allotment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CFG-MAP-012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Attendance_Settings_Export1.csv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/ 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cfg-att-platform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147 settings; also attendance-config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CFG-MAP-013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Attendance_Policy_Export.csv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cfg-att-policy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policies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CFG-MAP-014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Attendance_Policy_Work_Transfer_Export.csv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cfg-att-policy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work-transfer attrs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CFG-MAP-015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Attendance_Reasons_Export.csv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attendance-reasons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regularization reasons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CFG-MAP-016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Attendance_Shift_Export.csv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cfg-shifts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 shifts · also attendance-shifts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CFG-MAP-017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Attendance_Shift_Export_1.csv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cfg-shifts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 shifts (dup export)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CFG-MAP-018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Attendance_Shift_Block_Export.csv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cfg-shifts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shift blocks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CFG-MAP-019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Attendance_Tags_Export.csv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cfg-att-platform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tags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CFG-MAP-020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Attendance_Ip_Export.csv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cfg-ip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IP whitelist (12)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CFG-MAP-021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CheckIn_Settings_Export2.csv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cfg-att-platform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check-in = Manager Approval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CFG-MAP-022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GeofencingExport.csv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cfg-geofence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 fences · enforcement off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CFG-MAP-023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Weekly_OffExport.csv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cfg-weeklyoff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 patterns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CFG-MAP-024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Overtime_Settings_Export.csv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cfg-att-platform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OT config retained; OT request surfaces removed per scope; comp-off accrual kept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CFG-MAP-025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Overtime_Slabs_Export.csv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cfg-att-platform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OT slabs (scope note)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CFG-MAP-026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Overtime_Threshold_Export.csv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cfg-att-platform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OT thresholds (scope note)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CFG-MAP-027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OvertimePolicyIndexingRulesExport.csv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cfg-att-platform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OT indexing (scope note)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CFG-MAP-028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ReviewKraSettingsExport.csv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/ Performance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cfg-review-templates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161-col review framework; also pa-review-cycles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CFG-MAP-029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GoalPlanKraSettingsExport.csv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/ Performance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cfg-goal-templates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249-col goal-plan framework; also pa-goal-plans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CFG-MAP-030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Review_CycleKra_SettingsExport.csv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pa-review-cycles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 cycles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CFG-MAP-031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Calibration1.csv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cfg-calibration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110-col calibration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CFG-MAP-032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Calibration2.csv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cfg-calibration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110-col calibration (2nd)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CFG-MAP-033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Scorecard_Pillar.csv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pa-scorecard-pillars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pillars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CFG-MAP-034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Normalization.csv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pa-normalization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normalization curves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CFG-MAP-035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Metric.csv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pa-metrics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metrics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CFG-MAP-036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CustomFormulaSettingsExport.csv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pa-metrics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formulas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CFG-MAP-037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ExcludedEmployeesExport.csv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pa-exclusions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122 exclusions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CFG-MAP-038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GoalsExport.csv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pa-goal-plans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goal data (not config)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CFG-MAP-039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New_Goal_Plan_Framework_Translation.csv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(goal plan)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CFG-MAP-040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Review_Framework_Translation.csv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(review)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CFG-MAP-041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Review_Cycle_Framework_Translation.csv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(review cycle)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CFG-MAP-042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Scorecard_Pillar_Translation.csv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(pillar)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CFG-MAP-043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TenantCalibration_translation.csv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(calibration)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CFG-MAP-044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TenantCalibration_translation1.csv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(calibration)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CFG-MAP-045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Document_Category_Export.csv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da-policies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categories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CFG-MAP-046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Document_Template_Name_Formats_Export1.csv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da-templates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template formats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CFG-MAP-047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CustomFieldsExport.csv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cfg-custom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 custom fields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CFG-MAP-048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Policy_And_Letter_Settings_Export.csv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cfg-document-settings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policy/letter settings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CFG-MAP-049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Self_Generate_Setings_Export.csv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cfg-signers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self-generate signing authorities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CFG-MAP-050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ReasonListExport.csv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da-policies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reason list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CFG-MAP-051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VerificationStatus.csv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cfg-bgv-checklist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verification statuses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CFG-MAP-052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OnboardingProcessExport.csv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onboarding-config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46-col process; also cfg-forms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CFG-MAP-053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OnboardingSettingsExport.csv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onboarding-config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BGV on, OCR off, etc.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CFG-MAP-054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Designation_NamesExport.csv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cfg-grades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527 designations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CFG-MAP-055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GradeExport.csv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cfg-grades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 grades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CFG-MAP-056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BandExport.csv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cfg-grades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bands (empty export)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CFG-MAP-057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DepartmentExport.csv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cfg-depts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148 departments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CFG-MAP-058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LocationExport.csv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cfg-geo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locations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CFG-MAP-059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LocationRegionExport.csv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cfg-geo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regions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CFG-MAP-060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Location_Country_Master_Data.csv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cfg-geo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country master (empty)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CFG-MAP-061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NeevLevelExport1.csv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cfg-classification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contribution levels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CFG-MAP-062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AssignmentExport.csv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cfg-assign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 assignments, 162 cols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CFG-MAP-063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AssignmentOneExport.csv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cfg-classification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 groups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CFG-MAP-064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AssignmentTwoExport.csv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cfg-classification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notice-period assignment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CFG-MAP-065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AssignmentThreeExport.csv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cfg-classification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appraisal-period assignment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CFG-MAP-066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National_IDExport1.csv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cfg-nid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ID types + mandatory flags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CFG-MAP-067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Profile_View_settings.csv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cfg-custom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 view settings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CFG-MAP-068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StandardPermissionsExport.csv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/ Platform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matrix (also psa-security)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CFG-MAP-069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StandardPermissionsExport1.csv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/ Platform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matrix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CFG-MAP-070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StandardPermissionsExport2.csv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/ Platform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matrix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CFG-MAP-071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StandardPermissionsExport3.csv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/ Platform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matrix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CFG-MAP-072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StandardPermissionsExport4.csv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/ Platform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matrix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CFG-MAP-073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StandardPermissionsExport5.csv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/ Platform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matrix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CFG-MAP-074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StandardPermissionsExport6.csv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/ Platform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matrix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CFG-MAP-075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StandardPermissionsExport7.csv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/ Platform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matrix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CFG-MAP-076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ApprovalflowsExport.csv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cfg-approval-builder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 flows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CFG-MAP-077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Approval_Flow.csv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cfg-approval-builder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 approval flows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CFG-MAP-078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Approval_Flow_Stages.csv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cfg-approval-builder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104 approval stages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CFG-MAP-079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Workflows.csv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cfg-workflow-builder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 workflows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CFG-MAP-080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Workflow_Stages.csv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cfg-workflow-builder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189 stages, 121 cols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CFG-MAP-081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Custom_Flow.csv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cfg-workflow-builder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flows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CFG-MAP-082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Custom_Flow_Stages.csv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cfg-workflow-builder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 custom-flow stages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CFG-MAP-083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Flow_Category.csv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cfg-workflow-builder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 categories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CFG-MAP-084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SLA_Setting.csv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cfg-sla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 timers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CFG-MAP-085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SLA_Setting_Stages.csv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cfg-sla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 levels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CFG-MAP-086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Skip_Setting.csv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cfg-skip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 settings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CFG-MAP-087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Skip_Setting1.csv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cfg-skip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 settings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CFG-MAP-088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Skip_Setting_Stages.csv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cfg-skip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 conditions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CFG-MAP-089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Deactivation_ReasonsExport1.csv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cfg-separation-policy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 reasons (typed)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CFG-MAP-090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NoticeExport.csv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cfg-separation-policy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notice policies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CFG-MAP-091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ProbationExport.csv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cfg-separation-policy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probation policies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CFG-MAP-092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Confirmation_Workflow.csv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cfg-workflow-builder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confirmation workflows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CFG-MAP-093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Confirmation_Workflow_Stages.csv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cfg-workflow-builder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 stages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CFG-MAP-094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CustomApprovalFlow_translation1.csv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(approval flow)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CFG-MAP-095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CustomApprovalFlow_translation3.csv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(approval flow)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CFG-MAP-096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CustomFlowCategory_translation.csv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(flow category)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CFG-MAP-097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CustomFlowCategory_translation1.csv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(flow category)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CFG-MAP-098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CustomFlow_translation2.csv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(custom flow)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CFG-MAP-099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CustomFlow_translation3.csv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(custom flow)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CFG-MAP-100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CustomWorkFlowForm_translation.csv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cfg-forms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cfg-form-builder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(workflow form)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CFG-MAP-101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CustomWorkFlowForm_translation1.csv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cfg-forms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cfg-form-builder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i18n (workflow form)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CFG-MAP-102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Assign_Assessments_Export.csv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`— ```` ``(none) ```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Missing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assessment assignment — no dedicated screen; add to Recruitment Admin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CFG-MAP-103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Auto_Numbering_Requisition_ID_Export.csv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create-job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requisition auto-numbering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CFG-MAP-104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Candidate_Auto_Numbering_Export.csv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ra-add-candidate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candidate auto-numbering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CFG-MAP-105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Candidate_Decision__Archival_Reasons_Export.csv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cfg-sources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 decision/archival reasons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CFG-MAP-106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Custom_Source_Export.csv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cfg-sources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sources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CFG-MAP-107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Custom_Source_Type_Export.csv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cfg-sources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types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CFG-MAP-108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Duplicity_Check_Settings_Export.csv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cfg-duplicity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duplicity rules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CFG-MAP-109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External_Recruiter_Groups_Export.csv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cfg-external-rec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recruiter groups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CFG-MAP-110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External_Recruiters_Export.csv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ra-external-recruiters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external recruiters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CFG-MAP-111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Hiring_Leads_Export.csv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cfg-hiring-leads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hiring leads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CFG-MAP-112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Interview_Guides_Export.csv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ra-interviews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interview guides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CFG-MAP-113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Interview_Types_Export.csv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ra-interviews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interview types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CFG-MAP-114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Job_Portals_Export.csv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ra-portals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job portals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CFG-MAP-115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Raise_Requisition_Scope_Export.csv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Admin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create-job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requisition scope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CFG-MAP-116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Service_Catalogue_Master_SAMPLE.csv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(new)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 Desk Admin (M17)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cfg-sd-config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(to add)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Missing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service-catalogue items + default category/sub-category/asset/approver (Employee-review; sample supplied)</w:t>
            </w:r>
          </w:p>
        </w:tc>
      </w:tr>
    </w:tbl>
    <w:p>
      <w:pPr>
        <w:pStyle w:val="Heading2"/>
        <w:rPr/>
      </w:pPr>
      <w:r>
        <w:rPr/>
        <w:t>Key findings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Org Admin is the tenant configuration hub</w:t>
      </w:r>
      <w:r>
        <w:rPr/>
        <w:t xml:space="preserve"> — its </w:t>
      </w:r>
      <w:r>
        <w:rPr>
          <w:rStyle w:val="VerbatimChar"/>
        </w:rPr>
        <w:t>cfg-*</w:t>
      </w:r>
      <w:r>
        <w:rPr/>
        <w:t xml:space="preserve"> console provides a dedicated screen for nearly every domain (entities, departments, grades, locations, assignment, RBAC, leave/attendance/performance platform settings, shifts, workflows, approval flows, SLA, skip, notifications). Functional admins provide the operational, in-context view of the same configuration.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Coverage is strong:</w:t>
      </w:r>
      <w:r>
        <w:rPr/>
        <w:t xml:space="preserve"> 79 of 116 files have a screen at or near full field coverage; 35 are Partial (representative — full field set built from the file); </w:t>
      </w:r>
      <w:r>
        <w:rPr>
          <w:b/>
          <w:bCs/>
        </w:rPr>
        <w:t>2 are Missing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Builder screens (v1.3):</w:t>
      </w:r>
      <w:r>
        <w:rPr/>
        <w:t xml:space="preserve"> the workflow, approval-flow and form configs now have working authoring screens — </w:t>
      </w:r>
      <w:r>
        <w:rPr>
          <w:rStyle w:val="VerbatimChar"/>
        </w:rPr>
        <w:t>cfg-workflow-builder</w:t>
      </w:r>
      <w:r>
        <w:rPr/>
        <w:t xml:space="preserve"> (all stage components), </w:t>
      </w:r>
      <w:r>
        <w:rPr>
          <w:rStyle w:val="VerbatimChar"/>
        </w:rPr>
        <w:t>cfg-approval-builder</w:t>
      </w:r>
      <w:r>
        <w:rPr/>
        <w:t xml:space="preserve"> (levels/exceptions/routing), and </w:t>
      </w:r>
      <w:r>
        <w:rPr>
          <w:rStyle w:val="VerbatimChar"/>
        </w:rPr>
        <w:t>cfg-form-builder</w:t>
      </w:r>
      <w:r>
        <w:rPr/>
        <w:t xml:space="preserve"> (custom-form authoring, reachable from a workflow stage). Org Admin console.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The Missing items —</w:t>
      </w:r>
      <w:r>
        <w:rPr/>
        <w:t xml:space="preserve"> (1) </w:t>
      </w:r>
      <w:r>
        <w:rPr>
          <w:rStyle w:val="VerbatimChar"/>
        </w:rPr>
        <w:t>Assign_Assessments_Export.csv</w:t>
      </w:r>
      <w:r>
        <w:rPr/>
        <w:t xml:space="preserve"> </w:t>
      </w:r>
      <w:r>
        <w:rPr>
          <w:b/>
          <w:bCs/>
        </w:rPr>
        <w:t>(CFG-MAP-100)</w:t>
      </w:r>
      <w:r>
        <w:rPr/>
        <w:t xml:space="preserve"> — assessment assignment, add to Recruitment Admin; (2) </w:t>
      </w:r>
      <w:r>
        <w:rPr>
          <w:rStyle w:val="VerbatimChar"/>
        </w:rPr>
        <w:t>Service_Catalogue_Master</w:t>
      </w:r>
      <w:r>
        <w:rPr/>
        <w:t xml:space="preserve"> </w:t>
      </w:r>
      <w:r>
        <w:rPr>
          <w:b/>
          <w:bCs/>
        </w:rPr>
        <w:t>(CFG-MAP-116)</w:t>
      </w:r>
      <w:r>
        <w:rPr/>
        <w:t xml:space="preserve"> — new from the Employee-review; add a Service Desk Admin config screen (</w:t>
      </w:r>
      <w:r>
        <w:rPr>
          <w:rStyle w:val="VerbatimChar"/>
        </w:rPr>
        <w:t>cfg-sd-config</w:t>
      </w:r>
      <w:r>
        <w:rPr/>
        <w:t>). A sample master is supplied.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Scope note (Overtime):</w:t>
      </w:r>
      <w:r>
        <w:rPr/>
        <w:t xml:space="preserve"> OT configuration files are retained at the config layer (CFG-MAP-024–027), but the OT </w:t>
      </w:r>
      <w:r>
        <w:rPr>
          <w:i/>
          <w:iCs/>
        </w:rPr>
        <w:t>request</w:t>
      </w:r>
      <w:r>
        <w:rPr/>
        <w:t xml:space="preserve"> surfaces were removed from the employee/manager experience per the agreed scope; comp-off accrual is retained.</w:t>
      </w:r>
    </w:p>
    <w:p>
      <w:pPr>
        <w:pStyle w:val="Heading2"/>
        <w:rPr/>
      </w:pPr>
      <w:bookmarkStart w:id="1" w:name="how-to-use"/>
      <w:r>
        <w:rPr/>
        <w:t>How to use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Missing</w:t>
      </w:r>
      <w:r>
        <w:rPr/>
        <w:t xml:space="preserve"> rows are screens to add (worklist). </w:t>
      </w:r>
      <w:r>
        <w:rPr>
          <w:b/>
          <w:bCs/>
        </w:rPr>
        <w:t>Partial</w:t>
      </w:r>
      <w:r>
        <w:rPr/>
        <w:t xml:space="preserve"> rows are field-completeness build tasks (engineering drives the full field set from the named file). </w:t>
      </w:r>
      <w:r>
        <w:rPr>
          <w:b/>
          <w:bCs/>
        </w:rPr>
        <w:t>Present</w:t>
      </w:r>
      <w:r>
        <w:rPr/>
        <w:t xml:space="preserve"> rows are done.</w:t>
      </w:r>
    </w:p>
    <w:p>
      <w:pPr>
        <w:pStyle w:val="Compact"/>
        <w:numPr>
          <w:ilvl w:val="0"/>
          <w:numId w:val="7"/>
        </w:numPr>
        <w:rPr/>
      </w:pPr>
      <w:bookmarkStart w:id="2" w:name="how-to-use"/>
      <w:r>
        <w:rPr/>
        <w:t>Reviewers judge config screens on purpose/ownership/interaction; field completeness is audited here, not on the screen.</w:t>
      </w:r>
      <w:bookmarkEnd w:id="2"/>
    </w:p>
    <w:p>
      <w:pPr>
        <w:pStyle w:val="Heading2"/>
        <w:rPr/>
      </w:pPr>
      <w:bookmarkStart w:id="3" w:name="X8899a043da18fa29537a5133de3e86d0274420c"/>
      <w:r>
        <w:rPr/>
        <w:t>Manager-role review (Round 3) — coverage delta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CFG-MAP-117</w:t>
      </w:r>
      <w:r>
        <w:rPr/>
        <w:t xml:space="preserve"> — </w:t>
      </w:r>
      <w:r>
        <w:rPr>
          <w:i/>
          <w:iCs/>
        </w:rPr>
        <w:t>Manager/Reviewer may edit Notice Period</w:t>
      </w:r>
      <w:r>
        <w:rPr/>
        <w:t xml:space="preserve"> flag (Notice config). Owner: Org Admin / HR Admin. Screen: Notice settings (to add). Status: </w:t>
      </w:r>
      <w:r>
        <w:rPr>
          <w:b/>
          <w:bCs/>
        </w:rPr>
        <w:t>Missing</w:t>
      </w:r>
      <w:r>
        <w:rPr/>
        <w:t>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CFG-MAP-118</w:t>
      </w:r>
      <w:r>
        <w:rPr/>
        <w:t xml:space="preserve"> — Workspace model availability (has-reportees flag + RBAC role holdings) feeding the Workspace switcher. Owner: Platform (P02). Status: </w:t>
      </w:r>
      <w:r>
        <w:rPr>
          <w:b/>
          <w:bCs/>
        </w:rPr>
        <w:t>Partial</w:t>
      </w:r>
      <w:r>
        <w:rPr/>
        <w:t xml:space="preserve"> (model documented; switcher represented in Prototype v2.2).</w:t>
      </w:r>
    </w:p>
    <w:p>
      <w:pPr>
        <w:pStyle w:val="Compact"/>
        <w:numPr>
          <w:ilvl w:val="0"/>
          <w:numId w:val="10"/>
        </w:numPr>
        <w:spacing w:before="36" w:after="36"/>
        <w:rPr/>
      </w:pPr>
      <w:bookmarkStart w:id="4" w:name="X37d7f961606114dce17d0b2a7670132dad1b62d"/>
      <w:bookmarkStart w:id="5" w:name="X8899a043da18fa29537a5133de3e86d0274420c"/>
      <w:r>
        <w:rPr/>
        <w:t>Bulk queue actions (P01) require no new config object — governed by existing per-queue action permissions (RBAC).</w:t>
      </w:r>
      <w:bookmarkEnd w:id="4"/>
      <w:bookmarkEnd w:id="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2026-06-19T09:22:16Z</dcterms:created>
  <dc:creator/>
  <dc:description/>
  <dc:language>en-US</dc:language>
  <cp:lastModifiedBy/>
  <dcterms:modified xsi:type="dcterms:W3CDTF">2026-06-19T09:22:16Z</dcterms:modified>
  <cp:revision>0</cp:revision>
  <dc:subject/>
  <dc:title>PrimeSoft HRMS ��� Configuration Coverage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